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0A" w:rsidRDefault="008F4309">
      <w:pPr>
        <w:spacing w:before="556" w:line="2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5" type="#_x0000_t202" style="position:absolute;margin-left:-84.95pt;margin-top:.9pt;width:20.5pt;height:640.8pt;z-index:-251660800;mso-wrap-distance-left:0;mso-wrap-distance-right:0" fillcolor="#d5d6d3" stroked="f">
            <v:textbox inset="0,0,0,0">
              <w:txbxContent>
                <w:p w:rsidR="003F0F0A" w:rsidRDefault="003F0F0A"/>
              </w:txbxContent>
            </v:textbox>
            <w10:wrap type="square"/>
          </v:shape>
        </w:pict>
      </w:r>
      <w:r>
        <w:pict>
          <v:shape id="_x0000_s1034" type="#_x0000_t202" style="position:absolute;margin-left:-84.95pt;margin-top:.9pt;width:20.5pt;height:640.8pt;z-index:-251659776;mso-wrap-distance-left:0;mso-wrap-distance-right:0" fillcolor="#d5d6d3" stroked="f">
            <v:textbox inset="0,0,0,0">
              <w:txbxContent>
                <w:p w:rsidR="003F0F0A" w:rsidRDefault="003F0F0A"/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7462"/>
      </w:tblGrid>
      <w:tr w:rsidR="003F0F0A" w:rsidRPr="0042274D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1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F0F0A" w:rsidRDefault="008F4309">
            <w:pPr>
              <w:spacing w:before="288" w:after="288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243330" cy="51244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F0F0A" w:rsidRDefault="008F4309">
            <w:pPr>
              <w:ind w:left="303"/>
              <w:rPr>
                <w:rFonts w:ascii="Tahoma" w:hAnsi="Tahoma"/>
                <w:b/>
                <w:color w:val="000000"/>
                <w:spacing w:val="68"/>
                <w:sz w:val="24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68"/>
                <w:sz w:val="24"/>
                <w:lang w:val="cs-CZ"/>
              </w:rPr>
              <w:t>STŘEDNÍ ŠKOLA TECHNICKÝCH OBORŮ</w:t>
            </w:r>
          </w:p>
          <w:p w:rsidR="003F0F0A" w:rsidRDefault="008F4309">
            <w:pPr>
              <w:spacing w:before="36" w:line="280" w:lineRule="auto"/>
              <w:ind w:left="303"/>
              <w:rPr>
                <w:rFonts w:ascii="Tahoma" w:hAnsi="Tahoma"/>
                <w:b/>
                <w:color w:val="000000"/>
                <w:spacing w:val="-3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3"/>
                <w:sz w:val="19"/>
                <w:lang w:val="cs-CZ"/>
              </w:rPr>
              <w:t>Havířov-</w:t>
            </w:r>
            <w:proofErr w:type="spellStart"/>
            <w:r>
              <w:rPr>
                <w:rFonts w:ascii="Tahoma" w:hAnsi="Tahoma"/>
                <w:b/>
                <w:color w:val="000000"/>
                <w:spacing w:val="-3"/>
                <w:sz w:val="19"/>
                <w:lang w:val="cs-CZ"/>
              </w:rPr>
              <w:t>Šumbark</w:t>
            </w:r>
            <w:proofErr w:type="spellEnd"/>
            <w:r>
              <w:rPr>
                <w:rFonts w:ascii="Tahoma" w:hAnsi="Tahoma"/>
                <w:b/>
                <w:color w:val="000000"/>
                <w:spacing w:val="-3"/>
                <w:sz w:val="19"/>
                <w:lang w:val="cs-CZ"/>
              </w:rPr>
              <w:t>, Lidická la/600, příspěvková organizace</w:t>
            </w:r>
          </w:p>
          <w:p w:rsidR="003F0F0A" w:rsidRDefault="008F4309">
            <w:pPr>
              <w:ind w:left="303"/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  <w:t>Lidická 600/1a, 736 01 Havířov-</w:t>
            </w:r>
            <w:proofErr w:type="spellStart"/>
            <w:r>
              <w:rPr>
                <w:rFonts w:ascii="Tahoma" w:hAnsi="Tahoma"/>
                <w:b/>
                <w:color w:val="000000"/>
                <w:spacing w:val="-6"/>
                <w:sz w:val="19"/>
                <w:lang w:val="cs-CZ"/>
              </w:rPr>
              <w:t>Šumbark</w:t>
            </w:r>
            <w:proofErr w:type="spellEnd"/>
          </w:p>
          <w:p w:rsidR="003F0F0A" w:rsidRDefault="008F4309">
            <w:pPr>
              <w:spacing w:before="72"/>
              <w:ind w:left="303"/>
              <w:rPr>
                <w:rFonts w:ascii="Verdana" w:hAnsi="Verdana"/>
                <w:color w:val="000000"/>
                <w:spacing w:val="-1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8"/>
                <w:lang w:val="cs-CZ"/>
              </w:rPr>
              <w:t>Místní centrum celoživotního učení, Krajské centrum CTI</w:t>
            </w:r>
          </w:p>
          <w:p w:rsidR="003F0F0A" w:rsidRDefault="008F4309">
            <w:pPr>
              <w:spacing w:line="266" w:lineRule="auto"/>
              <w:ind w:left="303"/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  <w:t>Škola byla v roce 2013 ocen</w:t>
            </w:r>
            <w:r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  <w:t>ěna za přínos pro rozvoj Moravskoslezského kraje.</w:t>
            </w:r>
          </w:p>
        </w:tc>
      </w:tr>
    </w:tbl>
    <w:p w:rsidR="003F0F0A" w:rsidRPr="0042274D" w:rsidRDefault="003F0F0A">
      <w:pPr>
        <w:spacing w:after="52" w:line="20" w:lineRule="exact"/>
        <w:rPr>
          <w:lang w:val="cs-CZ"/>
        </w:rPr>
      </w:pPr>
    </w:p>
    <w:p w:rsidR="003F0F0A" w:rsidRPr="0042274D" w:rsidRDefault="008F4309">
      <w:pPr>
        <w:spacing w:before="1024" w:line="20" w:lineRule="exact"/>
        <w:rPr>
          <w:lang w:val="cs-CZ"/>
        </w:rPr>
      </w:pPr>
      <w:r>
        <w:pict>
          <v:line id="_x0000_s1033" style="position:absolute;z-index:251652608;mso-position-horizontal-relative:text;mso-position-vertical-relative:text" from="11.7pt,.5pt" to="471.05pt,.5pt" strokecolor="#2f2f34" strokeweight=".9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8"/>
        <w:gridCol w:w="4192"/>
      </w:tblGrid>
      <w:tr w:rsidR="003F0F0A">
        <w:tblPrEx>
          <w:tblCellMar>
            <w:top w:w="0" w:type="dxa"/>
            <w:bottom w:w="0" w:type="dxa"/>
          </w:tblCellMar>
        </w:tblPrEx>
        <w:trPr>
          <w:trHeight w:hRule="exact" w:val="3884"/>
        </w:trPr>
        <w:tc>
          <w:tcPr>
            <w:tcW w:w="52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F0F0A" w:rsidRDefault="008F4309">
            <w:pPr>
              <w:spacing w:before="72"/>
              <w:ind w:left="252" w:right="3816"/>
              <w:rPr>
                <w:rFonts w:ascii="Times New Roman" w:hAnsi="Times New Roman"/>
                <w:color w:val="000000"/>
                <w:spacing w:val="-5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6"/>
                <w:lang w:val="cs-CZ"/>
              </w:rPr>
              <w:t xml:space="preserve">VÁŠ DOPIS ZN.: </w:t>
            </w: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ZE DNE:</w:t>
            </w:r>
          </w:p>
          <w:p w:rsidR="003F0F0A" w:rsidRDefault="008F4309">
            <w:pPr>
              <w:ind w:left="263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NAŠE ZN.:</w:t>
            </w:r>
          </w:p>
          <w:p w:rsidR="003F0F0A" w:rsidRDefault="008F4309">
            <w:pPr>
              <w:spacing w:before="144"/>
              <w:ind w:left="252" w:right="2484"/>
              <w:rPr>
                <w:rFonts w:ascii="Times New Roman" w:hAnsi="Times New Roman"/>
                <w:color w:val="000000"/>
                <w:spacing w:val="4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16"/>
                <w:lang w:val="cs-CZ"/>
              </w:rPr>
              <w:t xml:space="preserve">VYŘIZUJE: Mgr. J. Knopp, MBA </w:t>
            </w: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ÚSEK:</w:t>
            </w:r>
          </w:p>
          <w:p w:rsidR="003F0F0A" w:rsidRDefault="008F4309">
            <w:pPr>
              <w:tabs>
                <w:tab w:val="right" w:pos="2145"/>
              </w:tabs>
              <w:spacing w:before="36" w:line="204" w:lineRule="auto"/>
              <w:ind w:left="263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TEL.:</w:t>
            </w: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6"/>
                <w:sz w:val="17"/>
                <w:lang w:val="cs-CZ"/>
              </w:rPr>
              <w:t>596 802 101</w:t>
            </w:r>
          </w:p>
          <w:p w:rsidR="003F0F0A" w:rsidRDefault="008F4309">
            <w:pPr>
              <w:spacing w:before="36" w:line="206" w:lineRule="auto"/>
              <w:ind w:left="263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FAX:</w:t>
            </w:r>
          </w:p>
          <w:p w:rsidR="003F0F0A" w:rsidRDefault="008F4309">
            <w:pPr>
              <w:tabs>
                <w:tab w:val="right" w:pos="2725"/>
              </w:tabs>
              <w:ind w:left="263"/>
              <w:rPr>
                <w:rFonts w:ascii="Times New Roman" w:hAnsi="Times New Roman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7"/>
                <w:lang w:val="cs-CZ"/>
              </w:rPr>
              <w:t>E-MAIL:</w:t>
            </w:r>
            <w:r>
              <w:rPr>
                <w:rFonts w:ascii="Times New Roman" w:hAnsi="Times New Roman"/>
                <w:color w:val="000000"/>
                <w:spacing w:val="-4"/>
                <w:sz w:val="17"/>
                <w:lang w:val="cs-CZ"/>
              </w:rPr>
              <w:tab/>
            </w:r>
            <w:r>
              <w:fldChar w:fldCharType="begin"/>
            </w:r>
            <w:r w:rsidRPr="0042274D">
              <w:rPr>
                <w:lang w:val="de-DE"/>
              </w:rPr>
              <w:instrText xml:space="preserve"> HYPERLINK "mailto:ssto@ssto-havirov.cz"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pacing w:val="-2"/>
                <w:sz w:val="17"/>
                <w:u w:val="single"/>
                <w:lang w:val="cs-CZ"/>
              </w:rPr>
              <w:t>ssto@ssto-havirov.cz</w:t>
            </w:r>
            <w:r>
              <w:rPr>
                <w:rFonts w:ascii="Times New Roman" w:hAnsi="Times New Roman"/>
                <w:color w:val="0000FF"/>
                <w:spacing w:val="-2"/>
                <w:sz w:val="17"/>
                <w:u w:val="single"/>
                <w:lang w:val="cs-CZ"/>
              </w:rPr>
              <w:fldChar w:fldCharType="end"/>
            </w:r>
          </w:p>
          <w:p w:rsidR="003F0F0A" w:rsidRDefault="008F4309">
            <w:pPr>
              <w:tabs>
                <w:tab w:val="right" w:pos="2131"/>
              </w:tabs>
              <w:spacing w:before="180" w:line="206" w:lineRule="auto"/>
              <w:ind w:left="263"/>
              <w:rPr>
                <w:rFonts w:ascii="Times New Roman" w:hAnsi="Times New Roman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7"/>
                <w:lang w:val="cs-CZ"/>
              </w:rPr>
              <w:t>DATUM:</w:t>
            </w:r>
            <w:r>
              <w:rPr>
                <w:rFonts w:ascii="Times New Roman" w:hAnsi="Times New Roman"/>
                <w:color w:val="000000"/>
                <w:spacing w:val="-4"/>
                <w:sz w:val="17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>9. 12. 2016</w:t>
            </w:r>
          </w:p>
          <w:p w:rsidR="003F0F0A" w:rsidRDefault="008F4309">
            <w:pPr>
              <w:spacing w:before="936" w:line="208" w:lineRule="auto"/>
              <w:ind w:left="263"/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lang w:val="cs-CZ"/>
              </w:rPr>
              <w:t xml:space="preserve">Objednávka </w:t>
            </w: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lang w:val="cs-CZ"/>
              </w:rPr>
              <w:t>č. 103-2/12/2016</w:t>
            </w:r>
          </w:p>
          <w:p w:rsidR="003F0F0A" w:rsidRDefault="008F4309">
            <w:pPr>
              <w:spacing w:before="252" w:line="211" w:lineRule="auto"/>
              <w:ind w:left="263"/>
              <w:rPr>
                <w:rFonts w:ascii="Times New Roman" w:hAnsi="Times New Roman"/>
                <w:b/>
                <w:color w:val="000000"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3"/>
                <w:lang w:val="cs-CZ"/>
              </w:rPr>
              <w:t>Objednáváme u Vás:</w:t>
            </w:r>
          </w:p>
        </w:tc>
        <w:tc>
          <w:tcPr>
            <w:tcW w:w="41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F0F0A" w:rsidRDefault="008F4309">
            <w:pPr>
              <w:ind w:left="972" w:right="1224"/>
              <w:rPr>
                <w:rFonts w:ascii="Times New Roman" w:hAnsi="Times New Roman"/>
                <w:color w:val="000000"/>
                <w:spacing w:val="2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3"/>
                <w:lang w:val="cs-CZ"/>
              </w:rPr>
              <w:t xml:space="preserve">KSK Nábytek, s.r.o. </w:t>
            </w: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Lánská 128</w:t>
            </w:r>
          </w:p>
          <w:p w:rsidR="003F0F0A" w:rsidRDefault="008F4309">
            <w:pPr>
              <w:spacing w:before="36" w:line="213" w:lineRule="auto"/>
              <w:ind w:left="972"/>
              <w:rPr>
                <w:rFonts w:ascii="Times New Roman" w:hAnsi="Times New Roman"/>
                <w:color w:val="000000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3"/>
                <w:lang w:val="cs-CZ"/>
              </w:rPr>
              <w:t>739 61 Třinec</w:t>
            </w:r>
          </w:p>
        </w:tc>
      </w:tr>
    </w:tbl>
    <w:p w:rsidR="003F0F0A" w:rsidRDefault="003F0F0A">
      <w:pPr>
        <w:spacing w:after="268" w:line="20" w:lineRule="exact"/>
      </w:pPr>
    </w:p>
    <w:p w:rsidR="003F0F0A" w:rsidRDefault="008F4309">
      <w:pPr>
        <w:ind w:left="288" w:right="576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výměnu 26 ks dveří - správní budova ekonomický úsek, včetně kování bez FAB vložek. 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>Předběžná cena dle přiložené cenové nabídky.</w:t>
      </w:r>
    </w:p>
    <w:p w:rsidR="003F0F0A" w:rsidRDefault="008F4309">
      <w:pPr>
        <w:spacing w:before="180"/>
        <w:ind w:left="216"/>
        <w:rPr>
          <w:rFonts w:ascii="Times New Roman" w:hAnsi="Times New Roman"/>
          <w:color w:val="000000"/>
          <w:spacing w:val="10"/>
          <w:sz w:val="23"/>
          <w:lang w:val="cs-CZ"/>
        </w:rPr>
      </w:pPr>
      <w:r>
        <w:rPr>
          <w:rFonts w:ascii="Times New Roman" w:hAnsi="Times New Roman"/>
          <w:color w:val="000000"/>
          <w:spacing w:val="10"/>
          <w:sz w:val="23"/>
          <w:lang w:val="cs-CZ"/>
        </w:rPr>
        <w:t xml:space="preserve">Fakturu zašlete na výše uvedenou adresu. Na faktuře </w:t>
      </w:r>
      <w:proofErr w:type="spellStart"/>
      <w:r>
        <w:rPr>
          <w:rFonts w:ascii="Times New Roman" w:hAnsi="Times New Roman"/>
          <w:b/>
          <w:color w:val="000000"/>
          <w:spacing w:val="10"/>
          <w:w w:val="105"/>
          <w:sz w:val="23"/>
          <w:lang w:val="cs-CZ"/>
        </w:rPr>
        <w:t>uved'te</w:t>
      </w:r>
      <w:proofErr w:type="spellEnd"/>
      <w:r>
        <w:rPr>
          <w:rFonts w:ascii="Times New Roman" w:hAnsi="Times New Roman"/>
          <w:b/>
          <w:color w:val="000000"/>
          <w:spacing w:val="10"/>
          <w:w w:val="105"/>
          <w:sz w:val="23"/>
          <w:lang w:val="cs-CZ"/>
        </w:rPr>
        <w:t xml:space="preserve"> číslo naší objednávky.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>Splatnost faktur si vyhrazujeme 14 dni od jejich vystavení.</w:t>
      </w:r>
    </w:p>
    <w:p w:rsidR="003F0F0A" w:rsidRDefault="008F4309">
      <w:pPr>
        <w:ind w:left="216"/>
        <w:jc w:val="both"/>
        <w:rPr>
          <w:rFonts w:ascii="Times New Roman" w:hAnsi="Times New Roman"/>
          <w:color w:val="000000"/>
          <w:spacing w:val="2"/>
          <w:sz w:val="20"/>
          <w:lang w:val="cs-CZ"/>
        </w:rPr>
      </w:pP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Úhrada za dodávku zboží nebo služeb bude provedena pouze na účet zveřejněný v centrálním registru plátců. </w:t>
      </w:r>
      <w:r>
        <w:rPr>
          <w:rFonts w:ascii="Times New Roman" w:hAnsi="Times New Roman"/>
          <w:color w:val="000000"/>
          <w:spacing w:val="4"/>
          <w:sz w:val="20"/>
          <w:lang w:val="cs-CZ"/>
        </w:rPr>
        <w:t>Pokud d</w:t>
      </w:r>
      <w:r>
        <w:rPr>
          <w:rFonts w:ascii="Times New Roman" w:hAnsi="Times New Roman"/>
          <w:color w:val="000000"/>
          <w:spacing w:val="4"/>
          <w:sz w:val="20"/>
          <w:lang w:val="cs-CZ"/>
        </w:rPr>
        <w:t xml:space="preserve">odavatel uvede na daňovém dokladu číslo bankovního účtu pro provedení úhrady nezveřejněné v centrálním registru plátců, má naše organizace právo bez jakékoliv sankce uhradit celou platbu na účet </w:t>
      </w:r>
      <w:r>
        <w:rPr>
          <w:rFonts w:ascii="Times New Roman" w:hAnsi="Times New Roman"/>
          <w:color w:val="000000"/>
          <w:sz w:val="20"/>
          <w:lang w:val="cs-CZ"/>
        </w:rPr>
        <w:t>poskytovatele zveřejněný v centrálním registru plátců.</w:t>
      </w:r>
    </w:p>
    <w:p w:rsidR="003F0F0A" w:rsidRDefault="008F4309">
      <w:pPr>
        <w:spacing w:before="36" w:line="480" w:lineRule="auto"/>
        <w:ind w:left="216" w:right="5400"/>
        <w:rPr>
          <w:rFonts w:ascii="Times New Roman" w:hAnsi="Times New Roman"/>
          <w:b/>
          <w:color w:val="000000"/>
          <w:spacing w:val="-3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3"/>
          <w:w w:val="105"/>
          <w:sz w:val="23"/>
          <w:lang w:val="cs-CZ"/>
        </w:rPr>
        <w:t xml:space="preserve">Jsme plátci daně z přidané hodnoty. </w:t>
      </w:r>
      <w:r>
        <w:rPr>
          <w:rFonts w:ascii="Times New Roman" w:hAnsi="Times New Roman"/>
          <w:color w:val="000000"/>
          <w:sz w:val="23"/>
          <w:lang w:val="cs-CZ"/>
        </w:rPr>
        <w:t>Děkujeme.</w:t>
      </w:r>
    </w:p>
    <w:p w:rsidR="003F0F0A" w:rsidRDefault="008F4309">
      <w:pPr>
        <w:spacing w:before="540" w:after="324"/>
        <w:ind w:left="216" w:right="6408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Mgr. Jaroslav Knopp, MBA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ředitel školy</w:t>
      </w:r>
    </w:p>
    <w:p w:rsidR="003F0F0A" w:rsidRPr="0042274D" w:rsidRDefault="003F0F0A">
      <w:pPr>
        <w:rPr>
          <w:lang w:val="cs-CZ"/>
        </w:rPr>
        <w:sectPr w:rsidR="003F0F0A" w:rsidRPr="0042274D">
          <w:pgSz w:w="11918" w:h="16854"/>
          <w:pgMar w:top="0" w:right="1171" w:bottom="518" w:left="1267" w:header="720" w:footer="720" w:gutter="0"/>
          <w:cols w:space="708"/>
        </w:sectPr>
      </w:pPr>
    </w:p>
    <w:p w:rsidR="003F0F0A" w:rsidRPr="0042274D" w:rsidRDefault="008F4309">
      <w:pPr>
        <w:spacing w:before="2682" w:line="288" w:lineRule="exact"/>
        <w:rPr>
          <w:rFonts w:ascii="Times New Roman" w:hAnsi="Times New Roman"/>
          <w:color w:val="000000"/>
          <w:sz w:val="24"/>
          <w:lang w:val="cs-CZ"/>
        </w:rPr>
      </w:pPr>
      <w:r>
        <w:lastRenderedPageBreak/>
        <w:pict>
          <v:shape id="_x0000_s1032" type="#_x0000_t202" style="position:absolute;margin-left:12.7pt;margin-top:0;width:454pt;height:80.65pt;z-index:-251658752;mso-wrap-distance-left:0;mso-wrap-distance-right:0" filled="f" stroked="f">
            <v:textbox inset="0,0,0,0">
              <w:txbxContent>
                <w:p w:rsidR="003F0F0A" w:rsidRDefault="003F0F0A"/>
              </w:txbxContent>
            </v:textbox>
          </v:shape>
        </w:pict>
      </w:r>
      <w:r>
        <w:rPr>
          <w:noProof/>
          <w:lang w:val="cs-CZ" w:eastAsia="cs-CZ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margin">
              <wp:posOffset>3748405</wp:posOffset>
            </wp:positionH>
            <wp:positionV relativeFrom="paragraph">
              <wp:posOffset>0</wp:posOffset>
            </wp:positionV>
            <wp:extent cx="1005840" cy="397510"/>
            <wp:effectExtent l="0" t="0" r="0" b="0"/>
            <wp:wrapThrough wrapText="bothSides">
              <wp:wrapPolygon edited="0">
                <wp:start x="0" y="0"/>
                <wp:lineTo x="0" y="20586"/>
                <wp:lineTo x="10500" y="20586"/>
                <wp:lineTo x="10500" y="21586"/>
                <wp:lineTo x="21600" y="21586"/>
                <wp:lineTo x="21600" y="4965"/>
                <wp:lineTo x="7404" y="4965"/>
                <wp:lineTo x="7404" y="0"/>
                <wp:lineTo x="0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1" type="#_x0000_t202" style="position:absolute;margin-left:12.7pt;margin-top:25.4pt;width:125.1pt;height:55.25pt;z-index:-251657728;mso-wrap-distance-left:0;mso-wrap-distance-right:0;mso-position-horizontal-relative:text;mso-position-vertical-relative:text" filled="f" stroked="f">
            <v:textbox inset="0,0,0,0">
              <w:txbxContent>
                <w:p w:rsidR="003F0F0A" w:rsidRDefault="008F4309">
                  <w:pPr>
                    <w:spacing w:after="36"/>
                    <w:rPr>
                      <w:rFonts w:ascii="Times New Roman" w:hAnsi="Times New Roman"/>
                      <w:b/>
                      <w:color w:val="000000"/>
                      <w:w w:val="105"/>
                      <w:sz w:val="23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105"/>
                      <w:sz w:val="23"/>
                      <w:lang w:val="cs-CZ"/>
                    </w:rPr>
                    <w:t xml:space="preserve">Vyjádření dodavatele: </w:t>
                  </w:r>
                  <w:r>
                    <w:rPr>
                      <w:rFonts w:ascii="Times New Roman" w:hAnsi="Times New Roman"/>
                      <w:color w:val="000000"/>
                      <w:spacing w:val="-1"/>
                      <w:sz w:val="23"/>
                      <w:lang w:val="cs-CZ"/>
                    </w:rPr>
                    <w:t xml:space="preserve">Objednávku akceptujeme. 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23"/>
                      <w:lang w:val="cs-CZ"/>
                    </w:rPr>
                    <w:t>Datum: 9. 12. 2016 Razítko, podpis: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343.75pt;margin-top:0;width:122.95pt;height:7.2pt;z-index:-251656704;mso-wrap-distance-left:0;mso-wrap-distance-right:0;mso-position-horizontal-relative:text;mso-position-vertical-relative:text" filled="f" stroked="f">
            <v:textbox inset="0,0,0,0">
              <w:txbxContent>
                <w:p w:rsidR="003F0F0A" w:rsidRDefault="008F4309">
                  <w:pPr>
                    <w:spacing w:line="144" w:lineRule="exact"/>
                    <w:ind w:right="1847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388620" cy="91440"/>
                        <wp:effectExtent l="0" t="0" r="0" b="0"/>
                        <wp:docPr id="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8620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322.5pt;margin-top:0;width:18.35pt;height:7.2pt;z-index:-251655680;mso-wrap-distance-left:0;mso-wrap-distance-right:0;mso-position-horizontal-relative:text;mso-position-vertical-relative:text" filled="f" stroked="f">
            <v:textbox inset="0,0,0,0">
              <w:txbxContent>
                <w:p w:rsidR="003F0F0A" w:rsidRDefault="008F4309">
                  <w:pPr>
                    <w:spacing w:line="116" w:lineRule="exact"/>
                    <w:rPr>
                      <w:rFonts w:ascii="Verdana" w:hAnsi="Verdana"/>
                      <w:i/>
                      <w:color w:val="000000"/>
                      <w:spacing w:val="-6"/>
                      <w:w w:val="95"/>
                      <w:sz w:val="14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pacing w:val="-6"/>
                      <w:w w:val="95"/>
                      <w:sz w:val="14"/>
                      <w:lang w:val="cs-CZ"/>
                    </w:rPr>
                    <w:t>IIABY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295.15pt;margin-top:33.1pt;width:75.6pt;height:30.5pt;z-index:-251654656;mso-wrap-distance-left:0;mso-wrap-distance-right:0;mso-position-horizontal-relative:text;mso-position-vertical-relative:text" filled="f" stroked="f">
            <v:textbox inset="0,0,0,0">
              <w:txbxContent>
                <w:p w:rsidR="003F0F0A" w:rsidRDefault="008F4309">
                  <w:pPr>
                    <w:spacing w:line="206" w:lineRule="auto"/>
                    <w:rPr>
                      <w:rFonts w:ascii="Arial" w:hAnsi="Arial"/>
                      <w:color w:val="000000"/>
                      <w:spacing w:val="22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22"/>
                      <w:sz w:val="14"/>
                      <w:lang w:val="cs-CZ"/>
                    </w:rPr>
                    <w:t>Lánská</w:t>
                  </w:r>
                  <w:r>
                    <w:rPr>
                      <w:rFonts w:ascii="Arial" w:hAnsi="Arial"/>
                      <w:color w:val="FFFFFF"/>
                      <w:spacing w:val="22"/>
                      <w:sz w:val="6"/>
                      <w:shd w:val="solid" w:color="FFFFFF" w:fill="FFFFFF"/>
                      <w:lang w:val="cs-CZ"/>
                    </w:rPr>
                    <w:t>"</w:t>
                  </w:r>
                  <w:r>
                    <w:rPr>
                      <w:rFonts w:ascii="Courier New" w:hAnsi="Courier New"/>
                      <w:color w:val="FFFFFF"/>
                      <w:spacing w:val="22"/>
                      <w:sz w:val="6"/>
                      <w:shd w:val="solid" w:color="FFFFFF" w:fill="FFFFFF"/>
                      <w:lang w:val="cs-CZ"/>
                    </w:rPr>
                    <w:t>:</w:t>
                  </w:r>
                </w:p>
                <w:p w:rsidR="003F0F0A" w:rsidRDefault="008F4309">
                  <w:pPr>
                    <w:spacing w:after="252" w:line="268" w:lineRule="auto"/>
                    <w:jc w:val="right"/>
                    <w:rPr>
                      <w:rFonts w:ascii="Arial" w:hAnsi="Arial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4"/>
                      <w:lang w:val="cs-CZ"/>
                    </w:rPr>
                    <w:t>IČ: 26:</w:t>
                  </w:r>
                  <w:r>
                    <w:rPr>
                      <w:rFonts w:ascii="Arial" w:hAnsi="Arial"/>
                      <w:color w:val="000000"/>
                      <w:w w:val="300"/>
                      <w:sz w:val="14"/>
                      <w:vertAlign w:val="superscript"/>
                      <w:lang w:val="cs-CZ"/>
                    </w:rPr>
                    <w:t>11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lang w:val="cs-CZ"/>
                    </w:rPr>
                    <w:t xml:space="preserve">1 </w:t>
                  </w:r>
                  <w:r>
                    <w:rPr>
                      <w:rFonts w:ascii="Arial" w:hAnsi="Arial"/>
                      <w:color w:val="000000"/>
                      <w:sz w:val="14"/>
                      <w:lang w:val="cs-CZ"/>
                    </w:rPr>
                    <w:t>873</w:t>
                  </w:r>
                  <w:r>
                    <w:rPr>
                      <w:rFonts w:ascii="Tahoma" w:hAnsi="Tahoma"/>
                      <w:color w:val="FFFFFF"/>
                      <w:sz w:val="9"/>
                      <w:shd w:val="solid" w:color="FFFFFF" w:fill="FFFFFF"/>
                      <w:lang w:val="cs-CZ"/>
                    </w:rPr>
                    <w:t xml:space="preserve"> I&gt; </w:t>
                  </w:r>
                  <w:r>
                    <w:rPr>
                      <w:rFonts w:ascii="Arial" w:hAnsi="Arial"/>
                      <w:color w:val="FFFFFF"/>
                      <w:sz w:val="6"/>
                      <w:shd w:val="solid" w:color="FFFFFF" w:fill="FFFFFF"/>
                      <w:lang w:val="cs-CZ"/>
                    </w:rPr>
                    <w:t>."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375.4pt;margin-top:22.95pt;width:91.3pt;height:40.65pt;z-index:-251653632;mso-wrap-distance-left:0;mso-wrap-distance-right:0;mso-position-horizontal-relative:text;mso-position-vertical-relative:text" filled="f" stroked="f">
            <v:textbox inset="0,0,0,0">
              <w:txbxContent>
                <w:p w:rsidR="003F0F0A" w:rsidRDefault="008F4309">
                  <w:pPr>
                    <w:spacing w:line="184" w:lineRule="auto"/>
                    <w:rPr>
                      <w:rFonts w:ascii="Arial" w:hAnsi="Arial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5"/>
                      <w:lang w:val="cs-CZ"/>
                    </w:rPr>
                    <w:t>s.r.o.</w:t>
                  </w:r>
                </w:p>
                <w:p w:rsidR="003F0F0A" w:rsidRDefault="008F4309">
                  <w:pPr>
                    <w:spacing w:before="36" w:line="201" w:lineRule="auto"/>
                    <w:rPr>
                      <w:rFonts w:ascii="Arial" w:hAnsi="Arial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4"/>
                      <w:lang w:val="cs-CZ"/>
                    </w:rPr>
                    <w:t>6</w:t>
                  </w:r>
                </w:p>
                <w:p w:rsidR="003F0F0A" w:rsidRDefault="008F4309">
                  <w:pPr>
                    <w:spacing w:before="36"/>
                    <w:rPr>
                      <w:rFonts w:ascii="Arial" w:hAnsi="Arial"/>
                      <w:color w:val="000000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4"/>
                      <w:lang w:val="cs-CZ"/>
                    </w:rPr>
                    <w:t>6851873</w:t>
                  </w:r>
                </w:p>
                <w:p w:rsidR="003F0F0A" w:rsidRDefault="008F4309">
                  <w:pPr>
                    <w:spacing w:after="36" w:line="292" w:lineRule="auto"/>
                    <w:ind w:left="432"/>
                    <w:rPr>
                      <w:rFonts w:ascii="Arial" w:hAnsi="Arial"/>
                      <w:color w:val="000000"/>
                      <w:w w:val="30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300"/>
                      <w:sz w:val="18"/>
                      <w:lang w:val="cs-CZ"/>
                    </w:rPr>
                    <w:t>1</w:t>
                  </w:r>
                </w:p>
              </w:txbxContent>
            </v:textbox>
          </v:shape>
        </w:pict>
      </w:r>
      <w:r>
        <w:pict>
          <v:line id="_x0000_s1026" style="position:absolute;z-index:251653632;mso-position-horizontal-relative:text;mso-position-vertical-relative:text" from="12.7pt,144.25pt" to="466.75pt,144.25pt" strokecolor="#333638" strokeweight=".55pt"/>
        </w:pict>
      </w:r>
    </w:p>
    <w:p w:rsidR="003F0F0A" w:rsidRPr="0042274D" w:rsidRDefault="003F0F0A">
      <w:pPr>
        <w:rPr>
          <w:lang w:val="cs-CZ"/>
        </w:rPr>
        <w:sectPr w:rsidR="003F0F0A" w:rsidRPr="0042274D">
          <w:type w:val="continuous"/>
          <w:pgSz w:w="11918" w:h="16854"/>
          <w:pgMar w:top="0" w:right="1209" w:bottom="518" w:left="1268" w:header="720" w:footer="720" w:gutter="0"/>
          <w:cols w:space="708"/>
        </w:sectPr>
      </w:pPr>
    </w:p>
    <w:p w:rsidR="003F0F0A" w:rsidRPr="0042274D" w:rsidRDefault="003F0F0A">
      <w:pPr>
        <w:spacing w:before="196" w:line="20" w:lineRule="exact"/>
        <w:rPr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1932"/>
        <w:gridCol w:w="2567"/>
        <w:gridCol w:w="2261"/>
      </w:tblGrid>
      <w:tr w:rsidR="003F0F0A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2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F0F0A" w:rsidRDefault="008F4309">
            <w:pPr>
              <w:spacing w:line="208" w:lineRule="auto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Tel.: 596 802 111</w:t>
            </w:r>
          </w:p>
          <w:p w:rsidR="003F0F0A" w:rsidRDefault="008F4309">
            <w:pPr>
              <w:spacing w:before="72"/>
              <w:ind w:right="180"/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  <w:t xml:space="preserve">E-mail: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18"/>
                <w:u w:val="single"/>
                <w:lang w:val="cs-CZ"/>
              </w:rPr>
              <w:t>ssto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18"/>
                <w:u w:val="single"/>
                <w:lang w:val="cs-CZ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18"/>
                <w:u w:val="single"/>
                <w:lang w:val="cs-CZ"/>
              </w:rPr>
              <w:t>ii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18"/>
                <w:u w:val="single"/>
                <w:lang w:val="cs-CZ"/>
              </w:rPr>
              <w:t>)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18"/>
                <w:u w:val="single"/>
                <w:lang w:val="cs-CZ"/>
              </w:rPr>
              <w:t>ssto-havirov.ez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18"/>
                <w:u w:val="single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IDDS: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myaghtu</w:t>
            </w:r>
            <w:proofErr w:type="spellEnd"/>
          </w:p>
        </w:tc>
        <w:tc>
          <w:tcPr>
            <w:tcW w:w="19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F0F0A" w:rsidRDefault="008F4309">
            <w:pPr>
              <w:tabs>
                <w:tab w:val="right" w:pos="1662"/>
              </w:tabs>
              <w:ind w:right="209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IČ: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ab/>
              <w:t>68321261</w:t>
            </w:r>
          </w:p>
          <w:p w:rsidR="003F0F0A" w:rsidRDefault="008F4309">
            <w:pPr>
              <w:ind w:left="180" w:right="216"/>
              <w:rPr>
                <w:rFonts w:ascii="Times New Roman" w:hAnsi="Times New Roman"/>
                <w:color w:val="000000"/>
                <w:sz w:val="1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7"/>
                <w:lang w:val="cs-CZ"/>
              </w:rPr>
              <w:t xml:space="preserve">DIČ: CZ68321261 </w:t>
            </w:r>
            <w:r>
              <w:rPr>
                <w:rFonts w:ascii="Times New Roman" w:hAnsi="Times New Roman"/>
                <w:color w:val="000000"/>
                <w:spacing w:val="-6"/>
                <w:sz w:val="18"/>
                <w:u w:val="single"/>
                <w:lang w:val="cs-CZ"/>
              </w:rPr>
              <w:t xml:space="preserve">www.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sz w:val="18"/>
                <w:u w:val="single"/>
                <w:lang w:val="cs-CZ"/>
              </w:rPr>
              <w:t>ssto-hav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sz w:val="18"/>
                <w:u w:val="single"/>
                <w:lang w:val="cs-CZ"/>
              </w:rPr>
              <w:t xml:space="preserve"> irov.cz</w:t>
            </w:r>
          </w:p>
        </w:tc>
        <w:tc>
          <w:tcPr>
            <w:tcW w:w="25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F0F0A" w:rsidRDefault="008F4309">
            <w:pPr>
              <w:ind w:left="20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Bankovní spojení:</w:t>
            </w:r>
          </w:p>
          <w:p w:rsidR="003F0F0A" w:rsidRDefault="008F4309">
            <w:pPr>
              <w:ind w:left="20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Komerční banka, a. s.</w:t>
            </w:r>
          </w:p>
          <w:p w:rsidR="003F0F0A" w:rsidRDefault="008F4309">
            <w:pPr>
              <w:spacing w:line="204" w:lineRule="auto"/>
              <w:ind w:left="205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č. účtu: 27-2864370227/0100</w:t>
            </w:r>
          </w:p>
        </w:tc>
        <w:tc>
          <w:tcPr>
            <w:tcW w:w="22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F0F0A" w:rsidRDefault="008F4309">
            <w:pPr>
              <w:spacing w:line="530" w:lineRule="exact"/>
              <w:ind w:right="44"/>
              <w:jc w:val="right"/>
              <w:rPr>
                <w:rFonts w:ascii="Arial" w:hAnsi="Arial"/>
                <w:color w:val="000000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z w:val="14"/>
                <w:lang w:val="cs-CZ"/>
              </w:rPr>
              <w:t>)</w:t>
            </w:r>
          </w:p>
          <w:p w:rsidR="003F0F0A" w:rsidRDefault="008F4309">
            <w:pPr>
              <w:ind w:right="494"/>
              <w:jc w:val="right"/>
              <w:rPr>
                <w:rFonts w:ascii="Arial" w:hAnsi="Arial"/>
                <w:color w:val="000000"/>
                <w:spacing w:val="2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4"/>
                <w:lang w:val="cs-CZ"/>
              </w:rPr>
              <w:t>Příspěvková organizace</w:t>
            </w:r>
          </w:p>
          <w:p w:rsidR="003F0F0A" w:rsidRDefault="008F4309">
            <w:pPr>
              <w:spacing w:line="112" w:lineRule="exact"/>
              <w:ind w:right="494"/>
              <w:jc w:val="right"/>
              <w:rPr>
                <w:rFonts w:ascii="Tahoma" w:hAnsi="Tahoma"/>
                <w:color w:val="000000"/>
                <w:spacing w:val="9"/>
                <w:sz w:val="9"/>
                <w:lang w:val="cs-CZ"/>
              </w:rPr>
            </w:pPr>
            <w:proofErr w:type="spellStart"/>
            <w:r>
              <w:rPr>
                <w:rFonts w:ascii="Tahoma" w:hAnsi="Tahoma"/>
                <w:color w:val="000000"/>
                <w:spacing w:val="9"/>
                <w:sz w:val="9"/>
                <w:lang w:val="cs-CZ"/>
              </w:rPr>
              <w:t>Moravskosiezského</w:t>
            </w:r>
            <w:proofErr w:type="spellEnd"/>
            <w:r>
              <w:rPr>
                <w:rFonts w:ascii="Tahoma" w:hAnsi="Tahoma"/>
                <w:color w:val="000000"/>
                <w:spacing w:val="9"/>
                <w:sz w:val="9"/>
                <w:lang w:val="cs-CZ"/>
              </w:rPr>
              <w:t>-kraje</w:t>
            </w:r>
          </w:p>
        </w:tc>
      </w:tr>
    </w:tbl>
    <w:p w:rsidR="008F4309" w:rsidRDefault="008F4309"/>
    <w:sectPr w:rsidR="008F4309">
      <w:type w:val="continuous"/>
      <w:pgSz w:w="11918" w:h="16854"/>
      <w:pgMar w:top="0" w:right="1256" w:bottom="518" w:left="152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0F0A"/>
    <w:rsid w:val="003F0F0A"/>
    <w:rsid w:val="0042274D"/>
    <w:rsid w:val="008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27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Hýblová Marcela</dc:creator>
  <cp:lastModifiedBy>Hýblová Marcela</cp:lastModifiedBy>
  <cp:revision>2</cp:revision>
  <dcterms:created xsi:type="dcterms:W3CDTF">2017-09-25T12:29:00Z</dcterms:created>
  <dcterms:modified xsi:type="dcterms:W3CDTF">2017-09-25T12:29:00Z</dcterms:modified>
</cp:coreProperties>
</file>