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89BB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TISKÁRNA PROTISK, s.r.o.</w:t>
      </w:r>
    </w:p>
    <w:p w14:paraId="3124750B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Rudolfovská tř. 617</w:t>
      </w:r>
    </w:p>
    <w:p w14:paraId="5EAB03FB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  <w:lang w:val="pt-PT"/>
        </w:rPr>
        <w:t xml:space="preserve">370 01 </w:t>
      </w:r>
      <w:proofErr w:type="spellStart"/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Česk</w:t>
      </w:r>
      <w:proofErr w:type="spellEnd"/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Budějovice</w:t>
      </w:r>
    </w:p>
    <w:p w14:paraId="61C49DFB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IČO: 25173057</w:t>
      </w:r>
    </w:p>
    <w:p w14:paraId="4EED924E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DIČ: CZ25173057</w:t>
      </w:r>
    </w:p>
    <w:p w14:paraId="0B12984D" w14:textId="77777777" w:rsidR="00E577B9" w:rsidRDefault="00E577B9">
      <w:pPr>
        <w:pStyle w:val="Bezmezer"/>
        <w:rPr>
          <w:b/>
          <w:bCs/>
          <w:sz w:val="20"/>
          <w:szCs w:val="20"/>
        </w:rPr>
      </w:pPr>
    </w:p>
    <w:p w14:paraId="63696CE8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5E83DD31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03C983A3" w14:textId="77777777" w:rsidR="00E577B9" w:rsidRDefault="00000000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Tímto u vás objednávám tisk knihy Teenagerem v terezínském ghettu dle následující specifikace</w:t>
      </w:r>
    </w:p>
    <w:p w14:paraId="64CBA7BB" w14:textId="77777777" w:rsidR="00E577B9" w:rsidRDefault="00E577B9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14:paraId="73EE8E84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</w:pP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  <w:t>vazba: V4</w:t>
      </w:r>
    </w:p>
    <w:p w14:paraId="21DE5923" w14:textId="77777777" w:rsidR="00E577B9" w:rsidRDefault="00000000">
      <w:pPr>
        <w:shd w:val="clear" w:color="auto" w:fill="FFFFFF"/>
        <w:rPr>
          <w:rFonts w:ascii="Times New Roman Regular" w:hAnsi="Times New Roman Regular" w:cs="Times New Roman Regular"/>
          <w:color w:val="222222"/>
          <w:sz w:val="20"/>
          <w:szCs w:val="20"/>
        </w:rPr>
      </w:pP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cs-CZ"/>
        </w:rPr>
        <w:t>f</w:t>
      </w:r>
      <w:proofErr w:type="spellStart"/>
      <w:r>
        <w:rPr>
          <w:rFonts w:ascii="Times New Roman Regular" w:eastAsia="SimSun" w:hAnsi="Times New Roman Regular" w:cs="Times New Roman Regular"/>
          <w:color w:val="222222"/>
          <w:sz w:val="20"/>
          <w:szCs w:val="20"/>
          <w:shd w:val="clear" w:color="auto" w:fill="FFFFFF"/>
          <w:lang w:eastAsia="zh-CN" w:bidi="ar"/>
        </w:rPr>
        <w:t>ormát</w:t>
      </w:r>
      <w:proofErr w:type="spellEnd"/>
      <w:r>
        <w:rPr>
          <w:rFonts w:ascii="Times New Roman Regular" w:eastAsia="SimSun" w:hAnsi="Times New Roman Regular" w:cs="Times New Roman Regular"/>
          <w:color w:val="222222"/>
          <w:sz w:val="20"/>
          <w:szCs w:val="20"/>
          <w:shd w:val="clear" w:color="auto" w:fill="FFFFFF"/>
          <w:lang w:eastAsia="zh-CN" w:bidi="ar"/>
        </w:rPr>
        <w:t>: 210 x 226 mm</w:t>
      </w:r>
    </w:p>
    <w:p w14:paraId="6A0E5EDE" w14:textId="77777777" w:rsidR="00E577B9" w:rsidRDefault="00000000">
      <w:pPr>
        <w:shd w:val="clear" w:color="auto" w:fill="FFFFFF"/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cs-CZ"/>
        </w:rPr>
      </w:pPr>
      <w:proofErr w:type="spellStart"/>
      <w:r>
        <w:rPr>
          <w:rFonts w:ascii="Times New Roman Regular" w:eastAsia="SimSun" w:hAnsi="Times New Roman Regular" w:cs="Times New Roman Regular"/>
          <w:color w:val="222222"/>
          <w:sz w:val="20"/>
          <w:szCs w:val="20"/>
          <w:shd w:val="clear" w:color="auto" w:fill="FFFFFF"/>
          <w:lang w:eastAsia="zh-CN" w:bidi="ar"/>
        </w:rPr>
        <w:t>barevnost</w:t>
      </w:r>
      <w:proofErr w:type="spellEnd"/>
      <w:r>
        <w:rPr>
          <w:rFonts w:ascii="Times New Roman Regular" w:eastAsia="SimSun" w:hAnsi="Times New Roman Regular" w:cs="Times New Roman Regular"/>
          <w:color w:val="222222"/>
          <w:sz w:val="20"/>
          <w:szCs w:val="20"/>
          <w:shd w:val="clear" w:color="auto" w:fill="FFFFFF"/>
          <w:lang w:eastAsia="zh-CN" w:bidi="ar"/>
        </w:rPr>
        <w:t>: 4/4</w:t>
      </w:r>
    </w:p>
    <w:p w14:paraId="445A4B9B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 Regular" w:eastAsia="Times New Roman" w:hAnsi="Times New Roman Regular" w:cs="Times New Roman Regular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de-DE"/>
        </w:rPr>
        <w:t>blok</w:t>
      </w:r>
      <w:proofErr w:type="spellEnd"/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de-DE"/>
        </w:rPr>
        <w:t xml:space="preserve"> 170g Galerie Art Natural</w:t>
      </w:r>
    </w:p>
    <w:p w14:paraId="571354CC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 Regular" w:eastAsia="Times New Roman" w:hAnsi="Times New Roman Regular" w:cs="Times New Roman Regular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  <w:t>obá</w:t>
      </w:r>
      <w:proofErr w:type="spellEnd"/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it-IT"/>
        </w:rPr>
        <w:t>lka 300g Galerie Art Natural + 1/0 lamino mat</w:t>
      </w:r>
    </w:p>
    <w:p w14:paraId="1BA8E7A2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 Regular" w:eastAsia="Times New Roman" w:hAnsi="Times New Roman Regular" w:cs="Times New Roman Regular"/>
          <w:color w:val="222222"/>
          <w:sz w:val="20"/>
          <w:szCs w:val="20"/>
          <w:shd w:val="clear" w:color="auto" w:fill="FFFFFF"/>
        </w:rPr>
      </w:pP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  <w:t>Perforace na některých stranách</w:t>
      </w:r>
    </w:p>
    <w:p w14:paraId="39CAFD4E" w14:textId="77777777" w:rsidR="00E577B9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Times New Roman Regular" w:eastAsia="Times New Roman" w:hAnsi="Times New Roman Regular" w:cs="Times New Roman Regular"/>
          <w:color w:val="222222"/>
          <w:sz w:val="20"/>
          <w:szCs w:val="20"/>
          <w:shd w:val="clear" w:color="auto" w:fill="FFFFFF"/>
        </w:rPr>
      </w:pP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  <w:t>500 kusů</w:t>
      </w: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  <w:lang w:val="de-DE"/>
        </w:rPr>
        <w:t>...280 K</w:t>
      </w:r>
      <w:r>
        <w:rPr>
          <w:rFonts w:ascii="Times New Roman Regular" w:hAnsi="Times New Roman Regular" w:cs="Times New Roman Regular"/>
          <w:color w:val="222222"/>
          <w:sz w:val="20"/>
          <w:szCs w:val="20"/>
          <w:shd w:val="clear" w:color="auto" w:fill="FFFFFF"/>
        </w:rPr>
        <w:t>č / kus</w:t>
      </w:r>
    </w:p>
    <w:p w14:paraId="3B646FCE" w14:textId="77777777" w:rsidR="00E577B9" w:rsidRDefault="00E577B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0" w:line="240" w:lineRule="auto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1721FCD8" w14:textId="77777777" w:rsidR="00E577B9" w:rsidRDefault="00000000">
      <w:pPr>
        <w:pStyle w:val="Body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Cena celkem: 140 000 Kč vč. DPH</w:t>
      </w:r>
    </w:p>
    <w:p w14:paraId="0DED9721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6ECB8A5A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118795D6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198BDF07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25F7D06F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2F03F157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454E673A" w14:textId="77777777" w:rsidR="00E577B9" w:rsidRDefault="00E577B9">
      <w:pPr>
        <w:pStyle w:val="Body"/>
        <w:ind w:left="708" w:hanging="708"/>
        <w:rPr>
          <w:rFonts w:ascii="Times New Roman" w:eastAsia="Times New Roman" w:hAnsi="Times New Roman" w:cs="Times New Roman"/>
          <w:sz w:val="20"/>
          <w:szCs w:val="20"/>
        </w:rPr>
      </w:pPr>
    </w:p>
    <w:p w14:paraId="6BDB06FE" w14:textId="77777777" w:rsidR="00E577B9" w:rsidRDefault="00000000">
      <w:pPr>
        <w:pStyle w:val="Body"/>
      </w:pPr>
      <w:r>
        <w:rPr>
          <w:rFonts w:ascii="Times New Roman" w:hAnsi="Times New Roman"/>
          <w:sz w:val="20"/>
          <w:szCs w:val="20"/>
        </w:rPr>
        <w:t>Pavlína Šulcová</w:t>
      </w:r>
    </w:p>
    <w:sectPr w:rsidR="00E577B9">
      <w:headerReference w:type="default" r:id="rId7"/>
      <w:footerReference w:type="default" r:id="rId8"/>
      <w:headerReference w:type="first" r:id="rId9"/>
      <w:pgSz w:w="11900" w:h="16820"/>
      <w:pgMar w:top="6407" w:right="851" w:bottom="2552" w:left="85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7DD8" w14:textId="77777777" w:rsidR="00C32C89" w:rsidRDefault="00C32C89">
      <w:r>
        <w:separator/>
      </w:r>
    </w:p>
  </w:endnote>
  <w:endnote w:type="continuationSeparator" w:id="0">
    <w:p w14:paraId="5A6D9D9C" w14:textId="77777777" w:rsidR="00C32C89" w:rsidRDefault="00C3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roman"/>
    <w:pitch w:val="default"/>
    <w:sig w:usb0="E50002FF" w:usb1="500079DB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2070" w14:textId="77777777" w:rsidR="00E577B9" w:rsidRDefault="00000000">
    <w:pPr>
      <w:pStyle w:val="Zpat"/>
      <w:jc w:val="right"/>
    </w:pPr>
    <w:r>
      <w:rPr>
        <w:rFonts w:ascii="Cambria" w:eastAsia="Cambria" w:hAnsi="Cambria" w:cs="Cambria"/>
        <w:sz w:val="14"/>
        <w:szCs w:val="14"/>
      </w:rPr>
      <w:fldChar w:fldCharType="begin"/>
    </w:r>
    <w:r>
      <w:rPr>
        <w:rFonts w:ascii="Cambria" w:eastAsia="Cambria" w:hAnsi="Cambria" w:cs="Cambria"/>
        <w:sz w:val="14"/>
        <w:szCs w:val="14"/>
      </w:rPr>
      <w:instrText xml:space="preserve"> PAGE </w:instrText>
    </w:r>
    <w:r>
      <w:rPr>
        <w:rFonts w:ascii="Cambria" w:eastAsia="Cambria" w:hAnsi="Cambria" w:cs="Cambria"/>
        <w:sz w:val="14"/>
        <w:szCs w:val="14"/>
      </w:rPr>
      <w:fldChar w:fldCharType="separate"/>
    </w:r>
    <w:r>
      <w:rPr>
        <w:rFonts w:ascii="Cambria" w:eastAsia="Cambria" w:hAnsi="Cambria" w:cs="Cambria"/>
        <w:sz w:val="14"/>
        <w:szCs w:val="14"/>
      </w:rPr>
      <w:fldChar w:fldCharType="end"/>
    </w:r>
    <w:r>
      <w:rPr>
        <w:rFonts w:ascii="Cambria" w:hAnsi="Cambria"/>
        <w:sz w:val="14"/>
        <w:szCs w:val="1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43F9" w14:textId="77777777" w:rsidR="00C32C89" w:rsidRDefault="00C32C89">
      <w:r>
        <w:separator/>
      </w:r>
    </w:p>
  </w:footnote>
  <w:footnote w:type="continuationSeparator" w:id="0">
    <w:p w14:paraId="32F55385" w14:textId="77777777" w:rsidR="00C32C89" w:rsidRDefault="00C32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4346" w14:textId="77777777" w:rsidR="00E577B9" w:rsidRDefault="00000000">
    <w:pPr>
      <w:pStyle w:val="Zhlav"/>
      <w:jc w:val="center"/>
    </w:pPr>
    <w:proofErr w:type="gramStart"/>
    <w:r>
      <w:rPr>
        <w:rFonts w:ascii="Calibri" w:hAnsi="Calibri"/>
        <w:sz w:val="26"/>
        <w:szCs w:val="26"/>
      </w:rPr>
      <w:t>( Centrum</w:t>
    </w:r>
    <w:proofErr w:type="gramEnd"/>
    <w:r>
      <w:rPr>
        <w:rFonts w:ascii="Calibri" w:hAnsi="Calibri"/>
        <w:sz w:val="26"/>
        <w:szCs w:val="26"/>
      </w:rPr>
      <w:t xml:space="preserve"> paměti a dialogu </w:t>
    </w:r>
    <w:proofErr w:type="gramStart"/>
    <w:r>
      <w:rPr>
        <w:rFonts w:ascii="Calibri" w:hAnsi="Calibri"/>
        <w:sz w:val="26"/>
        <w:szCs w:val="26"/>
      </w:rPr>
      <w:t>Bubny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3F2" w14:textId="21256B8F" w:rsidR="00E577B9" w:rsidRDefault="00000000">
    <w:pPr>
      <w:pStyle w:val="Zhlav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CE17478" wp14:editId="103DECA0">
              <wp:simplePos x="0" y="0"/>
              <wp:positionH relativeFrom="page">
                <wp:posOffset>539750</wp:posOffset>
              </wp:positionH>
              <wp:positionV relativeFrom="page">
                <wp:posOffset>3248025</wp:posOffset>
              </wp:positionV>
              <wp:extent cx="2989580" cy="365760"/>
              <wp:effectExtent l="0" t="0" r="0" b="0"/>
              <wp:wrapNone/>
              <wp:docPr id="1073741825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9581" cy="3657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14B57D" w14:textId="77777777" w:rsidR="00E577B9" w:rsidRDefault="00000000">
                          <w:pPr>
                            <w:pStyle w:val="Body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OBJEDNÁVKA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1747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left:0;text-align:left;margin-left:42.5pt;margin-top:255.75pt;width:235.4pt;height:28.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" filled="f" stroked="f" strokeweight="1pt">
              <v:stroke miterlimit="4"/>
              <v:textbox inset="0,0,0,0">
                <w:txbxContent>
                  <w:p w14:paraId="3F14B57D" w14:textId="77777777" w:rsidR="00E577B9" w:rsidRDefault="00000000">
                    <w:pPr>
                      <w:pStyle w:val="Body"/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>
      <w:rPr>
        <w:rFonts w:ascii="Times New Roman" w:hAnsi="Times New Roman"/>
        <w:b/>
        <w:bCs/>
        <w:sz w:val="26"/>
        <w:szCs w:val="26"/>
      </w:rPr>
      <w:t>( Centrum</w:t>
    </w:r>
    <w:proofErr w:type="gramEnd"/>
    <w:r>
      <w:rPr>
        <w:rFonts w:ascii="Times New Roman" w:hAnsi="Times New Roman"/>
        <w:b/>
        <w:bCs/>
        <w:sz w:val="26"/>
        <w:szCs w:val="26"/>
      </w:rPr>
      <w:t xml:space="preserve"> paměti a dialogu </w:t>
    </w:r>
    <w:proofErr w:type="gramStart"/>
    <w:r>
      <w:rPr>
        <w:rFonts w:ascii="Times New Roman" w:hAnsi="Times New Roman"/>
        <w:b/>
        <w:bCs/>
        <w:sz w:val="26"/>
        <w:szCs w:val="26"/>
      </w:rPr>
      <w:t>Bubny )</w:t>
    </w:r>
    <w:proofErr w:type="gramEnd"/>
    <w:r>
      <w:rPr>
        <w:rFonts w:ascii="Times New Roman" w:hAnsi="Times New Roman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B9"/>
    <w:rsid w:val="001D7B75"/>
    <w:rsid w:val="00C32C89"/>
    <w:rsid w:val="00E10366"/>
    <w:rsid w:val="00E577B9"/>
    <w:rsid w:val="7F7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E97FE"/>
  <w15:docId w15:val="{ECCD359D-4E3C-4165-A315-211F5C28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rFonts w:eastAsia="Arial Unicode MS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customStyle="1" w:styleId="Link">
    <w:name w:val="Link"/>
    <w:rPr>
      <w:color w:val="467886"/>
      <w:u w:val="single" w:color="467886"/>
    </w:rPr>
  </w:style>
  <w:style w:type="character" w:customStyle="1" w:styleId="Hyperlink0">
    <w:name w:val="Hyperlink.0"/>
    <w:basedOn w:val="Link"/>
    <w:rPr>
      <w:rFonts w:ascii="Courier New" w:eastAsia="Courier New" w:hAnsi="Courier New" w:cs="Courier New"/>
      <w:color w:val="000000"/>
      <w:sz w:val="14"/>
      <w:szCs w:val="14"/>
      <w:u w:val="single"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Bezmezer">
    <w:name w:val="No Spacing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Helena Brezinova</cp:lastModifiedBy>
  <cp:revision>2</cp:revision>
  <dcterms:created xsi:type="dcterms:W3CDTF">2026-04-23T15:55:00Z</dcterms:created>
  <dcterms:modified xsi:type="dcterms:W3CDTF">2026-04-23T14:04:00Z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8D23ABFA37C475D08B25EA69165D3D5A_42</vt:lpwstr>
  </property>
</Properties>
</file>