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81F5" w14:textId="5D59A371" w:rsidR="00BC17A6" w:rsidRPr="00D06D0F" w:rsidRDefault="00BC17A6" w:rsidP="000B0AA7">
      <w:pPr>
        <w:pStyle w:val="StylDoprava"/>
      </w:pPr>
      <w:r w:rsidRPr="00D06D0F">
        <w:t>Čj.:</w:t>
      </w:r>
      <w:r w:rsidR="00A1024E">
        <w:t xml:space="preserve"> </w:t>
      </w:r>
      <w:r w:rsidR="00A1024E" w:rsidRPr="00A1024E">
        <w:t>SPU 138571/2026</w:t>
      </w:r>
    </w:p>
    <w:p w14:paraId="3A2B4DC6" w14:textId="15F30C76" w:rsidR="004243BC" w:rsidRDefault="00BC17A6" w:rsidP="000B0AA7">
      <w:pPr>
        <w:pStyle w:val="StylDoprava"/>
      </w:pPr>
      <w:r w:rsidRPr="00D06D0F">
        <w:t>UID:</w:t>
      </w:r>
      <w:r w:rsidR="00C7232E" w:rsidRPr="00C7232E">
        <w:t xml:space="preserve"> spuess9df5e630</w:t>
      </w:r>
    </w:p>
    <w:p w14:paraId="2C8FCF46" w14:textId="321D3524" w:rsidR="00866577" w:rsidRPr="00D06D0F" w:rsidRDefault="00866577" w:rsidP="00776F76">
      <w:pPr>
        <w:pStyle w:val="StylDoprava"/>
      </w:pPr>
      <w:r>
        <w:t>Čj SŽ:</w:t>
      </w:r>
      <w:r w:rsidR="00776F76" w:rsidRPr="00776F76">
        <w:t xml:space="preserve"> 6914/2026-SŽ-SSZ-OMV</w:t>
      </w:r>
    </w:p>
    <w:p w14:paraId="28AB0A0A" w14:textId="77777777" w:rsidR="00D5105E" w:rsidRDefault="00D5105E" w:rsidP="00D06D0F">
      <w:pPr>
        <w:rPr>
          <w:rFonts w:ascii="Arial" w:hAnsi="Arial" w:cs="Arial"/>
          <w:b/>
          <w:sz w:val="20"/>
          <w:szCs w:val="20"/>
        </w:rPr>
      </w:pPr>
    </w:p>
    <w:p w14:paraId="2A53807E" w14:textId="443E64BA"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60753A43"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C490A0A"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912D21C" w14:textId="77777777" w:rsidR="00CF17C0" w:rsidRPr="00D06D0F" w:rsidRDefault="00CF17C0" w:rsidP="000B0AA7">
      <w:pPr>
        <w:pStyle w:val="VnitrniText"/>
        <w:ind w:firstLine="0"/>
      </w:pPr>
      <w:r w:rsidRPr="00D06D0F">
        <w:t>DIČ: CZ</w:t>
      </w:r>
      <w:r w:rsidR="00A21E6E" w:rsidRPr="00D06D0F">
        <w:t>01312774</w:t>
      </w:r>
    </w:p>
    <w:p w14:paraId="12136A05" w14:textId="77777777" w:rsidR="00BC17A6" w:rsidRPr="00D06D0F" w:rsidRDefault="008445AB" w:rsidP="000B0AA7">
      <w:pPr>
        <w:pStyle w:val="VnitrniText"/>
        <w:ind w:firstLine="0"/>
      </w:pPr>
      <w:r>
        <w:t>Jednající:</w:t>
      </w:r>
      <w:r w:rsidR="00FB6E4E" w:rsidRPr="00D06D0F">
        <w:t xml:space="preserve"> </w:t>
      </w:r>
      <w:r w:rsidR="00BC17A6" w:rsidRPr="00D06D0F">
        <w:t>Ing. Mlada Augustinová, ředitelka Krajského pozemkového úřadu pro Zlínský kraj</w:t>
      </w:r>
    </w:p>
    <w:p w14:paraId="0DD7003C" w14:textId="77777777" w:rsidR="00FB6E4E" w:rsidRPr="00D06D0F" w:rsidRDefault="00BC17A6" w:rsidP="000B0AA7">
      <w:pPr>
        <w:pStyle w:val="VnitrniText"/>
        <w:ind w:firstLine="0"/>
      </w:pPr>
      <w:r w:rsidRPr="00D06D0F">
        <w:t>adresa: Zarámí 88, 76041 Zlín</w:t>
      </w:r>
    </w:p>
    <w:p w14:paraId="0C30BD0A" w14:textId="264F1DFE"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w:t>
      </w:r>
      <w:r w:rsidR="00D5105E">
        <w:t> </w:t>
      </w:r>
      <w:r w:rsidR="0057089B" w:rsidRPr="00905096">
        <w:t>dni právního jednání</w:t>
      </w:r>
      <w:r w:rsidRPr="00D06D0F">
        <w:t xml:space="preserve"> </w:t>
      </w:r>
    </w:p>
    <w:p w14:paraId="44D0E7CC"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D595BAC" w14:textId="77777777" w:rsidR="00BC17A6" w:rsidRPr="00D06D0F" w:rsidRDefault="00BC17A6" w:rsidP="000B0AA7">
      <w:pPr>
        <w:pStyle w:val="VnitrniText"/>
        <w:ind w:firstLine="0"/>
      </w:pPr>
    </w:p>
    <w:p w14:paraId="081E91CE" w14:textId="77777777" w:rsidR="00CF17C0" w:rsidRPr="00D06D0F" w:rsidRDefault="00CF17C0" w:rsidP="000B0AA7">
      <w:pPr>
        <w:pStyle w:val="VnitrniText"/>
        <w:ind w:firstLine="0"/>
      </w:pPr>
      <w:r w:rsidRPr="00D06D0F">
        <w:t>a</w:t>
      </w:r>
    </w:p>
    <w:p w14:paraId="17CC47C8" w14:textId="77777777" w:rsidR="00BC17A6" w:rsidRPr="00D06D0F" w:rsidRDefault="00BC17A6" w:rsidP="000B0AA7">
      <w:pPr>
        <w:pStyle w:val="VnitrniText"/>
        <w:ind w:firstLine="0"/>
      </w:pPr>
    </w:p>
    <w:p w14:paraId="12EA8320" w14:textId="77777777" w:rsidR="00BC17A6" w:rsidRPr="00D06D0F" w:rsidRDefault="00BC17A6" w:rsidP="000B0AA7">
      <w:pPr>
        <w:pStyle w:val="VnitrniText"/>
        <w:ind w:firstLine="0"/>
      </w:pPr>
      <w:r w:rsidRPr="00D06D0F">
        <w:rPr>
          <w:b/>
        </w:rPr>
        <w:t>Správa železnic, státní organizace</w:t>
      </w:r>
    </w:p>
    <w:p w14:paraId="49B51055" w14:textId="77777777" w:rsidR="00BC17A6" w:rsidRPr="00D06D0F" w:rsidRDefault="00BC17A6" w:rsidP="000B0AA7">
      <w:pPr>
        <w:pStyle w:val="VnitrniText"/>
        <w:ind w:firstLine="0"/>
      </w:pPr>
      <w:r w:rsidRPr="00D06D0F">
        <w:t>se sídlem Dlážděná 1003/7, Praha 1 - Nové Město, PSČ 11000</w:t>
      </w:r>
    </w:p>
    <w:p w14:paraId="42405F13" w14:textId="44ACECA3" w:rsidR="00BC17A6" w:rsidRDefault="00BC17A6" w:rsidP="000B0AA7">
      <w:pPr>
        <w:pStyle w:val="VnitrniText"/>
        <w:ind w:firstLine="0"/>
      </w:pPr>
      <w:r w:rsidRPr="00D06D0F">
        <w:t>IČO: 70994234, zapsán v obch.</w:t>
      </w:r>
      <w:r w:rsidR="00D5105E">
        <w:t xml:space="preserve"> </w:t>
      </w:r>
      <w:r w:rsidRPr="00D06D0F">
        <w:t>rejstříku, vedeného Městským soudem v Praze, oddíl A, vložka 48384</w:t>
      </w:r>
    </w:p>
    <w:p w14:paraId="57F42A27" w14:textId="7F0B4167" w:rsidR="002F52F8" w:rsidRPr="002F52F8" w:rsidRDefault="002F52F8" w:rsidP="002F52F8">
      <w:pPr>
        <w:pStyle w:val="VnitrniText"/>
        <w:ind w:firstLine="0"/>
      </w:pPr>
      <w:r w:rsidRPr="002F52F8">
        <w:t>zastoupená Ing. Petrem Hofhanzlem, ředitelem Stavební správy západ, na základě Pověření</w:t>
      </w:r>
    </w:p>
    <w:p w14:paraId="3A8C3FB5" w14:textId="16125283" w:rsidR="00BC17A6" w:rsidRPr="00D06D0F" w:rsidRDefault="00BC17A6" w:rsidP="002F52F8">
      <w:pPr>
        <w:pStyle w:val="VnitrniText"/>
        <w:ind w:firstLine="0"/>
      </w:pPr>
      <w:r w:rsidRPr="00D06D0F">
        <w:t>(dále jen "přejímající")</w:t>
      </w:r>
    </w:p>
    <w:p w14:paraId="3174DA7F" w14:textId="77777777" w:rsidR="00BC17A6" w:rsidRPr="00D06D0F" w:rsidRDefault="00BC17A6" w:rsidP="000B0AA7">
      <w:pPr>
        <w:pStyle w:val="VnitrniText"/>
        <w:ind w:firstLine="0"/>
      </w:pPr>
    </w:p>
    <w:p w14:paraId="6AEF0882" w14:textId="77777777" w:rsidR="00CF17C0" w:rsidRPr="00D06D0F" w:rsidRDefault="00CF17C0" w:rsidP="000B0AA7">
      <w:pPr>
        <w:pStyle w:val="VnitrniText"/>
        <w:ind w:firstLine="0"/>
      </w:pPr>
    </w:p>
    <w:p w14:paraId="6F266347" w14:textId="0D9AC0E2"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9F3468">
        <w:t xml:space="preserve"> </w:t>
      </w:r>
      <w:r>
        <w:t>ve znění pozdějších předpisů</w:t>
      </w:r>
      <w:r w:rsidRPr="002350B4">
        <w:t>, tuto</w:t>
      </w:r>
    </w:p>
    <w:p w14:paraId="2EBB84F8"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6AE8E067" w14:textId="77777777" w:rsidR="00CF17C0" w:rsidRDefault="00CF17C0" w:rsidP="001274AE"/>
    <w:p w14:paraId="02F5C61C" w14:textId="77777777" w:rsidR="00830569" w:rsidRPr="00D06D0F" w:rsidRDefault="00830569" w:rsidP="001274AE"/>
    <w:p w14:paraId="29BDC8DC"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0CF6B99" w14:textId="77777777" w:rsidR="00CF17C0"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1001H26/62</w:t>
      </w:r>
    </w:p>
    <w:p w14:paraId="605FCEF5" w14:textId="29B4BB33" w:rsidR="00CF17C0" w:rsidRPr="008021E3" w:rsidRDefault="008021E3" w:rsidP="008021E3">
      <w:pPr>
        <w:jc w:val="center"/>
      </w:pPr>
      <w:r w:rsidRPr="008021E3">
        <w:rPr>
          <w:rFonts w:ascii="Arial" w:hAnsi="Arial" w:cs="Arial"/>
          <w:b/>
          <w:bCs/>
          <w:sz w:val="20"/>
          <w:szCs w:val="20"/>
        </w:rPr>
        <w:t>č. E618-S-2551/2026-Urb</w:t>
      </w:r>
    </w:p>
    <w:p w14:paraId="569368F1" w14:textId="77777777" w:rsidR="00CF17C0" w:rsidRDefault="00CF17C0" w:rsidP="00D06D0F"/>
    <w:p w14:paraId="13DB4D69" w14:textId="77777777" w:rsidR="008021E3" w:rsidRPr="00D06D0F" w:rsidRDefault="008021E3" w:rsidP="00D06D0F"/>
    <w:p w14:paraId="702DBA84"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25595968"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6FC7C392" w14:textId="77777777" w:rsidR="008505AD" w:rsidRPr="00D06D0F" w:rsidRDefault="008505AD" w:rsidP="000B0AA7">
      <w:pPr>
        <w:pStyle w:val="VnitrniText"/>
        <w:ind w:firstLine="0"/>
      </w:pPr>
      <w:r w:rsidRPr="00D06D0F">
        <w:t>Pozemek:</w:t>
      </w:r>
    </w:p>
    <w:p w14:paraId="5DA69B3E" w14:textId="77777777" w:rsidR="008505AD" w:rsidRPr="00112F3C" w:rsidRDefault="008505AD" w:rsidP="00112F3C">
      <w:pPr>
        <w:pStyle w:val="cary"/>
      </w:pPr>
      <w:r w:rsidRPr="00112F3C">
        <w:t>------------------------------------------------------------------------------------------------------------------------</w:t>
      </w:r>
      <w:r w:rsidR="00E60971" w:rsidRPr="00112F3C">
        <w:t>--</w:t>
      </w:r>
      <w:r w:rsidR="007431BA" w:rsidRPr="00112F3C">
        <w:t>-----------</w:t>
      </w:r>
    </w:p>
    <w:p w14:paraId="5B9E863E"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B90E7DD"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11C0657" w14:textId="77777777" w:rsidR="00F7705E" w:rsidRDefault="00F7705E" w:rsidP="00F7705E">
      <w:pPr>
        <w:pStyle w:val="cary"/>
      </w:pPr>
      <w:r>
        <w:t>-------------------------------------------------------------------------------------------------------------------------------------</w:t>
      </w:r>
    </w:p>
    <w:p w14:paraId="1B2C1797"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0591C97C"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Lužná</w:t>
      </w:r>
      <w:r>
        <w:rPr>
          <w:rFonts w:ascii="Arial" w:hAnsi="Arial" w:cs="Arial"/>
          <w:sz w:val="16"/>
          <w:szCs w:val="16"/>
        </w:rPr>
        <w:tab/>
        <w:t>Lužná u Vsetína</w:t>
      </w:r>
      <w:r>
        <w:rPr>
          <w:rFonts w:ascii="Arial" w:hAnsi="Arial" w:cs="Arial"/>
          <w:sz w:val="16"/>
          <w:szCs w:val="16"/>
        </w:rPr>
        <w:tab/>
        <w:t>2165/5</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bookmarkEnd w:id="0"/>
    </w:p>
    <w:p w14:paraId="44EB546B" w14:textId="77777777" w:rsidR="007431BA" w:rsidRPr="007431BA" w:rsidRDefault="007431BA" w:rsidP="00112F3C">
      <w:pPr>
        <w:pStyle w:val="cary"/>
      </w:pPr>
      <w:r w:rsidRPr="007431BA">
        <w:t>-------------------------------------------------------------------------------------------------------------------------------------</w:t>
      </w:r>
    </w:p>
    <w:p w14:paraId="13125375" w14:textId="77777777" w:rsidR="009B091D" w:rsidRDefault="009B091D" w:rsidP="009B091D">
      <w:pPr>
        <w:pStyle w:val="VnitrniText"/>
        <w:ind w:firstLine="0"/>
      </w:pPr>
      <w:r>
        <w:t>zapsaný na výše uvedeném LV u Katastrálního úřadu pro Zlínský kraj, Katastrální pracoviště Vsetín.</w:t>
      </w:r>
    </w:p>
    <w:p w14:paraId="41186707" w14:textId="77777777" w:rsidR="008D5012" w:rsidRDefault="008D5012" w:rsidP="000B0AA7">
      <w:pPr>
        <w:pStyle w:val="VnitrniText"/>
        <w:ind w:firstLine="0"/>
      </w:pPr>
    </w:p>
    <w:p w14:paraId="603541DF" w14:textId="77777777" w:rsidR="00D4325F" w:rsidRPr="00D06D0F" w:rsidRDefault="00D4325F" w:rsidP="000B0AA7">
      <w:pPr>
        <w:pStyle w:val="VnitrniText"/>
        <w:ind w:firstLine="0"/>
        <w:rPr>
          <w:rFonts w:cs="Times New Roman"/>
        </w:rPr>
      </w:pPr>
    </w:p>
    <w:p w14:paraId="762CE90A"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33F52D74" w14:textId="77777777" w:rsidR="00F65859" w:rsidRDefault="00F65859" w:rsidP="006D1A0C">
      <w:pPr>
        <w:pStyle w:val="VnitrniText"/>
        <w:ind w:firstLine="0"/>
      </w:pPr>
      <w:r w:rsidRPr="002350B4">
        <w:t>Přejímající prohlašuje:</w:t>
      </w:r>
    </w:p>
    <w:p w14:paraId="5FDD88B1"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0D1C810" w14:textId="77777777" w:rsidR="0038399F" w:rsidRDefault="0038399F" w:rsidP="006D1A0C">
      <w:pPr>
        <w:pStyle w:val="VnitrniText"/>
      </w:pPr>
    </w:p>
    <w:p w14:paraId="1AF4FEE2"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43E2DB40" w14:textId="77777777" w:rsidR="0038399F" w:rsidRPr="00AF03B3" w:rsidRDefault="0038399F" w:rsidP="006D1A0C">
      <w:pPr>
        <w:pStyle w:val="VnitrniText"/>
      </w:pPr>
    </w:p>
    <w:p w14:paraId="7101F419" w14:textId="5E610888" w:rsidR="00F65859" w:rsidRPr="00057863" w:rsidRDefault="00F65859" w:rsidP="006D1A0C">
      <w:pPr>
        <w:pStyle w:val="VnitrniText"/>
      </w:pPr>
      <w:r>
        <w:t>3</w:t>
      </w:r>
      <w:r w:rsidR="006D1A0C">
        <w:t>.</w:t>
      </w:r>
      <w:r w:rsidR="0030717A">
        <w:t xml:space="preserve"> </w:t>
      </w:r>
      <w:r w:rsidR="0030717A" w:rsidRPr="00AF03B3">
        <w:t xml:space="preserve">že </w:t>
      </w:r>
      <w:r w:rsidR="0030717A">
        <w:t>majetek uvedený</w:t>
      </w:r>
      <w:r w:rsidR="0030717A" w:rsidRPr="00AF03B3">
        <w:t xml:space="preserve"> v čl. I. této smlouvy potřebuje pro</w:t>
      </w:r>
      <w:r w:rsidR="0030717A">
        <w:t xml:space="preserve"> výstavbu stožáru GSM-R, technologického domku a potřebné kabelizace pro zajištění provozu dráhy v rámci stavby „GSM-R + ETCS Hranice na Moravě – Horní </w:t>
      </w:r>
      <w:r w:rsidR="00D03CE0">
        <w:t>L</w:t>
      </w:r>
      <w:r w:rsidR="0030717A">
        <w:t>ideč – Střelná, I.</w:t>
      </w:r>
      <w:r w:rsidR="002F2828">
        <w:t xml:space="preserve"> Etapa“.</w:t>
      </w:r>
    </w:p>
    <w:p w14:paraId="72FE58B7" w14:textId="77777777" w:rsidR="005C5AF6" w:rsidRPr="005C5AF6" w:rsidRDefault="005C5AF6" w:rsidP="00F65859">
      <w:pPr>
        <w:pStyle w:val="VnitrniText"/>
      </w:pPr>
    </w:p>
    <w:p w14:paraId="229E6B94" w14:textId="77777777" w:rsidR="006E33CA" w:rsidRPr="00F1451D" w:rsidRDefault="006E33CA" w:rsidP="006069E5">
      <w:pPr>
        <w:pStyle w:val="para"/>
        <w:rPr>
          <w:rFonts w:ascii="Arial" w:hAnsi="Arial" w:cs="Arial"/>
          <w:sz w:val="20"/>
        </w:rPr>
      </w:pPr>
      <w:r w:rsidRPr="00F1451D">
        <w:rPr>
          <w:rFonts w:ascii="Arial" w:hAnsi="Arial" w:cs="Arial"/>
          <w:sz w:val="20"/>
        </w:rPr>
        <w:lastRenderedPageBreak/>
        <w:t>III.</w:t>
      </w:r>
    </w:p>
    <w:p w14:paraId="3291D36D" w14:textId="20893086" w:rsidR="00F65859" w:rsidRPr="00D4409F" w:rsidRDefault="00F65859" w:rsidP="00864B6B">
      <w:pPr>
        <w:pStyle w:val="VnitrniText"/>
      </w:pPr>
      <w:r>
        <w:t>Předávající se s přejímajícím dohodl na předání majetku uvedeného v čl. I. této smlouvy. Předáním majetku uvedeného v čl. I. této smlouvy se současně mění příslušnost hospodařit s majetkem uvedeným v čl.</w:t>
      </w:r>
      <w:r w:rsidR="002F2828">
        <w:t> </w:t>
      </w:r>
      <w:r>
        <w:t xml:space="preserve">I. této smlouvy a </w:t>
      </w:r>
      <w:r w:rsidRPr="00D4409F">
        <w:t>právo hospodařit s tímto majetkem má přejímající.</w:t>
      </w:r>
    </w:p>
    <w:p w14:paraId="1F68BB17" w14:textId="77777777" w:rsidR="00CF17C0" w:rsidRPr="00D06D0F" w:rsidRDefault="00D4325F" w:rsidP="000B0AA7">
      <w:pPr>
        <w:pStyle w:val="VnitrniText"/>
      </w:pPr>
      <w:r w:rsidRPr="00D06D0F">
        <w:t xml:space="preserve"> </w:t>
      </w:r>
    </w:p>
    <w:p w14:paraId="0FDE2791"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58A0A0B8"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254291C8" w14:textId="77777777" w:rsidR="00864B6B" w:rsidRDefault="00864B6B" w:rsidP="00864B6B">
      <w:pPr>
        <w:pStyle w:val="VnitrniText"/>
      </w:pPr>
    </w:p>
    <w:p w14:paraId="05DF5E75"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653755D7"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16E500CF" w14:textId="77777777" w:rsidR="006C0E9D" w:rsidRDefault="006C0E9D" w:rsidP="00864B6B">
      <w:pPr>
        <w:pStyle w:val="VnitrniText"/>
      </w:pPr>
    </w:p>
    <w:p w14:paraId="6A5CC7A9"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04647CA9" w14:textId="77777777" w:rsidR="00C708DD" w:rsidRDefault="00C708DD" w:rsidP="00C708DD">
      <w:pPr>
        <w:pStyle w:val="VnitrniText"/>
        <w:rPr>
          <w:color w:val="000000"/>
        </w:rPr>
      </w:pPr>
    </w:p>
    <w:p w14:paraId="1E0EFFD7" w14:textId="77777777" w:rsidR="00654281" w:rsidRDefault="00654281" w:rsidP="00654281">
      <w:pPr>
        <w:pStyle w:val="VnitrniText"/>
        <w:ind w:firstLine="0"/>
      </w:pPr>
      <w:r>
        <w:t>Pozemek:</w:t>
      </w:r>
    </w:p>
    <w:p w14:paraId="4079A788" w14:textId="77777777" w:rsidR="00654281" w:rsidRDefault="00654281" w:rsidP="00654281">
      <w:pPr>
        <w:pStyle w:val="cary"/>
      </w:pPr>
      <w:r>
        <w:t>-------------------------------------------------------------------------------------------------------------------------------------</w:t>
      </w:r>
    </w:p>
    <w:p w14:paraId="161CF0BD"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6F4C3E73" w14:textId="77777777" w:rsidR="00654281" w:rsidRPr="00654281" w:rsidRDefault="00654281" w:rsidP="00654281">
      <w:pPr>
        <w:pStyle w:val="cary"/>
      </w:pPr>
      <w:r>
        <w:t>-------------------------------------------------------------------------------------------------------------------------------------</w:t>
      </w:r>
    </w:p>
    <w:p w14:paraId="5B04C008"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Lužná u Vsetína</w:t>
      </w:r>
      <w:r w:rsidRPr="00654281">
        <w:rPr>
          <w:rStyle w:val="Styl11b"/>
          <w:sz w:val="16"/>
          <w:szCs w:val="16"/>
        </w:rPr>
        <w:tab/>
        <w:t>2165/5</w:t>
      </w:r>
      <w:r w:rsidRPr="00654281">
        <w:rPr>
          <w:rStyle w:val="Styl11b"/>
          <w:sz w:val="16"/>
          <w:szCs w:val="16"/>
        </w:rPr>
        <w:tab/>
        <w:t>136,04 Kč</w:t>
      </w:r>
    </w:p>
    <w:p w14:paraId="6047CF4B" w14:textId="77777777" w:rsidR="00654281" w:rsidRPr="00654281" w:rsidRDefault="00654281" w:rsidP="00654281">
      <w:pPr>
        <w:pStyle w:val="cary"/>
      </w:pPr>
      <w:r>
        <w:t>-------------------------------------------------------------------------------------------------------------------------------------</w:t>
      </w:r>
    </w:p>
    <w:p w14:paraId="3DE848A9"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136,04 Kč</w:t>
      </w:r>
    </w:p>
    <w:p w14:paraId="13386220" w14:textId="77777777" w:rsidR="00654281" w:rsidRDefault="00654281" w:rsidP="00654281">
      <w:pPr>
        <w:pStyle w:val="VnitrniText"/>
        <w:ind w:firstLine="0"/>
      </w:pPr>
    </w:p>
    <w:p w14:paraId="75191A39" w14:textId="77777777" w:rsidR="00654281" w:rsidRPr="00654281" w:rsidRDefault="00654281" w:rsidP="00654281">
      <w:pPr>
        <w:pStyle w:val="VnitrniText"/>
        <w:ind w:firstLine="0"/>
        <w:rPr>
          <w:rFonts w:cs="Times New Roman"/>
        </w:rPr>
      </w:pPr>
    </w:p>
    <w:p w14:paraId="5F0FEA2D" w14:textId="77777777" w:rsidR="00C708DD" w:rsidRDefault="00C708DD" w:rsidP="00864B6B">
      <w:pPr>
        <w:pStyle w:val="VnitrniText"/>
      </w:pPr>
    </w:p>
    <w:p w14:paraId="0097A8BA"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55309C05"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44DE4B5A"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1EFD9157" w14:textId="77777777" w:rsidR="001D73FD" w:rsidRPr="00D06D0F" w:rsidRDefault="001D73FD" w:rsidP="000B0AA7">
      <w:pPr>
        <w:pStyle w:val="VnitrniText"/>
      </w:pPr>
    </w:p>
    <w:p w14:paraId="00BD81B0"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0124F091" w14:textId="77777777" w:rsidR="001D73FD" w:rsidRDefault="001D73FD" w:rsidP="000B0AA7">
      <w:pPr>
        <w:pStyle w:val="VnitrniText"/>
      </w:pPr>
    </w:p>
    <w:p w14:paraId="688E88D4" w14:textId="51B52658" w:rsidR="0010154A" w:rsidRDefault="007D2608" w:rsidP="00D90648">
      <w:pPr>
        <w:pStyle w:val="VnitrniText"/>
      </w:pPr>
      <w:r>
        <w:t xml:space="preserve">3. Přejímající bere na vědomí a je srozuměn s tím, že SPÚ vydal souhlasné prohlášení s tím, aby </w:t>
      </w:r>
      <w:r w:rsidR="00406620">
        <w:t>Správa železnic, státní organizace,</w:t>
      </w:r>
      <w:r>
        <w:t xml:space="preserve"> umístil</w:t>
      </w:r>
      <w:r w:rsidR="00406620">
        <w:t>a</w:t>
      </w:r>
      <w:r>
        <w:t xml:space="preserve"> na převáděném pozemku p.</w:t>
      </w:r>
      <w:r w:rsidR="0077633C">
        <w:t xml:space="preserve"> </w:t>
      </w:r>
      <w:r>
        <w:t>č.</w:t>
      </w:r>
      <w:r w:rsidR="0077633C">
        <w:t xml:space="preserve"> 2165/5 v k. ú. Lužná u Vsetína</w:t>
      </w:r>
      <w:r>
        <w:t xml:space="preserve"> stavbu </w:t>
      </w:r>
      <w:r w:rsidR="007D001E">
        <w:t xml:space="preserve">„GSM-R + ETCS Hranice na Moravě – Horní </w:t>
      </w:r>
      <w:r w:rsidR="00D03CE0">
        <w:t>L</w:t>
      </w:r>
      <w:r w:rsidR="007D001E">
        <w:t>ideč – Střelná, I. Etapa</w:t>
      </w:r>
      <w:r w:rsidR="00D03CE0">
        <w:t>“</w:t>
      </w:r>
      <w:r w:rsidR="007D001E">
        <w:t xml:space="preserve"> </w:t>
      </w:r>
      <w:r>
        <w:t xml:space="preserve">a </w:t>
      </w:r>
      <w:r w:rsidR="00EE0D38">
        <w:t xml:space="preserve">následně </w:t>
      </w:r>
      <w:r w:rsidR="009F7C21">
        <w:t>uzavřel</w:t>
      </w:r>
      <w:r>
        <w:t xml:space="preserve"> smlouv</w:t>
      </w:r>
      <w:r w:rsidR="009F7C21">
        <w:t>u</w:t>
      </w:r>
      <w:r>
        <w:t xml:space="preserve"> o zřízení věcného břemene pozemkové služebnosti</w:t>
      </w:r>
      <w:r w:rsidR="00D90648">
        <w:t xml:space="preserve"> č. 2009C22/62.</w:t>
      </w:r>
      <w:r>
        <w:t xml:space="preserve"> </w:t>
      </w:r>
    </w:p>
    <w:p w14:paraId="012DA3ED" w14:textId="2BE9DA68" w:rsidR="007D2608" w:rsidRDefault="007D2608" w:rsidP="00EB6C54">
      <w:pPr>
        <w:pStyle w:val="VnitrniText"/>
      </w:pPr>
      <w:r>
        <w:t>Přejímající bere na vědomí a je srozuměn s tím, že ke dni uzavření této smlouvy dojde převodem pozemku</w:t>
      </w:r>
      <w:r w:rsidR="00754C62">
        <w:t xml:space="preserve"> </w:t>
      </w:r>
      <w:r>
        <w:t xml:space="preserve">p. č. </w:t>
      </w:r>
      <w:r w:rsidR="00754C62">
        <w:t xml:space="preserve">2165/5 v k. ú. Lužná u Vsetína </w:t>
      </w:r>
      <w:r>
        <w:t>ke splynutí osoby oprávněného a povinného. K výmazu věcného břemene z katastru nemovitostí dojde na návrh nabyvatele.</w:t>
      </w:r>
    </w:p>
    <w:p w14:paraId="4EF67161" w14:textId="77777777" w:rsidR="007D2608" w:rsidRDefault="007D2608" w:rsidP="00EB6C54">
      <w:pPr>
        <w:pStyle w:val="VnitrniText"/>
      </w:pPr>
    </w:p>
    <w:p w14:paraId="5F68833A" w14:textId="77777777" w:rsidR="0037157C" w:rsidRPr="00D06D0F" w:rsidRDefault="0037157C" w:rsidP="00EB6C54">
      <w:pPr>
        <w:pStyle w:val="VnitrniText"/>
      </w:pPr>
    </w:p>
    <w:p w14:paraId="477F4068"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77D6A4AD"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0788B52" w14:textId="77777777" w:rsidR="00D4325F" w:rsidRPr="00D06D0F" w:rsidRDefault="00D4325F" w:rsidP="00D4325F"/>
    <w:p w14:paraId="2B856FAE"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391A241B"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3AE7E023" w14:textId="77777777" w:rsidR="00651DC0" w:rsidRDefault="00651DC0" w:rsidP="00651DC0">
      <w:pPr>
        <w:pStyle w:val="VnitrniText"/>
      </w:pPr>
    </w:p>
    <w:p w14:paraId="6C8E630C"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2D7AB660"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7B353D2" w14:textId="77777777" w:rsidR="006D1A0C" w:rsidRPr="002350B4" w:rsidRDefault="006D1A0C" w:rsidP="00651DC0">
      <w:pPr>
        <w:pStyle w:val="VnitrniText"/>
      </w:pPr>
    </w:p>
    <w:p w14:paraId="15A37C0E" w14:textId="2101A3B0" w:rsidR="00651DC0" w:rsidRDefault="00651DC0" w:rsidP="00651DC0">
      <w:pPr>
        <w:pStyle w:val="VnitrniText"/>
      </w:pPr>
      <w:r w:rsidRPr="002350B4">
        <w:t>2</w:t>
      </w:r>
      <w:r w:rsidR="006D1A0C">
        <w:t>.</w:t>
      </w:r>
      <w:r w:rsidRPr="002350B4">
        <w:t xml:space="preserve"> </w:t>
      </w:r>
      <w:r w:rsidR="0027689A" w:rsidRPr="007D5436">
        <w:rPr>
          <w:bCs/>
        </w:rPr>
        <w:t>Tato smlouva je vyhotovena elektronicky v jednom vyhotovení s platností originálu, s kvalifikovanými elektronickými podpisy a kvalifikovanými elektronickými časovými razítky předávajícího a přejímajícího v souladu se zákonem č. 297/2016 Sb., o službách vytvářejících důvěru pro elektronické transakce, ve znění pozdějších předpisů.</w:t>
      </w:r>
    </w:p>
    <w:p w14:paraId="3BDAD39E" w14:textId="77777777" w:rsidR="006D1A0C" w:rsidRDefault="006D1A0C" w:rsidP="00651DC0">
      <w:pPr>
        <w:pStyle w:val="VnitrniText"/>
      </w:pPr>
    </w:p>
    <w:p w14:paraId="54F52685" w14:textId="5E955EB0"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w:t>
      </w:r>
      <w:r w:rsidR="0010154A">
        <w:t> </w:t>
      </w:r>
      <w:r w:rsidRPr="00A87810">
        <w:t>registru smluv dle zákona č. 340/2015 Sb., o zvláštních podmínkách účinnosti některých smluv, uveřejňování těchto smluv a o registru smluv.</w:t>
      </w:r>
      <w:r w:rsidR="007B4E72">
        <w:rPr>
          <w:lang w:val="en-US"/>
        </w:rPr>
        <w:t xml:space="preserve"> </w:t>
      </w:r>
    </w:p>
    <w:p w14:paraId="5BD39927" w14:textId="77777777" w:rsidR="007B4E72" w:rsidRDefault="007B4E72" w:rsidP="00F06433">
      <w:pPr>
        <w:pStyle w:val="VnitrniText"/>
        <w:rPr>
          <w:lang w:val="en-US"/>
        </w:rPr>
      </w:pPr>
    </w:p>
    <w:p w14:paraId="5FA74907" w14:textId="76032D2B" w:rsidR="00F06433" w:rsidRDefault="00F06433" w:rsidP="00F06433">
      <w:pPr>
        <w:pStyle w:val="VnitrniText"/>
      </w:pPr>
      <w:r>
        <w:t xml:space="preserve">4. </w:t>
      </w:r>
      <w:r w:rsidR="00885F9C">
        <w:t>Pokud v</w:t>
      </w:r>
      <w:r>
        <w:t xml:space="preserve"> souvislosti s realizací práv a povinností vyplývajících z</w:t>
      </w:r>
      <w:r w:rsidR="00010C5A">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w:t>
      </w:r>
      <w:r w:rsidR="0010154A">
        <w:t> </w:t>
      </w:r>
      <w:r>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FA985E8"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1582F27F" w14:textId="77777777" w:rsidR="0056118C" w:rsidRPr="00AE38E1" w:rsidRDefault="0056118C" w:rsidP="0056118C">
      <w:pPr>
        <w:pStyle w:val="VnitrniText"/>
      </w:pPr>
    </w:p>
    <w:p w14:paraId="5B9DA41D" w14:textId="77777777" w:rsidR="00651DC0" w:rsidRDefault="00651DC0" w:rsidP="00651DC0">
      <w:pPr>
        <w:pStyle w:val="VnitrniText"/>
      </w:pPr>
    </w:p>
    <w:p w14:paraId="49ADCC4B"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2B833855"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6414DB9C" w14:textId="77777777" w:rsidR="00EB6C54" w:rsidRPr="006856AD" w:rsidRDefault="00EB6C54" w:rsidP="00230457">
      <w:pPr>
        <w:pStyle w:val="VnitrniText"/>
      </w:pPr>
    </w:p>
    <w:p w14:paraId="0F39DB7F" w14:textId="77777777" w:rsidR="00230457" w:rsidRDefault="00230457" w:rsidP="003D6A83"/>
    <w:p w14:paraId="39A65939"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5C2DEC" w14:paraId="3F3F7035" w14:textId="77777777" w:rsidTr="005C2DEC">
        <w:tc>
          <w:tcPr>
            <w:tcW w:w="4888" w:type="dxa"/>
            <w:hideMark/>
          </w:tcPr>
          <w:p w14:paraId="3DB9C17D" w14:textId="62FC03CD" w:rsidR="005C2DEC" w:rsidRDefault="005C2DEC">
            <w:pPr>
              <w:pStyle w:val="VnitrniText"/>
              <w:ind w:firstLine="0"/>
            </w:pPr>
            <w:r>
              <w:t>Ve Zlíně dne</w:t>
            </w:r>
            <w:r w:rsidR="00B61ADA">
              <w:t xml:space="preserve"> </w:t>
            </w:r>
            <w:r w:rsidR="007032E6">
              <w:t>2</w:t>
            </w:r>
            <w:r w:rsidR="00802EDB">
              <w:t>3</w:t>
            </w:r>
            <w:r w:rsidR="007032E6">
              <w:t>. 4. 2026</w:t>
            </w:r>
          </w:p>
        </w:tc>
        <w:tc>
          <w:tcPr>
            <w:tcW w:w="4889" w:type="dxa"/>
            <w:hideMark/>
          </w:tcPr>
          <w:p w14:paraId="1A40B3D3" w14:textId="35BD2B87" w:rsidR="005C2DEC" w:rsidRPr="008021E3" w:rsidRDefault="005C2DEC">
            <w:pPr>
              <w:pStyle w:val="VnitrniText"/>
              <w:tabs>
                <w:tab w:val="left" w:pos="4820"/>
              </w:tabs>
              <w:ind w:firstLine="0"/>
            </w:pPr>
            <w:r w:rsidRPr="008021E3">
              <w:t>V</w:t>
            </w:r>
            <w:r w:rsidR="00573483" w:rsidRPr="008021E3">
              <w:t xml:space="preserve"> </w:t>
            </w:r>
            <w:r w:rsidR="008021E3" w:rsidRPr="008021E3">
              <w:t xml:space="preserve">Praze </w:t>
            </w:r>
            <w:r w:rsidRPr="008021E3">
              <w:t>dne</w:t>
            </w:r>
            <w:r w:rsidR="008021E3">
              <w:t xml:space="preserve"> 17. 4. </w:t>
            </w:r>
            <w:r w:rsidR="00765920">
              <w:t>2026</w:t>
            </w:r>
          </w:p>
        </w:tc>
      </w:tr>
    </w:tbl>
    <w:p w14:paraId="7FC070D3" w14:textId="77777777" w:rsidR="005C2DEC" w:rsidRDefault="005C2DEC" w:rsidP="005C2DEC">
      <w:pPr>
        <w:pStyle w:val="VnitrniText"/>
        <w:tabs>
          <w:tab w:val="left" w:pos="4820"/>
        </w:tabs>
        <w:ind w:firstLine="142"/>
      </w:pPr>
      <w:r>
        <w:tab/>
      </w:r>
    </w:p>
    <w:p w14:paraId="14B54B1C" w14:textId="77777777" w:rsidR="005C2DEC" w:rsidRDefault="005C2DEC" w:rsidP="005C2DEC">
      <w:pPr>
        <w:pStyle w:val="VnitrniText"/>
        <w:tabs>
          <w:tab w:val="left" w:pos="5103"/>
        </w:tabs>
        <w:ind w:firstLine="142"/>
      </w:pPr>
    </w:p>
    <w:p w14:paraId="0A0F3FC6"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03D60C3F" w14:textId="77777777" w:rsidTr="005C2DEC">
        <w:tc>
          <w:tcPr>
            <w:tcW w:w="4888" w:type="dxa"/>
          </w:tcPr>
          <w:p w14:paraId="060E572A" w14:textId="77777777" w:rsidR="005C2DEC" w:rsidRDefault="005C2DEC">
            <w:pPr>
              <w:pStyle w:val="VnitrniText"/>
              <w:ind w:firstLine="0"/>
            </w:pPr>
          </w:p>
        </w:tc>
        <w:tc>
          <w:tcPr>
            <w:tcW w:w="4889" w:type="dxa"/>
          </w:tcPr>
          <w:p w14:paraId="6F329DA1" w14:textId="77777777" w:rsidR="005C2DEC" w:rsidRDefault="005C2DEC">
            <w:pPr>
              <w:pStyle w:val="VnitrniText"/>
              <w:tabs>
                <w:tab w:val="left" w:pos="5103"/>
              </w:tabs>
              <w:ind w:firstLine="0"/>
            </w:pPr>
          </w:p>
        </w:tc>
      </w:tr>
      <w:tr w:rsidR="005C2DEC" w14:paraId="2F370827" w14:textId="77777777" w:rsidTr="005C2DEC">
        <w:tc>
          <w:tcPr>
            <w:tcW w:w="4888" w:type="dxa"/>
          </w:tcPr>
          <w:p w14:paraId="45A08FF3" w14:textId="77777777" w:rsidR="005C2DEC" w:rsidRDefault="005C2DEC" w:rsidP="005C2DEC">
            <w:pPr>
              <w:pStyle w:val="VnitrniText"/>
              <w:tabs>
                <w:tab w:val="left" w:pos="5103"/>
              </w:tabs>
              <w:ind w:firstLine="0"/>
              <w:jc w:val="left"/>
            </w:pPr>
            <w:r>
              <w:t>............................................</w:t>
            </w:r>
          </w:p>
        </w:tc>
        <w:tc>
          <w:tcPr>
            <w:tcW w:w="4889" w:type="dxa"/>
          </w:tcPr>
          <w:p w14:paraId="3BBF268F" w14:textId="77777777" w:rsidR="005C2DEC" w:rsidRDefault="005C2DEC" w:rsidP="005C2DEC">
            <w:pPr>
              <w:pStyle w:val="VnitrniText"/>
              <w:tabs>
                <w:tab w:val="left" w:pos="5103"/>
              </w:tabs>
              <w:ind w:firstLine="0"/>
              <w:jc w:val="left"/>
            </w:pPr>
            <w:r>
              <w:t>............................................</w:t>
            </w:r>
          </w:p>
        </w:tc>
      </w:tr>
      <w:tr w:rsidR="005C2DEC" w14:paraId="608373B7" w14:textId="77777777" w:rsidTr="005C2DEC">
        <w:tc>
          <w:tcPr>
            <w:tcW w:w="4888" w:type="dxa"/>
          </w:tcPr>
          <w:p w14:paraId="6D408F97"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60D1825F"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5C2DEC" w14:paraId="5665FD10" w14:textId="77777777" w:rsidTr="005C2DEC">
        <w:tc>
          <w:tcPr>
            <w:tcW w:w="4888" w:type="dxa"/>
          </w:tcPr>
          <w:p w14:paraId="2DFB2154"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163A51EF" w14:textId="497BABEF" w:rsidR="005C2DEC" w:rsidRPr="00765920" w:rsidRDefault="00765920">
            <w:pPr>
              <w:suppressAutoHyphens w:val="0"/>
              <w:autoSpaceDE w:val="0"/>
              <w:autoSpaceDN w:val="0"/>
              <w:adjustRightInd w:val="0"/>
              <w:rPr>
                <w:rFonts w:ascii="Arial" w:hAnsi="Arial" w:cs="Arial"/>
                <w:sz w:val="20"/>
                <w:szCs w:val="20"/>
              </w:rPr>
            </w:pPr>
            <w:r w:rsidRPr="00765920">
              <w:rPr>
                <w:rFonts w:ascii="Arial" w:hAnsi="Arial" w:cs="Arial"/>
                <w:sz w:val="20"/>
                <w:szCs w:val="20"/>
              </w:rPr>
              <w:t>ředitel Stavební správy západ</w:t>
            </w:r>
          </w:p>
        </w:tc>
      </w:tr>
      <w:tr w:rsidR="005C2DEC" w14:paraId="2EF349F1" w14:textId="77777777" w:rsidTr="005C2DEC">
        <w:tc>
          <w:tcPr>
            <w:tcW w:w="4888" w:type="dxa"/>
          </w:tcPr>
          <w:p w14:paraId="21AA3458"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Mlada Augustinová</w:t>
            </w:r>
          </w:p>
        </w:tc>
        <w:tc>
          <w:tcPr>
            <w:tcW w:w="4889" w:type="dxa"/>
          </w:tcPr>
          <w:p w14:paraId="19A6CC2B" w14:textId="2430C655" w:rsidR="005C2DEC" w:rsidRPr="00765920" w:rsidRDefault="00765920">
            <w:pPr>
              <w:suppressAutoHyphens w:val="0"/>
              <w:autoSpaceDE w:val="0"/>
              <w:autoSpaceDN w:val="0"/>
              <w:adjustRightInd w:val="0"/>
              <w:rPr>
                <w:rFonts w:ascii="Arial" w:hAnsi="Arial" w:cs="Arial"/>
                <w:sz w:val="20"/>
                <w:szCs w:val="20"/>
              </w:rPr>
            </w:pPr>
            <w:r w:rsidRPr="00765920">
              <w:rPr>
                <w:rFonts w:ascii="Arial" w:hAnsi="Arial" w:cs="Arial"/>
                <w:sz w:val="20"/>
                <w:szCs w:val="20"/>
              </w:rPr>
              <w:t>Ing. Petr Hofhanzl</w:t>
            </w:r>
          </w:p>
        </w:tc>
      </w:tr>
      <w:tr w:rsidR="005C2DEC" w14:paraId="24910104" w14:textId="77777777" w:rsidTr="005C2DEC">
        <w:tc>
          <w:tcPr>
            <w:tcW w:w="4888" w:type="dxa"/>
          </w:tcPr>
          <w:p w14:paraId="46685E7E"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2CFDED9A" w14:textId="3A2DC446" w:rsidR="005C2DEC" w:rsidRDefault="00A2708A">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9E0C8A6" w14:textId="77777777" w:rsidR="005C2DEC" w:rsidRDefault="005C2DEC">
      <w:pPr>
        <w:suppressAutoHyphens w:val="0"/>
        <w:autoSpaceDE w:val="0"/>
        <w:autoSpaceDN w:val="0"/>
        <w:adjustRightInd w:val="0"/>
        <w:rPr>
          <w:rFonts w:ascii="Arial" w:hAnsi="Arial" w:cs="Arial"/>
          <w:sz w:val="20"/>
          <w:szCs w:val="20"/>
        </w:rPr>
      </w:pPr>
    </w:p>
    <w:p w14:paraId="6F7E6C1B" w14:textId="77777777" w:rsidR="00326A1C" w:rsidRDefault="00326A1C" w:rsidP="00326A1C">
      <w:pPr>
        <w:pStyle w:val="VnitrniText"/>
        <w:ind w:firstLine="142"/>
      </w:pPr>
    </w:p>
    <w:p w14:paraId="438F5849" w14:textId="77777777" w:rsidR="00F1451D" w:rsidRPr="00D06D0F" w:rsidRDefault="00F1451D" w:rsidP="00F1451D">
      <w:pPr>
        <w:pStyle w:val="VnitrniText"/>
        <w:ind w:firstLine="0"/>
      </w:pPr>
    </w:p>
    <w:p w14:paraId="005F0AB2" w14:textId="77777777" w:rsidR="00F1451D" w:rsidRPr="00D06D0F" w:rsidRDefault="00F1451D" w:rsidP="000B0AA7">
      <w:pPr>
        <w:pStyle w:val="VnitrniText"/>
        <w:ind w:firstLine="0"/>
      </w:pPr>
    </w:p>
    <w:p w14:paraId="5929FF71" w14:textId="77777777" w:rsidR="00B4772C" w:rsidRDefault="00337C94" w:rsidP="000B0AA7">
      <w:pPr>
        <w:pStyle w:val="VnitrniText"/>
        <w:ind w:firstLine="0"/>
      </w:pPr>
      <w:r w:rsidRPr="0023665E">
        <w:t xml:space="preserve"> </w:t>
      </w:r>
    </w:p>
    <w:p w14:paraId="3B397568"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Zlínský kraj</w:t>
      </w:r>
    </w:p>
    <w:p w14:paraId="2659F977" w14:textId="77777777" w:rsidR="00B4772C" w:rsidRDefault="00B4772C" w:rsidP="00B4772C">
      <w:pPr>
        <w:pStyle w:val="VnitrniText"/>
        <w:ind w:firstLine="0"/>
      </w:pPr>
      <w:r w:rsidRPr="00B4772C">
        <w:t>Ing. Jaroslava Mudráková</w:t>
      </w:r>
    </w:p>
    <w:p w14:paraId="64C4062C" w14:textId="77777777" w:rsidR="00CE6402" w:rsidRDefault="00CE6402" w:rsidP="00B4772C">
      <w:pPr>
        <w:pStyle w:val="VnitrniText"/>
        <w:ind w:firstLine="0"/>
      </w:pPr>
    </w:p>
    <w:p w14:paraId="4F2DABD0" w14:textId="77777777" w:rsidR="00CE6402" w:rsidRDefault="00CE6402" w:rsidP="00B4772C">
      <w:pPr>
        <w:pStyle w:val="VnitrniText"/>
        <w:ind w:firstLine="0"/>
      </w:pPr>
    </w:p>
    <w:p w14:paraId="26251EA2" w14:textId="7197E945" w:rsidR="00CE6402" w:rsidRDefault="007533DA" w:rsidP="00B4772C">
      <w:pPr>
        <w:pStyle w:val="VnitrniText"/>
        <w:ind w:firstLine="0"/>
      </w:pPr>
      <w:r>
        <w:t>(elektronicky podepsáno)</w:t>
      </w:r>
    </w:p>
    <w:p w14:paraId="7914FF0B" w14:textId="5F34241C" w:rsidR="00CE6402" w:rsidRPr="00D06D0F" w:rsidRDefault="00CE6402" w:rsidP="00CE6402">
      <w:pPr>
        <w:pStyle w:val="VnitrniText"/>
        <w:ind w:firstLine="0"/>
      </w:pPr>
      <w:r w:rsidRPr="00D06D0F">
        <w:t>..........................................</w:t>
      </w:r>
    </w:p>
    <w:p w14:paraId="47EFBE6C" w14:textId="7D743BEA"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D795A" w14:textId="77777777" w:rsidR="00874C2C" w:rsidRDefault="00874C2C">
      <w:r>
        <w:separator/>
      </w:r>
    </w:p>
  </w:endnote>
  <w:endnote w:type="continuationSeparator" w:id="0">
    <w:p w14:paraId="3D6086CC" w14:textId="77777777" w:rsidR="00874C2C" w:rsidRDefault="0087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99D4" w14:textId="77777777" w:rsidR="00874C2C" w:rsidRDefault="00874C2C">
      <w:r>
        <w:separator/>
      </w:r>
    </w:p>
  </w:footnote>
  <w:footnote w:type="continuationSeparator" w:id="0">
    <w:p w14:paraId="04A88DFD" w14:textId="77777777" w:rsidR="00874C2C" w:rsidRDefault="00874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39806128">
    <w:abstractNumId w:val="0"/>
  </w:num>
  <w:num w:numId="2" w16cid:durableId="2017686576">
    <w:abstractNumId w:val="1"/>
  </w:num>
  <w:num w:numId="3" w16cid:durableId="804658793">
    <w:abstractNumId w:val="2"/>
  </w:num>
  <w:num w:numId="4" w16cid:durableId="1387560773">
    <w:abstractNumId w:val="3"/>
  </w:num>
  <w:num w:numId="5" w16cid:durableId="1274937975">
    <w:abstractNumId w:val="4"/>
  </w:num>
  <w:num w:numId="6" w16cid:durableId="786243455">
    <w:abstractNumId w:val="5"/>
  </w:num>
  <w:num w:numId="7" w16cid:durableId="1966994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8099786">
    <w:abstractNumId w:val="8"/>
  </w:num>
  <w:num w:numId="9" w16cid:durableId="91555125">
    <w:abstractNumId w:val="6"/>
  </w:num>
  <w:num w:numId="10" w16cid:durableId="1592158330">
    <w:abstractNumId w:val="7"/>
  </w:num>
  <w:num w:numId="11" w16cid:durableId="1373072790">
    <w:abstractNumId w:val="10"/>
  </w:num>
  <w:num w:numId="12" w16cid:durableId="1724937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0426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5B64"/>
    <w:rsid w:val="00007709"/>
    <w:rsid w:val="00010C5A"/>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54A"/>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37FB"/>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689A"/>
    <w:rsid w:val="002774C6"/>
    <w:rsid w:val="002809F9"/>
    <w:rsid w:val="00293BF9"/>
    <w:rsid w:val="0029466F"/>
    <w:rsid w:val="002B1AFF"/>
    <w:rsid w:val="002C0E97"/>
    <w:rsid w:val="002C4372"/>
    <w:rsid w:val="002C4C46"/>
    <w:rsid w:val="002C58EA"/>
    <w:rsid w:val="002C5ED7"/>
    <w:rsid w:val="002E7356"/>
    <w:rsid w:val="002E7B91"/>
    <w:rsid w:val="002F2828"/>
    <w:rsid w:val="002F47C2"/>
    <w:rsid w:val="002F4AE1"/>
    <w:rsid w:val="002F52F8"/>
    <w:rsid w:val="003012FD"/>
    <w:rsid w:val="00303660"/>
    <w:rsid w:val="003057BA"/>
    <w:rsid w:val="0030717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4C4B"/>
    <w:rsid w:val="003E5100"/>
    <w:rsid w:val="003F56C5"/>
    <w:rsid w:val="0040389C"/>
    <w:rsid w:val="00406620"/>
    <w:rsid w:val="00411A01"/>
    <w:rsid w:val="004243BC"/>
    <w:rsid w:val="00425A7B"/>
    <w:rsid w:val="00425E6C"/>
    <w:rsid w:val="004316D8"/>
    <w:rsid w:val="0043238D"/>
    <w:rsid w:val="004331FA"/>
    <w:rsid w:val="00464535"/>
    <w:rsid w:val="00485D64"/>
    <w:rsid w:val="00491D41"/>
    <w:rsid w:val="004A3F22"/>
    <w:rsid w:val="004A5163"/>
    <w:rsid w:val="004A5A92"/>
    <w:rsid w:val="004D0846"/>
    <w:rsid w:val="004E11C1"/>
    <w:rsid w:val="004E368B"/>
    <w:rsid w:val="004E6319"/>
    <w:rsid w:val="004F79EB"/>
    <w:rsid w:val="005211F0"/>
    <w:rsid w:val="00526280"/>
    <w:rsid w:val="00544859"/>
    <w:rsid w:val="00556316"/>
    <w:rsid w:val="0056118C"/>
    <w:rsid w:val="00565DF2"/>
    <w:rsid w:val="0057089B"/>
    <w:rsid w:val="00573483"/>
    <w:rsid w:val="00576EE6"/>
    <w:rsid w:val="00583F66"/>
    <w:rsid w:val="005931BD"/>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32E6"/>
    <w:rsid w:val="007057A6"/>
    <w:rsid w:val="0070591A"/>
    <w:rsid w:val="00711E1A"/>
    <w:rsid w:val="0071659D"/>
    <w:rsid w:val="00722843"/>
    <w:rsid w:val="00722C9B"/>
    <w:rsid w:val="00737777"/>
    <w:rsid w:val="007431BA"/>
    <w:rsid w:val="007533DA"/>
    <w:rsid w:val="007537E0"/>
    <w:rsid w:val="00754C62"/>
    <w:rsid w:val="0076112C"/>
    <w:rsid w:val="00761B51"/>
    <w:rsid w:val="007633D3"/>
    <w:rsid w:val="00765920"/>
    <w:rsid w:val="0077633C"/>
    <w:rsid w:val="00776F76"/>
    <w:rsid w:val="00777190"/>
    <w:rsid w:val="0079412E"/>
    <w:rsid w:val="007A0E22"/>
    <w:rsid w:val="007B15D9"/>
    <w:rsid w:val="007B4E72"/>
    <w:rsid w:val="007D001E"/>
    <w:rsid w:val="007D2608"/>
    <w:rsid w:val="007D4D24"/>
    <w:rsid w:val="007F0181"/>
    <w:rsid w:val="007F1B83"/>
    <w:rsid w:val="008021E3"/>
    <w:rsid w:val="00802EDB"/>
    <w:rsid w:val="008046CB"/>
    <w:rsid w:val="00812C95"/>
    <w:rsid w:val="008173E3"/>
    <w:rsid w:val="0082535B"/>
    <w:rsid w:val="00830569"/>
    <w:rsid w:val="008345B3"/>
    <w:rsid w:val="008445AB"/>
    <w:rsid w:val="008505AD"/>
    <w:rsid w:val="0086244A"/>
    <w:rsid w:val="00864B6B"/>
    <w:rsid w:val="00866577"/>
    <w:rsid w:val="00870C27"/>
    <w:rsid w:val="00874C2C"/>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0FAA"/>
    <w:rsid w:val="009579A9"/>
    <w:rsid w:val="009603E5"/>
    <w:rsid w:val="00961005"/>
    <w:rsid w:val="00970C02"/>
    <w:rsid w:val="00970EE4"/>
    <w:rsid w:val="00971DFB"/>
    <w:rsid w:val="009A30E2"/>
    <w:rsid w:val="009B091D"/>
    <w:rsid w:val="009B300A"/>
    <w:rsid w:val="009B43B2"/>
    <w:rsid w:val="009B53E7"/>
    <w:rsid w:val="009C2C86"/>
    <w:rsid w:val="009C6747"/>
    <w:rsid w:val="009C6A18"/>
    <w:rsid w:val="009D0DDC"/>
    <w:rsid w:val="009D1A88"/>
    <w:rsid w:val="009D2F14"/>
    <w:rsid w:val="009D4580"/>
    <w:rsid w:val="009E2AED"/>
    <w:rsid w:val="009F1EB1"/>
    <w:rsid w:val="009F3468"/>
    <w:rsid w:val="009F7C21"/>
    <w:rsid w:val="009F7E57"/>
    <w:rsid w:val="00A01666"/>
    <w:rsid w:val="00A07F0F"/>
    <w:rsid w:val="00A1024E"/>
    <w:rsid w:val="00A111A6"/>
    <w:rsid w:val="00A1698F"/>
    <w:rsid w:val="00A174BA"/>
    <w:rsid w:val="00A21E6E"/>
    <w:rsid w:val="00A2708A"/>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0868"/>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1ADA"/>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11F85"/>
    <w:rsid w:val="00C30794"/>
    <w:rsid w:val="00C31774"/>
    <w:rsid w:val="00C37A15"/>
    <w:rsid w:val="00C5272C"/>
    <w:rsid w:val="00C5620B"/>
    <w:rsid w:val="00C6727E"/>
    <w:rsid w:val="00C708DD"/>
    <w:rsid w:val="00C7232E"/>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3CE0"/>
    <w:rsid w:val="00D06D0F"/>
    <w:rsid w:val="00D12D2D"/>
    <w:rsid w:val="00D17DB5"/>
    <w:rsid w:val="00D24258"/>
    <w:rsid w:val="00D36269"/>
    <w:rsid w:val="00D4325F"/>
    <w:rsid w:val="00D43C07"/>
    <w:rsid w:val="00D4409F"/>
    <w:rsid w:val="00D45704"/>
    <w:rsid w:val="00D471AC"/>
    <w:rsid w:val="00D5105E"/>
    <w:rsid w:val="00D51881"/>
    <w:rsid w:val="00D51A2A"/>
    <w:rsid w:val="00D536D6"/>
    <w:rsid w:val="00D53A35"/>
    <w:rsid w:val="00D544C8"/>
    <w:rsid w:val="00D6288C"/>
    <w:rsid w:val="00D76ECA"/>
    <w:rsid w:val="00D90648"/>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0D38"/>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45DF"/>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3C088"/>
  <w14:defaultImageDpi w14:val="0"/>
  <w15:docId w15:val="{05302724-3323-4E91-A05B-80326E69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694782">
      <w:marLeft w:val="0"/>
      <w:marRight w:val="0"/>
      <w:marTop w:val="0"/>
      <w:marBottom w:val="0"/>
      <w:divBdr>
        <w:top w:val="none" w:sz="0" w:space="0" w:color="auto"/>
        <w:left w:val="none" w:sz="0" w:space="0" w:color="auto"/>
        <w:bottom w:val="none" w:sz="0" w:space="0" w:color="auto"/>
        <w:right w:val="none" w:sz="0" w:space="0" w:color="auto"/>
      </w:divBdr>
    </w:div>
    <w:div w:id="1053694783">
      <w:marLeft w:val="0"/>
      <w:marRight w:val="0"/>
      <w:marTop w:val="0"/>
      <w:marBottom w:val="0"/>
      <w:divBdr>
        <w:top w:val="none" w:sz="0" w:space="0" w:color="auto"/>
        <w:left w:val="none" w:sz="0" w:space="0" w:color="auto"/>
        <w:bottom w:val="none" w:sz="0" w:space="0" w:color="auto"/>
        <w:right w:val="none" w:sz="0" w:space="0" w:color="auto"/>
      </w:divBdr>
    </w:div>
    <w:div w:id="1053694784">
      <w:marLeft w:val="0"/>
      <w:marRight w:val="0"/>
      <w:marTop w:val="0"/>
      <w:marBottom w:val="0"/>
      <w:divBdr>
        <w:top w:val="none" w:sz="0" w:space="0" w:color="auto"/>
        <w:left w:val="none" w:sz="0" w:space="0" w:color="auto"/>
        <w:bottom w:val="none" w:sz="0" w:space="0" w:color="auto"/>
        <w:right w:val="none" w:sz="0" w:space="0" w:color="auto"/>
      </w:divBdr>
    </w:div>
    <w:div w:id="1053694785">
      <w:marLeft w:val="0"/>
      <w:marRight w:val="0"/>
      <w:marTop w:val="0"/>
      <w:marBottom w:val="0"/>
      <w:divBdr>
        <w:top w:val="none" w:sz="0" w:space="0" w:color="auto"/>
        <w:left w:val="none" w:sz="0" w:space="0" w:color="auto"/>
        <w:bottom w:val="none" w:sz="0" w:space="0" w:color="auto"/>
        <w:right w:val="none" w:sz="0" w:space="0" w:color="auto"/>
      </w:divBdr>
    </w:div>
    <w:div w:id="1053694786">
      <w:marLeft w:val="0"/>
      <w:marRight w:val="0"/>
      <w:marTop w:val="0"/>
      <w:marBottom w:val="0"/>
      <w:divBdr>
        <w:top w:val="none" w:sz="0" w:space="0" w:color="auto"/>
        <w:left w:val="none" w:sz="0" w:space="0" w:color="auto"/>
        <w:bottom w:val="none" w:sz="0" w:space="0" w:color="auto"/>
        <w:right w:val="none" w:sz="0" w:space="0" w:color="auto"/>
      </w:divBdr>
    </w:div>
    <w:div w:id="1053694787">
      <w:marLeft w:val="0"/>
      <w:marRight w:val="0"/>
      <w:marTop w:val="0"/>
      <w:marBottom w:val="0"/>
      <w:divBdr>
        <w:top w:val="none" w:sz="0" w:space="0" w:color="auto"/>
        <w:left w:val="none" w:sz="0" w:space="0" w:color="auto"/>
        <w:bottom w:val="none" w:sz="0" w:space="0" w:color="auto"/>
        <w:right w:val="none" w:sz="0" w:space="0" w:color="auto"/>
      </w:divBdr>
    </w:div>
    <w:div w:id="1053694788">
      <w:marLeft w:val="0"/>
      <w:marRight w:val="0"/>
      <w:marTop w:val="0"/>
      <w:marBottom w:val="0"/>
      <w:divBdr>
        <w:top w:val="none" w:sz="0" w:space="0" w:color="auto"/>
        <w:left w:val="none" w:sz="0" w:space="0" w:color="auto"/>
        <w:bottom w:val="none" w:sz="0" w:space="0" w:color="auto"/>
        <w:right w:val="none" w:sz="0" w:space="0" w:color="auto"/>
      </w:divBdr>
    </w:div>
    <w:div w:id="1053694789">
      <w:marLeft w:val="0"/>
      <w:marRight w:val="0"/>
      <w:marTop w:val="0"/>
      <w:marBottom w:val="0"/>
      <w:divBdr>
        <w:top w:val="none" w:sz="0" w:space="0" w:color="auto"/>
        <w:left w:val="none" w:sz="0" w:space="0" w:color="auto"/>
        <w:bottom w:val="none" w:sz="0" w:space="0" w:color="auto"/>
        <w:right w:val="none" w:sz="0" w:space="0" w:color="auto"/>
      </w:divBdr>
    </w:div>
    <w:div w:id="1053694790">
      <w:marLeft w:val="0"/>
      <w:marRight w:val="0"/>
      <w:marTop w:val="0"/>
      <w:marBottom w:val="0"/>
      <w:divBdr>
        <w:top w:val="none" w:sz="0" w:space="0" w:color="auto"/>
        <w:left w:val="none" w:sz="0" w:space="0" w:color="auto"/>
        <w:bottom w:val="none" w:sz="0" w:space="0" w:color="auto"/>
        <w:right w:val="none" w:sz="0" w:space="0" w:color="auto"/>
      </w:divBdr>
    </w:div>
    <w:div w:id="1053694791">
      <w:marLeft w:val="0"/>
      <w:marRight w:val="0"/>
      <w:marTop w:val="0"/>
      <w:marBottom w:val="0"/>
      <w:divBdr>
        <w:top w:val="none" w:sz="0" w:space="0" w:color="auto"/>
        <w:left w:val="none" w:sz="0" w:space="0" w:color="auto"/>
        <w:bottom w:val="none" w:sz="0" w:space="0" w:color="auto"/>
        <w:right w:val="none" w:sz="0" w:space="0" w:color="auto"/>
      </w:divBdr>
    </w:div>
    <w:div w:id="1053694792">
      <w:marLeft w:val="0"/>
      <w:marRight w:val="0"/>
      <w:marTop w:val="0"/>
      <w:marBottom w:val="0"/>
      <w:divBdr>
        <w:top w:val="none" w:sz="0" w:space="0" w:color="auto"/>
        <w:left w:val="none" w:sz="0" w:space="0" w:color="auto"/>
        <w:bottom w:val="none" w:sz="0" w:space="0" w:color="auto"/>
        <w:right w:val="none" w:sz="0" w:space="0" w:color="auto"/>
      </w:divBdr>
    </w:div>
    <w:div w:id="1053694793">
      <w:marLeft w:val="0"/>
      <w:marRight w:val="0"/>
      <w:marTop w:val="0"/>
      <w:marBottom w:val="0"/>
      <w:divBdr>
        <w:top w:val="none" w:sz="0" w:space="0" w:color="auto"/>
        <w:left w:val="none" w:sz="0" w:space="0" w:color="auto"/>
        <w:bottom w:val="none" w:sz="0" w:space="0" w:color="auto"/>
        <w:right w:val="none" w:sz="0" w:space="0" w:color="auto"/>
      </w:divBdr>
    </w:div>
    <w:div w:id="1053694794">
      <w:marLeft w:val="0"/>
      <w:marRight w:val="0"/>
      <w:marTop w:val="0"/>
      <w:marBottom w:val="0"/>
      <w:divBdr>
        <w:top w:val="none" w:sz="0" w:space="0" w:color="auto"/>
        <w:left w:val="none" w:sz="0" w:space="0" w:color="auto"/>
        <w:bottom w:val="none" w:sz="0" w:space="0" w:color="auto"/>
        <w:right w:val="none" w:sz="0" w:space="0" w:color="auto"/>
      </w:divBdr>
    </w:div>
    <w:div w:id="1053694795">
      <w:marLeft w:val="0"/>
      <w:marRight w:val="0"/>
      <w:marTop w:val="0"/>
      <w:marBottom w:val="0"/>
      <w:divBdr>
        <w:top w:val="none" w:sz="0" w:space="0" w:color="auto"/>
        <w:left w:val="none" w:sz="0" w:space="0" w:color="auto"/>
        <w:bottom w:val="none" w:sz="0" w:space="0" w:color="auto"/>
        <w:right w:val="none" w:sz="0" w:space="0" w:color="auto"/>
      </w:divBdr>
    </w:div>
    <w:div w:id="1053694796">
      <w:marLeft w:val="0"/>
      <w:marRight w:val="0"/>
      <w:marTop w:val="0"/>
      <w:marBottom w:val="0"/>
      <w:divBdr>
        <w:top w:val="none" w:sz="0" w:space="0" w:color="auto"/>
        <w:left w:val="none" w:sz="0" w:space="0" w:color="auto"/>
        <w:bottom w:val="none" w:sz="0" w:space="0" w:color="auto"/>
        <w:right w:val="none" w:sz="0" w:space="0" w:color="auto"/>
      </w:divBdr>
    </w:div>
    <w:div w:id="1053694797">
      <w:marLeft w:val="0"/>
      <w:marRight w:val="0"/>
      <w:marTop w:val="0"/>
      <w:marBottom w:val="0"/>
      <w:divBdr>
        <w:top w:val="none" w:sz="0" w:space="0" w:color="auto"/>
        <w:left w:val="none" w:sz="0" w:space="0" w:color="auto"/>
        <w:bottom w:val="none" w:sz="0" w:space="0" w:color="auto"/>
        <w:right w:val="none" w:sz="0" w:space="0" w:color="auto"/>
      </w:divBdr>
    </w:div>
    <w:div w:id="1053694798">
      <w:marLeft w:val="0"/>
      <w:marRight w:val="0"/>
      <w:marTop w:val="0"/>
      <w:marBottom w:val="0"/>
      <w:divBdr>
        <w:top w:val="none" w:sz="0" w:space="0" w:color="auto"/>
        <w:left w:val="none" w:sz="0" w:space="0" w:color="auto"/>
        <w:bottom w:val="none" w:sz="0" w:space="0" w:color="auto"/>
        <w:right w:val="none" w:sz="0" w:space="0" w:color="auto"/>
      </w:divBdr>
    </w:div>
    <w:div w:id="1053694799">
      <w:marLeft w:val="0"/>
      <w:marRight w:val="0"/>
      <w:marTop w:val="0"/>
      <w:marBottom w:val="0"/>
      <w:divBdr>
        <w:top w:val="none" w:sz="0" w:space="0" w:color="auto"/>
        <w:left w:val="none" w:sz="0" w:space="0" w:color="auto"/>
        <w:bottom w:val="none" w:sz="0" w:space="0" w:color="auto"/>
        <w:right w:val="none" w:sz="0" w:space="0" w:color="auto"/>
      </w:divBdr>
    </w:div>
    <w:div w:id="1053694800">
      <w:marLeft w:val="0"/>
      <w:marRight w:val="0"/>
      <w:marTop w:val="0"/>
      <w:marBottom w:val="0"/>
      <w:divBdr>
        <w:top w:val="none" w:sz="0" w:space="0" w:color="auto"/>
        <w:left w:val="none" w:sz="0" w:space="0" w:color="auto"/>
        <w:bottom w:val="none" w:sz="0" w:space="0" w:color="auto"/>
        <w:right w:val="none" w:sz="0" w:space="0" w:color="auto"/>
      </w:divBdr>
    </w:div>
    <w:div w:id="1053694801">
      <w:marLeft w:val="0"/>
      <w:marRight w:val="0"/>
      <w:marTop w:val="0"/>
      <w:marBottom w:val="0"/>
      <w:divBdr>
        <w:top w:val="none" w:sz="0" w:space="0" w:color="auto"/>
        <w:left w:val="none" w:sz="0" w:space="0" w:color="auto"/>
        <w:bottom w:val="none" w:sz="0" w:space="0" w:color="auto"/>
        <w:right w:val="none" w:sz="0" w:space="0" w:color="auto"/>
      </w:divBdr>
    </w:div>
    <w:div w:id="1053694802">
      <w:marLeft w:val="0"/>
      <w:marRight w:val="0"/>
      <w:marTop w:val="0"/>
      <w:marBottom w:val="0"/>
      <w:divBdr>
        <w:top w:val="none" w:sz="0" w:space="0" w:color="auto"/>
        <w:left w:val="none" w:sz="0" w:space="0" w:color="auto"/>
        <w:bottom w:val="none" w:sz="0" w:space="0" w:color="auto"/>
        <w:right w:val="none" w:sz="0" w:space="0" w:color="auto"/>
      </w:divBdr>
    </w:div>
    <w:div w:id="1053694803">
      <w:marLeft w:val="0"/>
      <w:marRight w:val="0"/>
      <w:marTop w:val="0"/>
      <w:marBottom w:val="0"/>
      <w:divBdr>
        <w:top w:val="none" w:sz="0" w:space="0" w:color="auto"/>
        <w:left w:val="none" w:sz="0" w:space="0" w:color="auto"/>
        <w:bottom w:val="none" w:sz="0" w:space="0" w:color="auto"/>
        <w:right w:val="none" w:sz="0" w:space="0" w:color="auto"/>
      </w:divBdr>
    </w:div>
    <w:div w:id="10536948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7234</Characters>
  <Application>Microsoft Office Word</Application>
  <DocSecurity>0</DocSecurity>
  <Lines>60</Lines>
  <Paragraphs>16</Paragraphs>
  <ScaleCrop>false</ScaleCrop>
  <Company>Pozemkový Fond ČR</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Haluzová Klára Ing.</dc:creator>
  <cp:keywords/>
  <dc:description/>
  <cp:lastModifiedBy>Mudráková Jaroslava Ing.</cp:lastModifiedBy>
  <cp:revision>2</cp:revision>
  <cp:lastPrinted>2004-12-15T14:06:00Z</cp:lastPrinted>
  <dcterms:created xsi:type="dcterms:W3CDTF">2026-04-23T11:39:00Z</dcterms:created>
  <dcterms:modified xsi:type="dcterms:W3CDTF">2026-04-23T11:39:00Z</dcterms:modified>
</cp:coreProperties>
</file>