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34CB" w14:textId="77777777" w:rsidR="00470681" w:rsidRPr="009177E3" w:rsidRDefault="00470681" w:rsidP="00470681">
      <w:pPr>
        <w:suppressAutoHyphens/>
        <w:jc w:val="center"/>
        <w:rPr>
          <w:rFonts w:asciiTheme="minorHAnsi" w:hAnsiTheme="minorHAnsi" w:cstheme="minorHAnsi"/>
          <w:b/>
          <w:sz w:val="28"/>
          <w:szCs w:val="28"/>
        </w:rPr>
      </w:pPr>
      <w:r w:rsidRPr="009177E3">
        <w:rPr>
          <w:rFonts w:asciiTheme="minorHAnsi" w:hAnsiTheme="minorHAnsi" w:cstheme="minorHAnsi"/>
          <w:b/>
          <w:sz w:val="28"/>
          <w:szCs w:val="28"/>
        </w:rPr>
        <w:t>Příkazní smlouva</w:t>
      </w:r>
    </w:p>
    <w:p w14:paraId="157D1475" w14:textId="77777777" w:rsidR="00470681" w:rsidRPr="009177E3" w:rsidRDefault="00470681" w:rsidP="00470681">
      <w:pPr>
        <w:suppressAutoHyphens/>
        <w:jc w:val="center"/>
        <w:rPr>
          <w:rFonts w:asciiTheme="minorHAnsi" w:hAnsiTheme="minorHAnsi" w:cstheme="minorHAnsi"/>
          <w:b/>
          <w:sz w:val="28"/>
          <w:szCs w:val="28"/>
        </w:rPr>
      </w:pPr>
      <w:r w:rsidRPr="009177E3">
        <w:rPr>
          <w:rFonts w:asciiTheme="minorHAnsi" w:hAnsiTheme="minorHAnsi" w:cstheme="minorHAnsi"/>
          <w:b/>
          <w:sz w:val="28"/>
          <w:szCs w:val="28"/>
        </w:rPr>
        <w:t>na výkon technického dozoru a na výkon činnosti koordinátora bezpečnosti a ochrany zdraví při práci</w:t>
      </w:r>
    </w:p>
    <w:p w14:paraId="7A8695A1" w14:textId="77777777" w:rsidR="00470681" w:rsidRPr="009177E3" w:rsidRDefault="00470681" w:rsidP="00470681">
      <w:pPr>
        <w:suppressAutoHyphens/>
        <w:jc w:val="center"/>
        <w:rPr>
          <w:rFonts w:asciiTheme="minorHAnsi" w:hAnsiTheme="minorHAnsi" w:cstheme="minorHAnsi"/>
          <w:sz w:val="20"/>
          <w:szCs w:val="20"/>
        </w:rPr>
      </w:pPr>
      <w:r w:rsidRPr="009177E3">
        <w:rPr>
          <w:rFonts w:asciiTheme="minorHAnsi" w:hAnsiTheme="minorHAnsi" w:cstheme="minorHAnsi"/>
          <w:sz w:val="20"/>
          <w:szCs w:val="20"/>
        </w:rPr>
        <w:t>uzavřena podle § 2430 a následujících zákona č. 89/2012 Sb., občanského zákoníku, ve znění pozdějších předpisů</w:t>
      </w:r>
    </w:p>
    <w:p w14:paraId="18274C7C" w14:textId="77777777" w:rsidR="00470681" w:rsidRPr="009177E3" w:rsidRDefault="00470681" w:rsidP="00470681">
      <w:pPr>
        <w:suppressAutoHyphens/>
        <w:jc w:val="both"/>
        <w:rPr>
          <w:rFonts w:asciiTheme="minorHAnsi" w:hAnsiTheme="minorHAnsi" w:cstheme="minorHAnsi"/>
          <w:sz w:val="20"/>
          <w:szCs w:val="20"/>
        </w:rPr>
      </w:pPr>
    </w:p>
    <w:p w14:paraId="36ADE26D" w14:textId="70B2446E" w:rsidR="00470681" w:rsidRPr="009177E3" w:rsidRDefault="00470681" w:rsidP="00470681">
      <w:pPr>
        <w:jc w:val="both"/>
        <w:rPr>
          <w:rFonts w:asciiTheme="minorHAnsi" w:hAnsiTheme="minorHAnsi" w:cstheme="minorHAnsi"/>
          <w:sz w:val="20"/>
          <w:szCs w:val="20"/>
        </w:rPr>
      </w:pPr>
      <w:r w:rsidRPr="009177E3">
        <w:rPr>
          <w:rFonts w:asciiTheme="minorHAnsi" w:hAnsiTheme="minorHAnsi" w:cstheme="minorHAnsi"/>
          <w:sz w:val="20"/>
          <w:szCs w:val="20"/>
        </w:rPr>
        <w:t xml:space="preserve">Číslo smlouvy příkazce: </w:t>
      </w:r>
      <w:r w:rsidR="00626AE7">
        <w:rPr>
          <w:rFonts w:asciiTheme="minorHAnsi" w:hAnsiTheme="minorHAnsi" w:cstheme="minorHAnsi"/>
          <w:sz w:val="20"/>
          <w:szCs w:val="20"/>
        </w:rPr>
        <w:t xml:space="preserve">  SML/</w:t>
      </w:r>
      <w:r w:rsidR="00C363F7">
        <w:rPr>
          <w:rFonts w:asciiTheme="minorHAnsi" w:hAnsiTheme="minorHAnsi" w:cstheme="minorHAnsi"/>
          <w:sz w:val="20"/>
          <w:szCs w:val="20"/>
        </w:rPr>
        <w:t>0715</w:t>
      </w:r>
      <w:r w:rsidR="00626AE7">
        <w:rPr>
          <w:rFonts w:asciiTheme="minorHAnsi" w:hAnsiTheme="minorHAnsi" w:cstheme="minorHAnsi"/>
          <w:sz w:val="20"/>
          <w:szCs w:val="20"/>
        </w:rPr>
        <w:t>/2026</w:t>
      </w:r>
    </w:p>
    <w:p w14:paraId="08349C8B" w14:textId="77777777" w:rsidR="00470681" w:rsidRPr="009177E3" w:rsidRDefault="00470681" w:rsidP="00470681">
      <w:pPr>
        <w:pStyle w:val="Nadpis3"/>
        <w:jc w:val="center"/>
        <w:rPr>
          <w:rFonts w:asciiTheme="minorHAnsi" w:eastAsia="Times New Roman" w:hAnsiTheme="minorHAnsi" w:cstheme="minorHAnsi"/>
          <w:bCs w:val="0"/>
          <w:color w:val="auto"/>
          <w:sz w:val="20"/>
          <w:szCs w:val="20"/>
        </w:rPr>
      </w:pPr>
      <w:r w:rsidRPr="009177E3">
        <w:rPr>
          <w:rFonts w:asciiTheme="minorHAnsi" w:eastAsia="Times New Roman" w:hAnsiTheme="minorHAnsi" w:cstheme="minorHAnsi"/>
          <w:bCs w:val="0"/>
          <w:color w:val="auto"/>
          <w:sz w:val="20"/>
          <w:szCs w:val="20"/>
        </w:rPr>
        <w:t xml:space="preserve">I. </w:t>
      </w:r>
      <w:r w:rsidRPr="009177E3">
        <w:rPr>
          <w:rFonts w:asciiTheme="minorHAnsi" w:eastAsia="Times New Roman" w:hAnsiTheme="minorHAnsi" w:cstheme="minorHAnsi"/>
          <w:bCs w:val="0"/>
          <w:color w:val="auto"/>
          <w:sz w:val="20"/>
          <w:szCs w:val="20"/>
        </w:rPr>
        <w:br/>
        <w:t>Smluvní strany</w:t>
      </w:r>
    </w:p>
    <w:p w14:paraId="65663BC3" w14:textId="77777777" w:rsidR="00470681" w:rsidRPr="009177E3" w:rsidRDefault="00470681" w:rsidP="00470681">
      <w:pPr>
        <w:pStyle w:val="Nadpis2"/>
        <w:rPr>
          <w:rFonts w:asciiTheme="minorHAnsi" w:hAnsiTheme="minorHAnsi" w:cstheme="minorHAnsi"/>
          <w:b/>
          <w:sz w:val="20"/>
          <w:szCs w:val="20"/>
        </w:rPr>
      </w:pPr>
      <w:r w:rsidRPr="009177E3">
        <w:rPr>
          <w:rFonts w:asciiTheme="minorHAnsi" w:hAnsiTheme="minorHAnsi" w:cstheme="minorHAnsi"/>
          <w:b/>
          <w:sz w:val="20"/>
          <w:szCs w:val="20"/>
        </w:rPr>
        <w:t>statutární město Karviná</w:t>
      </w:r>
    </w:p>
    <w:p w14:paraId="1E0F9BAE" w14:textId="77777777" w:rsidR="00470681" w:rsidRPr="009177E3" w:rsidRDefault="00470681" w:rsidP="00470681">
      <w:pPr>
        <w:pStyle w:val="Zkladntext"/>
        <w:tabs>
          <w:tab w:val="left" w:pos="0"/>
          <w:tab w:val="num" w:pos="576"/>
        </w:tabs>
        <w:ind w:firstLine="397"/>
        <w:jc w:val="both"/>
        <w:rPr>
          <w:rFonts w:asciiTheme="minorHAnsi" w:hAnsiTheme="minorHAnsi" w:cstheme="minorHAnsi"/>
          <w:sz w:val="20"/>
          <w:szCs w:val="20"/>
        </w:rPr>
      </w:pPr>
      <w:r w:rsidRPr="009177E3">
        <w:rPr>
          <w:rFonts w:asciiTheme="minorHAnsi" w:hAnsiTheme="minorHAnsi" w:cstheme="minorHAnsi"/>
          <w:sz w:val="20"/>
          <w:szCs w:val="20"/>
        </w:rPr>
        <w:tab/>
        <w:t>se sídlem:</w:t>
      </w:r>
      <w:r w:rsidRPr="009177E3">
        <w:rPr>
          <w:rFonts w:asciiTheme="minorHAnsi" w:hAnsiTheme="minorHAnsi" w:cstheme="minorHAnsi"/>
          <w:sz w:val="20"/>
          <w:szCs w:val="20"/>
        </w:rPr>
        <w:tab/>
      </w:r>
      <w:r w:rsidRPr="009177E3">
        <w:rPr>
          <w:rFonts w:asciiTheme="minorHAnsi" w:hAnsiTheme="minorHAnsi" w:cstheme="minorHAnsi"/>
          <w:sz w:val="20"/>
          <w:szCs w:val="20"/>
        </w:rPr>
        <w:tab/>
      </w:r>
      <w:r w:rsidRPr="009177E3">
        <w:rPr>
          <w:rFonts w:asciiTheme="minorHAnsi" w:hAnsiTheme="minorHAnsi" w:cstheme="minorHAnsi"/>
          <w:sz w:val="20"/>
          <w:szCs w:val="20"/>
        </w:rPr>
        <w:tab/>
      </w:r>
      <w:r w:rsidRPr="009177E3">
        <w:rPr>
          <w:rFonts w:asciiTheme="minorHAnsi" w:hAnsiTheme="minorHAnsi" w:cstheme="minorHAnsi"/>
          <w:sz w:val="20"/>
          <w:szCs w:val="20"/>
        </w:rPr>
        <w:tab/>
        <w:t>Fryštátská 72/1, 733 24 Karviná Fryštát</w:t>
      </w:r>
    </w:p>
    <w:p w14:paraId="19CF59BD" w14:textId="77777777" w:rsidR="00675593" w:rsidRPr="00675593" w:rsidRDefault="00470681" w:rsidP="00675593">
      <w:pPr>
        <w:pStyle w:val="Zkladntext"/>
        <w:tabs>
          <w:tab w:val="left" w:pos="0"/>
          <w:tab w:val="num" w:pos="567"/>
        </w:tabs>
        <w:ind w:left="567" w:hanging="567"/>
        <w:rPr>
          <w:rFonts w:asciiTheme="minorHAnsi" w:hAnsiTheme="minorHAnsi" w:cstheme="minorHAnsi"/>
          <w:sz w:val="20"/>
          <w:szCs w:val="20"/>
        </w:rPr>
      </w:pPr>
      <w:r w:rsidRPr="009177E3">
        <w:rPr>
          <w:rFonts w:asciiTheme="minorHAnsi" w:hAnsiTheme="minorHAnsi" w:cstheme="minorHAnsi"/>
          <w:sz w:val="20"/>
          <w:szCs w:val="20"/>
        </w:rPr>
        <w:tab/>
      </w:r>
      <w:r w:rsidRPr="00675593">
        <w:rPr>
          <w:rFonts w:asciiTheme="minorHAnsi" w:hAnsiTheme="minorHAnsi" w:cstheme="minorHAnsi"/>
          <w:sz w:val="20"/>
          <w:szCs w:val="20"/>
        </w:rPr>
        <w:t>zastoupeno:</w:t>
      </w:r>
      <w:r w:rsidRPr="00675593">
        <w:rPr>
          <w:rFonts w:asciiTheme="minorHAnsi" w:hAnsiTheme="minorHAnsi" w:cstheme="minorHAnsi"/>
          <w:sz w:val="20"/>
          <w:szCs w:val="20"/>
        </w:rPr>
        <w:tab/>
      </w:r>
      <w:r w:rsidRPr="00675593">
        <w:rPr>
          <w:rFonts w:asciiTheme="minorHAnsi" w:hAnsiTheme="minorHAnsi" w:cstheme="minorHAnsi"/>
          <w:sz w:val="20"/>
          <w:szCs w:val="20"/>
        </w:rPr>
        <w:tab/>
      </w:r>
      <w:r w:rsidRPr="00675593">
        <w:rPr>
          <w:rFonts w:asciiTheme="minorHAnsi" w:hAnsiTheme="minorHAnsi" w:cstheme="minorHAnsi"/>
          <w:sz w:val="20"/>
          <w:szCs w:val="20"/>
        </w:rPr>
        <w:tab/>
      </w:r>
      <w:r w:rsidR="00675593" w:rsidRPr="00675593">
        <w:rPr>
          <w:rFonts w:asciiTheme="minorHAnsi" w:hAnsiTheme="minorHAnsi" w:cstheme="minorHAnsi"/>
          <w:sz w:val="20"/>
          <w:szCs w:val="20"/>
        </w:rPr>
        <w:t>Ing. Janem Wolfem, primátorem města</w:t>
      </w:r>
    </w:p>
    <w:p w14:paraId="42B271D2" w14:textId="77777777" w:rsidR="00675593" w:rsidRPr="00675593" w:rsidRDefault="00675593" w:rsidP="00675593">
      <w:pPr>
        <w:pStyle w:val="Normln0"/>
        <w:tabs>
          <w:tab w:val="num" w:pos="567"/>
          <w:tab w:val="left" w:pos="3119"/>
        </w:tabs>
        <w:spacing w:line="240" w:lineRule="auto"/>
        <w:ind w:left="567" w:hanging="567"/>
        <w:jc w:val="both"/>
        <w:rPr>
          <w:rFonts w:asciiTheme="minorHAnsi" w:hAnsiTheme="minorHAnsi" w:cstheme="minorHAnsi"/>
          <w:sz w:val="20"/>
        </w:rPr>
      </w:pPr>
      <w:r w:rsidRPr="00675593">
        <w:rPr>
          <w:rFonts w:asciiTheme="minorHAnsi" w:hAnsiTheme="minorHAnsi" w:cstheme="minorHAnsi"/>
          <w:sz w:val="20"/>
        </w:rPr>
        <w:tab/>
        <w:t>k podpisu smlouvy oprávněn na základě pověření ze dne 4.1.2021:</w:t>
      </w:r>
    </w:p>
    <w:p w14:paraId="52C5603C" w14:textId="77777777" w:rsidR="00675593" w:rsidRPr="00675593" w:rsidRDefault="00675593" w:rsidP="00675593">
      <w:pPr>
        <w:pStyle w:val="Normln0"/>
        <w:tabs>
          <w:tab w:val="num" w:pos="567"/>
          <w:tab w:val="left" w:pos="3119"/>
        </w:tabs>
        <w:spacing w:line="240" w:lineRule="auto"/>
        <w:ind w:left="567" w:hanging="567"/>
        <w:jc w:val="both"/>
        <w:rPr>
          <w:rFonts w:asciiTheme="minorHAnsi" w:hAnsiTheme="minorHAnsi" w:cstheme="minorHAnsi"/>
          <w:sz w:val="20"/>
        </w:rPr>
      </w:pPr>
      <w:r w:rsidRPr="00675593">
        <w:rPr>
          <w:rFonts w:asciiTheme="minorHAnsi" w:hAnsiTheme="minorHAnsi" w:cstheme="minorHAnsi"/>
          <w:sz w:val="20"/>
        </w:rPr>
        <w:tab/>
      </w:r>
      <w:r w:rsidRPr="00675593">
        <w:rPr>
          <w:rFonts w:asciiTheme="minorHAnsi" w:hAnsiTheme="minorHAnsi" w:cstheme="minorHAnsi"/>
          <w:sz w:val="20"/>
        </w:rPr>
        <w:tab/>
      </w:r>
      <w:r w:rsidRPr="00675593">
        <w:rPr>
          <w:rFonts w:asciiTheme="minorHAnsi" w:hAnsiTheme="minorHAnsi" w:cstheme="minorHAnsi"/>
          <w:sz w:val="20"/>
        </w:rPr>
        <w:tab/>
        <w:t>Ing. Jana Maierová, MPA, vedoucí OKS MMK</w:t>
      </w:r>
    </w:p>
    <w:p w14:paraId="7909ACC5" w14:textId="77777777" w:rsidR="00675593" w:rsidRPr="00675593" w:rsidRDefault="00675593" w:rsidP="00675593">
      <w:pPr>
        <w:pStyle w:val="Zkladntext"/>
        <w:tabs>
          <w:tab w:val="left" w:pos="0"/>
          <w:tab w:val="num" w:pos="567"/>
        </w:tabs>
        <w:ind w:left="567" w:hanging="567"/>
        <w:rPr>
          <w:rFonts w:asciiTheme="minorHAnsi" w:hAnsiTheme="minorHAnsi" w:cstheme="minorHAnsi"/>
          <w:sz w:val="20"/>
          <w:szCs w:val="20"/>
        </w:rPr>
      </w:pPr>
      <w:r w:rsidRPr="00675593">
        <w:rPr>
          <w:rFonts w:asciiTheme="minorHAnsi" w:hAnsiTheme="minorHAnsi" w:cstheme="minorHAnsi"/>
          <w:sz w:val="20"/>
          <w:szCs w:val="20"/>
        </w:rPr>
        <w:tab/>
        <w:t>jednání ve věcech:</w:t>
      </w:r>
    </w:p>
    <w:p w14:paraId="0335ECA5" w14:textId="77777777" w:rsidR="00675593" w:rsidRPr="00675593" w:rsidRDefault="00675593" w:rsidP="00675593">
      <w:pPr>
        <w:pStyle w:val="Zkladntext"/>
        <w:tabs>
          <w:tab w:val="left" w:pos="0"/>
          <w:tab w:val="num" w:pos="567"/>
        </w:tabs>
        <w:ind w:left="567" w:hanging="567"/>
        <w:rPr>
          <w:rFonts w:asciiTheme="minorHAnsi" w:hAnsiTheme="minorHAnsi" w:cstheme="minorHAnsi"/>
          <w:sz w:val="20"/>
          <w:szCs w:val="20"/>
        </w:rPr>
      </w:pPr>
      <w:r w:rsidRPr="00675593">
        <w:rPr>
          <w:rFonts w:asciiTheme="minorHAnsi" w:hAnsiTheme="minorHAnsi" w:cstheme="minorHAnsi"/>
          <w:sz w:val="20"/>
          <w:szCs w:val="20"/>
        </w:rPr>
        <w:tab/>
        <w:t xml:space="preserve">smluvních: </w:t>
      </w:r>
      <w:r w:rsidRPr="00675593">
        <w:rPr>
          <w:rFonts w:asciiTheme="minorHAnsi" w:hAnsiTheme="minorHAnsi" w:cstheme="minorHAnsi"/>
          <w:sz w:val="20"/>
          <w:szCs w:val="20"/>
        </w:rPr>
        <w:tab/>
      </w:r>
      <w:r w:rsidRPr="00675593">
        <w:rPr>
          <w:rFonts w:asciiTheme="minorHAnsi" w:hAnsiTheme="minorHAnsi" w:cstheme="minorHAnsi"/>
          <w:sz w:val="20"/>
          <w:szCs w:val="20"/>
        </w:rPr>
        <w:tab/>
      </w:r>
      <w:r w:rsidRPr="00675593">
        <w:rPr>
          <w:rFonts w:asciiTheme="minorHAnsi" w:hAnsiTheme="minorHAnsi" w:cstheme="minorHAnsi"/>
          <w:sz w:val="20"/>
          <w:szCs w:val="20"/>
        </w:rPr>
        <w:tab/>
        <w:t>Ing. Jana Maierová, MPA, vedoucí OKS MMK</w:t>
      </w:r>
    </w:p>
    <w:p w14:paraId="46C418C8" w14:textId="776EBA80" w:rsidR="00675593" w:rsidRPr="00675593" w:rsidRDefault="00675593" w:rsidP="00675593">
      <w:pPr>
        <w:pStyle w:val="Normln0"/>
        <w:tabs>
          <w:tab w:val="num" w:pos="567"/>
          <w:tab w:val="left" w:pos="3119"/>
        </w:tabs>
        <w:ind w:left="567" w:hanging="567"/>
        <w:jc w:val="both"/>
        <w:rPr>
          <w:rFonts w:asciiTheme="minorHAnsi" w:hAnsiTheme="minorHAnsi" w:cstheme="minorHAnsi"/>
          <w:sz w:val="20"/>
        </w:rPr>
      </w:pPr>
      <w:r w:rsidRPr="00675593">
        <w:rPr>
          <w:rFonts w:asciiTheme="minorHAnsi" w:hAnsiTheme="minorHAnsi" w:cstheme="minorHAnsi"/>
          <w:sz w:val="20"/>
        </w:rPr>
        <w:tab/>
        <w:t xml:space="preserve">technických: </w:t>
      </w:r>
      <w:r w:rsidRPr="00675593">
        <w:rPr>
          <w:rFonts w:asciiTheme="minorHAnsi" w:hAnsiTheme="minorHAnsi" w:cstheme="minorHAnsi"/>
          <w:sz w:val="20"/>
        </w:rPr>
        <w:tab/>
      </w:r>
      <w:r w:rsidRPr="00675593">
        <w:rPr>
          <w:rFonts w:asciiTheme="minorHAnsi" w:hAnsiTheme="minorHAnsi" w:cstheme="minorHAnsi"/>
          <w:sz w:val="20"/>
        </w:rPr>
        <w:tab/>
      </w:r>
      <w:r w:rsidR="006C6FDF">
        <w:rPr>
          <w:rFonts w:asciiTheme="minorHAnsi" w:hAnsiTheme="minorHAnsi" w:cstheme="minorHAnsi"/>
          <w:sz w:val="20"/>
        </w:rPr>
        <w:t>xxx</w:t>
      </w:r>
    </w:p>
    <w:p w14:paraId="6BF79C41" w14:textId="77777777" w:rsidR="00675593" w:rsidRPr="00675593" w:rsidRDefault="00675593" w:rsidP="00675593">
      <w:pPr>
        <w:pStyle w:val="Zkladntext"/>
        <w:tabs>
          <w:tab w:val="left" w:pos="0"/>
          <w:tab w:val="num" w:pos="567"/>
        </w:tabs>
        <w:ind w:left="567" w:hanging="567"/>
        <w:rPr>
          <w:rFonts w:asciiTheme="minorHAnsi" w:hAnsiTheme="minorHAnsi" w:cstheme="minorHAnsi"/>
          <w:sz w:val="20"/>
          <w:szCs w:val="20"/>
        </w:rPr>
      </w:pPr>
      <w:r w:rsidRPr="00675593">
        <w:rPr>
          <w:rFonts w:asciiTheme="minorHAnsi" w:hAnsiTheme="minorHAnsi" w:cstheme="minorHAnsi"/>
          <w:sz w:val="20"/>
          <w:szCs w:val="20"/>
        </w:rPr>
        <w:tab/>
        <w:t>IČ:</w:t>
      </w:r>
      <w:r w:rsidRPr="00675593">
        <w:rPr>
          <w:rFonts w:asciiTheme="minorHAnsi" w:hAnsiTheme="minorHAnsi" w:cstheme="minorHAnsi"/>
          <w:sz w:val="20"/>
          <w:szCs w:val="20"/>
        </w:rPr>
        <w:tab/>
      </w:r>
      <w:r w:rsidRPr="00675593">
        <w:rPr>
          <w:rFonts w:asciiTheme="minorHAnsi" w:hAnsiTheme="minorHAnsi" w:cstheme="minorHAnsi"/>
          <w:sz w:val="20"/>
          <w:szCs w:val="20"/>
        </w:rPr>
        <w:tab/>
      </w:r>
      <w:r w:rsidRPr="00675593">
        <w:rPr>
          <w:rFonts w:asciiTheme="minorHAnsi" w:hAnsiTheme="minorHAnsi" w:cstheme="minorHAnsi"/>
          <w:sz w:val="20"/>
          <w:szCs w:val="20"/>
        </w:rPr>
        <w:tab/>
      </w:r>
      <w:r w:rsidRPr="00675593">
        <w:rPr>
          <w:rFonts w:asciiTheme="minorHAnsi" w:hAnsiTheme="minorHAnsi" w:cstheme="minorHAnsi"/>
          <w:sz w:val="20"/>
          <w:szCs w:val="20"/>
        </w:rPr>
        <w:tab/>
        <w:t>00297534</w:t>
      </w:r>
    </w:p>
    <w:p w14:paraId="7BD460DE" w14:textId="77777777" w:rsidR="00675593" w:rsidRPr="00675593" w:rsidRDefault="00675593" w:rsidP="00675593">
      <w:pPr>
        <w:pStyle w:val="Zkladntext"/>
        <w:tabs>
          <w:tab w:val="left" w:pos="0"/>
          <w:tab w:val="num" w:pos="576"/>
        </w:tabs>
        <w:ind w:firstLine="397"/>
        <w:jc w:val="both"/>
        <w:rPr>
          <w:rFonts w:asciiTheme="minorHAnsi" w:hAnsiTheme="minorHAnsi" w:cstheme="minorHAnsi"/>
          <w:sz w:val="20"/>
          <w:szCs w:val="20"/>
        </w:rPr>
      </w:pPr>
      <w:r w:rsidRPr="00675593">
        <w:rPr>
          <w:rFonts w:asciiTheme="minorHAnsi" w:hAnsiTheme="minorHAnsi" w:cstheme="minorHAnsi"/>
          <w:sz w:val="20"/>
          <w:szCs w:val="20"/>
        </w:rPr>
        <w:tab/>
        <w:t>DIČ:</w:t>
      </w:r>
      <w:r w:rsidRPr="00675593">
        <w:rPr>
          <w:rFonts w:asciiTheme="minorHAnsi" w:hAnsiTheme="minorHAnsi" w:cstheme="minorHAnsi"/>
          <w:sz w:val="20"/>
          <w:szCs w:val="20"/>
        </w:rPr>
        <w:tab/>
      </w:r>
      <w:r w:rsidRPr="00675593">
        <w:rPr>
          <w:rFonts w:asciiTheme="minorHAnsi" w:hAnsiTheme="minorHAnsi" w:cstheme="minorHAnsi"/>
          <w:sz w:val="20"/>
          <w:szCs w:val="20"/>
        </w:rPr>
        <w:tab/>
      </w:r>
      <w:r w:rsidRPr="00675593">
        <w:rPr>
          <w:rFonts w:asciiTheme="minorHAnsi" w:hAnsiTheme="minorHAnsi" w:cstheme="minorHAnsi"/>
          <w:sz w:val="20"/>
          <w:szCs w:val="20"/>
        </w:rPr>
        <w:tab/>
      </w:r>
      <w:r w:rsidRPr="00675593">
        <w:rPr>
          <w:rFonts w:asciiTheme="minorHAnsi" w:hAnsiTheme="minorHAnsi" w:cstheme="minorHAnsi"/>
          <w:sz w:val="20"/>
          <w:szCs w:val="20"/>
        </w:rPr>
        <w:tab/>
        <w:t>CZ699007109</w:t>
      </w:r>
      <w:r w:rsidRPr="00675593">
        <w:rPr>
          <w:rFonts w:asciiTheme="minorHAnsi" w:hAnsiTheme="minorHAnsi" w:cstheme="minorHAnsi"/>
          <w:sz w:val="20"/>
          <w:szCs w:val="20"/>
        </w:rPr>
        <w:tab/>
      </w:r>
    </w:p>
    <w:p w14:paraId="1FCCEE47" w14:textId="29FA2118" w:rsidR="00470681" w:rsidRPr="00675593" w:rsidRDefault="00470681" w:rsidP="00675593">
      <w:pPr>
        <w:pStyle w:val="Zkladntext"/>
        <w:tabs>
          <w:tab w:val="left" w:pos="0"/>
          <w:tab w:val="num" w:pos="576"/>
        </w:tabs>
        <w:ind w:firstLine="397"/>
        <w:jc w:val="both"/>
        <w:rPr>
          <w:rFonts w:asciiTheme="minorHAnsi" w:hAnsiTheme="minorHAnsi" w:cstheme="minorHAnsi"/>
          <w:b/>
          <w:bCs/>
          <w:iCs/>
          <w:sz w:val="20"/>
          <w:szCs w:val="20"/>
        </w:rPr>
      </w:pPr>
      <w:r w:rsidRPr="00675593">
        <w:rPr>
          <w:rFonts w:asciiTheme="minorHAnsi" w:hAnsiTheme="minorHAnsi" w:cstheme="minorHAnsi"/>
          <w:b/>
          <w:bCs/>
          <w:iCs/>
          <w:sz w:val="20"/>
          <w:szCs w:val="20"/>
        </w:rPr>
        <w:tab/>
        <w:t xml:space="preserve">(dále jen příkazce) </w:t>
      </w:r>
    </w:p>
    <w:p w14:paraId="13DDE2C7" w14:textId="77777777" w:rsidR="00470681" w:rsidRPr="009177E3" w:rsidRDefault="00470681" w:rsidP="00470681">
      <w:pPr>
        <w:jc w:val="both"/>
        <w:rPr>
          <w:rFonts w:asciiTheme="minorHAnsi" w:hAnsiTheme="minorHAnsi" w:cstheme="minorHAnsi"/>
          <w:b/>
          <w:bCs/>
          <w:sz w:val="20"/>
          <w:szCs w:val="20"/>
        </w:rPr>
      </w:pPr>
      <w:r w:rsidRPr="009177E3">
        <w:rPr>
          <w:rFonts w:asciiTheme="minorHAnsi" w:hAnsiTheme="minorHAnsi" w:cstheme="minorHAnsi"/>
          <w:b/>
          <w:bCs/>
          <w:sz w:val="20"/>
          <w:szCs w:val="20"/>
        </w:rPr>
        <w:t xml:space="preserve"> </w:t>
      </w:r>
    </w:p>
    <w:p w14:paraId="42519C9F" w14:textId="77777777" w:rsidR="00470681" w:rsidRPr="009177E3" w:rsidRDefault="00470681" w:rsidP="00470681">
      <w:pPr>
        <w:jc w:val="both"/>
        <w:rPr>
          <w:rFonts w:asciiTheme="minorHAnsi" w:hAnsiTheme="minorHAnsi" w:cstheme="minorHAnsi"/>
          <w:b/>
          <w:bCs/>
          <w:sz w:val="20"/>
          <w:szCs w:val="20"/>
        </w:rPr>
      </w:pPr>
      <w:r w:rsidRPr="009177E3">
        <w:rPr>
          <w:rFonts w:asciiTheme="minorHAnsi" w:hAnsiTheme="minorHAnsi" w:cstheme="minorHAnsi"/>
          <w:b/>
          <w:bCs/>
          <w:sz w:val="20"/>
          <w:szCs w:val="20"/>
        </w:rPr>
        <w:t>a</w:t>
      </w:r>
    </w:p>
    <w:p w14:paraId="4FF25FAB" w14:textId="77777777" w:rsidR="00470681" w:rsidRPr="009177E3" w:rsidRDefault="00470681" w:rsidP="00470681">
      <w:pPr>
        <w:jc w:val="both"/>
        <w:rPr>
          <w:rFonts w:asciiTheme="minorHAnsi" w:hAnsiTheme="minorHAnsi" w:cstheme="minorHAnsi"/>
          <w:b/>
          <w:bCs/>
          <w:sz w:val="20"/>
          <w:szCs w:val="20"/>
        </w:rPr>
      </w:pPr>
    </w:p>
    <w:p w14:paraId="204D1025" w14:textId="70D0DDC2" w:rsidR="00470681" w:rsidRPr="009177E3" w:rsidRDefault="0028438D" w:rsidP="00470681">
      <w:pPr>
        <w:pStyle w:val="Nadpis2"/>
        <w:rPr>
          <w:rFonts w:asciiTheme="minorHAnsi" w:hAnsiTheme="minorHAnsi" w:cstheme="minorHAnsi"/>
          <w:b/>
          <w:sz w:val="20"/>
          <w:szCs w:val="20"/>
        </w:rPr>
      </w:pPr>
      <w:r w:rsidRPr="0028438D">
        <w:rPr>
          <w:rFonts w:asciiTheme="minorHAnsi" w:hAnsiTheme="minorHAnsi" w:cstheme="minorHAnsi"/>
          <w:b/>
          <w:bCs/>
          <w:sz w:val="20"/>
          <w:szCs w:val="20"/>
        </w:rPr>
        <w:t>ATRIS</w:t>
      </w:r>
      <w:r w:rsidRPr="0028438D">
        <w:rPr>
          <w:rFonts w:asciiTheme="minorHAnsi" w:hAnsiTheme="minorHAnsi" w:cstheme="minorHAnsi"/>
          <w:b/>
          <w:sz w:val="20"/>
          <w:szCs w:val="20"/>
        </w:rPr>
        <w:t> </w:t>
      </w:r>
      <w:r w:rsidRPr="0028438D">
        <w:rPr>
          <w:rFonts w:asciiTheme="minorHAnsi" w:hAnsiTheme="minorHAnsi" w:cstheme="minorHAnsi"/>
          <w:b/>
          <w:bCs/>
          <w:sz w:val="20"/>
          <w:szCs w:val="20"/>
        </w:rPr>
        <w:t>s.r.o.</w:t>
      </w:r>
      <w:r w:rsidRPr="0028438D">
        <w:rPr>
          <w:rFonts w:asciiTheme="minorHAnsi" w:hAnsiTheme="minorHAnsi" w:cstheme="minorHAnsi"/>
          <w:b/>
          <w:sz w:val="20"/>
          <w:szCs w:val="20"/>
        </w:rPr>
        <w:t> </w:t>
      </w:r>
      <w:r w:rsidR="00470681" w:rsidRPr="009177E3">
        <w:rPr>
          <w:rFonts w:asciiTheme="minorHAnsi" w:hAnsiTheme="minorHAnsi" w:cstheme="minorHAnsi"/>
          <w:b/>
          <w:sz w:val="20"/>
          <w:szCs w:val="20"/>
        </w:rPr>
        <w:tab/>
      </w:r>
      <w:r w:rsidR="00470681" w:rsidRPr="009177E3">
        <w:rPr>
          <w:rFonts w:asciiTheme="minorHAnsi" w:hAnsiTheme="minorHAnsi" w:cstheme="minorHAnsi"/>
          <w:b/>
          <w:sz w:val="20"/>
          <w:szCs w:val="20"/>
        </w:rPr>
        <w:tab/>
      </w:r>
      <w:r w:rsidR="00470681" w:rsidRPr="009177E3">
        <w:rPr>
          <w:rFonts w:asciiTheme="minorHAnsi" w:hAnsiTheme="minorHAnsi" w:cstheme="minorHAnsi"/>
          <w:b/>
          <w:sz w:val="20"/>
          <w:szCs w:val="20"/>
        </w:rPr>
        <w:tab/>
      </w:r>
    </w:p>
    <w:p w14:paraId="477119EE" w14:textId="452563C0" w:rsidR="00470681" w:rsidRPr="00675593" w:rsidRDefault="00470681" w:rsidP="00470681">
      <w:pPr>
        <w:pStyle w:val="Normln1"/>
        <w:tabs>
          <w:tab w:val="left" w:pos="3119"/>
        </w:tabs>
        <w:spacing w:line="240" w:lineRule="auto"/>
        <w:ind w:left="567" w:hanging="567"/>
        <w:jc w:val="both"/>
        <w:rPr>
          <w:rFonts w:asciiTheme="minorHAnsi" w:hAnsiTheme="minorHAnsi" w:cstheme="minorHAnsi"/>
          <w:sz w:val="20"/>
        </w:rPr>
      </w:pPr>
      <w:r w:rsidRPr="009177E3">
        <w:rPr>
          <w:rFonts w:asciiTheme="minorHAnsi" w:hAnsiTheme="minorHAnsi" w:cstheme="minorHAnsi"/>
          <w:sz w:val="20"/>
        </w:rPr>
        <w:tab/>
      </w:r>
      <w:r w:rsidRPr="00675593">
        <w:rPr>
          <w:rFonts w:asciiTheme="minorHAnsi" w:hAnsiTheme="minorHAnsi" w:cstheme="minorHAnsi"/>
          <w:sz w:val="20"/>
        </w:rPr>
        <w:t xml:space="preserve">zapsána v obchodním rejstříku </w:t>
      </w:r>
      <w:r w:rsidR="00675593" w:rsidRPr="00675593">
        <w:rPr>
          <w:rFonts w:asciiTheme="minorHAnsi" w:hAnsiTheme="minorHAnsi" w:cstheme="minorHAnsi"/>
          <w:sz w:val="20"/>
        </w:rPr>
        <w:t>- C 34492 vedená u Krajského soudu v Ostravě</w:t>
      </w:r>
    </w:p>
    <w:p w14:paraId="7060904F" w14:textId="3389DAD4" w:rsidR="00470681" w:rsidRPr="00675593" w:rsidRDefault="00470681" w:rsidP="00626AE7">
      <w:pPr>
        <w:pStyle w:val="Normln1"/>
        <w:tabs>
          <w:tab w:val="left" w:pos="3119"/>
        </w:tabs>
        <w:spacing w:line="240" w:lineRule="auto"/>
        <w:ind w:left="567" w:hanging="567"/>
        <w:jc w:val="both"/>
        <w:rPr>
          <w:rFonts w:asciiTheme="minorHAnsi" w:hAnsiTheme="minorHAnsi" w:cstheme="minorHAnsi"/>
          <w:sz w:val="20"/>
        </w:rPr>
      </w:pPr>
      <w:r w:rsidRPr="00675593">
        <w:rPr>
          <w:rFonts w:asciiTheme="minorHAnsi" w:hAnsiTheme="minorHAnsi" w:cstheme="minorHAnsi"/>
          <w:sz w:val="20"/>
        </w:rPr>
        <w:tab/>
        <w:t xml:space="preserve">zastoupena: </w:t>
      </w:r>
      <w:r w:rsidR="00626AE7">
        <w:rPr>
          <w:rFonts w:asciiTheme="minorHAnsi" w:hAnsiTheme="minorHAnsi" w:cstheme="minorHAnsi"/>
          <w:sz w:val="20"/>
        </w:rPr>
        <w:tab/>
      </w:r>
      <w:r w:rsidR="00626AE7">
        <w:rPr>
          <w:rFonts w:asciiTheme="minorHAnsi" w:hAnsiTheme="minorHAnsi" w:cstheme="minorHAnsi"/>
          <w:sz w:val="20"/>
        </w:rPr>
        <w:tab/>
      </w:r>
      <w:r w:rsidR="00675593" w:rsidRPr="00675593">
        <w:rPr>
          <w:rFonts w:asciiTheme="minorHAnsi" w:hAnsiTheme="minorHAnsi" w:cstheme="minorHAnsi"/>
          <w:sz w:val="20"/>
        </w:rPr>
        <w:t>Barbora Kyšková - jednatel</w:t>
      </w:r>
    </w:p>
    <w:p w14:paraId="438D2BFF" w14:textId="7CF3F401" w:rsidR="00470681" w:rsidRPr="00675593" w:rsidRDefault="00470681" w:rsidP="00675593">
      <w:pPr>
        <w:pStyle w:val="Normln1"/>
        <w:tabs>
          <w:tab w:val="left" w:pos="3119"/>
        </w:tabs>
        <w:ind w:left="567" w:hanging="567"/>
        <w:jc w:val="both"/>
        <w:rPr>
          <w:rFonts w:asciiTheme="minorHAnsi" w:hAnsiTheme="minorHAnsi" w:cstheme="minorHAnsi"/>
          <w:sz w:val="20"/>
        </w:rPr>
      </w:pPr>
      <w:r w:rsidRPr="00675593">
        <w:rPr>
          <w:rFonts w:asciiTheme="minorHAnsi" w:hAnsiTheme="minorHAnsi" w:cstheme="minorHAnsi"/>
          <w:sz w:val="20"/>
        </w:rPr>
        <w:tab/>
        <w:t>se sídlem:</w:t>
      </w:r>
      <w:r w:rsidR="00675593" w:rsidRPr="00675593">
        <w:rPr>
          <w:rFonts w:asciiTheme="minorHAnsi" w:hAnsiTheme="minorHAnsi" w:cstheme="minorHAnsi"/>
          <w:sz w:val="20"/>
        </w:rPr>
        <w:t xml:space="preserve"> </w:t>
      </w:r>
      <w:r w:rsidR="00626AE7">
        <w:rPr>
          <w:rFonts w:asciiTheme="minorHAnsi" w:hAnsiTheme="minorHAnsi" w:cstheme="minorHAnsi"/>
          <w:sz w:val="20"/>
        </w:rPr>
        <w:tab/>
      </w:r>
      <w:r w:rsidR="00626AE7">
        <w:rPr>
          <w:rFonts w:asciiTheme="minorHAnsi" w:hAnsiTheme="minorHAnsi" w:cstheme="minorHAnsi"/>
          <w:sz w:val="20"/>
        </w:rPr>
        <w:tab/>
      </w:r>
      <w:r w:rsidR="00675593" w:rsidRPr="00675593">
        <w:rPr>
          <w:rFonts w:asciiTheme="minorHAnsi" w:hAnsiTheme="minorHAnsi" w:cstheme="minorHAnsi"/>
          <w:sz w:val="20"/>
        </w:rPr>
        <w:t>Občanská 1116/18, 710 00 Ostrava - Slezská Ostrava</w:t>
      </w:r>
      <w:r w:rsidRPr="00675593">
        <w:rPr>
          <w:rFonts w:asciiTheme="minorHAnsi" w:hAnsiTheme="minorHAnsi" w:cstheme="minorHAnsi"/>
          <w:sz w:val="20"/>
        </w:rPr>
        <w:tab/>
      </w:r>
    </w:p>
    <w:p w14:paraId="19DDB4E0" w14:textId="172C8719" w:rsidR="00470681" w:rsidRPr="00675593" w:rsidRDefault="00470681" w:rsidP="00470681">
      <w:pPr>
        <w:pStyle w:val="Normln1"/>
        <w:tabs>
          <w:tab w:val="left" w:pos="3119"/>
        </w:tabs>
        <w:spacing w:line="240" w:lineRule="auto"/>
        <w:ind w:left="567" w:hanging="567"/>
        <w:jc w:val="both"/>
        <w:rPr>
          <w:rFonts w:asciiTheme="minorHAnsi" w:hAnsiTheme="minorHAnsi" w:cstheme="minorHAnsi"/>
          <w:sz w:val="20"/>
        </w:rPr>
      </w:pPr>
      <w:r w:rsidRPr="00675593">
        <w:rPr>
          <w:rFonts w:asciiTheme="minorHAnsi" w:hAnsiTheme="minorHAnsi" w:cstheme="minorHAnsi"/>
          <w:sz w:val="20"/>
        </w:rPr>
        <w:tab/>
        <w:t>IČ:</w:t>
      </w:r>
      <w:r w:rsidR="00675593" w:rsidRPr="00675593">
        <w:rPr>
          <w:rFonts w:asciiTheme="minorHAnsi" w:hAnsiTheme="minorHAnsi" w:cstheme="minorHAnsi"/>
          <w:sz w:val="20"/>
        </w:rPr>
        <w:tab/>
      </w:r>
      <w:r w:rsidR="00675593" w:rsidRPr="00675593">
        <w:rPr>
          <w:rFonts w:asciiTheme="minorHAnsi" w:hAnsiTheme="minorHAnsi" w:cstheme="minorHAnsi"/>
          <w:sz w:val="20"/>
        </w:rPr>
        <w:tab/>
        <w:t>28608909</w:t>
      </w:r>
      <w:r w:rsidRPr="00675593">
        <w:rPr>
          <w:rFonts w:asciiTheme="minorHAnsi" w:hAnsiTheme="minorHAnsi" w:cstheme="minorHAnsi"/>
          <w:sz w:val="20"/>
        </w:rPr>
        <w:tab/>
      </w:r>
      <w:r w:rsidRPr="00675593">
        <w:rPr>
          <w:rFonts w:asciiTheme="minorHAnsi" w:hAnsiTheme="minorHAnsi" w:cstheme="minorHAnsi"/>
          <w:sz w:val="20"/>
        </w:rPr>
        <w:tab/>
      </w:r>
      <w:r w:rsidRPr="00675593">
        <w:rPr>
          <w:rFonts w:asciiTheme="minorHAnsi" w:hAnsiTheme="minorHAnsi" w:cstheme="minorHAnsi"/>
          <w:sz w:val="20"/>
        </w:rPr>
        <w:tab/>
      </w:r>
      <w:r w:rsidRPr="00675593">
        <w:rPr>
          <w:rFonts w:asciiTheme="minorHAnsi" w:hAnsiTheme="minorHAnsi" w:cstheme="minorHAnsi"/>
          <w:sz w:val="20"/>
        </w:rPr>
        <w:tab/>
      </w:r>
      <w:r w:rsidRPr="00675593">
        <w:rPr>
          <w:rFonts w:asciiTheme="minorHAnsi" w:hAnsiTheme="minorHAnsi" w:cstheme="minorHAnsi"/>
          <w:sz w:val="20"/>
        </w:rPr>
        <w:tab/>
      </w:r>
      <w:r w:rsidRPr="00675593">
        <w:rPr>
          <w:rFonts w:asciiTheme="minorHAnsi" w:hAnsiTheme="minorHAnsi" w:cstheme="minorHAnsi"/>
          <w:sz w:val="20"/>
        </w:rPr>
        <w:tab/>
      </w:r>
    </w:p>
    <w:p w14:paraId="62BBAFE9" w14:textId="77777777" w:rsidR="00675593" w:rsidRPr="00675593" w:rsidRDefault="00470681" w:rsidP="00675593">
      <w:pPr>
        <w:pStyle w:val="NormlnIMP"/>
        <w:tabs>
          <w:tab w:val="left" w:pos="3119"/>
        </w:tabs>
        <w:ind w:left="567" w:hanging="567"/>
        <w:jc w:val="both"/>
        <w:rPr>
          <w:rFonts w:asciiTheme="minorHAnsi" w:hAnsiTheme="minorHAnsi" w:cstheme="minorHAnsi"/>
          <w:sz w:val="20"/>
        </w:rPr>
      </w:pPr>
      <w:r w:rsidRPr="00675593">
        <w:rPr>
          <w:rFonts w:asciiTheme="minorHAnsi" w:hAnsiTheme="minorHAnsi" w:cstheme="minorHAnsi"/>
          <w:sz w:val="20"/>
        </w:rPr>
        <w:tab/>
        <w:t>DIČ:</w:t>
      </w:r>
      <w:r w:rsidRPr="00675593">
        <w:rPr>
          <w:rFonts w:asciiTheme="minorHAnsi" w:hAnsiTheme="minorHAnsi" w:cstheme="minorHAnsi"/>
          <w:sz w:val="20"/>
        </w:rPr>
        <w:tab/>
      </w:r>
      <w:r w:rsidRPr="00675593">
        <w:rPr>
          <w:rFonts w:asciiTheme="minorHAnsi" w:hAnsiTheme="minorHAnsi" w:cstheme="minorHAnsi"/>
          <w:sz w:val="20"/>
        </w:rPr>
        <w:tab/>
      </w:r>
      <w:r w:rsidR="00675593" w:rsidRPr="00675593">
        <w:rPr>
          <w:rFonts w:asciiTheme="minorHAnsi" w:hAnsiTheme="minorHAnsi" w:cstheme="minorHAnsi"/>
          <w:sz w:val="20"/>
        </w:rPr>
        <w:t>CZ28608909</w:t>
      </w:r>
    </w:p>
    <w:p w14:paraId="6970A3AE" w14:textId="555876E1" w:rsidR="00470681" w:rsidRPr="009177E3" w:rsidRDefault="00470681" w:rsidP="00675593">
      <w:pPr>
        <w:pStyle w:val="NormlnIMP"/>
        <w:tabs>
          <w:tab w:val="left" w:pos="3119"/>
        </w:tabs>
        <w:spacing w:line="240" w:lineRule="auto"/>
        <w:jc w:val="both"/>
        <w:rPr>
          <w:rFonts w:asciiTheme="minorHAnsi" w:hAnsiTheme="minorHAnsi" w:cstheme="minorHAnsi"/>
          <w:sz w:val="20"/>
        </w:rPr>
      </w:pPr>
    </w:p>
    <w:p w14:paraId="696739DD" w14:textId="77777777" w:rsidR="00470681" w:rsidRPr="009177E3" w:rsidRDefault="00470681" w:rsidP="00470681">
      <w:pPr>
        <w:ind w:left="567"/>
        <w:jc w:val="both"/>
        <w:rPr>
          <w:rFonts w:asciiTheme="minorHAnsi" w:hAnsiTheme="minorHAnsi" w:cstheme="minorHAnsi"/>
          <w:sz w:val="20"/>
          <w:szCs w:val="20"/>
        </w:rPr>
      </w:pPr>
      <w:r w:rsidRPr="009177E3">
        <w:rPr>
          <w:rFonts w:asciiTheme="minorHAnsi" w:hAnsiTheme="minorHAnsi" w:cstheme="minorHAnsi"/>
          <w:b/>
          <w:bCs/>
          <w:iCs/>
          <w:sz w:val="20"/>
          <w:szCs w:val="20"/>
        </w:rPr>
        <w:t>(dále jen příkazník)</w:t>
      </w:r>
    </w:p>
    <w:p w14:paraId="3823D237" w14:textId="77777777" w:rsidR="00470681" w:rsidRPr="009177E3" w:rsidRDefault="00470681" w:rsidP="00470681">
      <w:pPr>
        <w:spacing w:before="240" w:after="120"/>
        <w:jc w:val="center"/>
        <w:rPr>
          <w:rFonts w:asciiTheme="minorHAnsi" w:hAnsiTheme="minorHAnsi" w:cstheme="minorHAnsi"/>
          <w:b/>
          <w:sz w:val="20"/>
          <w:szCs w:val="20"/>
        </w:rPr>
      </w:pPr>
      <w:r w:rsidRPr="009177E3">
        <w:rPr>
          <w:rFonts w:asciiTheme="minorHAnsi" w:hAnsiTheme="minorHAnsi" w:cstheme="minorHAnsi"/>
          <w:b/>
          <w:sz w:val="20"/>
          <w:szCs w:val="20"/>
        </w:rPr>
        <w:t>II.</w:t>
      </w:r>
    </w:p>
    <w:p w14:paraId="51445648" w14:textId="77777777" w:rsidR="00470681" w:rsidRPr="009177E3" w:rsidRDefault="00470681" w:rsidP="00470681">
      <w:pPr>
        <w:pStyle w:val="Smlouva2"/>
        <w:rPr>
          <w:rFonts w:asciiTheme="minorHAnsi" w:hAnsiTheme="minorHAnsi" w:cstheme="minorHAnsi"/>
          <w:sz w:val="20"/>
        </w:rPr>
      </w:pPr>
      <w:r w:rsidRPr="009177E3">
        <w:rPr>
          <w:rFonts w:asciiTheme="minorHAnsi" w:hAnsiTheme="minorHAnsi" w:cstheme="minorHAnsi"/>
          <w:sz w:val="20"/>
        </w:rPr>
        <w:t>Základní ustanovení</w:t>
      </w:r>
    </w:p>
    <w:p w14:paraId="45AEDAE1" w14:textId="77777777" w:rsidR="00470681" w:rsidRPr="009177E3" w:rsidRDefault="00470681" w:rsidP="00470681">
      <w:pPr>
        <w:pStyle w:val="Nadpis2"/>
        <w:numPr>
          <w:ilvl w:val="0"/>
          <w:numId w:val="3"/>
        </w:numPr>
        <w:suppressAutoHyphens/>
        <w:rPr>
          <w:rFonts w:asciiTheme="minorHAnsi" w:hAnsiTheme="minorHAnsi" w:cstheme="minorHAnsi"/>
          <w:sz w:val="20"/>
          <w:szCs w:val="20"/>
        </w:rPr>
      </w:pPr>
      <w:r w:rsidRPr="009177E3">
        <w:rPr>
          <w:rFonts w:asciiTheme="minorHAnsi" w:hAnsiTheme="minorHAnsi" w:cstheme="minorHAnsi"/>
          <w:sz w:val="20"/>
          <w:szCs w:val="20"/>
        </w:rPr>
        <w:t xml:space="preserve">Smluvní strany prohlašují, že údaje uvedené v článku I. </w:t>
      </w:r>
      <w:r w:rsidR="003E7697" w:rsidRPr="009177E3">
        <w:rPr>
          <w:rFonts w:asciiTheme="minorHAnsi" w:hAnsiTheme="minorHAnsi" w:cstheme="minorHAnsi"/>
          <w:sz w:val="20"/>
          <w:szCs w:val="20"/>
        </w:rPr>
        <w:t xml:space="preserve">této </w:t>
      </w:r>
      <w:r w:rsidRPr="009177E3">
        <w:rPr>
          <w:rFonts w:asciiTheme="minorHAnsi" w:hAnsiTheme="minorHAnsi" w:cstheme="minorHAnsi"/>
          <w:sz w:val="20"/>
          <w:szCs w:val="20"/>
        </w:rPr>
        <w:t>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551CF57A" w14:textId="27877924" w:rsidR="00470681" w:rsidRPr="0028438D" w:rsidRDefault="00470681" w:rsidP="00470681">
      <w:pPr>
        <w:pStyle w:val="Nadpis2"/>
        <w:numPr>
          <w:ilvl w:val="0"/>
          <w:numId w:val="3"/>
        </w:numPr>
        <w:suppressAutoHyphens/>
        <w:rPr>
          <w:rFonts w:asciiTheme="minorHAnsi" w:hAnsiTheme="minorHAnsi" w:cstheme="minorHAnsi"/>
          <w:sz w:val="20"/>
          <w:szCs w:val="20"/>
        </w:rPr>
      </w:pPr>
      <w:r w:rsidRPr="009177E3">
        <w:rPr>
          <w:rFonts w:asciiTheme="minorHAnsi" w:hAnsiTheme="minorHAnsi" w:cstheme="minorHAnsi"/>
          <w:sz w:val="20"/>
          <w:szCs w:val="20"/>
        </w:rPr>
        <w:t xml:space="preserve">Příkazník prohlašuje, že má a po celou dobu platnosti smlouvy bude mít sjednánu pojistnou smlouvu pro případ způsobení škody v souvislosti s plněním povinností podle této smlouvy. </w:t>
      </w:r>
    </w:p>
    <w:p w14:paraId="53021A51" w14:textId="77777777" w:rsidR="00470681" w:rsidRPr="009177E3" w:rsidRDefault="00470681" w:rsidP="00470681">
      <w:pPr>
        <w:pStyle w:val="Smlouva2"/>
        <w:spacing w:before="240" w:after="120"/>
        <w:rPr>
          <w:rFonts w:asciiTheme="minorHAnsi" w:hAnsiTheme="minorHAnsi" w:cstheme="minorHAnsi"/>
          <w:sz w:val="20"/>
        </w:rPr>
      </w:pPr>
      <w:r w:rsidRPr="009177E3">
        <w:rPr>
          <w:rFonts w:asciiTheme="minorHAnsi" w:hAnsiTheme="minorHAnsi" w:cstheme="minorHAnsi"/>
          <w:sz w:val="20"/>
        </w:rPr>
        <w:t>III.</w:t>
      </w:r>
    </w:p>
    <w:p w14:paraId="12B87CD4" w14:textId="77777777" w:rsidR="00470681" w:rsidRPr="009177E3" w:rsidRDefault="00470681" w:rsidP="00470681">
      <w:pPr>
        <w:pStyle w:val="Smlouva2"/>
        <w:rPr>
          <w:rFonts w:asciiTheme="minorHAnsi" w:hAnsiTheme="minorHAnsi" w:cstheme="minorHAnsi"/>
          <w:sz w:val="20"/>
        </w:rPr>
      </w:pPr>
      <w:r w:rsidRPr="009177E3">
        <w:rPr>
          <w:rFonts w:asciiTheme="minorHAnsi" w:hAnsiTheme="minorHAnsi" w:cstheme="minorHAnsi"/>
          <w:sz w:val="20"/>
        </w:rPr>
        <w:t>Předmět smlouvy</w:t>
      </w:r>
    </w:p>
    <w:p w14:paraId="4A999DF7" w14:textId="77777777" w:rsidR="00470681" w:rsidRPr="009177E3" w:rsidRDefault="00470681" w:rsidP="00470681">
      <w:pPr>
        <w:pStyle w:val="Smlouva2"/>
        <w:jc w:val="both"/>
        <w:rPr>
          <w:rFonts w:asciiTheme="minorHAnsi" w:hAnsiTheme="minorHAnsi" w:cstheme="minorHAnsi"/>
          <w:sz w:val="20"/>
        </w:rPr>
      </w:pPr>
    </w:p>
    <w:p w14:paraId="024DFB7B" w14:textId="7B79D768" w:rsidR="00470681" w:rsidRPr="0028438D" w:rsidRDefault="00470681" w:rsidP="00470681">
      <w:pPr>
        <w:pStyle w:val="Smlouva2"/>
        <w:numPr>
          <w:ilvl w:val="0"/>
          <w:numId w:val="8"/>
        </w:numPr>
        <w:jc w:val="both"/>
        <w:rPr>
          <w:rFonts w:asciiTheme="minorHAnsi" w:hAnsiTheme="minorHAnsi" w:cstheme="minorHAnsi"/>
          <w:b w:val="0"/>
          <w:sz w:val="20"/>
        </w:rPr>
      </w:pPr>
      <w:r w:rsidRPr="009177E3">
        <w:rPr>
          <w:rFonts w:asciiTheme="minorHAnsi" w:hAnsiTheme="minorHAnsi" w:cstheme="minorHAnsi"/>
          <w:b w:val="0"/>
          <w:sz w:val="20"/>
        </w:rPr>
        <w:t xml:space="preserve">Příkazník se zavazuje jménem příkazce odborně, na jeho účet, podle pokynů příkazce vykonávat technický dozor stavebníka (dále též TDS) a plnění všech povinností koordinátora bezpečnosti a ochrany zdraví při práci (dále též KBOZP) při </w:t>
      </w:r>
      <w:r w:rsidRPr="0028438D">
        <w:rPr>
          <w:rFonts w:asciiTheme="minorHAnsi" w:hAnsiTheme="minorHAnsi" w:cstheme="minorHAnsi"/>
          <w:b w:val="0"/>
          <w:sz w:val="20"/>
        </w:rPr>
        <w:t xml:space="preserve">realizaci stavby </w:t>
      </w:r>
      <w:r w:rsidR="00A756C6" w:rsidRPr="0028438D">
        <w:rPr>
          <w:rFonts w:asciiTheme="minorHAnsi" w:hAnsiTheme="minorHAnsi" w:cstheme="minorHAnsi"/>
          <w:sz w:val="20"/>
        </w:rPr>
        <w:t>Oprava fasády ZŠ Dělnická – jižní a západní strana</w:t>
      </w:r>
      <w:r w:rsidRPr="0028438D">
        <w:rPr>
          <w:rFonts w:asciiTheme="minorHAnsi" w:hAnsiTheme="minorHAnsi" w:cstheme="minorHAnsi"/>
          <w:b w:val="0"/>
          <w:sz w:val="20"/>
        </w:rPr>
        <w:t xml:space="preserve"> (dále též stavba nebo dílo). </w:t>
      </w:r>
    </w:p>
    <w:p w14:paraId="04B53CA2" w14:textId="133F1619" w:rsidR="00470681" w:rsidRPr="0028438D" w:rsidRDefault="00470681" w:rsidP="00470681">
      <w:pPr>
        <w:tabs>
          <w:tab w:val="left" w:pos="4536"/>
        </w:tabs>
        <w:spacing w:before="120"/>
        <w:ind w:left="425"/>
        <w:jc w:val="both"/>
        <w:rPr>
          <w:rFonts w:asciiTheme="minorHAnsi" w:hAnsiTheme="minorHAnsi" w:cstheme="minorHAnsi"/>
          <w:sz w:val="20"/>
          <w:szCs w:val="20"/>
        </w:rPr>
      </w:pPr>
      <w:r w:rsidRPr="0028438D">
        <w:rPr>
          <w:rFonts w:asciiTheme="minorHAnsi" w:hAnsiTheme="minorHAnsi" w:cstheme="minorHAnsi"/>
          <w:sz w:val="20"/>
          <w:szCs w:val="20"/>
        </w:rPr>
        <w:t xml:space="preserve">Předpokládaná cena stavby: </w:t>
      </w:r>
      <w:r w:rsidRPr="0028438D">
        <w:rPr>
          <w:rFonts w:asciiTheme="minorHAnsi" w:hAnsiTheme="minorHAnsi" w:cstheme="minorHAnsi"/>
          <w:sz w:val="20"/>
          <w:szCs w:val="20"/>
        </w:rPr>
        <w:tab/>
      </w:r>
      <w:r w:rsidRPr="0028438D">
        <w:rPr>
          <w:rFonts w:asciiTheme="minorHAnsi" w:hAnsiTheme="minorHAnsi" w:cstheme="minorHAnsi"/>
          <w:sz w:val="20"/>
          <w:szCs w:val="20"/>
        </w:rPr>
        <w:tab/>
      </w:r>
      <w:r w:rsidR="00A756C6" w:rsidRPr="0028438D">
        <w:rPr>
          <w:rFonts w:asciiTheme="minorHAnsi" w:hAnsiTheme="minorHAnsi" w:cstheme="minorHAnsi"/>
          <w:sz w:val="20"/>
          <w:szCs w:val="20"/>
        </w:rPr>
        <w:t>5,85 mil.</w:t>
      </w:r>
      <w:r w:rsidR="0028438D">
        <w:rPr>
          <w:rFonts w:asciiTheme="minorHAnsi" w:hAnsiTheme="minorHAnsi" w:cstheme="minorHAnsi"/>
          <w:sz w:val="20"/>
          <w:szCs w:val="20"/>
        </w:rPr>
        <w:t xml:space="preserve"> </w:t>
      </w:r>
      <w:r w:rsidRPr="0028438D">
        <w:rPr>
          <w:rFonts w:asciiTheme="minorHAnsi" w:hAnsiTheme="minorHAnsi" w:cstheme="minorHAnsi"/>
          <w:sz w:val="20"/>
          <w:szCs w:val="20"/>
        </w:rPr>
        <w:t>Kč bez DPH</w:t>
      </w:r>
      <w:r w:rsidRPr="0028438D">
        <w:rPr>
          <w:rFonts w:asciiTheme="minorHAnsi" w:hAnsiTheme="minorHAnsi" w:cstheme="minorHAnsi"/>
          <w:sz w:val="20"/>
          <w:szCs w:val="20"/>
        </w:rPr>
        <w:tab/>
      </w:r>
    </w:p>
    <w:p w14:paraId="37E3C701" w14:textId="03289916" w:rsidR="00470681" w:rsidRPr="0028438D" w:rsidRDefault="00470681" w:rsidP="00470681">
      <w:pPr>
        <w:tabs>
          <w:tab w:val="left" w:pos="4536"/>
        </w:tabs>
        <w:ind w:left="425"/>
        <w:jc w:val="both"/>
        <w:rPr>
          <w:rFonts w:asciiTheme="minorHAnsi" w:hAnsiTheme="minorHAnsi" w:cstheme="minorHAnsi"/>
          <w:sz w:val="20"/>
          <w:szCs w:val="20"/>
        </w:rPr>
      </w:pPr>
      <w:r w:rsidRPr="0028438D">
        <w:rPr>
          <w:rFonts w:asciiTheme="minorHAnsi" w:hAnsiTheme="minorHAnsi" w:cstheme="minorHAnsi"/>
          <w:sz w:val="20"/>
          <w:szCs w:val="20"/>
        </w:rPr>
        <w:t>Předpokládané zahájení stavby:</w:t>
      </w:r>
      <w:r w:rsidRPr="0028438D">
        <w:rPr>
          <w:rFonts w:asciiTheme="minorHAnsi" w:hAnsiTheme="minorHAnsi" w:cstheme="minorHAnsi"/>
          <w:sz w:val="20"/>
          <w:szCs w:val="20"/>
        </w:rPr>
        <w:tab/>
      </w:r>
      <w:r w:rsidRPr="0028438D">
        <w:rPr>
          <w:rFonts w:asciiTheme="minorHAnsi" w:hAnsiTheme="minorHAnsi" w:cstheme="minorHAnsi"/>
          <w:sz w:val="20"/>
          <w:szCs w:val="20"/>
        </w:rPr>
        <w:tab/>
      </w:r>
      <w:r w:rsidR="00C17122" w:rsidRPr="0028438D">
        <w:rPr>
          <w:rFonts w:asciiTheme="minorHAnsi" w:hAnsiTheme="minorHAnsi" w:cstheme="minorHAnsi"/>
          <w:sz w:val="20"/>
          <w:szCs w:val="20"/>
        </w:rPr>
        <w:t>06/2026</w:t>
      </w:r>
    </w:p>
    <w:p w14:paraId="38564C05" w14:textId="47859A16" w:rsidR="00470681" w:rsidRPr="0028438D" w:rsidRDefault="00470681" w:rsidP="00470681">
      <w:pPr>
        <w:tabs>
          <w:tab w:val="left" w:pos="4536"/>
        </w:tabs>
        <w:ind w:left="425"/>
        <w:jc w:val="both"/>
        <w:rPr>
          <w:rFonts w:asciiTheme="minorHAnsi" w:hAnsiTheme="minorHAnsi" w:cstheme="minorHAnsi"/>
          <w:sz w:val="20"/>
          <w:szCs w:val="20"/>
        </w:rPr>
      </w:pPr>
      <w:r w:rsidRPr="0028438D">
        <w:rPr>
          <w:rFonts w:asciiTheme="minorHAnsi" w:hAnsiTheme="minorHAnsi" w:cstheme="minorHAnsi"/>
          <w:sz w:val="20"/>
          <w:szCs w:val="20"/>
        </w:rPr>
        <w:t>Předpokládaná lhůta realizace výstavby:</w:t>
      </w:r>
      <w:r w:rsidRPr="0028438D">
        <w:rPr>
          <w:rFonts w:asciiTheme="minorHAnsi" w:hAnsiTheme="minorHAnsi" w:cstheme="minorHAnsi"/>
          <w:sz w:val="20"/>
          <w:szCs w:val="20"/>
        </w:rPr>
        <w:tab/>
      </w:r>
      <w:r w:rsidRPr="0028438D">
        <w:rPr>
          <w:rFonts w:asciiTheme="minorHAnsi" w:hAnsiTheme="minorHAnsi" w:cstheme="minorHAnsi"/>
          <w:sz w:val="20"/>
          <w:szCs w:val="20"/>
        </w:rPr>
        <w:tab/>
      </w:r>
      <w:r w:rsidR="00A756C6" w:rsidRPr="0028438D">
        <w:rPr>
          <w:rFonts w:asciiTheme="minorHAnsi" w:hAnsiTheme="minorHAnsi" w:cstheme="minorHAnsi"/>
          <w:sz w:val="20"/>
          <w:szCs w:val="20"/>
        </w:rPr>
        <w:t>60 dnů</w:t>
      </w:r>
    </w:p>
    <w:p w14:paraId="21BF6230" w14:textId="696436CC" w:rsidR="0028438D" w:rsidRDefault="00470681" w:rsidP="0028438D">
      <w:pPr>
        <w:pStyle w:val="Smlouva-slo"/>
        <w:ind w:left="426"/>
        <w:rPr>
          <w:rFonts w:asciiTheme="minorHAnsi" w:hAnsiTheme="minorHAnsi" w:cstheme="minorHAnsi"/>
          <w:sz w:val="20"/>
        </w:rPr>
      </w:pPr>
      <w:r w:rsidRPr="0028438D">
        <w:rPr>
          <w:rFonts w:asciiTheme="minorHAnsi" w:hAnsiTheme="minorHAnsi" w:cstheme="minorHAnsi"/>
          <w:sz w:val="20"/>
        </w:rPr>
        <w:lastRenderedPageBreak/>
        <w:t>Zhotovitel stavby:</w:t>
      </w:r>
      <w:r w:rsidRPr="0028438D">
        <w:rPr>
          <w:rFonts w:asciiTheme="minorHAnsi" w:hAnsiTheme="minorHAnsi" w:cstheme="minorHAnsi"/>
          <w:sz w:val="20"/>
        </w:rPr>
        <w:tab/>
      </w:r>
      <w:r w:rsidRPr="0028438D">
        <w:rPr>
          <w:rFonts w:asciiTheme="minorHAnsi" w:hAnsiTheme="minorHAnsi" w:cstheme="minorHAnsi"/>
          <w:sz w:val="20"/>
        </w:rPr>
        <w:tab/>
      </w:r>
      <w:r w:rsidRPr="0028438D">
        <w:rPr>
          <w:rFonts w:asciiTheme="minorHAnsi" w:hAnsiTheme="minorHAnsi" w:cstheme="minorHAnsi"/>
          <w:sz w:val="20"/>
        </w:rPr>
        <w:tab/>
        <w:t xml:space="preserve">    </w:t>
      </w:r>
      <w:r w:rsidRPr="0028438D">
        <w:rPr>
          <w:rFonts w:asciiTheme="minorHAnsi" w:hAnsiTheme="minorHAnsi" w:cstheme="minorHAnsi"/>
          <w:sz w:val="20"/>
        </w:rPr>
        <w:tab/>
      </w:r>
      <w:r w:rsidR="00A756C6" w:rsidRPr="0028438D">
        <w:rPr>
          <w:rFonts w:asciiTheme="minorHAnsi" w:hAnsiTheme="minorHAnsi" w:cstheme="minorHAnsi"/>
          <w:sz w:val="20"/>
        </w:rPr>
        <w:t>FATRA – Stavební a obchodní společnost, spol. s r.o.</w:t>
      </w:r>
    </w:p>
    <w:p w14:paraId="2E622837" w14:textId="4626850F" w:rsidR="00470681" w:rsidRPr="0028438D" w:rsidRDefault="00470681" w:rsidP="0028438D">
      <w:pPr>
        <w:pStyle w:val="Smlouva-slo"/>
        <w:ind w:left="426"/>
        <w:rPr>
          <w:rFonts w:asciiTheme="minorHAnsi" w:hAnsiTheme="minorHAnsi" w:cstheme="minorHAnsi"/>
          <w:sz w:val="20"/>
        </w:rPr>
      </w:pPr>
      <w:r w:rsidRPr="0028438D">
        <w:rPr>
          <w:rFonts w:asciiTheme="minorHAnsi" w:hAnsiTheme="minorHAnsi" w:cstheme="minorHAnsi"/>
          <w:sz w:val="20"/>
        </w:rPr>
        <w:t xml:space="preserve">Výkon TDS a KBOZP je povinen příkazník zajišťovat podle příkazcem předané </w:t>
      </w:r>
      <w:r w:rsidR="00C17122" w:rsidRPr="0028438D">
        <w:rPr>
          <w:rFonts w:asciiTheme="minorHAnsi" w:hAnsiTheme="minorHAnsi" w:cstheme="minorHAnsi"/>
          <w:sz w:val="20"/>
        </w:rPr>
        <w:t>o rozpočtu (dále jen „</w:t>
      </w:r>
      <w:r w:rsidRPr="0028438D">
        <w:rPr>
          <w:rFonts w:asciiTheme="minorHAnsi" w:hAnsiTheme="minorHAnsi" w:cstheme="minorHAnsi"/>
          <w:sz w:val="20"/>
        </w:rPr>
        <w:t>dokumentace</w:t>
      </w:r>
      <w:r w:rsidR="00C17122" w:rsidRPr="0028438D">
        <w:rPr>
          <w:rFonts w:asciiTheme="minorHAnsi" w:hAnsiTheme="minorHAnsi" w:cstheme="minorHAnsi"/>
          <w:sz w:val="20"/>
        </w:rPr>
        <w:t>“)</w:t>
      </w:r>
      <w:r w:rsidRPr="0028438D">
        <w:rPr>
          <w:rFonts w:asciiTheme="minorHAnsi" w:hAnsiTheme="minorHAnsi" w:cstheme="minorHAnsi"/>
          <w:sz w:val="20"/>
        </w:rPr>
        <w:t xml:space="preserve"> pod názvem „</w:t>
      </w:r>
      <w:r w:rsidR="00C17122" w:rsidRPr="0028438D">
        <w:rPr>
          <w:rFonts w:asciiTheme="minorHAnsi" w:hAnsiTheme="minorHAnsi" w:cstheme="minorHAnsi"/>
          <w:b/>
          <w:sz w:val="20"/>
        </w:rPr>
        <w:t>Oprava fasády ZŠ Dělnická – jižní a západní strana</w:t>
      </w:r>
      <w:r w:rsidRPr="0028438D">
        <w:rPr>
          <w:rFonts w:asciiTheme="minorHAnsi" w:hAnsiTheme="minorHAnsi" w:cstheme="minorHAnsi"/>
          <w:b/>
          <w:sz w:val="20"/>
        </w:rPr>
        <w:t>.“</w:t>
      </w:r>
      <w:r w:rsidRPr="0028438D">
        <w:rPr>
          <w:rFonts w:asciiTheme="minorHAnsi" w:hAnsiTheme="minorHAnsi" w:cstheme="minorHAnsi"/>
          <w:sz w:val="20"/>
        </w:rPr>
        <w:t xml:space="preserve"> Rozsah činností a povinností zabezpečovaných příkazníkem v rámci výkonu TDS:</w:t>
      </w:r>
    </w:p>
    <w:p w14:paraId="06AD8B25" w14:textId="77777777" w:rsidR="00470681" w:rsidRPr="0028438D" w:rsidRDefault="00470681" w:rsidP="00470681">
      <w:pPr>
        <w:pStyle w:val="Odstavecseseznamem"/>
        <w:overflowPunct w:val="0"/>
        <w:autoSpaceDE w:val="0"/>
        <w:spacing w:before="120" w:line="276" w:lineRule="auto"/>
        <w:ind w:left="360"/>
        <w:jc w:val="both"/>
        <w:rPr>
          <w:rFonts w:asciiTheme="minorHAnsi" w:hAnsiTheme="minorHAnsi" w:cstheme="minorHAnsi"/>
          <w:b/>
          <w:i/>
          <w:sz w:val="20"/>
          <w:szCs w:val="20"/>
        </w:rPr>
      </w:pPr>
      <w:r w:rsidRPr="0028438D">
        <w:rPr>
          <w:rFonts w:asciiTheme="minorHAnsi" w:hAnsiTheme="minorHAnsi" w:cstheme="minorHAnsi"/>
          <w:b/>
          <w:i/>
          <w:sz w:val="20"/>
          <w:szCs w:val="20"/>
        </w:rPr>
        <w:t>před zahájením realizace stavby</w:t>
      </w:r>
    </w:p>
    <w:p w14:paraId="4ABFB0A8" w14:textId="77777777" w:rsidR="00470681" w:rsidRPr="0028438D" w:rsidRDefault="00470681" w:rsidP="00470681">
      <w:pPr>
        <w:pStyle w:val="Zkladntext"/>
        <w:numPr>
          <w:ilvl w:val="2"/>
          <w:numId w:val="8"/>
        </w:numPr>
        <w:jc w:val="both"/>
        <w:rPr>
          <w:rFonts w:asciiTheme="minorHAnsi" w:hAnsiTheme="minorHAnsi" w:cstheme="minorHAnsi"/>
          <w:sz w:val="20"/>
          <w:szCs w:val="20"/>
        </w:rPr>
      </w:pPr>
      <w:r w:rsidRPr="0028438D">
        <w:rPr>
          <w:rFonts w:asciiTheme="minorHAnsi" w:hAnsiTheme="minorHAnsi" w:cstheme="minorHAnsi"/>
          <w:sz w:val="20"/>
          <w:szCs w:val="20"/>
        </w:rPr>
        <w:t>seznámení se všemi podklady, podle kterých se připravuje realizace stavby,</w:t>
      </w:r>
    </w:p>
    <w:p w14:paraId="203CF2BE" w14:textId="77777777" w:rsidR="00470681" w:rsidRPr="009177E3" w:rsidRDefault="00470681" w:rsidP="00470681">
      <w:pPr>
        <w:pStyle w:val="Odstavecseseznamem"/>
        <w:overflowPunct w:val="0"/>
        <w:autoSpaceDE w:val="0"/>
        <w:spacing w:before="120" w:line="276" w:lineRule="auto"/>
        <w:ind w:left="360"/>
        <w:jc w:val="both"/>
        <w:rPr>
          <w:rFonts w:asciiTheme="minorHAnsi" w:hAnsiTheme="minorHAnsi" w:cstheme="minorHAnsi"/>
          <w:b/>
          <w:i/>
          <w:sz w:val="20"/>
          <w:szCs w:val="20"/>
        </w:rPr>
      </w:pPr>
      <w:r w:rsidRPr="009177E3">
        <w:rPr>
          <w:rFonts w:asciiTheme="minorHAnsi" w:hAnsiTheme="minorHAnsi" w:cstheme="minorHAnsi"/>
          <w:b/>
          <w:i/>
          <w:sz w:val="20"/>
          <w:szCs w:val="20"/>
        </w:rPr>
        <w:t>v průběhu realizace stavby</w:t>
      </w:r>
    </w:p>
    <w:p w14:paraId="5D39154D" w14:textId="77777777" w:rsidR="00470681" w:rsidRPr="009177E3" w:rsidRDefault="00470681" w:rsidP="00470681">
      <w:pPr>
        <w:pStyle w:val="Zkladntext"/>
        <w:numPr>
          <w:ilvl w:val="2"/>
          <w:numId w:val="8"/>
        </w:numPr>
        <w:ind w:left="1077" w:hanging="357"/>
        <w:jc w:val="both"/>
        <w:rPr>
          <w:rFonts w:asciiTheme="minorHAnsi" w:hAnsiTheme="minorHAnsi" w:cstheme="minorHAnsi"/>
          <w:sz w:val="20"/>
          <w:szCs w:val="20"/>
        </w:rPr>
      </w:pPr>
      <w:r w:rsidRPr="009177E3">
        <w:rPr>
          <w:rFonts w:asciiTheme="minorHAnsi" w:hAnsiTheme="minorHAnsi" w:cstheme="minorHAnsi"/>
          <w:sz w:val="20"/>
          <w:szCs w:val="20"/>
        </w:rPr>
        <w:t xml:space="preserve">odevzdání staveniště zhotoviteli stavby včetně protokolárního zápisu, </w:t>
      </w:r>
    </w:p>
    <w:p w14:paraId="71F3003D" w14:textId="77777777" w:rsidR="00470681" w:rsidRPr="009177E3" w:rsidRDefault="00470681" w:rsidP="00470681">
      <w:pPr>
        <w:pStyle w:val="Odstavecseseznamem"/>
        <w:numPr>
          <w:ilvl w:val="2"/>
          <w:numId w:val="8"/>
        </w:numPr>
        <w:overflowPunct w:val="0"/>
        <w:autoSpaceDE w:val="0"/>
        <w:ind w:left="1077" w:hanging="357"/>
        <w:jc w:val="both"/>
        <w:rPr>
          <w:rFonts w:asciiTheme="minorHAnsi" w:hAnsiTheme="minorHAnsi" w:cstheme="minorHAnsi"/>
          <w:sz w:val="20"/>
          <w:szCs w:val="20"/>
        </w:rPr>
      </w:pPr>
      <w:r w:rsidRPr="009177E3">
        <w:rPr>
          <w:rFonts w:asciiTheme="minorHAnsi" w:hAnsiTheme="minorHAnsi" w:cstheme="minorHAnsi"/>
          <w:sz w:val="20"/>
          <w:szCs w:val="20"/>
        </w:rPr>
        <w:t>sledování dodržování zadávacích podmínek realizace (zejména projektové dokumentace, smluv, časového harmonogramu, případně dalších požadavků příkazce předaných v písemné podobě),</w:t>
      </w:r>
    </w:p>
    <w:p w14:paraId="125D1920"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zajištění a účast na veškerých jednáních s orgány činnými ve správním řízení a dotčenými orgány,</w:t>
      </w:r>
    </w:p>
    <w:p w14:paraId="1899A8EF" w14:textId="29EFDEEC"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 xml:space="preserve">evidence dokumentace a její doplňování podle potřeb stavby, koordinace požadavků zhotovitele stavby, </w:t>
      </w:r>
    </w:p>
    <w:p w14:paraId="2B2E887B" w14:textId="56463DB2"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kontrola zhotovitele stavby a ostatních účastníků stavby, zda dodržují podmínky právní předpisy, technické normy, a to po celou dobu realizace stavby,</w:t>
      </w:r>
    </w:p>
    <w:p w14:paraId="33368E82"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fotodokumentace stavby (po ukončení stavby bude fotodokumentace předána příkazci v 1 vyhotovení na CD nosiči),</w:t>
      </w:r>
    </w:p>
    <w:p w14:paraId="4F05D111"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 xml:space="preserve">sledování </w:t>
      </w:r>
      <w:r w:rsidRPr="0028438D">
        <w:rPr>
          <w:rFonts w:asciiTheme="minorHAnsi" w:hAnsiTheme="minorHAnsi" w:cstheme="minorHAnsi"/>
          <w:sz w:val="20"/>
          <w:szCs w:val="20"/>
        </w:rPr>
        <w:t>kvality prováděných prací, použitých výrobků a materiálů,</w:t>
      </w:r>
    </w:p>
    <w:p w14:paraId="2D3249BA"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kontrola všech částí stavby, které budou dalším postupem výstavby zakryty nebo se stanou nepřístupnými se zápisem o těchto kontrolách do stavebního deníku,</w:t>
      </w:r>
    </w:p>
    <w:p w14:paraId="7D432228"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uplatňování a projednání opatření na odstranění závad zjištěných v projektové dokumentaci stavby, a to ve spolupráci s ostatními účastníky výstavby,</w:t>
      </w:r>
    </w:p>
    <w:p w14:paraId="13826493"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sledování, jestli zhotovitel stavby provádí předepsané a dohodnuté zkoušky materiálů, konstrukcí, výrobků a prací, kontrolování jejich výsledků, požadování dokladů, které prokazují kvalitu vykonávaných prací a dodávek,</w:t>
      </w:r>
    </w:p>
    <w:p w14:paraId="0C59219D"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organizování, účast a řízení pravidelných kontrolních dnů, pořizování zápisů z nich, rozesílání účastníkům kontrolních dnů dle dohody s příkazcem,</w:t>
      </w:r>
    </w:p>
    <w:p w14:paraId="526B3F14"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účast při předávání jednotlivých dohodnutých dokončených částí/konstrukcí/vrstev,</w:t>
      </w:r>
    </w:p>
    <w:p w14:paraId="775FC132"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technická pomoc při nově vzniklých situacích na stavbě,</w:t>
      </w:r>
    </w:p>
    <w:p w14:paraId="2F83A0B0" w14:textId="5CF68572"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 xml:space="preserve">cenová a věcná kontrola provedených prací, kontrola úplnosti faktur, kontrola souladu faktur a zjišťovacích protokolů s podmínkami uvedenými ve smlouvách (zejména s rozpočtem) a se skutečně provedenými pracemi </w:t>
      </w:r>
    </w:p>
    <w:p w14:paraId="67B84DC9"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příprava podkladů pro odevzdání a převzetí stavby nebo její části a organizační zajištění jednání o odevzdání a převzetí stavby,</w:t>
      </w:r>
    </w:p>
    <w:p w14:paraId="248D0DA9" w14:textId="77777777" w:rsidR="00470681" w:rsidRPr="0028438D"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28438D">
        <w:rPr>
          <w:rFonts w:asciiTheme="minorHAnsi" w:hAnsiTheme="minorHAnsi" w:cstheme="minorHAnsi"/>
          <w:sz w:val="20"/>
          <w:szCs w:val="20"/>
        </w:rPr>
        <w:t xml:space="preserve">zastupování příkazce v rozsahu zmocnění ve správních a jiných řízeních a součinnost při závěrečné </w:t>
      </w:r>
      <w:r w:rsidR="003E7697" w:rsidRPr="0028438D">
        <w:rPr>
          <w:rFonts w:asciiTheme="minorHAnsi" w:hAnsiTheme="minorHAnsi" w:cstheme="minorHAnsi"/>
          <w:sz w:val="20"/>
          <w:szCs w:val="20"/>
        </w:rPr>
        <w:t xml:space="preserve">kontrolní </w:t>
      </w:r>
      <w:r w:rsidRPr="0028438D">
        <w:rPr>
          <w:rFonts w:asciiTheme="minorHAnsi" w:hAnsiTheme="minorHAnsi" w:cstheme="minorHAnsi"/>
          <w:sz w:val="20"/>
          <w:szCs w:val="20"/>
        </w:rPr>
        <w:t>prohlídce stavby stavebním úřadem,</w:t>
      </w:r>
    </w:p>
    <w:p w14:paraId="5251C69D"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kontrola odstraňování vad a nedodělků zjištěných při přebírání stavby v dohodnutých termínech,</w:t>
      </w:r>
    </w:p>
    <w:p w14:paraId="19CE1020"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předkládání požadavků příkazci na změny projektové dokumentace a dodatky s vlastním vyjádřením včetně zastupování v řízení týkajících se změn staveb</w:t>
      </w:r>
      <w:r w:rsidR="003E7697" w:rsidRPr="009177E3">
        <w:rPr>
          <w:rFonts w:asciiTheme="minorHAnsi" w:hAnsiTheme="minorHAnsi" w:cstheme="minorHAnsi"/>
          <w:sz w:val="20"/>
          <w:szCs w:val="20"/>
        </w:rPr>
        <w:t xml:space="preserve"> / záměrů</w:t>
      </w:r>
      <w:r w:rsidRPr="009177E3">
        <w:rPr>
          <w:rFonts w:asciiTheme="minorHAnsi" w:hAnsiTheme="minorHAnsi" w:cstheme="minorHAnsi"/>
          <w:sz w:val="20"/>
          <w:szCs w:val="20"/>
        </w:rPr>
        <w:t xml:space="preserve"> před dokončením,</w:t>
      </w:r>
    </w:p>
    <w:p w14:paraId="114D6535"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evidence a kontrola víceprací a méněprací – evidence, odsouhlasení předem včetně zajištění podkladů a finanční náročnosti – průběžně, spolupráce při zpracování změnových listů,</w:t>
      </w:r>
    </w:p>
    <w:p w14:paraId="613063F7"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ověřovat správnost všech návrhů zhotovitele na změny cen, termínů nebo jiných podmínek smlouvy, připojovat k nim své stanovisko a předávat je příkazci,</w:t>
      </w:r>
    </w:p>
    <w:p w14:paraId="1877E009"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 xml:space="preserve">pravidelné sledování a kontrola vedení stavebního deníku, kontrola plnění úkolů vyplývajících ze zápisů ve stavebním deníku, </w:t>
      </w:r>
    </w:p>
    <w:p w14:paraId="49DA82EC"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kontrola řádného uskladnění materiálů, pořádku na staveništi apod., a přijímání opatření k odvrácení nebo omezení škod,</w:t>
      </w:r>
    </w:p>
    <w:p w14:paraId="73886179" w14:textId="0A748B9F" w:rsidR="00470681" w:rsidRPr="00484017" w:rsidRDefault="00470681" w:rsidP="00484017">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řádné pořizování záznamů ze všech jednání, které vzešly v rámci realizace stavby v jednotné formě umožňující jejich vyhodnocení a další zpracování,</w:t>
      </w:r>
    </w:p>
    <w:p w14:paraId="52104F59" w14:textId="77777777" w:rsidR="00470681" w:rsidRPr="009177E3" w:rsidRDefault="00470681" w:rsidP="00470681">
      <w:pPr>
        <w:overflowPunct w:val="0"/>
        <w:autoSpaceDE w:val="0"/>
        <w:spacing w:before="120" w:line="0" w:lineRule="atLeast"/>
        <w:ind w:left="284"/>
        <w:jc w:val="both"/>
        <w:rPr>
          <w:rFonts w:asciiTheme="minorHAnsi" w:hAnsiTheme="minorHAnsi" w:cstheme="minorHAnsi"/>
          <w:b/>
          <w:i/>
          <w:sz w:val="20"/>
          <w:szCs w:val="20"/>
        </w:rPr>
      </w:pPr>
      <w:r w:rsidRPr="009177E3">
        <w:rPr>
          <w:rFonts w:asciiTheme="minorHAnsi" w:hAnsiTheme="minorHAnsi" w:cstheme="minorHAnsi"/>
          <w:b/>
          <w:i/>
          <w:sz w:val="20"/>
          <w:szCs w:val="20"/>
        </w:rPr>
        <w:t>po dokončení stavby</w:t>
      </w:r>
    </w:p>
    <w:p w14:paraId="437E4223"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kontrola vyklizení staveniště zhotovitelem stavby,</w:t>
      </w:r>
    </w:p>
    <w:p w14:paraId="5DBC049E"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kontrola a odsouhlasení správnosti dokumentace skutečného provedení stavby, kterou stvrdí svým podpisem, a dokladové části a zajištění odstranění případných nedostatků,</w:t>
      </w:r>
    </w:p>
    <w:p w14:paraId="1109FB51" w14:textId="77777777"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t>spolupráce při vyhodnocení stavby,</w:t>
      </w:r>
    </w:p>
    <w:p w14:paraId="46FB04B4" w14:textId="341CF741" w:rsidR="00470681" w:rsidRPr="009177E3" w:rsidRDefault="00470681" w:rsidP="00470681">
      <w:pPr>
        <w:pStyle w:val="Odstavecseseznamem"/>
        <w:numPr>
          <w:ilvl w:val="2"/>
          <w:numId w:val="8"/>
        </w:numPr>
        <w:overflowPunct w:val="0"/>
        <w:autoSpaceDE w:val="0"/>
        <w:spacing w:before="120" w:line="0" w:lineRule="atLeast"/>
        <w:jc w:val="both"/>
        <w:rPr>
          <w:rFonts w:asciiTheme="minorHAnsi" w:hAnsiTheme="minorHAnsi" w:cstheme="minorHAnsi"/>
          <w:sz w:val="20"/>
          <w:szCs w:val="20"/>
        </w:rPr>
      </w:pPr>
      <w:r w:rsidRPr="009177E3">
        <w:rPr>
          <w:rFonts w:asciiTheme="minorHAnsi" w:hAnsiTheme="minorHAnsi" w:cstheme="minorHAnsi"/>
          <w:sz w:val="20"/>
          <w:szCs w:val="20"/>
        </w:rPr>
        <w:lastRenderedPageBreak/>
        <w:t xml:space="preserve">spolupráce a poskytování odborné pomoci při uplatňování práv z vad </w:t>
      </w:r>
      <w:r w:rsidR="00EB3A0D" w:rsidRPr="009177E3">
        <w:rPr>
          <w:rFonts w:asciiTheme="minorHAnsi" w:hAnsiTheme="minorHAnsi" w:cstheme="minorHAnsi"/>
          <w:sz w:val="20"/>
          <w:szCs w:val="20"/>
        </w:rPr>
        <w:t>uvedených v zápise o předání a převzetí díla</w:t>
      </w:r>
      <w:r w:rsidRPr="009177E3">
        <w:rPr>
          <w:rFonts w:asciiTheme="minorHAnsi" w:hAnsiTheme="minorHAnsi" w:cstheme="minorHAnsi"/>
          <w:sz w:val="20"/>
          <w:szCs w:val="20"/>
        </w:rPr>
        <w:t xml:space="preserve"> příkazcem a kontrola odstranění vad v dohodnutém termínu a v dohodnuté kvalitě.</w:t>
      </w:r>
    </w:p>
    <w:p w14:paraId="26F042A9" w14:textId="77777777" w:rsidR="00470681" w:rsidRPr="009177E3" w:rsidRDefault="00470681" w:rsidP="00470681">
      <w:pPr>
        <w:overflowPunct w:val="0"/>
        <w:autoSpaceDE w:val="0"/>
        <w:spacing w:before="120"/>
        <w:ind w:left="426" w:hanging="426"/>
        <w:jc w:val="both"/>
        <w:rPr>
          <w:rFonts w:asciiTheme="minorHAnsi" w:hAnsiTheme="minorHAnsi" w:cstheme="minorHAnsi"/>
          <w:sz w:val="20"/>
          <w:szCs w:val="20"/>
        </w:rPr>
      </w:pPr>
      <w:r w:rsidRPr="009177E3">
        <w:rPr>
          <w:rFonts w:asciiTheme="minorHAnsi" w:hAnsiTheme="minorHAnsi" w:cstheme="minorHAnsi"/>
          <w:sz w:val="20"/>
          <w:szCs w:val="20"/>
        </w:rPr>
        <w:t xml:space="preserve">3. </w:t>
      </w:r>
      <w:r w:rsidRPr="009177E3">
        <w:rPr>
          <w:rFonts w:asciiTheme="minorHAnsi" w:hAnsiTheme="minorHAnsi" w:cstheme="minorHAnsi"/>
          <w:sz w:val="20"/>
          <w:szCs w:val="20"/>
        </w:rPr>
        <w:tab/>
        <w:t>Pokud ve výše uvedeném výčtu činností nejsou obsaženy některé činnosti spadající do inženýrských činností investora, má se zato, že v rámci inženýrské činnosti budou příkazníkem zajištěny veškeré inženýrské činnosti potřebné pro zdárný a plynulý průběh předmětné stavby.</w:t>
      </w:r>
    </w:p>
    <w:p w14:paraId="6A3A1BFE" w14:textId="77777777" w:rsidR="00470681" w:rsidRPr="009177E3" w:rsidRDefault="00470681" w:rsidP="00470681">
      <w:pPr>
        <w:overflowPunct w:val="0"/>
        <w:autoSpaceDE w:val="0"/>
        <w:spacing w:before="120"/>
        <w:ind w:left="426" w:hanging="426"/>
        <w:jc w:val="both"/>
        <w:rPr>
          <w:rFonts w:asciiTheme="minorHAnsi" w:hAnsiTheme="minorHAnsi" w:cstheme="minorHAnsi"/>
          <w:b/>
          <w:sz w:val="20"/>
          <w:szCs w:val="20"/>
        </w:rPr>
      </w:pPr>
      <w:r w:rsidRPr="009177E3">
        <w:rPr>
          <w:rFonts w:asciiTheme="minorHAnsi" w:hAnsiTheme="minorHAnsi" w:cstheme="minorHAnsi"/>
          <w:sz w:val="20"/>
          <w:szCs w:val="20"/>
        </w:rPr>
        <w:t xml:space="preserve">4.  </w:t>
      </w:r>
      <w:r w:rsidRPr="009177E3">
        <w:rPr>
          <w:rFonts w:asciiTheme="minorHAnsi" w:hAnsiTheme="minorHAnsi" w:cstheme="minorHAnsi"/>
          <w:sz w:val="20"/>
          <w:szCs w:val="20"/>
        </w:rPr>
        <w:tab/>
        <w:t>Výkon činnosti KBOZP se bude řídit zejména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a nařízením vlády č. 591/2006 Sb., o bližších minimálních požadavcích na bezpečnost a ochranu zdraví při práci na staveništích, ve znění pozdějších předpisů (dále jen „nařízení vlády č. 591/2006 Sb.“) a zahrnuje zejména následující rozsah činností a povinností zabezpečovaných příkazníkem:</w:t>
      </w:r>
    </w:p>
    <w:p w14:paraId="5250CDDE" w14:textId="77777777" w:rsidR="00470681" w:rsidRPr="009177E3" w:rsidRDefault="00470681" w:rsidP="00470681">
      <w:pPr>
        <w:numPr>
          <w:ilvl w:val="0"/>
          <w:numId w:val="9"/>
        </w:numPr>
        <w:suppressAutoHyphens/>
        <w:spacing w:before="100"/>
        <w:ind w:left="851"/>
        <w:jc w:val="both"/>
        <w:rPr>
          <w:rFonts w:asciiTheme="minorHAnsi" w:hAnsiTheme="minorHAnsi" w:cstheme="minorHAnsi"/>
          <w:sz w:val="20"/>
          <w:szCs w:val="20"/>
        </w:rPr>
      </w:pPr>
      <w:r w:rsidRPr="009177E3">
        <w:rPr>
          <w:rFonts w:asciiTheme="minorHAnsi" w:hAnsiTheme="minorHAnsi" w:cstheme="minorHAnsi"/>
          <w:sz w:val="20"/>
          <w:szCs w:val="20"/>
        </w:rPr>
        <w:t>Vypracování pro příkazce Plánu bezpečnosti a ochrany zdraví při práci nebo jeho aktualizace (dále jen „Plán BOZP“) pro stavbu. Plán BOZP bude vypracován tak, aby obsahoval (přiměřeně povaze, rozsahu stavby, místním a provozním podmínkám staveniště) veškeré údaje, informace a postupy zpracované v podrobnostech nezbytných pro zajištění bezpečné a zdraví neohrožující práce. Plán BOZP bude vypracován v souladu s příslušnými právními předpisy, zejména se Zákonem a nařízením vlády č. 591/2006 Sb.</w:t>
      </w:r>
    </w:p>
    <w:p w14:paraId="00F69B63" w14:textId="77777777" w:rsidR="00470681" w:rsidRPr="009177E3" w:rsidRDefault="00470681" w:rsidP="00470681">
      <w:pPr>
        <w:suppressAutoHyphens/>
        <w:spacing w:before="100"/>
        <w:ind w:left="851"/>
        <w:jc w:val="both"/>
        <w:rPr>
          <w:rFonts w:asciiTheme="minorHAnsi" w:hAnsiTheme="minorHAnsi" w:cstheme="minorHAnsi"/>
          <w:sz w:val="20"/>
          <w:szCs w:val="20"/>
        </w:rPr>
      </w:pPr>
      <w:r w:rsidRPr="009177E3">
        <w:rPr>
          <w:rFonts w:asciiTheme="minorHAnsi" w:hAnsiTheme="minorHAnsi" w:cstheme="minorHAnsi"/>
          <w:sz w:val="20"/>
          <w:szCs w:val="20"/>
        </w:rPr>
        <w:t>Plán BOZP bude mimo jiné obsahovat:</w:t>
      </w:r>
    </w:p>
    <w:p w14:paraId="0FB3E15C" w14:textId="77777777" w:rsidR="00470681" w:rsidRPr="009177E3" w:rsidRDefault="00470681" w:rsidP="00470681">
      <w:pPr>
        <w:pStyle w:val="Zkladntextodsazen2"/>
        <w:numPr>
          <w:ilvl w:val="0"/>
          <w:numId w:val="10"/>
        </w:numPr>
        <w:tabs>
          <w:tab w:val="clear" w:pos="822"/>
          <w:tab w:val="num" w:pos="1276"/>
        </w:tabs>
        <w:spacing w:before="40" w:after="0" w:line="240" w:lineRule="auto"/>
        <w:ind w:left="1276" w:hanging="283"/>
        <w:jc w:val="both"/>
        <w:rPr>
          <w:rFonts w:asciiTheme="minorHAnsi" w:hAnsiTheme="minorHAnsi" w:cstheme="minorHAnsi"/>
          <w:sz w:val="20"/>
          <w:szCs w:val="20"/>
        </w:rPr>
      </w:pPr>
      <w:r w:rsidRPr="009177E3">
        <w:rPr>
          <w:rFonts w:asciiTheme="minorHAnsi" w:hAnsiTheme="minorHAnsi" w:cstheme="minorHAnsi"/>
          <w:sz w:val="20"/>
          <w:szCs w:val="20"/>
        </w:rPr>
        <w:t>přehled právních předpisů vztahujících se ke stavbě,</w:t>
      </w:r>
    </w:p>
    <w:p w14:paraId="02D94957" w14:textId="77777777" w:rsidR="00470681" w:rsidRPr="009177E3" w:rsidRDefault="00470681" w:rsidP="00470681">
      <w:pPr>
        <w:pStyle w:val="Zkladntextodsazen2"/>
        <w:numPr>
          <w:ilvl w:val="0"/>
          <w:numId w:val="10"/>
        </w:numPr>
        <w:tabs>
          <w:tab w:val="clear" w:pos="822"/>
          <w:tab w:val="num" w:pos="1276"/>
        </w:tabs>
        <w:spacing w:after="0" w:line="240" w:lineRule="auto"/>
        <w:ind w:left="1276" w:hanging="283"/>
        <w:jc w:val="both"/>
        <w:rPr>
          <w:rFonts w:asciiTheme="minorHAnsi" w:hAnsiTheme="minorHAnsi" w:cstheme="minorHAnsi"/>
          <w:sz w:val="20"/>
          <w:szCs w:val="20"/>
        </w:rPr>
      </w:pPr>
      <w:r w:rsidRPr="009177E3">
        <w:rPr>
          <w:rFonts w:asciiTheme="minorHAnsi" w:hAnsiTheme="minorHAnsi" w:cstheme="minorHAnsi"/>
          <w:sz w:val="20"/>
          <w:szCs w:val="20"/>
        </w:rPr>
        <w:t>z hlediska práce a činnosti vystavující fyzickou osobu zvýšenému ohrožení života nebo poškození zdraví zpracování písemné zprávy o možných rizicích, která se mohou během realizace stavby vyskytnout.</w:t>
      </w:r>
    </w:p>
    <w:p w14:paraId="64DF2F16" w14:textId="77777777" w:rsidR="00470681" w:rsidRPr="009177E3" w:rsidRDefault="00470681" w:rsidP="00470681">
      <w:pPr>
        <w:pStyle w:val="Zkladntextodsazen2"/>
        <w:spacing w:after="0" w:line="240" w:lineRule="auto"/>
        <w:ind w:left="1276"/>
        <w:jc w:val="both"/>
        <w:rPr>
          <w:rFonts w:asciiTheme="minorHAnsi" w:hAnsiTheme="minorHAnsi" w:cstheme="minorHAnsi"/>
          <w:sz w:val="20"/>
          <w:szCs w:val="20"/>
        </w:rPr>
      </w:pPr>
    </w:p>
    <w:p w14:paraId="611E4216" w14:textId="77777777" w:rsidR="00470681" w:rsidRPr="009177E3" w:rsidDel="00780D59" w:rsidRDefault="00470681" w:rsidP="00470681">
      <w:pPr>
        <w:suppressAutoHyphens/>
        <w:ind w:left="938"/>
        <w:jc w:val="both"/>
        <w:rPr>
          <w:rFonts w:asciiTheme="minorHAnsi" w:hAnsiTheme="minorHAnsi" w:cstheme="minorHAnsi"/>
          <w:sz w:val="20"/>
          <w:szCs w:val="20"/>
        </w:rPr>
      </w:pPr>
      <w:r w:rsidRPr="009177E3" w:rsidDel="00780D59">
        <w:rPr>
          <w:rFonts w:asciiTheme="minorHAnsi" w:hAnsiTheme="minorHAnsi" w:cstheme="minorHAnsi"/>
          <w:sz w:val="20"/>
          <w:szCs w:val="20"/>
        </w:rPr>
        <w:t xml:space="preserve">Plán BOZP v rozsahu dle tohoto článku smlouvy bude vyhotoven ve </w:t>
      </w:r>
      <w:r w:rsidRPr="009177E3">
        <w:rPr>
          <w:rFonts w:asciiTheme="minorHAnsi" w:hAnsiTheme="minorHAnsi" w:cstheme="minorHAnsi"/>
          <w:sz w:val="20"/>
          <w:szCs w:val="20"/>
        </w:rPr>
        <w:t>3</w:t>
      </w:r>
      <w:r w:rsidRPr="009177E3" w:rsidDel="00780D59">
        <w:rPr>
          <w:rFonts w:asciiTheme="minorHAnsi" w:hAnsiTheme="minorHAnsi" w:cstheme="minorHAnsi"/>
          <w:sz w:val="20"/>
          <w:szCs w:val="20"/>
        </w:rPr>
        <w:t xml:space="preserve"> vyhotoveních. </w:t>
      </w:r>
    </w:p>
    <w:p w14:paraId="60DA2C0B" w14:textId="77777777" w:rsidR="00470681" w:rsidRPr="009177E3" w:rsidRDefault="00470681" w:rsidP="00470681">
      <w:pPr>
        <w:numPr>
          <w:ilvl w:val="0"/>
          <w:numId w:val="9"/>
        </w:numPr>
        <w:suppressAutoHyphens/>
        <w:spacing w:before="120"/>
        <w:jc w:val="both"/>
        <w:rPr>
          <w:rFonts w:asciiTheme="minorHAnsi" w:hAnsiTheme="minorHAnsi" w:cstheme="minorHAnsi"/>
          <w:sz w:val="20"/>
          <w:szCs w:val="20"/>
        </w:rPr>
      </w:pPr>
      <w:r w:rsidRPr="009177E3">
        <w:rPr>
          <w:rFonts w:asciiTheme="minorHAnsi" w:hAnsiTheme="minorHAnsi" w:cstheme="minorHAnsi"/>
          <w:sz w:val="20"/>
          <w:szCs w:val="20"/>
        </w:rPr>
        <w:t xml:space="preserve">Výkon funkce KBOZP na staveništi a zajištění oznámení o zahájení prací a jeho doručení příslušnému oblastnímu inspektorátu práce ve smyslu Zákona a nařízení vlády č. 591/2006 Sb. Neprodleně po podání oznámení o zahájení prací předá příkazník příkazci kopii oznámení s potvrzením o jeho podání příslušnému úřadu.      </w:t>
      </w:r>
    </w:p>
    <w:p w14:paraId="2CD88AF9" w14:textId="73D16853"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Zajištění všech povinností příkazce plynoucích ze Zákona a z nařízení vlády č. 591/2006 Sb. (mimo povinností příkazce vůči KBOZP) včetně zajištění aktualizace Plánu BOZP na staveništi v průběhu stavby.</w:t>
      </w:r>
    </w:p>
    <w:p w14:paraId="0A58384B"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Informovat všechny dotčené zhotovitele stavby (z příslušných smluv o dílo na stavební práce) o bezpečnosti a zdravotních rizicích, která vznikla, popř. mohou vzniknout na staveništi během postupu prací</w:t>
      </w:r>
      <w:r w:rsidRPr="009177E3">
        <w:rPr>
          <w:rFonts w:asciiTheme="minorHAnsi" w:hAnsiTheme="minorHAnsi" w:cstheme="minorHAnsi"/>
          <w:color w:val="000000" w:themeColor="text1"/>
        </w:rPr>
        <w:t>.</w:t>
      </w:r>
    </w:p>
    <w:p w14:paraId="757453CF" w14:textId="77777777" w:rsidR="00470681" w:rsidRPr="009177E3" w:rsidRDefault="00470681" w:rsidP="00470681">
      <w:pPr>
        <w:numPr>
          <w:ilvl w:val="0"/>
          <w:numId w:val="9"/>
        </w:numPr>
        <w:suppressAutoHyphens/>
        <w:spacing w:before="120"/>
        <w:jc w:val="both"/>
        <w:rPr>
          <w:rFonts w:asciiTheme="minorHAnsi" w:hAnsiTheme="minorHAnsi" w:cstheme="minorHAnsi"/>
          <w:color w:val="000000" w:themeColor="text1"/>
          <w:sz w:val="20"/>
          <w:szCs w:val="20"/>
        </w:rPr>
      </w:pPr>
      <w:r w:rsidRPr="009177E3">
        <w:rPr>
          <w:rFonts w:asciiTheme="minorHAnsi" w:hAnsiTheme="minorHAnsi" w:cstheme="minorHAnsi"/>
          <w:color w:val="000000" w:themeColor="text1"/>
          <w:sz w:val="20"/>
          <w:szCs w:val="20"/>
        </w:rPr>
        <w:t>Požadovat po zhotoviteli, poddodavateli stavebních prací a dodávek požadovanou dokumentaci např.:</w:t>
      </w:r>
    </w:p>
    <w:p w14:paraId="0AC01FBE" w14:textId="77777777" w:rsidR="00470681" w:rsidRPr="009177E3" w:rsidRDefault="00470681" w:rsidP="00470681">
      <w:pPr>
        <w:numPr>
          <w:ilvl w:val="2"/>
          <w:numId w:val="9"/>
        </w:numPr>
        <w:spacing w:before="120"/>
        <w:jc w:val="both"/>
        <w:rPr>
          <w:rFonts w:asciiTheme="minorHAnsi" w:hAnsiTheme="minorHAnsi" w:cstheme="minorHAnsi"/>
          <w:color w:val="000000" w:themeColor="text1"/>
          <w:sz w:val="20"/>
          <w:szCs w:val="20"/>
        </w:rPr>
      </w:pPr>
      <w:r w:rsidRPr="009177E3">
        <w:rPr>
          <w:rFonts w:asciiTheme="minorHAnsi" w:hAnsiTheme="minorHAnsi" w:cstheme="minorHAnsi"/>
          <w:color w:val="000000" w:themeColor="text1"/>
          <w:sz w:val="20"/>
          <w:szCs w:val="20"/>
        </w:rPr>
        <w:t xml:space="preserve">pracovní a technologické postupy, které pro realizaci stavby zvolil, </w:t>
      </w:r>
    </w:p>
    <w:p w14:paraId="078E7319" w14:textId="77777777" w:rsidR="00470681" w:rsidRPr="009177E3" w:rsidRDefault="00470681" w:rsidP="00470681">
      <w:pPr>
        <w:numPr>
          <w:ilvl w:val="2"/>
          <w:numId w:val="9"/>
        </w:numPr>
        <w:spacing w:before="120"/>
        <w:jc w:val="both"/>
        <w:rPr>
          <w:rFonts w:asciiTheme="minorHAnsi" w:hAnsiTheme="minorHAnsi" w:cstheme="minorHAnsi"/>
          <w:color w:val="000000" w:themeColor="text1"/>
          <w:sz w:val="20"/>
          <w:szCs w:val="20"/>
        </w:rPr>
      </w:pPr>
      <w:r w:rsidRPr="009177E3">
        <w:rPr>
          <w:rFonts w:asciiTheme="minorHAnsi" w:hAnsiTheme="minorHAnsi" w:cstheme="minorHAnsi"/>
          <w:color w:val="000000" w:themeColor="text1"/>
          <w:sz w:val="20"/>
          <w:szCs w:val="20"/>
        </w:rPr>
        <w:t xml:space="preserve">řešení rizik vznikajících při těchto postupech, včetně opatření přijatých k jejich odstranění, a to na tuto konkrétní stavbu, </w:t>
      </w:r>
    </w:p>
    <w:p w14:paraId="7EE24CF6" w14:textId="77777777" w:rsidR="00470681" w:rsidRPr="009177E3" w:rsidRDefault="00470681" w:rsidP="00470681">
      <w:pPr>
        <w:numPr>
          <w:ilvl w:val="2"/>
          <w:numId w:val="9"/>
        </w:numPr>
        <w:spacing w:before="120"/>
        <w:jc w:val="both"/>
        <w:rPr>
          <w:rFonts w:asciiTheme="minorHAnsi" w:hAnsiTheme="minorHAnsi" w:cstheme="minorHAnsi"/>
          <w:color w:val="000000" w:themeColor="text1"/>
          <w:sz w:val="20"/>
          <w:szCs w:val="20"/>
        </w:rPr>
      </w:pPr>
      <w:r w:rsidRPr="009177E3">
        <w:rPr>
          <w:rFonts w:asciiTheme="minorHAnsi" w:hAnsiTheme="minorHAnsi" w:cstheme="minorHAnsi"/>
          <w:color w:val="000000" w:themeColor="text1"/>
          <w:sz w:val="20"/>
          <w:szCs w:val="20"/>
        </w:rPr>
        <w:t>potvrzení o provedeném proškolení všech pracovníků zhotovitele stavby pracujících na staveništi s obsahem Plánu BOZP,</w:t>
      </w:r>
    </w:p>
    <w:p w14:paraId="4AAF7320" w14:textId="77777777" w:rsidR="00470681" w:rsidRPr="009177E3" w:rsidRDefault="00470681" w:rsidP="00470681">
      <w:pPr>
        <w:numPr>
          <w:ilvl w:val="2"/>
          <w:numId w:val="9"/>
        </w:numPr>
        <w:spacing w:before="120"/>
        <w:jc w:val="both"/>
        <w:rPr>
          <w:rFonts w:asciiTheme="minorHAnsi" w:hAnsiTheme="minorHAnsi" w:cstheme="minorHAnsi"/>
          <w:color w:val="000000" w:themeColor="text1"/>
          <w:sz w:val="20"/>
          <w:szCs w:val="20"/>
        </w:rPr>
      </w:pPr>
      <w:r w:rsidRPr="009177E3">
        <w:rPr>
          <w:rFonts w:asciiTheme="minorHAnsi" w:hAnsiTheme="minorHAnsi" w:cstheme="minorHAnsi"/>
          <w:color w:val="000000" w:themeColor="text1"/>
          <w:sz w:val="20"/>
          <w:szCs w:val="20"/>
        </w:rPr>
        <w:t>potvrzení o provedeném proškolení a seznámení všech pracovníků zhotovitele stavby se stávajícími riziky na stavbě.</w:t>
      </w:r>
    </w:p>
    <w:p w14:paraId="47E072E8"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14:paraId="08A517C9"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 xml:space="preserve">Oznámit příkazci případy, kdy nebyla zhotovitelem stavby neprodleně přijata přiměřená opatření ke zjednání nápravy, a dále opatření dle nařízení vlády č. 591/2006 Sb..   </w:t>
      </w:r>
    </w:p>
    <w:p w14:paraId="408E23E8" w14:textId="7DEB763D"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lastRenderedPageBreak/>
        <w:t xml:space="preserve">Koordinovat spolupráci zhotovitelů stavby nebo osob jimi pověřených </w:t>
      </w:r>
      <w:r w:rsidR="001B3FBF" w:rsidRPr="009177E3">
        <w:rPr>
          <w:rFonts w:asciiTheme="minorHAnsi" w:hAnsiTheme="minorHAnsi" w:cstheme="minorHAnsi"/>
          <w:sz w:val="20"/>
          <w:szCs w:val="20"/>
        </w:rPr>
        <w:t xml:space="preserve">zejména </w:t>
      </w:r>
      <w:r w:rsidRPr="009177E3">
        <w:rPr>
          <w:rFonts w:asciiTheme="minorHAnsi" w:hAnsiTheme="minorHAnsi" w:cstheme="minorHAnsi"/>
          <w:sz w:val="20"/>
          <w:szCs w:val="20"/>
        </w:rPr>
        <w:t>při přijímání opatření k zajištění bezpečnosti a ochrany zdraví při práci se zřetelem na povahu díla a na všeobecné zásady prevence rizik a činnosti prováděné na staveništi současně, popřípadě v těsné návaznosti, s cílem chránit zdraví fyzických osob, zabraňovat pracovním úrazům a předcházet vzniku nemocí z povolání.</w:t>
      </w:r>
    </w:p>
    <w:p w14:paraId="2804435D"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Dávat podněty a na vyžádání zhotovitele stavby doporučovat technická řešení nebo opatření k zajištění bezpečnosti a ochrany zdraví při práci pro stanovení pracovních nebo technologických postupů a plánovat bezpečné provádění prací, které se s ohledem na věcné a časové vazby při realizaci stavby uskuteční současně nebo na sebe budou bezprostředně navazovat.</w:t>
      </w:r>
    </w:p>
    <w:p w14:paraId="46991695"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Spolupracovat při stanovení času potřebného k bezpečnému provádění jednotlivých prací nebo činností.</w:t>
      </w:r>
    </w:p>
    <w:p w14:paraId="7A043D20"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Sledovat provádění prací na staveništi se zaměřením na zjišťování, zda jsou dodržovány požadavky na bezpečnost a ochranu zdraví při práci, upozorňovat na zjištěné nedostatky a požadovat bez zbytečného odkladu zjednání nápravy.</w:t>
      </w:r>
    </w:p>
    <w:p w14:paraId="0FA9DD27"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Kontrolovat zabezpečení obvodu staveniště včetně vstupu a vjezdu na předmětné staveniště s cílem zamezit vstup nepovolaným fyzickým osobám.</w:t>
      </w:r>
    </w:p>
    <w:p w14:paraId="0295E3A2"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Spolupracovat se zástupci zaměstnanců pro oblast bezpečnosti a ochrany zdraví při práci.</w:t>
      </w:r>
    </w:p>
    <w:p w14:paraId="4B4A75BF"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Zúčastňovat se kontrolní prohlídky stavby, k níž byl přizván stavebním úřadem podle zvláštního právního předpisu.</w:t>
      </w:r>
    </w:p>
    <w:p w14:paraId="02940D90"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Navrhovat termíny kontrolních dnů k dodržování Plánu BOZP za účasti zhotovitelů stavby nebo osob jimi pověřených a organizovat jejich konání.</w:t>
      </w:r>
    </w:p>
    <w:p w14:paraId="04D90A62"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Sledovat, zda zhotovitelé stavby dodržují Plán BOZP a projednávat s nimi přijetí opatření a termíny k nápravě zjištěných nedostatků.</w:t>
      </w:r>
    </w:p>
    <w:p w14:paraId="15700682" w14:textId="77777777" w:rsidR="00470681" w:rsidRPr="009177E3" w:rsidRDefault="00470681" w:rsidP="00470681">
      <w:pPr>
        <w:numPr>
          <w:ilvl w:val="0"/>
          <w:numId w:val="9"/>
        </w:numPr>
        <w:suppressAutoHyphens/>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Provádět zápisy o zjištěných nedostatcích v bezpečnosti a ochraně zdraví při práci na staveništi, na něž prokazatelně upozornil zhotovitele stavby a dále zapisovat údaje o tom, zda a jakým způsobem byly tyto nedostatky odstraněny.</w:t>
      </w:r>
    </w:p>
    <w:p w14:paraId="05B6567A" w14:textId="77777777" w:rsidR="00470681" w:rsidRPr="009177E3" w:rsidRDefault="00470681" w:rsidP="00470681">
      <w:pPr>
        <w:numPr>
          <w:ilvl w:val="0"/>
          <w:numId w:val="9"/>
        </w:numPr>
        <w:suppressAutoHyphens/>
        <w:spacing w:before="120"/>
        <w:jc w:val="both"/>
        <w:rPr>
          <w:rFonts w:asciiTheme="minorHAnsi" w:hAnsiTheme="minorHAnsi" w:cstheme="minorHAnsi"/>
          <w:sz w:val="20"/>
          <w:szCs w:val="20"/>
        </w:rPr>
      </w:pPr>
      <w:r w:rsidRPr="009177E3">
        <w:rPr>
          <w:rFonts w:asciiTheme="minorHAnsi" w:hAnsiTheme="minorHAnsi" w:cstheme="minorHAnsi"/>
          <w:sz w:val="20"/>
          <w:szCs w:val="20"/>
        </w:rPr>
        <w:t>Nechat odsouhlasit a podepsat Plán BOZP všemi zhotoviteli.</w:t>
      </w:r>
    </w:p>
    <w:p w14:paraId="3F2045D3" w14:textId="77777777" w:rsidR="00470681" w:rsidRPr="009177E3" w:rsidRDefault="00470681" w:rsidP="00470681">
      <w:pPr>
        <w:numPr>
          <w:ilvl w:val="0"/>
          <w:numId w:val="9"/>
        </w:numPr>
        <w:suppressAutoHyphens/>
        <w:spacing w:before="120"/>
        <w:jc w:val="both"/>
        <w:rPr>
          <w:rFonts w:asciiTheme="minorHAnsi" w:hAnsiTheme="minorHAnsi" w:cstheme="minorHAnsi"/>
          <w:sz w:val="20"/>
          <w:szCs w:val="20"/>
        </w:rPr>
      </w:pPr>
      <w:r w:rsidRPr="009177E3">
        <w:rPr>
          <w:rFonts w:asciiTheme="minorHAnsi" w:hAnsiTheme="minorHAnsi" w:cstheme="minorHAnsi"/>
          <w:sz w:val="20"/>
          <w:szCs w:val="20"/>
        </w:rPr>
        <w:t>V rámci výkonu funkce KBOZP na staveništi vést bezpečnostní deník. Do bezpečnostního deníku zaznamenávat veškeré skutečnosti týkající se bezpečnosti a ochrany zdraví při práci na staveništi, zejména pak tyto skutečnosti:</w:t>
      </w:r>
    </w:p>
    <w:p w14:paraId="54237406" w14:textId="77777777" w:rsidR="00470681" w:rsidRPr="009177E3" w:rsidRDefault="00470681" w:rsidP="00470681">
      <w:pPr>
        <w:numPr>
          <w:ilvl w:val="1"/>
          <w:numId w:val="11"/>
        </w:numPr>
        <w:tabs>
          <w:tab w:val="clear" w:pos="1648"/>
          <w:tab w:val="num" w:pos="1276"/>
        </w:tabs>
        <w:spacing w:before="120"/>
        <w:ind w:left="1276" w:hanging="283"/>
        <w:jc w:val="both"/>
        <w:rPr>
          <w:rFonts w:asciiTheme="minorHAnsi" w:hAnsiTheme="minorHAnsi" w:cstheme="minorHAnsi"/>
          <w:sz w:val="20"/>
          <w:szCs w:val="20"/>
        </w:rPr>
      </w:pPr>
      <w:r w:rsidRPr="009177E3">
        <w:rPr>
          <w:rFonts w:asciiTheme="minorHAnsi" w:hAnsiTheme="minorHAnsi" w:cstheme="minorHAnsi"/>
          <w:sz w:val="20"/>
          <w:szCs w:val="20"/>
        </w:rPr>
        <w:t>seznámení s místními riziky za účelem předcházení ohrožení života a zdraví osob, které se s vědomím zhotovitele stavby mohou zdržovat na staveništi (pokud stavební práce probíhají za provozu),</w:t>
      </w:r>
    </w:p>
    <w:p w14:paraId="6F26ED88" w14:textId="77777777" w:rsidR="00470681" w:rsidRPr="009177E3" w:rsidRDefault="00470681" w:rsidP="00470681">
      <w:pPr>
        <w:numPr>
          <w:ilvl w:val="1"/>
          <w:numId w:val="11"/>
        </w:numPr>
        <w:tabs>
          <w:tab w:val="clear" w:pos="1648"/>
          <w:tab w:val="num" w:pos="1276"/>
        </w:tabs>
        <w:spacing w:before="120"/>
        <w:ind w:left="1276" w:hanging="283"/>
        <w:jc w:val="both"/>
        <w:rPr>
          <w:rFonts w:asciiTheme="minorHAnsi" w:hAnsiTheme="minorHAnsi" w:cstheme="minorHAnsi"/>
          <w:sz w:val="20"/>
          <w:szCs w:val="20"/>
        </w:rPr>
      </w:pPr>
      <w:r w:rsidRPr="009177E3">
        <w:rPr>
          <w:rFonts w:asciiTheme="minorHAnsi" w:hAnsiTheme="minorHAnsi" w:cstheme="minorHAnsi"/>
          <w:sz w:val="20"/>
          <w:szCs w:val="20"/>
        </w:rPr>
        <w:t>zápisy z pravidelných kontrolních dnů bezpečnosti a ochrany zdraví při práci,</w:t>
      </w:r>
    </w:p>
    <w:p w14:paraId="43737510" w14:textId="77777777" w:rsidR="00470681" w:rsidRPr="009177E3" w:rsidRDefault="00470681" w:rsidP="00470681">
      <w:pPr>
        <w:numPr>
          <w:ilvl w:val="1"/>
          <w:numId w:val="11"/>
        </w:numPr>
        <w:tabs>
          <w:tab w:val="clear" w:pos="1648"/>
          <w:tab w:val="num" w:pos="1276"/>
        </w:tabs>
        <w:spacing w:before="120"/>
        <w:ind w:left="1276" w:hanging="283"/>
        <w:jc w:val="both"/>
        <w:rPr>
          <w:rFonts w:asciiTheme="minorHAnsi" w:hAnsiTheme="minorHAnsi" w:cstheme="minorHAnsi"/>
          <w:sz w:val="20"/>
          <w:szCs w:val="20"/>
        </w:rPr>
      </w:pPr>
      <w:r w:rsidRPr="009177E3">
        <w:rPr>
          <w:rFonts w:asciiTheme="minorHAnsi" w:hAnsiTheme="minorHAnsi" w:cstheme="minorHAnsi"/>
          <w:sz w:val="20"/>
          <w:szCs w:val="20"/>
        </w:rPr>
        <w:t>nedostatky zjištěné při pochůzkách na stavbě včetně uložení opatření k nápravě,</w:t>
      </w:r>
    </w:p>
    <w:p w14:paraId="3F5ECDFD" w14:textId="77777777" w:rsidR="00470681" w:rsidRPr="009177E3" w:rsidRDefault="00470681" w:rsidP="00470681">
      <w:pPr>
        <w:numPr>
          <w:ilvl w:val="1"/>
          <w:numId w:val="11"/>
        </w:numPr>
        <w:tabs>
          <w:tab w:val="clear" w:pos="1648"/>
          <w:tab w:val="num" w:pos="1276"/>
        </w:tabs>
        <w:spacing w:before="120"/>
        <w:ind w:left="1276" w:hanging="283"/>
        <w:jc w:val="both"/>
        <w:rPr>
          <w:rFonts w:asciiTheme="minorHAnsi" w:hAnsiTheme="minorHAnsi" w:cstheme="minorHAnsi"/>
          <w:sz w:val="20"/>
          <w:szCs w:val="20"/>
        </w:rPr>
      </w:pPr>
      <w:r w:rsidRPr="009177E3">
        <w:rPr>
          <w:rFonts w:asciiTheme="minorHAnsi" w:hAnsiTheme="minorHAnsi" w:cstheme="minorHAnsi"/>
          <w:sz w:val="20"/>
          <w:szCs w:val="20"/>
        </w:rPr>
        <w:t>oznámení o nepřijetí uložených opatření k nápravě,</w:t>
      </w:r>
    </w:p>
    <w:p w14:paraId="33114152" w14:textId="77777777" w:rsidR="00470681" w:rsidRPr="009177E3" w:rsidRDefault="00470681" w:rsidP="00470681">
      <w:pPr>
        <w:numPr>
          <w:ilvl w:val="1"/>
          <w:numId w:val="11"/>
        </w:numPr>
        <w:tabs>
          <w:tab w:val="clear" w:pos="1648"/>
          <w:tab w:val="num" w:pos="1276"/>
        </w:tabs>
        <w:spacing w:before="120"/>
        <w:ind w:left="1276" w:hanging="283"/>
        <w:jc w:val="both"/>
        <w:rPr>
          <w:rFonts w:asciiTheme="minorHAnsi" w:hAnsiTheme="minorHAnsi" w:cstheme="minorHAnsi"/>
          <w:sz w:val="20"/>
          <w:szCs w:val="20"/>
        </w:rPr>
      </w:pPr>
      <w:r w:rsidRPr="009177E3">
        <w:rPr>
          <w:rFonts w:asciiTheme="minorHAnsi" w:hAnsiTheme="minorHAnsi" w:cstheme="minorHAnsi"/>
          <w:sz w:val="20"/>
          <w:szCs w:val="20"/>
        </w:rPr>
        <w:t>koordinace činností jednotlivých (sub)zhotovitelů s cílem vyloučení bezpečnostních kolizí,</w:t>
      </w:r>
    </w:p>
    <w:p w14:paraId="3803BB89" w14:textId="77777777" w:rsidR="00470681" w:rsidRPr="009177E3" w:rsidRDefault="00470681" w:rsidP="00470681">
      <w:pPr>
        <w:numPr>
          <w:ilvl w:val="1"/>
          <w:numId w:val="11"/>
        </w:numPr>
        <w:tabs>
          <w:tab w:val="clear" w:pos="1648"/>
          <w:tab w:val="num" w:pos="1276"/>
        </w:tabs>
        <w:spacing w:before="120"/>
        <w:ind w:left="1276" w:hanging="283"/>
        <w:jc w:val="both"/>
        <w:rPr>
          <w:rFonts w:asciiTheme="minorHAnsi" w:hAnsiTheme="minorHAnsi" w:cstheme="minorHAnsi"/>
          <w:sz w:val="20"/>
          <w:szCs w:val="20"/>
        </w:rPr>
      </w:pPr>
      <w:r w:rsidRPr="009177E3">
        <w:rPr>
          <w:rFonts w:asciiTheme="minorHAnsi" w:hAnsiTheme="minorHAnsi" w:cstheme="minorHAnsi"/>
          <w:sz w:val="20"/>
          <w:szCs w:val="20"/>
        </w:rPr>
        <w:t>kontrola dodržování čistoty a pořádku na staveništi.</w:t>
      </w:r>
    </w:p>
    <w:p w14:paraId="023E3AF5" w14:textId="77777777" w:rsidR="00470681" w:rsidRPr="009177E3" w:rsidRDefault="00470681" w:rsidP="00470681">
      <w:pPr>
        <w:numPr>
          <w:ilvl w:val="0"/>
          <w:numId w:val="9"/>
        </w:numPr>
        <w:suppressAutoHyphens/>
        <w:spacing w:before="120"/>
        <w:jc w:val="both"/>
        <w:rPr>
          <w:rFonts w:asciiTheme="minorHAnsi" w:hAnsiTheme="minorHAnsi" w:cstheme="minorHAnsi"/>
          <w:sz w:val="20"/>
          <w:szCs w:val="20"/>
        </w:rPr>
      </w:pPr>
      <w:r w:rsidRPr="009177E3">
        <w:rPr>
          <w:rFonts w:asciiTheme="minorHAnsi" w:hAnsiTheme="minorHAnsi" w:cstheme="minorHAnsi"/>
          <w:sz w:val="20"/>
          <w:szCs w:val="20"/>
        </w:rPr>
        <w:t>Zajištění podrobné fotodokumentace stavby (po ukončení stavby bude fotodokumentace předána příkazci v 1 vyhotovení na CD nosiči).</w:t>
      </w:r>
    </w:p>
    <w:p w14:paraId="2E7C7A94" w14:textId="61B02453" w:rsidR="001B3FBF" w:rsidRPr="009177E3" w:rsidRDefault="001B3FBF" w:rsidP="001B3FBF">
      <w:pPr>
        <w:numPr>
          <w:ilvl w:val="0"/>
          <w:numId w:val="9"/>
        </w:numPr>
        <w:suppressAutoHyphens/>
        <w:autoSpaceDN w:val="0"/>
        <w:spacing w:before="120"/>
        <w:jc w:val="both"/>
        <w:rPr>
          <w:rFonts w:asciiTheme="minorHAnsi" w:hAnsiTheme="minorHAnsi" w:cstheme="minorHAnsi"/>
          <w:color w:val="D5DCE4" w:themeColor="text2" w:themeTint="33"/>
          <w:sz w:val="20"/>
          <w:szCs w:val="20"/>
        </w:rPr>
      </w:pPr>
      <w:r w:rsidRPr="009177E3">
        <w:rPr>
          <w:rFonts w:asciiTheme="minorHAnsi" w:hAnsiTheme="minorHAnsi" w:cstheme="minorHAnsi"/>
          <w:sz w:val="20"/>
          <w:szCs w:val="20"/>
        </w:rPr>
        <w:t xml:space="preserve">Udělit zhotoviteli stavby pokyn k přerušení prací, jsou-li splněny podmínky dle Zákona. </w:t>
      </w:r>
    </w:p>
    <w:p w14:paraId="78773AA8" w14:textId="5D1B713D" w:rsidR="001B3FBF" w:rsidRPr="009177E3" w:rsidRDefault="001B3FBF" w:rsidP="001B3FBF">
      <w:pPr>
        <w:numPr>
          <w:ilvl w:val="0"/>
          <w:numId w:val="9"/>
        </w:numPr>
        <w:suppressAutoHyphens/>
        <w:autoSpaceDN w:val="0"/>
        <w:spacing w:before="120"/>
        <w:jc w:val="both"/>
        <w:rPr>
          <w:rFonts w:asciiTheme="minorHAnsi" w:hAnsiTheme="minorHAnsi" w:cstheme="minorHAnsi"/>
          <w:sz w:val="20"/>
          <w:szCs w:val="20"/>
        </w:rPr>
      </w:pPr>
      <w:r w:rsidRPr="009177E3">
        <w:rPr>
          <w:rFonts w:asciiTheme="minorHAnsi" w:hAnsiTheme="minorHAnsi" w:cstheme="minorHAnsi"/>
          <w:sz w:val="20"/>
          <w:szCs w:val="20"/>
        </w:rPr>
        <w:t xml:space="preserve">Zajistit vzájemnou informovanost zhotovitelů stavby o aktuálním stavu prací a přijatých opatřeních pro zajištění bezpečnosti a ochrany zdraví na staveništi. </w:t>
      </w:r>
    </w:p>
    <w:p w14:paraId="17CC3B0E" w14:textId="44970E25" w:rsidR="00470681" w:rsidRPr="0028438D" w:rsidRDefault="00470681" w:rsidP="0028438D">
      <w:pPr>
        <w:overflowPunct w:val="0"/>
        <w:autoSpaceDE w:val="0"/>
        <w:spacing w:before="120" w:line="0" w:lineRule="atLeast"/>
        <w:ind w:left="284" w:hanging="284"/>
        <w:jc w:val="both"/>
        <w:rPr>
          <w:rFonts w:asciiTheme="minorHAnsi" w:hAnsiTheme="minorHAnsi" w:cstheme="minorHAnsi"/>
          <w:sz w:val="20"/>
          <w:szCs w:val="20"/>
        </w:rPr>
      </w:pPr>
      <w:r w:rsidRPr="009177E3">
        <w:rPr>
          <w:rFonts w:asciiTheme="minorHAnsi" w:hAnsiTheme="minorHAnsi" w:cstheme="minorHAnsi"/>
          <w:sz w:val="20"/>
          <w:szCs w:val="20"/>
        </w:rPr>
        <w:t xml:space="preserve">5. </w:t>
      </w:r>
      <w:r w:rsidRPr="009177E3">
        <w:rPr>
          <w:rFonts w:asciiTheme="minorHAnsi" w:hAnsiTheme="minorHAnsi" w:cstheme="minorHAnsi"/>
          <w:sz w:val="20"/>
          <w:szCs w:val="20"/>
        </w:rPr>
        <w:tab/>
        <w:t>Příkazník je v rámci výkonu TDS povinen vždy zaznamenat do stavebního deníku, a v rámci výkonu KBOZP do bezpečnostního deníku, svou přítomnost na staveništi, včetně informace o provedených úkonech.</w:t>
      </w:r>
      <w:r w:rsidRPr="009177E3">
        <w:rPr>
          <w:rStyle w:val="Odkaznakoment"/>
          <w:rFonts w:asciiTheme="minorHAnsi" w:hAnsiTheme="minorHAnsi" w:cstheme="minorHAnsi"/>
          <w:sz w:val="20"/>
          <w:szCs w:val="20"/>
        </w:rPr>
        <w:t xml:space="preserve"> </w:t>
      </w:r>
      <w:r w:rsidRPr="009177E3">
        <w:rPr>
          <w:rFonts w:asciiTheme="minorHAnsi" w:hAnsiTheme="minorHAnsi" w:cstheme="minorHAnsi"/>
          <w:sz w:val="20"/>
          <w:szCs w:val="20"/>
        </w:rPr>
        <w:t xml:space="preserve">Zápisy z jednání a kontrolních dnů na stavbě budou vedeny samostatně, o provedených činnostech musí příkazník vést Soupis provedených činností za jednotlivé měsíce. </w:t>
      </w:r>
    </w:p>
    <w:p w14:paraId="110238B8" w14:textId="77777777" w:rsidR="00470681" w:rsidRPr="009177E3" w:rsidRDefault="00470681" w:rsidP="00470681">
      <w:pPr>
        <w:pStyle w:val="Smlouva2"/>
        <w:spacing w:before="240" w:after="120"/>
        <w:rPr>
          <w:rFonts w:asciiTheme="minorHAnsi" w:hAnsiTheme="minorHAnsi" w:cstheme="minorHAnsi"/>
          <w:sz w:val="20"/>
        </w:rPr>
      </w:pPr>
      <w:r w:rsidRPr="009177E3">
        <w:rPr>
          <w:rFonts w:asciiTheme="minorHAnsi" w:hAnsiTheme="minorHAnsi" w:cstheme="minorHAnsi"/>
          <w:sz w:val="20"/>
        </w:rPr>
        <w:lastRenderedPageBreak/>
        <w:t>IV.</w:t>
      </w:r>
    </w:p>
    <w:p w14:paraId="1D4699E7" w14:textId="77777777" w:rsidR="00470681" w:rsidRPr="009177E3" w:rsidRDefault="00470681" w:rsidP="00470681">
      <w:pPr>
        <w:pStyle w:val="Smlouva2"/>
        <w:rPr>
          <w:rFonts w:asciiTheme="minorHAnsi" w:hAnsiTheme="minorHAnsi" w:cstheme="minorHAnsi"/>
          <w:sz w:val="20"/>
        </w:rPr>
      </w:pPr>
      <w:r w:rsidRPr="009177E3">
        <w:rPr>
          <w:rFonts w:asciiTheme="minorHAnsi" w:hAnsiTheme="minorHAnsi" w:cstheme="minorHAnsi"/>
          <w:sz w:val="20"/>
        </w:rPr>
        <w:t>Doba plnění</w:t>
      </w:r>
    </w:p>
    <w:p w14:paraId="441CFDB5" w14:textId="5E87607F" w:rsidR="00470681" w:rsidRPr="0028438D" w:rsidRDefault="00470681" w:rsidP="0028438D">
      <w:pPr>
        <w:pStyle w:val="Smlouva-slo"/>
        <w:numPr>
          <w:ilvl w:val="0"/>
          <w:numId w:val="5"/>
        </w:numPr>
        <w:ind w:left="357" w:hanging="357"/>
        <w:rPr>
          <w:rFonts w:asciiTheme="minorHAnsi" w:hAnsiTheme="minorHAnsi" w:cstheme="minorHAnsi"/>
          <w:sz w:val="20"/>
        </w:rPr>
      </w:pPr>
      <w:r w:rsidRPr="009177E3">
        <w:rPr>
          <w:rFonts w:asciiTheme="minorHAnsi" w:hAnsiTheme="minorHAnsi" w:cstheme="minorHAnsi"/>
          <w:sz w:val="20"/>
        </w:rPr>
        <w:t xml:space="preserve">Doba plnění popsaného v čl. III. této smlouvy začíná dnem nabytí účinnosti této smlouvy a končí </w:t>
      </w:r>
      <w:r w:rsidR="00EB3A0D" w:rsidRPr="009177E3">
        <w:rPr>
          <w:rFonts w:asciiTheme="minorHAnsi" w:hAnsiTheme="minorHAnsi" w:cstheme="minorHAnsi"/>
          <w:sz w:val="20"/>
        </w:rPr>
        <w:t>splněním všech práv a povinností dle této smlouvy</w:t>
      </w:r>
      <w:r w:rsidRPr="009177E3">
        <w:rPr>
          <w:rFonts w:asciiTheme="minorHAnsi" w:hAnsiTheme="minorHAnsi" w:cstheme="minorHAnsi"/>
          <w:sz w:val="20"/>
        </w:rPr>
        <w:t>.</w:t>
      </w:r>
    </w:p>
    <w:p w14:paraId="0CDCEAE0" w14:textId="0A8DD469" w:rsidR="00470681" w:rsidRPr="0028438D" w:rsidRDefault="00470681" w:rsidP="0028438D">
      <w:pPr>
        <w:tabs>
          <w:tab w:val="left" w:pos="426"/>
        </w:tabs>
        <w:ind w:left="426" w:hanging="426"/>
        <w:jc w:val="both"/>
        <w:rPr>
          <w:rFonts w:asciiTheme="minorHAnsi" w:hAnsiTheme="minorHAnsi" w:cstheme="minorHAnsi"/>
          <w:sz w:val="20"/>
          <w:szCs w:val="20"/>
        </w:rPr>
      </w:pPr>
      <w:r w:rsidRPr="009177E3">
        <w:rPr>
          <w:rFonts w:asciiTheme="minorHAnsi" w:hAnsiTheme="minorHAnsi" w:cstheme="minorHAnsi"/>
          <w:sz w:val="20"/>
          <w:szCs w:val="20"/>
        </w:rPr>
        <w:t xml:space="preserve">2. </w:t>
      </w:r>
      <w:r w:rsidRPr="009177E3">
        <w:rPr>
          <w:rFonts w:asciiTheme="minorHAnsi" w:hAnsiTheme="minorHAnsi" w:cstheme="minorHAnsi"/>
          <w:sz w:val="20"/>
          <w:szCs w:val="20"/>
        </w:rPr>
        <w:tab/>
        <w:t xml:space="preserve">Práce budou zahájeny po nabytí účinnosti této smlouvy a bude v nich řádně pokračováno po předání </w:t>
      </w:r>
      <w:r w:rsidRPr="0028438D">
        <w:rPr>
          <w:rFonts w:asciiTheme="minorHAnsi" w:hAnsiTheme="minorHAnsi" w:cstheme="minorHAnsi"/>
          <w:sz w:val="20"/>
          <w:szCs w:val="20"/>
        </w:rPr>
        <w:t>staveniště zhotoviteli stavby až do úplného ukončení realizace stavby a splnění všech činností v rozsahu dle čl. III. této smlouvy.</w:t>
      </w:r>
    </w:p>
    <w:p w14:paraId="122B5371" w14:textId="77777777" w:rsidR="00470681" w:rsidRPr="0028438D" w:rsidRDefault="00470681" w:rsidP="00470681">
      <w:pPr>
        <w:pStyle w:val="Smlouva2"/>
        <w:spacing w:before="240" w:after="120"/>
        <w:rPr>
          <w:rFonts w:asciiTheme="minorHAnsi" w:hAnsiTheme="minorHAnsi" w:cstheme="minorHAnsi"/>
          <w:sz w:val="20"/>
        </w:rPr>
      </w:pPr>
      <w:r w:rsidRPr="0028438D">
        <w:rPr>
          <w:rFonts w:asciiTheme="minorHAnsi" w:hAnsiTheme="minorHAnsi" w:cstheme="minorHAnsi"/>
          <w:sz w:val="20"/>
        </w:rPr>
        <w:t>V.</w:t>
      </w:r>
    </w:p>
    <w:p w14:paraId="232CD524" w14:textId="77777777" w:rsidR="00470681" w:rsidRPr="0028438D" w:rsidRDefault="00470681" w:rsidP="00470681">
      <w:pPr>
        <w:pStyle w:val="Smlouva2"/>
        <w:rPr>
          <w:rFonts w:asciiTheme="minorHAnsi" w:hAnsiTheme="minorHAnsi" w:cstheme="minorHAnsi"/>
          <w:sz w:val="20"/>
        </w:rPr>
      </w:pPr>
      <w:r w:rsidRPr="0028438D">
        <w:rPr>
          <w:rFonts w:asciiTheme="minorHAnsi" w:hAnsiTheme="minorHAnsi" w:cstheme="minorHAnsi"/>
          <w:sz w:val="20"/>
        </w:rPr>
        <w:t>Místo plnění</w:t>
      </w:r>
    </w:p>
    <w:p w14:paraId="09F99DAC" w14:textId="77777777" w:rsidR="00470681" w:rsidRPr="0028438D" w:rsidRDefault="00470681" w:rsidP="00470681">
      <w:pPr>
        <w:pStyle w:val="Smlouva2"/>
        <w:jc w:val="both"/>
        <w:rPr>
          <w:rFonts w:asciiTheme="minorHAnsi" w:hAnsiTheme="minorHAnsi" w:cstheme="minorHAnsi"/>
          <w:sz w:val="20"/>
        </w:rPr>
      </w:pPr>
    </w:p>
    <w:p w14:paraId="7CBC8D1B" w14:textId="251E3F5E" w:rsidR="00470681" w:rsidRPr="0028438D" w:rsidRDefault="00470681" w:rsidP="00470681">
      <w:pPr>
        <w:pStyle w:val="Odstavecseseznamem"/>
        <w:numPr>
          <w:ilvl w:val="3"/>
          <w:numId w:val="4"/>
        </w:numPr>
        <w:ind w:left="426" w:hanging="426"/>
        <w:jc w:val="both"/>
        <w:rPr>
          <w:rFonts w:asciiTheme="minorHAnsi" w:hAnsiTheme="minorHAnsi" w:cstheme="minorHAnsi"/>
          <w:sz w:val="20"/>
          <w:szCs w:val="20"/>
        </w:rPr>
      </w:pPr>
      <w:r w:rsidRPr="0028438D">
        <w:rPr>
          <w:rFonts w:asciiTheme="minorHAnsi" w:hAnsiTheme="minorHAnsi" w:cstheme="minorHAnsi"/>
          <w:sz w:val="20"/>
          <w:szCs w:val="20"/>
        </w:rPr>
        <w:t xml:space="preserve">Místem plnění je </w:t>
      </w:r>
      <w:r w:rsidR="00C17122" w:rsidRPr="0028438D">
        <w:rPr>
          <w:rFonts w:asciiTheme="minorHAnsi" w:hAnsiTheme="minorHAnsi" w:cstheme="minorHAnsi"/>
          <w:sz w:val="20"/>
          <w:szCs w:val="20"/>
        </w:rPr>
        <w:t xml:space="preserve">ZŠ Dělnická, ul. Sokolovská 1758, Karviná-Nové Město. </w:t>
      </w:r>
    </w:p>
    <w:p w14:paraId="687E2DA2" w14:textId="77777777" w:rsidR="00470681" w:rsidRPr="0028438D" w:rsidRDefault="00470681" w:rsidP="00470681">
      <w:pPr>
        <w:pStyle w:val="Smlouva2"/>
        <w:spacing w:before="240" w:after="120"/>
        <w:rPr>
          <w:rFonts w:asciiTheme="minorHAnsi" w:hAnsiTheme="minorHAnsi" w:cstheme="minorHAnsi"/>
          <w:sz w:val="20"/>
        </w:rPr>
      </w:pPr>
      <w:r w:rsidRPr="0028438D">
        <w:rPr>
          <w:rFonts w:asciiTheme="minorHAnsi" w:hAnsiTheme="minorHAnsi" w:cstheme="minorHAnsi"/>
          <w:sz w:val="20"/>
        </w:rPr>
        <w:t>VI.</w:t>
      </w:r>
    </w:p>
    <w:p w14:paraId="4BA97E30" w14:textId="77777777" w:rsidR="00470681" w:rsidRPr="0028438D" w:rsidRDefault="00470681" w:rsidP="00470681">
      <w:pPr>
        <w:pStyle w:val="Smlouva2"/>
        <w:rPr>
          <w:rFonts w:asciiTheme="minorHAnsi" w:hAnsiTheme="minorHAnsi" w:cstheme="minorHAnsi"/>
          <w:sz w:val="20"/>
        </w:rPr>
      </w:pPr>
      <w:r w:rsidRPr="0028438D">
        <w:rPr>
          <w:rFonts w:asciiTheme="minorHAnsi" w:hAnsiTheme="minorHAnsi" w:cstheme="minorHAnsi"/>
          <w:sz w:val="20"/>
        </w:rPr>
        <w:t>Odměna</w:t>
      </w:r>
    </w:p>
    <w:p w14:paraId="405AC537" w14:textId="6C0BB8D9" w:rsidR="00470681" w:rsidRPr="0028438D" w:rsidRDefault="00470681" w:rsidP="00470681">
      <w:pPr>
        <w:pStyle w:val="Nadpis2"/>
        <w:numPr>
          <w:ilvl w:val="0"/>
          <w:numId w:val="0"/>
        </w:numPr>
        <w:ind w:left="426" w:hanging="426"/>
        <w:rPr>
          <w:rFonts w:asciiTheme="minorHAnsi" w:hAnsiTheme="minorHAnsi" w:cstheme="minorHAnsi"/>
          <w:sz w:val="20"/>
          <w:szCs w:val="20"/>
        </w:rPr>
      </w:pPr>
      <w:r w:rsidRPr="0028438D">
        <w:rPr>
          <w:rFonts w:asciiTheme="minorHAnsi" w:hAnsiTheme="minorHAnsi" w:cstheme="minorHAnsi"/>
          <w:sz w:val="20"/>
          <w:szCs w:val="20"/>
        </w:rPr>
        <w:t xml:space="preserve">1. </w:t>
      </w:r>
      <w:r w:rsidRPr="0028438D">
        <w:rPr>
          <w:rFonts w:asciiTheme="minorHAnsi" w:hAnsiTheme="minorHAnsi" w:cstheme="minorHAnsi"/>
          <w:sz w:val="20"/>
          <w:szCs w:val="20"/>
        </w:rPr>
        <w:tab/>
        <w:t xml:space="preserve">Příkazce se zavazuje za výkon činností TDS a KBOZP po celou dobu provádění díla zhotovitelem zaplatit příkazníkovi odměnu, a to ve výši </w:t>
      </w:r>
      <w:r w:rsidR="00C17122" w:rsidRPr="0028438D">
        <w:rPr>
          <w:rFonts w:asciiTheme="minorHAnsi" w:hAnsiTheme="minorHAnsi" w:cstheme="minorHAnsi"/>
          <w:sz w:val="20"/>
          <w:szCs w:val="20"/>
        </w:rPr>
        <w:t xml:space="preserve">60 000,- </w:t>
      </w:r>
      <w:r w:rsidRPr="0028438D">
        <w:rPr>
          <w:rFonts w:asciiTheme="minorHAnsi" w:hAnsiTheme="minorHAnsi" w:cstheme="minorHAnsi"/>
          <w:sz w:val="20"/>
          <w:szCs w:val="20"/>
        </w:rPr>
        <w:t>Kč bez DPH, která se sestává z:</w:t>
      </w:r>
    </w:p>
    <w:p w14:paraId="754C9749" w14:textId="4C61E333" w:rsidR="00470681" w:rsidRPr="0028438D" w:rsidRDefault="00470681" w:rsidP="00470681">
      <w:pPr>
        <w:pStyle w:val="Nadpis2"/>
        <w:numPr>
          <w:ilvl w:val="0"/>
          <w:numId w:val="0"/>
        </w:numPr>
        <w:ind w:left="851" w:hanging="425"/>
        <w:rPr>
          <w:rFonts w:asciiTheme="minorHAnsi" w:hAnsiTheme="minorHAnsi" w:cstheme="minorHAnsi"/>
          <w:sz w:val="20"/>
          <w:szCs w:val="20"/>
        </w:rPr>
      </w:pPr>
      <w:r w:rsidRPr="0028438D">
        <w:rPr>
          <w:rFonts w:asciiTheme="minorHAnsi" w:hAnsiTheme="minorHAnsi" w:cstheme="minorHAnsi"/>
          <w:sz w:val="20"/>
          <w:szCs w:val="20"/>
        </w:rPr>
        <w:t xml:space="preserve">a) odměny za výkon činnosti TDS ve výši </w:t>
      </w:r>
      <w:r w:rsidR="00C17122" w:rsidRPr="0028438D">
        <w:rPr>
          <w:rFonts w:asciiTheme="minorHAnsi" w:hAnsiTheme="minorHAnsi" w:cstheme="minorHAnsi"/>
          <w:sz w:val="20"/>
          <w:szCs w:val="20"/>
        </w:rPr>
        <w:t xml:space="preserve">50 000,- </w:t>
      </w:r>
      <w:r w:rsidRPr="0028438D">
        <w:rPr>
          <w:rFonts w:asciiTheme="minorHAnsi" w:hAnsiTheme="minorHAnsi" w:cstheme="minorHAnsi"/>
          <w:sz w:val="20"/>
          <w:szCs w:val="20"/>
        </w:rPr>
        <w:t xml:space="preserve">Kč bez DPH a </w:t>
      </w:r>
    </w:p>
    <w:p w14:paraId="1654B03A" w14:textId="1471C7D3" w:rsidR="00470681" w:rsidRPr="0028438D" w:rsidRDefault="00470681" w:rsidP="00470681">
      <w:pPr>
        <w:pStyle w:val="Nadpis2"/>
        <w:numPr>
          <w:ilvl w:val="0"/>
          <w:numId w:val="0"/>
        </w:numPr>
        <w:ind w:left="851" w:hanging="425"/>
        <w:rPr>
          <w:rFonts w:asciiTheme="minorHAnsi" w:hAnsiTheme="minorHAnsi" w:cstheme="minorHAnsi"/>
          <w:i/>
          <w:sz w:val="20"/>
          <w:szCs w:val="20"/>
        </w:rPr>
      </w:pPr>
      <w:r w:rsidRPr="0028438D">
        <w:rPr>
          <w:rFonts w:asciiTheme="minorHAnsi" w:hAnsiTheme="minorHAnsi" w:cstheme="minorHAnsi"/>
          <w:sz w:val="20"/>
          <w:szCs w:val="20"/>
        </w:rPr>
        <w:t xml:space="preserve">b) odměny za výkon činnosti KBOZP ve výši </w:t>
      </w:r>
      <w:r w:rsidR="00C17122" w:rsidRPr="0028438D">
        <w:rPr>
          <w:rFonts w:asciiTheme="minorHAnsi" w:hAnsiTheme="minorHAnsi" w:cstheme="minorHAnsi"/>
          <w:sz w:val="20"/>
          <w:szCs w:val="20"/>
        </w:rPr>
        <w:t>10 000,-</w:t>
      </w:r>
      <w:r w:rsidRPr="0028438D">
        <w:rPr>
          <w:rFonts w:asciiTheme="minorHAnsi" w:hAnsiTheme="minorHAnsi" w:cstheme="minorHAnsi"/>
          <w:sz w:val="20"/>
          <w:szCs w:val="20"/>
        </w:rPr>
        <w:t xml:space="preserve"> Kč bez DPH </w:t>
      </w:r>
      <w:r w:rsidR="0028438D">
        <w:rPr>
          <w:rFonts w:asciiTheme="minorHAnsi" w:hAnsiTheme="minorHAnsi" w:cstheme="minorHAnsi"/>
          <w:sz w:val="20"/>
          <w:szCs w:val="20"/>
        </w:rPr>
        <w:t>.</w:t>
      </w:r>
    </w:p>
    <w:p w14:paraId="49F95957" w14:textId="77777777" w:rsidR="00470681" w:rsidRPr="0028438D" w:rsidRDefault="00470681" w:rsidP="00470681">
      <w:pPr>
        <w:ind w:left="851" w:hanging="425"/>
        <w:rPr>
          <w:rFonts w:asciiTheme="minorHAnsi" w:hAnsiTheme="minorHAnsi" w:cstheme="minorHAnsi"/>
          <w:sz w:val="20"/>
          <w:szCs w:val="20"/>
        </w:rPr>
      </w:pPr>
    </w:p>
    <w:p w14:paraId="6011C3CC" w14:textId="27ABC82D" w:rsidR="00470681" w:rsidRPr="0028438D" w:rsidRDefault="00470681" w:rsidP="00470681">
      <w:pPr>
        <w:pStyle w:val="Normln2"/>
        <w:spacing w:line="240" w:lineRule="auto"/>
        <w:ind w:left="426"/>
        <w:jc w:val="both"/>
        <w:rPr>
          <w:rFonts w:asciiTheme="minorHAnsi" w:hAnsiTheme="minorHAnsi" w:cstheme="minorHAnsi"/>
          <w:sz w:val="20"/>
        </w:rPr>
      </w:pPr>
      <w:r w:rsidRPr="0028438D">
        <w:rPr>
          <w:rFonts w:asciiTheme="minorHAnsi" w:hAnsiTheme="minorHAnsi" w:cstheme="minorHAnsi"/>
          <w:sz w:val="20"/>
        </w:rPr>
        <w:t xml:space="preserve"> K odměně bez DPH bude připočteno DPH ve výši dle obecně závazných právních předpisů.</w:t>
      </w:r>
    </w:p>
    <w:p w14:paraId="759F607A" w14:textId="77777777" w:rsidR="00470681" w:rsidRPr="0028438D" w:rsidRDefault="00470681" w:rsidP="00470681">
      <w:pPr>
        <w:pStyle w:val="Smlouva-slo"/>
        <w:numPr>
          <w:ilvl w:val="0"/>
          <w:numId w:val="12"/>
        </w:numPr>
        <w:ind w:hanging="426"/>
        <w:rPr>
          <w:rFonts w:asciiTheme="minorHAnsi" w:hAnsiTheme="minorHAnsi" w:cstheme="minorHAnsi"/>
          <w:sz w:val="20"/>
        </w:rPr>
      </w:pPr>
      <w:r w:rsidRPr="0028438D">
        <w:rPr>
          <w:rFonts w:asciiTheme="minorHAnsi" w:hAnsiTheme="minorHAnsi" w:cstheme="minorHAnsi"/>
          <w:sz w:val="20"/>
        </w:rPr>
        <w:t xml:space="preserve">Smluvní strany se dohodly, že v odměně jsou zahrnuty všechny hotové výdaje a náklady účelně vynaložené při plnění závazku dle článku III. této smlouvy, zejména poštovné, náklady na telefony, náklady na ubytování pro zaměstnance příkazníka, náklady na pojištění odpovědnosti za škodu z provozní činnosti, cestovné a čas potřebný pro přesun ze sídla příkazníka na místo výkonu. </w:t>
      </w:r>
    </w:p>
    <w:p w14:paraId="7E452E83" w14:textId="4963D753" w:rsidR="00470681" w:rsidRPr="0028438D" w:rsidRDefault="00470681" w:rsidP="00470681">
      <w:pPr>
        <w:pStyle w:val="Smlouva-slo"/>
        <w:numPr>
          <w:ilvl w:val="0"/>
          <w:numId w:val="12"/>
        </w:numPr>
        <w:ind w:hanging="426"/>
        <w:rPr>
          <w:rFonts w:asciiTheme="minorHAnsi" w:hAnsiTheme="minorHAnsi" w:cstheme="minorHAnsi"/>
          <w:sz w:val="20"/>
        </w:rPr>
      </w:pPr>
      <w:r w:rsidRPr="0028438D">
        <w:rPr>
          <w:rFonts w:asciiTheme="minorHAnsi" w:hAnsiTheme="minorHAnsi" w:cstheme="minorHAnsi"/>
          <w:sz w:val="20"/>
        </w:rPr>
        <w:t xml:space="preserve">Příkazník odpovídá za to, že sazba daně z přidané hodnoty je stanovena v souladu s platnými právními předpisy. </w:t>
      </w:r>
    </w:p>
    <w:p w14:paraId="590A4348" w14:textId="7AECDBC9" w:rsidR="00470681" w:rsidRPr="0028438D" w:rsidRDefault="00470681" w:rsidP="0028438D">
      <w:pPr>
        <w:pStyle w:val="Smlouva-slo"/>
        <w:numPr>
          <w:ilvl w:val="0"/>
          <w:numId w:val="12"/>
        </w:numPr>
        <w:ind w:left="357" w:hanging="357"/>
        <w:rPr>
          <w:rFonts w:asciiTheme="minorHAnsi" w:hAnsiTheme="minorHAnsi" w:cstheme="minorHAnsi"/>
          <w:i/>
          <w:sz w:val="20"/>
        </w:rPr>
      </w:pPr>
      <w:r w:rsidRPr="0028438D">
        <w:rPr>
          <w:rFonts w:asciiTheme="minorHAnsi" w:hAnsiTheme="minorHAnsi" w:cstheme="minorHAnsi"/>
          <w:sz w:val="20"/>
        </w:rPr>
        <w:t xml:space="preserve">Smluvní strany se dohodly, že bude-li příkazník ke dni uskutečnění zdanitelného plnění veden jako nespolehlivý plátce ve smyslu § 106a zákona č. 235/2004 Sb., o dani z přidané hodnoty (dále „zákon o DPH“), je příkazce oprávněn část odměny odpovídající dani z přidané hodnoty uhradit přímo na účet správce daně v souladu s ust. § 109a zákona o DPH. Smluvní strany se dohodly, že o tuto část bude snížena odměna za práce provedené dle této smlouvy a příkazník obdrží pouze odměnu bez DPH. </w:t>
      </w:r>
    </w:p>
    <w:p w14:paraId="79C41032" w14:textId="77777777" w:rsidR="00470681" w:rsidRPr="0028438D" w:rsidRDefault="00470681" w:rsidP="00470681">
      <w:pPr>
        <w:overflowPunct w:val="0"/>
        <w:autoSpaceDE w:val="0"/>
        <w:spacing w:before="120"/>
        <w:jc w:val="center"/>
        <w:rPr>
          <w:rFonts w:asciiTheme="minorHAnsi" w:hAnsiTheme="minorHAnsi" w:cstheme="minorHAnsi"/>
          <w:b/>
          <w:sz w:val="20"/>
          <w:szCs w:val="20"/>
        </w:rPr>
      </w:pPr>
      <w:r w:rsidRPr="0028438D">
        <w:rPr>
          <w:rFonts w:asciiTheme="minorHAnsi" w:hAnsiTheme="minorHAnsi" w:cstheme="minorHAnsi"/>
          <w:b/>
          <w:sz w:val="20"/>
          <w:szCs w:val="20"/>
        </w:rPr>
        <w:t>VII.</w:t>
      </w:r>
    </w:p>
    <w:p w14:paraId="71AE55B5" w14:textId="77777777" w:rsidR="00470681" w:rsidRPr="0028438D" w:rsidRDefault="00470681" w:rsidP="00470681">
      <w:pPr>
        <w:overflowPunct w:val="0"/>
        <w:autoSpaceDE w:val="0"/>
        <w:spacing w:before="120"/>
        <w:jc w:val="center"/>
        <w:rPr>
          <w:rFonts w:asciiTheme="minorHAnsi" w:hAnsiTheme="minorHAnsi" w:cstheme="minorHAnsi"/>
          <w:b/>
          <w:sz w:val="20"/>
          <w:szCs w:val="20"/>
        </w:rPr>
      </w:pPr>
      <w:r w:rsidRPr="0028438D">
        <w:rPr>
          <w:rFonts w:asciiTheme="minorHAnsi" w:hAnsiTheme="minorHAnsi" w:cstheme="minorHAnsi"/>
          <w:b/>
          <w:sz w:val="20"/>
          <w:szCs w:val="20"/>
        </w:rPr>
        <w:t>Platební podmínky</w:t>
      </w:r>
    </w:p>
    <w:p w14:paraId="481AF139" w14:textId="59A0DD74" w:rsidR="00470681" w:rsidRPr="0028438D" w:rsidRDefault="00470681" w:rsidP="00470681">
      <w:pPr>
        <w:tabs>
          <w:tab w:val="left" w:pos="567"/>
        </w:tabs>
        <w:spacing w:before="120"/>
        <w:ind w:left="426" w:hanging="426"/>
        <w:jc w:val="both"/>
        <w:rPr>
          <w:rFonts w:asciiTheme="minorHAnsi" w:hAnsiTheme="minorHAnsi" w:cstheme="minorHAnsi"/>
          <w:sz w:val="20"/>
          <w:szCs w:val="20"/>
        </w:rPr>
      </w:pPr>
      <w:r w:rsidRPr="0028438D">
        <w:rPr>
          <w:rFonts w:asciiTheme="minorHAnsi" w:hAnsiTheme="minorHAnsi" w:cstheme="minorHAnsi"/>
          <w:sz w:val="20"/>
          <w:szCs w:val="20"/>
        </w:rPr>
        <w:t>1.</w:t>
      </w:r>
      <w:r w:rsidRPr="0028438D">
        <w:rPr>
          <w:rFonts w:asciiTheme="minorHAnsi" w:hAnsiTheme="minorHAnsi" w:cstheme="minorHAnsi"/>
          <w:sz w:val="20"/>
          <w:szCs w:val="20"/>
        </w:rPr>
        <w:tab/>
        <w:t>Smluvní strany se dohodly, že zálohy nejsou sjednány. Předpokladem zaplacení sjednané odměny</w:t>
      </w:r>
      <w:r w:rsidR="004540F6">
        <w:rPr>
          <w:rFonts w:asciiTheme="minorHAnsi" w:hAnsiTheme="minorHAnsi" w:cstheme="minorHAnsi"/>
          <w:sz w:val="20"/>
          <w:szCs w:val="20"/>
        </w:rPr>
        <w:t xml:space="preserve">, </w:t>
      </w:r>
      <w:r w:rsidRPr="0028438D">
        <w:rPr>
          <w:rFonts w:asciiTheme="minorHAnsi" w:hAnsiTheme="minorHAnsi" w:cstheme="minorHAnsi"/>
          <w:sz w:val="20"/>
          <w:szCs w:val="20"/>
        </w:rPr>
        <w:t xml:space="preserve">resp. jednotlivé faktury je řádné plnění povinností příkazníka. </w:t>
      </w:r>
    </w:p>
    <w:p w14:paraId="003E4E83" w14:textId="5C331736" w:rsidR="00470681" w:rsidRPr="0028438D" w:rsidRDefault="00470681" w:rsidP="0028438D">
      <w:pPr>
        <w:pStyle w:val="Odstavecseseznamem"/>
        <w:numPr>
          <w:ilvl w:val="3"/>
          <w:numId w:val="15"/>
        </w:numPr>
        <w:spacing w:before="120"/>
        <w:jc w:val="both"/>
        <w:rPr>
          <w:rFonts w:asciiTheme="minorHAnsi" w:hAnsiTheme="minorHAnsi" w:cstheme="minorHAnsi"/>
          <w:sz w:val="20"/>
          <w:szCs w:val="20"/>
        </w:rPr>
      </w:pPr>
      <w:r w:rsidRPr="0028438D">
        <w:rPr>
          <w:rFonts w:asciiTheme="minorHAnsi" w:hAnsiTheme="minorHAnsi" w:cstheme="minorHAnsi"/>
          <w:sz w:val="20"/>
          <w:szCs w:val="20"/>
        </w:rPr>
        <w:t>Smluvní strany se dohodly, že odměna bude příkazníkovi uhrazena na základě daňového</w:t>
      </w:r>
      <w:r w:rsidRPr="0028438D">
        <w:rPr>
          <w:rFonts w:asciiTheme="minorHAnsi" w:hAnsiTheme="minorHAnsi" w:cstheme="minorHAnsi"/>
          <w:i/>
          <w:sz w:val="20"/>
          <w:szCs w:val="20"/>
        </w:rPr>
        <w:t xml:space="preserve"> </w:t>
      </w:r>
      <w:r w:rsidRPr="0028438D">
        <w:rPr>
          <w:rFonts w:asciiTheme="minorHAnsi" w:hAnsiTheme="minorHAnsi" w:cstheme="minorHAnsi"/>
          <w:sz w:val="20"/>
          <w:szCs w:val="20"/>
        </w:rPr>
        <w:t>dokladu (dále též faktura) vystaveného příkazníkem po převzetí dokončené stavby příkazcem. Příkazník není oprávněn vystavit fakturu před touto dobou.</w:t>
      </w:r>
    </w:p>
    <w:p w14:paraId="715698B5" w14:textId="77777777" w:rsidR="00470681" w:rsidRPr="009177E3" w:rsidRDefault="00470681" w:rsidP="00470681">
      <w:pPr>
        <w:numPr>
          <w:ilvl w:val="3"/>
          <w:numId w:val="15"/>
        </w:numPr>
        <w:spacing w:before="120"/>
        <w:ind w:left="426" w:hanging="426"/>
        <w:jc w:val="both"/>
        <w:rPr>
          <w:rFonts w:asciiTheme="minorHAnsi" w:hAnsiTheme="minorHAnsi" w:cstheme="minorHAnsi"/>
          <w:sz w:val="20"/>
          <w:szCs w:val="20"/>
        </w:rPr>
      </w:pPr>
      <w:r w:rsidRPr="0028438D">
        <w:rPr>
          <w:rFonts w:asciiTheme="minorHAnsi" w:eastAsiaTheme="minorHAnsi" w:hAnsiTheme="minorHAnsi" w:cstheme="minorHAnsi"/>
          <w:sz w:val="20"/>
          <w:szCs w:val="20"/>
          <w:lang w:eastAsia="en-US"/>
        </w:rPr>
        <w:t>Každá</w:t>
      </w:r>
      <w:r w:rsidRPr="0028438D">
        <w:rPr>
          <w:rFonts w:asciiTheme="minorHAnsi" w:hAnsiTheme="minorHAnsi" w:cstheme="minorHAnsi"/>
          <w:sz w:val="20"/>
          <w:szCs w:val="20"/>
        </w:rPr>
        <w:t xml:space="preserve"> </w:t>
      </w:r>
      <w:r w:rsidRPr="0028438D">
        <w:rPr>
          <w:rFonts w:asciiTheme="minorHAnsi" w:eastAsiaTheme="minorHAnsi" w:hAnsiTheme="minorHAnsi" w:cstheme="minorHAnsi"/>
          <w:sz w:val="20"/>
          <w:szCs w:val="20"/>
          <w:lang w:eastAsia="en-US"/>
        </w:rPr>
        <w:t>příkazníkem vystavená faktura musí kromě náležitostí stanovených platnými právními předpisy</w:t>
      </w:r>
      <w:r w:rsidRPr="009177E3">
        <w:rPr>
          <w:rFonts w:asciiTheme="minorHAnsi" w:eastAsiaTheme="minorHAnsi" w:hAnsiTheme="minorHAnsi" w:cstheme="minorHAnsi"/>
          <w:sz w:val="20"/>
          <w:szCs w:val="20"/>
          <w:lang w:eastAsia="en-US"/>
        </w:rPr>
        <w:t xml:space="preserve"> obsahovat i tyto údaje:</w:t>
      </w:r>
    </w:p>
    <w:p w14:paraId="222D3C89" w14:textId="77777777" w:rsidR="00470681" w:rsidRPr="009177E3" w:rsidRDefault="00470681" w:rsidP="00470681">
      <w:pPr>
        <w:pStyle w:val="Odstavecseseznamem"/>
        <w:numPr>
          <w:ilvl w:val="4"/>
          <w:numId w:val="15"/>
        </w:numPr>
        <w:ind w:left="851" w:hanging="425"/>
        <w:jc w:val="both"/>
        <w:rPr>
          <w:rFonts w:asciiTheme="minorHAnsi" w:hAnsiTheme="minorHAnsi" w:cstheme="minorHAnsi"/>
          <w:sz w:val="20"/>
          <w:szCs w:val="20"/>
        </w:rPr>
      </w:pPr>
      <w:r w:rsidRPr="009177E3">
        <w:rPr>
          <w:rFonts w:asciiTheme="minorHAnsi" w:hAnsiTheme="minorHAnsi" w:cstheme="minorHAnsi"/>
          <w:sz w:val="20"/>
          <w:szCs w:val="20"/>
        </w:rPr>
        <w:t>číslo smlouvy a datum jejího uzavření, číslo zakázky, číslo investiční akce,</w:t>
      </w:r>
    </w:p>
    <w:p w14:paraId="3C782179" w14:textId="77777777" w:rsidR="00470681" w:rsidRPr="009177E3" w:rsidRDefault="00470681" w:rsidP="00470681">
      <w:pPr>
        <w:pStyle w:val="Odstavecseseznamem"/>
        <w:numPr>
          <w:ilvl w:val="4"/>
          <w:numId w:val="15"/>
        </w:numPr>
        <w:ind w:left="851" w:hanging="425"/>
        <w:jc w:val="both"/>
        <w:rPr>
          <w:rFonts w:asciiTheme="minorHAnsi" w:hAnsiTheme="minorHAnsi" w:cstheme="minorHAnsi"/>
          <w:sz w:val="20"/>
          <w:szCs w:val="20"/>
        </w:rPr>
      </w:pPr>
      <w:r w:rsidRPr="009177E3">
        <w:rPr>
          <w:rFonts w:asciiTheme="minorHAnsi" w:hAnsiTheme="minorHAnsi" w:cstheme="minorHAnsi"/>
          <w:sz w:val="20"/>
          <w:szCs w:val="20"/>
        </w:rPr>
        <w:t>předmět smlouvy, jeho přesnou specifikaci (nestačí odkaz na číslo smlouvy),</w:t>
      </w:r>
    </w:p>
    <w:p w14:paraId="67A8E04B" w14:textId="77777777" w:rsidR="00470681" w:rsidRPr="009177E3" w:rsidRDefault="00470681" w:rsidP="00470681">
      <w:pPr>
        <w:pStyle w:val="Odstavecseseznamem"/>
        <w:numPr>
          <w:ilvl w:val="4"/>
          <w:numId w:val="15"/>
        </w:numPr>
        <w:ind w:left="851" w:hanging="425"/>
        <w:jc w:val="both"/>
        <w:rPr>
          <w:rFonts w:asciiTheme="minorHAnsi" w:hAnsiTheme="minorHAnsi" w:cstheme="minorHAnsi"/>
          <w:sz w:val="20"/>
          <w:szCs w:val="20"/>
        </w:rPr>
      </w:pPr>
      <w:r w:rsidRPr="009177E3">
        <w:rPr>
          <w:rFonts w:asciiTheme="minorHAnsi" w:hAnsiTheme="minorHAnsi" w:cstheme="minorHAnsi"/>
          <w:sz w:val="20"/>
          <w:szCs w:val="20"/>
        </w:rPr>
        <w:t>soupis skutečně provedených prací,</w:t>
      </w:r>
    </w:p>
    <w:p w14:paraId="54B18612" w14:textId="77777777" w:rsidR="00470681" w:rsidRPr="009177E3" w:rsidRDefault="00470681" w:rsidP="00470681">
      <w:pPr>
        <w:pStyle w:val="Odstavecseseznamem"/>
        <w:numPr>
          <w:ilvl w:val="4"/>
          <w:numId w:val="15"/>
        </w:numPr>
        <w:ind w:left="851" w:hanging="425"/>
        <w:jc w:val="both"/>
        <w:rPr>
          <w:rFonts w:asciiTheme="minorHAnsi" w:hAnsiTheme="minorHAnsi" w:cstheme="minorHAnsi"/>
          <w:sz w:val="20"/>
          <w:szCs w:val="20"/>
        </w:rPr>
      </w:pPr>
      <w:r w:rsidRPr="009177E3">
        <w:rPr>
          <w:rFonts w:asciiTheme="minorHAnsi" w:hAnsiTheme="minorHAnsi" w:cstheme="minorHAnsi"/>
          <w:sz w:val="20"/>
          <w:szCs w:val="20"/>
        </w:rPr>
        <w:t xml:space="preserve">označení banky a číslo účtu příkazníka </w:t>
      </w:r>
    </w:p>
    <w:p w14:paraId="39713ECD" w14:textId="77777777" w:rsidR="00470681" w:rsidRPr="009177E3" w:rsidRDefault="00470681" w:rsidP="00470681">
      <w:pPr>
        <w:pStyle w:val="Odstavecseseznamem"/>
        <w:numPr>
          <w:ilvl w:val="4"/>
          <w:numId w:val="15"/>
        </w:numPr>
        <w:ind w:left="851" w:hanging="425"/>
        <w:jc w:val="both"/>
        <w:rPr>
          <w:rFonts w:asciiTheme="minorHAnsi" w:hAnsiTheme="minorHAnsi" w:cstheme="minorHAnsi"/>
          <w:sz w:val="20"/>
          <w:szCs w:val="20"/>
        </w:rPr>
      </w:pPr>
      <w:r w:rsidRPr="009177E3">
        <w:rPr>
          <w:rFonts w:asciiTheme="minorHAnsi" w:hAnsiTheme="minorHAnsi" w:cstheme="minorHAnsi"/>
          <w:sz w:val="20"/>
          <w:szCs w:val="20"/>
        </w:rPr>
        <w:t>lhůtu splatnosti faktury,</w:t>
      </w:r>
    </w:p>
    <w:p w14:paraId="48830548" w14:textId="77777777" w:rsidR="00470681" w:rsidRPr="009177E3" w:rsidRDefault="00470681" w:rsidP="00470681">
      <w:pPr>
        <w:pStyle w:val="Odstavecseseznamem"/>
        <w:numPr>
          <w:ilvl w:val="4"/>
          <w:numId w:val="15"/>
        </w:numPr>
        <w:ind w:left="851" w:hanging="425"/>
        <w:jc w:val="both"/>
        <w:rPr>
          <w:rFonts w:asciiTheme="minorHAnsi" w:hAnsiTheme="minorHAnsi" w:cstheme="minorHAnsi"/>
          <w:sz w:val="20"/>
          <w:szCs w:val="20"/>
        </w:rPr>
      </w:pPr>
      <w:r w:rsidRPr="009177E3">
        <w:rPr>
          <w:rFonts w:asciiTheme="minorHAnsi" w:hAnsiTheme="minorHAnsi" w:cstheme="minorHAnsi"/>
          <w:sz w:val="20"/>
          <w:szCs w:val="20"/>
        </w:rPr>
        <w:t>označení osoby, která fakturu vyhotovila, včetně jejího podpisu a kontaktního telefonu,</w:t>
      </w:r>
    </w:p>
    <w:p w14:paraId="5788A375" w14:textId="1FF91390" w:rsidR="00470681" w:rsidRPr="004540F6" w:rsidRDefault="00470681" w:rsidP="004540F6">
      <w:pPr>
        <w:pStyle w:val="Odstavecseseznamem"/>
        <w:numPr>
          <w:ilvl w:val="4"/>
          <w:numId w:val="15"/>
        </w:numPr>
        <w:ind w:left="851" w:hanging="425"/>
        <w:jc w:val="both"/>
        <w:rPr>
          <w:rFonts w:asciiTheme="minorHAnsi" w:hAnsiTheme="minorHAnsi" w:cstheme="minorHAnsi"/>
          <w:sz w:val="20"/>
          <w:szCs w:val="20"/>
        </w:rPr>
      </w:pPr>
      <w:r w:rsidRPr="009177E3">
        <w:rPr>
          <w:rFonts w:asciiTheme="minorHAnsi" w:hAnsiTheme="minorHAnsi" w:cstheme="minorHAnsi"/>
          <w:sz w:val="20"/>
          <w:szCs w:val="20"/>
        </w:rPr>
        <w:t xml:space="preserve">označení útvaru příkazce, který fakturu likviduje (tj. Odbor </w:t>
      </w:r>
      <w:r w:rsidR="009177E3">
        <w:rPr>
          <w:rFonts w:asciiTheme="minorHAnsi" w:hAnsiTheme="minorHAnsi" w:cstheme="minorHAnsi"/>
          <w:sz w:val="20"/>
          <w:szCs w:val="20"/>
        </w:rPr>
        <w:t>komunálních služeb</w:t>
      </w:r>
      <w:r w:rsidR="009177E3" w:rsidRPr="009177E3">
        <w:rPr>
          <w:rFonts w:asciiTheme="minorHAnsi" w:hAnsiTheme="minorHAnsi" w:cstheme="minorHAnsi"/>
          <w:sz w:val="20"/>
          <w:szCs w:val="20"/>
        </w:rPr>
        <w:t>)</w:t>
      </w:r>
    </w:p>
    <w:p w14:paraId="2FF3A1A9" w14:textId="77777777" w:rsidR="00470681" w:rsidRPr="009177E3" w:rsidRDefault="00470681" w:rsidP="00470681">
      <w:pPr>
        <w:pStyle w:val="Odstavecseseznamem"/>
        <w:numPr>
          <w:ilvl w:val="3"/>
          <w:numId w:val="15"/>
        </w:numPr>
        <w:spacing w:before="120"/>
        <w:ind w:left="538" w:hanging="357"/>
        <w:contextualSpacing w:val="0"/>
        <w:jc w:val="both"/>
        <w:rPr>
          <w:rFonts w:asciiTheme="minorHAnsi" w:hAnsiTheme="minorHAnsi" w:cstheme="minorHAnsi"/>
          <w:sz w:val="20"/>
          <w:szCs w:val="20"/>
        </w:rPr>
      </w:pPr>
      <w:r w:rsidRPr="009177E3">
        <w:rPr>
          <w:rFonts w:asciiTheme="minorHAnsi" w:hAnsiTheme="minorHAnsi" w:cstheme="minorHAnsi"/>
          <w:sz w:val="20"/>
          <w:szCs w:val="20"/>
        </w:rPr>
        <w:lastRenderedPageBreak/>
        <w:t xml:space="preserve">Lhůta splatnosti faktur za výkon činností TDS a KBOZP je dohodou stanovena na 30 kalendářních dnů od jejich doručení příkazci. Fakturu doručuje příkazník příkazci v digitální formě, a to elektronickou poštou na adresu </w:t>
      </w:r>
      <w:hyperlink r:id="rId7" w:history="1">
        <w:r w:rsidRPr="009177E3">
          <w:rPr>
            <w:rStyle w:val="Hypertextovodkaz"/>
            <w:rFonts w:asciiTheme="minorHAnsi" w:hAnsiTheme="minorHAnsi" w:cstheme="minorHAnsi"/>
            <w:sz w:val="20"/>
            <w:szCs w:val="20"/>
          </w:rPr>
          <w:t>epodatelna@karvina.cz</w:t>
        </w:r>
      </w:hyperlink>
      <w:r w:rsidRPr="009177E3">
        <w:rPr>
          <w:rFonts w:asciiTheme="minorHAnsi" w:hAnsiTheme="minorHAnsi" w:cstheme="minorHAnsi"/>
          <w:sz w:val="20"/>
          <w:szCs w:val="20"/>
        </w:rPr>
        <w:t>, případně do datové schránky příkazce, a to zejména ve formátu ISDOC nebo ISDOCX.</w:t>
      </w:r>
    </w:p>
    <w:p w14:paraId="308DA849" w14:textId="044421B3" w:rsidR="00470681" w:rsidRPr="009177E3" w:rsidRDefault="00470681" w:rsidP="00470681">
      <w:pPr>
        <w:pStyle w:val="Odstavecseseznamem"/>
        <w:numPr>
          <w:ilvl w:val="3"/>
          <w:numId w:val="15"/>
        </w:numPr>
        <w:spacing w:before="120"/>
        <w:ind w:left="538" w:hanging="357"/>
        <w:contextualSpacing w:val="0"/>
        <w:jc w:val="both"/>
        <w:rPr>
          <w:rFonts w:asciiTheme="minorHAnsi" w:hAnsiTheme="minorHAnsi" w:cstheme="minorHAnsi"/>
          <w:sz w:val="20"/>
          <w:szCs w:val="20"/>
        </w:rPr>
      </w:pPr>
      <w:r w:rsidRPr="009177E3">
        <w:rPr>
          <w:rFonts w:asciiTheme="minorHAnsi" w:hAnsiTheme="minorHAnsi" w:cstheme="minorHAnsi"/>
          <w:sz w:val="20"/>
          <w:szCs w:val="20"/>
        </w:rPr>
        <w:t>Nebude-li faktura obsahovat některou povinnou nebo dohodnutou náležitost, bude-li obsahovat nesprávné údaje, bude-li vyúčtována odměna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p>
    <w:p w14:paraId="457DD4D5" w14:textId="77777777" w:rsidR="00470681" w:rsidRPr="009177E3" w:rsidRDefault="00470681" w:rsidP="00470681">
      <w:pPr>
        <w:pStyle w:val="Odstavecseseznamem"/>
        <w:numPr>
          <w:ilvl w:val="3"/>
          <w:numId w:val="15"/>
        </w:numPr>
        <w:spacing w:before="120"/>
        <w:ind w:left="538" w:hanging="357"/>
        <w:contextualSpacing w:val="0"/>
        <w:jc w:val="both"/>
        <w:rPr>
          <w:rFonts w:asciiTheme="minorHAnsi" w:hAnsiTheme="minorHAnsi" w:cstheme="minorHAnsi"/>
          <w:sz w:val="20"/>
          <w:szCs w:val="20"/>
        </w:rPr>
      </w:pPr>
      <w:r w:rsidRPr="009177E3">
        <w:rPr>
          <w:rFonts w:asciiTheme="minorHAnsi" w:hAnsiTheme="minorHAnsi" w:cstheme="minorHAnsi"/>
          <w:sz w:val="20"/>
          <w:szCs w:val="20"/>
        </w:rPr>
        <w:t>Povinnost zaplatit je splněna dnem odepsání příslušné částky z účtu příkazce.</w:t>
      </w:r>
    </w:p>
    <w:p w14:paraId="3FA44980" w14:textId="35544129" w:rsidR="00470681" w:rsidRPr="009177E3" w:rsidRDefault="00470681" w:rsidP="0028438D">
      <w:pPr>
        <w:pStyle w:val="Odstavecseseznamem"/>
        <w:numPr>
          <w:ilvl w:val="3"/>
          <w:numId w:val="15"/>
        </w:numPr>
        <w:overflowPunct w:val="0"/>
        <w:autoSpaceDE w:val="0"/>
        <w:spacing w:before="120"/>
        <w:ind w:left="426" w:hanging="426"/>
        <w:contextualSpacing w:val="0"/>
        <w:jc w:val="both"/>
        <w:rPr>
          <w:rFonts w:asciiTheme="minorHAnsi" w:hAnsiTheme="minorHAnsi" w:cstheme="minorHAnsi"/>
          <w:sz w:val="20"/>
          <w:szCs w:val="20"/>
        </w:rPr>
      </w:pPr>
      <w:r w:rsidRPr="009177E3">
        <w:rPr>
          <w:rFonts w:asciiTheme="minorHAnsi" w:hAnsiTheme="minorHAnsi" w:cstheme="minorHAnsi"/>
          <w:sz w:val="20"/>
          <w:szCs w:val="20"/>
        </w:rPr>
        <w:t>Smluvní strany se dohodly, že příkazník bude v dokladech při platebním styku s příkazcem užívat číslo účtu uveřejněné dle § 98 zákona č. 235/2004 Sb. v registru plátců a identifikovaných osob</w:t>
      </w:r>
    </w:p>
    <w:p w14:paraId="1CA48E17" w14:textId="77777777" w:rsidR="00470681" w:rsidRPr="009177E3" w:rsidRDefault="00470681" w:rsidP="00470681">
      <w:pPr>
        <w:jc w:val="both"/>
        <w:rPr>
          <w:rFonts w:asciiTheme="minorHAnsi" w:hAnsiTheme="minorHAnsi" w:cstheme="minorHAnsi"/>
          <w:sz w:val="20"/>
          <w:szCs w:val="20"/>
        </w:rPr>
      </w:pPr>
    </w:p>
    <w:p w14:paraId="6FEBD2FB" w14:textId="77777777" w:rsidR="00470681" w:rsidRPr="009177E3" w:rsidRDefault="00470681" w:rsidP="00470681">
      <w:pPr>
        <w:jc w:val="center"/>
        <w:rPr>
          <w:rFonts w:asciiTheme="minorHAnsi" w:hAnsiTheme="minorHAnsi" w:cstheme="minorHAnsi"/>
          <w:b/>
          <w:sz w:val="20"/>
          <w:szCs w:val="20"/>
        </w:rPr>
      </w:pPr>
      <w:r w:rsidRPr="009177E3">
        <w:rPr>
          <w:rFonts w:asciiTheme="minorHAnsi" w:hAnsiTheme="minorHAnsi" w:cstheme="minorHAnsi"/>
          <w:b/>
          <w:sz w:val="20"/>
          <w:szCs w:val="20"/>
        </w:rPr>
        <w:t>VIII.</w:t>
      </w:r>
    </w:p>
    <w:p w14:paraId="4509E417" w14:textId="77777777" w:rsidR="00470681" w:rsidRPr="009177E3" w:rsidRDefault="00470681" w:rsidP="00470681">
      <w:pPr>
        <w:jc w:val="center"/>
        <w:rPr>
          <w:rFonts w:asciiTheme="minorHAnsi" w:hAnsiTheme="minorHAnsi" w:cstheme="minorHAnsi"/>
          <w:b/>
          <w:sz w:val="20"/>
          <w:szCs w:val="20"/>
        </w:rPr>
      </w:pPr>
      <w:r w:rsidRPr="009177E3">
        <w:rPr>
          <w:rFonts w:asciiTheme="minorHAnsi" w:hAnsiTheme="minorHAnsi" w:cstheme="minorHAnsi"/>
          <w:b/>
          <w:sz w:val="20"/>
          <w:szCs w:val="20"/>
        </w:rPr>
        <w:t>Povinnosti příkazce</w:t>
      </w:r>
    </w:p>
    <w:p w14:paraId="27801867" w14:textId="77777777" w:rsidR="00470681" w:rsidRPr="009177E3" w:rsidRDefault="00470681" w:rsidP="00470681">
      <w:pPr>
        <w:pStyle w:val="Nadpis2"/>
        <w:tabs>
          <w:tab w:val="clear" w:pos="576"/>
        </w:tabs>
        <w:suppressAutoHyphens/>
        <w:ind w:left="426" w:hanging="426"/>
        <w:rPr>
          <w:rFonts w:asciiTheme="minorHAnsi" w:hAnsiTheme="minorHAnsi" w:cstheme="minorHAnsi"/>
          <w:sz w:val="20"/>
          <w:szCs w:val="20"/>
        </w:rPr>
      </w:pPr>
      <w:r w:rsidRPr="009177E3">
        <w:rPr>
          <w:rFonts w:asciiTheme="minorHAnsi" w:hAnsiTheme="minorHAnsi" w:cstheme="minorHAnsi"/>
          <w:sz w:val="20"/>
          <w:szCs w:val="20"/>
        </w:rPr>
        <w:t>Příkazce je povinen přizvat příkazníka ke všem rozhodujícím jednáním a předat příkazníkovi neprodleně zápis nebo informace o jednáních, kterých se příkazník nezúčastnil.</w:t>
      </w:r>
    </w:p>
    <w:p w14:paraId="7834FD48" w14:textId="77777777" w:rsidR="00470681" w:rsidRPr="009177E3" w:rsidRDefault="00470681" w:rsidP="00470681">
      <w:pPr>
        <w:pStyle w:val="Nadpis2"/>
        <w:tabs>
          <w:tab w:val="clear" w:pos="576"/>
        </w:tabs>
        <w:suppressAutoHyphens/>
        <w:ind w:left="426" w:hanging="426"/>
        <w:rPr>
          <w:rFonts w:asciiTheme="minorHAnsi" w:hAnsiTheme="minorHAnsi" w:cstheme="minorHAnsi"/>
          <w:i/>
          <w:sz w:val="20"/>
          <w:szCs w:val="20"/>
        </w:rPr>
      </w:pPr>
      <w:r w:rsidRPr="009177E3">
        <w:rPr>
          <w:rFonts w:asciiTheme="minorHAnsi" w:hAnsiTheme="minorHAnsi" w:cstheme="minorHAnsi"/>
          <w:sz w:val="20"/>
          <w:szCs w:val="20"/>
        </w:rPr>
        <w:t>Příkazce se zúčastní předání staveniště zhotoviteli stavby, přejímacího řízení stavby od zhotovitele s právem rozhodovacím.</w:t>
      </w:r>
    </w:p>
    <w:p w14:paraId="23E5B981" w14:textId="77777777" w:rsidR="00470681" w:rsidRPr="009177E3" w:rsidRDefault="00470681" w:rsidP="00470681">
      <w:pPr>
        <w:pStyle w:val="Nadpis2"/>
        <w:tabs>
          <w:tab w:val="clear" w:pos="576"/>
        </w:tabs>
        <w:suppressAutoHyphens/>
        <w:ind w:left="426" w:hanging="426"/>
        <w:rPr>
          <w:rFonts w:asciiTheme="minorHAnsi" w:hAnsiTheme="minorHAnsi" w:cstheme="minorHAnsi"/>
          <w:sz w:val="20"/>
          <w:szCs w:val="20"/>
        </w:rPr>
      </w:pPr>
      <w:r w:rsidRPr="009177E3">
        <w:rPr>
          <w:rFonts w:asciiTheme="minorHAnsi" w:hAnsiTheme="minorHAnsi" w:cstheme="minorHAnsi"/>
          <w:sz w:val="20"/>
          <w:szCs w:val="20"/>
        </w:rPr>
        <w:t>Příkazce se zavazuje, že v rozsahu nevyhnutelně potřebném poskytne příkazníkovi pomoc při zajištění podkladů, doplňujících údajů, upřesnění vyjádření a stanovisek, jejichž potřeba vznikne v průběhu plnění této smlouvy.</w:t>
      </w:r>
    </w:p>
    <w:p w14:paraId="0ACE1704" w14:textId="291DFF89" w:rsidR="00470681" w:rsidRPr="0028438D" w:rsidRDefault="00470681" w:rsidP="0028438D">
      <w:pPr>
        <w:pStyle w:val="Nadpis2"/>
        <w:tabs>
          <w:tab w:val="clear" w:pos="576"/>
        </w:tabs>
        <w:suppressAutoHyphens/>
        <w:ind w:left="426" w:hanging="426"/>
        <w:rPr>
          <w:rFonts w:asciiTheme="minorHAnsi" w:hAnsiTheme="minorHAnsi" w:cstheme="minorHAnsi"/>
          <w:sz w:val="20"/>
          <w:szCs w:val="20"/>
        </w:rPr>
      </w:pPr>
      <w:r w:rsidRPr="009177E3">
        <w:rPr>
          <w:rFonts w:asciiTheme="minorHAnsi" w:hAnsiTheme="minorHAnsi" w:cstheme="minorHAnsi"/>
          <w:sz w:val="20"/>
          <w:szCs w:val="20"/>
        </w:rPr>
        <w:t>Příkazce se zavazuje předat příkazníkovi pro řádný výkon TDS a KBOZP dle této smlouvy bez zbytečného odkladu zejména potřebné informace, doklady, smlouvy, realizační projektovou dokumentaci, pravomocné stavební povolení</w:t>
      </w:r>
      <w:r w:rsidR="003E7697" w:rsidRPr="009177E3">
        <w:rPr>
          <w:rFonts w:asciiTheme="minorHAnsi" w:hAnsiTheme="minorHAnsi" w:cstheme="minorHAnsi"/>
          <w:sz w:val="20"/>
          <w:szCs w:val="20"/>
        </w:rPr>
        <w:t>,</w:t>
      </w:r>
      <w:r w:rsidRPr="009177E3">
        <w:rPr>
          <w:rFonts w:asciiTheme="minorHAnsi" w:hAnsiTheme="minorHAnsi" w:cstheme="minorHAnsi"/>
          <w:sz w:val="20"/>
          <w:szCs w:val="20"/>
        </w:rPr>
        <w:t xml:space="preserve"> souhlas s provedením ohlášen</w:t>
      </w:r>
      <w:r w:rsidR="003E7697" w:rsidRPr="009177E3">
        <w:rPr>
          <w:rFonts w:asciiTheme="minorHAnsi" w:hAnsiTheme="minorHAnsi" w:cstheme="minorHAnsi"/>
          <w:sz w:val="20"/>
          <w:szCs w:val="20"/>
        </w:rPr>
        <w:t>ého stavebního záměru na stavbu nebo povolení záměru.</w:t>
      </w:r>
    </w:p>
    <w:p w14:paraId="1F55B6EB" w14:textId="77777777" w:rsidR="00470681" w:rsidRPr="009177E3" w:rsidRDefault="00470681" w:rsidP="00470681">
      <w:pPr>
        <w:pStyle w:val="Smlouva2"/>
        <w:spacing w:before="240" w:after="120"/>
        <w:rPr>
          <w:rFonts w:asciiTheme="minorHAnsi" w:hAnsiTheme="minorHAnsi" w:cstheme="minorHAnsi"/>
          <w:sz w:val="20"/>
        </w:rPr>
      </w:pPr>
      <w:r w:rsidRPr="009177E3">
        <w:rPr>
          <w:rFonts w:asciiTheme="minorHAnsi" w:hAnsiTheme="minorHAnsi" w:cstheme="minorHAnsi"/>
          <w:sz w:val="20"/>
        </w:rPr>
        <w:t>IX.</w:t>
      </w:r>
    </w:p>
    <w:p w14:paraId="36570D45" w14:textId="77777777" w:rsidR="00470681" w:rsidRPr="009177E3" w:rsidRDefault="00470681" w:rsidP="00470681">
      <w:pPr>
        <w:pStyle w:val="Smlouva2"/>
        <w:rPr>
          <w:rFonts w:asciiTheme="minorHAnsi" w:hAnsiTheme="minorHAnsi" w:cstheme="minorHAnsi"/>
          <w:sz w:val="20"/>
        </w:rPr>
      </w:pPr>
      <w:r w:rsidRPr="009177E3">
        <w:rPr>
          <w:rFonts w:asciiTheme="minorHAnsi" w:hAnsiTheme="minorHAnsi" w:cstheme="minorHAnsi"/>
          <w:sz w:val="20"/>
        </w:rPr>
        <w:t>Povinnosti příkazníka</w:t>
      </w:r>
    </w:p>
    <w:p w14:paraId="44A4D6E0" w14:textId="77777777" w:rsidR="00470681" w:rsidRPr="009177E3" w:rsidRDefault="00470681" w:rsidP="00470681">
      <w:pPr>
        <w:pStyle w:val="Smlouva3"/>
        <w:ind w:left="426" w:hanging="426"/>
        <w:rPr>
          <w:rFonts w:asciiTheme="minorHAnsi" w:hAnsiTheme="minorHAnsi" w:cstheme="minorHAnsi"/>
          <w:sz w:val="20"/>
        </w:rPr>
      </w:pPr>
      <w:r w:rsidRPr="009177E3">
        <w:rPr>
          <w:rFonts w:asciiTheme="minorHAnsi" w:hAnsiTheme="minorHAnsi" w:cstheme="minorHAnsi"/>
          <w:sz w:val="20"/>
        </w:rPr>
        <w:t>1.    Příkazník je povinen:</w:t>
      </w:r>
    </w:p>
    <w:p w14:paraId="02D41BCE" w14:textId="77777777" w:rsidR="00470681" w:rsidRPr="009177E3" w:rsidRDefault="00470681" w:rsidP="00470681">
      <w:pPr>
        <w:pStyle w:val="Smlouva3"/>
        <w:numPr>
          <w:ilvl w:val="0"/>
          <w:numId w:val="6"/>
        </w:numPr>
        <w:tabs>
          <w:tab w:val="clear" w:pos="360"/>
          <w:tab w:val="num" w:pos="142"/>
        </w:tabs>
        <w:spacing w:before="0"/>
        <w:ind w:left="852" w:hanging="426"/>
        <w:rPr>
          <w:rFonts w:asciiTheme="minorHAnsi" w:hAnsiTheme="minorHAnsi" w:cstheme="minorHAnsi"/>
          <w:sz w:val="20"/>
        </w:rPr>
      </w:pPr>
      <w:r w:rsidRPr="009177E3">
        <w:rPr>
          <w:rFonts w:asciiTheme="minorHAnsi" w:hAnsiTheme="minorHAnsi" w:cstheme="minorHAnsi"/>
          <w:sz w:val="20"/>
        </w:rPr>
        <w:t>se zúčastnit předání staveniště zhotoviteli stavby, přejímacího řízení stavby od zhotovitele,</w:t>
      </w:r>
    </w:p>
    <w:p w14:paraId="1E3B6BCE" w14:textId="77777777" w:rsidR="00470681" w:rsidRPr="009177E3" w:rsidRDefault="00470681" w:rsidP="00470681">
      <w:pPr>
        <w:pStyle w:val="Smlouva3"/>
        <w:numPr>
          <w:ilvl w:val="0"/>
          <w:numId w:val="6"/>
        </w:numPr>
        <w:tabs>
          <w:tab w:val="clear" w:pos="360"/>
          <w:tab w:val="num" w:pos="142"/>
        </w:tabs>
        <w:spacing w:before="0"/>
        <w:ind w:left="852" w:hanging="426"/>
        <w:rPr>
          <w:rFonts w:asciiTheme="minorHAnsi" w:hAnsiTheme="minorHAnsi" w:cstheme="minorHAnsi"/>
          <w:sz w:val="20"/>
        </w:rPr>
      </w:pPr>
      <w:r w:rsidRPr="009177E3">
        <w:rPr>
          <w:rFonts w:asciiTheme="minorHAnsi" w:hAnsiTheme="minorHAnsi" w:cstheme="minorHAnsi"/>
          <w:sz w:val="20"/>
        </w:rPr>
        <w:t>předkládat příkazci k odsouhlasení veškeré písemnosti,</w:t>
      </w:r>
    </w:p>
    <w:p w14:paraId="68A379A1" w14:textId="77777777" w:rsidR="00470681" w:rsidRPr="009177E3" w:rsidRDefault="00470681" w:rsidP="00470681">
      <w:pPr>
        <w:pStyle w:val="Smlouva3"/>
        <w:numPr>
          <w:ilvl w:val="0"/>
          <w:numId w:val="6"/>
        </w:numPr>
        <w:tabs>
          <w:tab w:val="clear" w:pos="360"/>
          <w:tab w:val="num" w:pos="851"/>
          <w:tab w:val="left" w:pos="9072"/>
        </w:tabs>
        <w:spacing w:before="0"/>
        <w:ind w:left="851" w:hanging="425"/>
        <w:rPr>
          <w:rFonts w:asciiTheme="minorHAnsi" w:hAnsiTheme="minorHAnsi" w:cstheme="minorHAnsi"/>
          <w:sz w:val="20"/>
        </w:rPr>
      </w:pPr>
      <w:r w:rsidRPr="009177E3">
        <w:rPr>
          <w:rFonts w:asciiTheme="minorHAnsi" w:hAnsiTheme="minorHAnsi" w:cstheme="minorHAnsi"/>
          <w:sz w:val="20"/>
        </w:rPr>
        <w:t>uplatňovat práva příkazce ze závazkových vztahů v rozsahu vykonávaného TDS a KBOZP,</w:t>
      </w:r>
    </w:p>
    <w:p w14:paraId="627E0461" w14:textId="7D51E43C" w:rsidR="00470681" w:rsidRPr="009177E3" w:rsidRDefault="00470681" w:rsidP="00470681">
      <w:pPr>
        <w:pStyle w:val="Smlouva3"/>
        <w:numPr>
          <w:ilvl w:val="0"/>
          <w:numId w:val="6"/>
        </w:numPr>
        <w:tabs>
          <w:tab w:val="clear" w:pos="360"/>
          <w:tab w:val="num" w:pos="142"/>
          <w:tab w:val="left" w:pos="9072"/>
        </w:tabs>
        <w:spacing w:before="0"/>
        <w:ind w:left="709"/>
        <w:rPr>
          <w:rFonts w:asciiTheme="minorHAnsi" w:hAnsiTheme="minorHAnsi" w:cstheme="minorHAnsi"/>
          <w:sz w:val="20"/>
        </w:rPr>
      </w:pPr>
      <w:r w:rsidRPr="009177E3">
        <w:rPr>
          <w:rFonts w:asciiTheme="minorHAnsi" w:hAnsiTheme="minorHAnsi" w:cstheme="minorHAnsi"/>
          <w:sz w:val="20"/>
        </w:rPr>
        <w:t xml:space="preserve">  </w:t>
      </w:r>
      <w:r w:rsidR="00803037">
        <w:rPr>
          <w:rFonts w:asciiTheme="minorHAnsi" w:hAnsiTheme="minorHAnsi" w:cstheme="minorHAnsi"/>
          <w:sz w:val="20"/>
        </w:rPr>
        <w:t xml:space="preserve"> </w:t>
      </w:r>
      <w:r w:rsidRPr="009177E3">
        <w:rPr>
          <w:rFonts w:asciiTheme="minorHAnsi" w:hAnsiTheme="minorHAnsi" w:cstheme="minorHAnsi"/>
          <w:sz w:val="20"/>
        </w:rPr>
        <w:t>konzultovat a odsouhlasovat v předstihu veškerá rozhodnutí s příkazcem,</w:t>
      </w:r>
    </w:p>
    <w:p w14:paraId="177AF6DA" w14:textId="77777777" w:rsidR="00470681" w:rsidRPr="009177E3" w:rsidRDefault="00470681" w:rsidP="00470681">
      <w:pPr>
        <w:pStyle w:val="Smlouva3"/>
        <w:numPr>
          <w:ilvl w:val="0"/>
          <w:numId w:val="6"/>
        </w:numPr>
        <w:tabs>
          <w:tab w:val="clear" w:pos="360"/>
          <w:tab w:val="num" w:pos="142"/>
          <w:tab w:val="left" w:pos="9072"/>
        </w:tabs>
        <w:spacing w:before="0"/>
        <w:ind w:left="851" w:hanging="425"/>
        <w:rPr>
          <w:rFonts w:asciiTheme="minorHAnsi" w:hAnsiTheme="minorHAnsi" w:cstheme="minorHAnsi"/>
          <w:sz w:val="20"/>
        </w:rPr>
      </w:pPr>
      <w:r w:rsidRPr="009177E3">
        <w:rPr>
          <w:rFonts w:asciiTheme="minorHAnsi" w:hAnsiTheme="minorHAnsi" w:cstheme="minorHAnsi"/>
          <w:sz w:val="20"/>
        </w:rPr>
        <w:t>řídit se pokyny příkazce a jednat v jeho zájmu, upozornit příkazce na zřejmě nesprávný pokyn, a to ihned kdy se takovou skutečnost dozvěděl,</w:t>
      </w:r>
    </w:p>
    <w:p w14:paraId="635CB51A" w14:textId="77777777" w:rsidR="00470681" w:rsidRPr="0028438D" w:rsidRDefault="00470681" w:rsidP="00803037">
      <w:pPr>
        <w:pStyle w:val="Smlouva3"/>
        <w:numPr>
          <w:ilvl w:val="0"/>
          <w:numId w:val="6"/>
        </w:numPr>
        <w:tabs>
          <w:tab w:val="clear" w:pos="360"/>
          <w:tab w:val="num" w:pos="851"/>
        </w:tabs>
        <w:spacing w:before="0"/>
        <w:ind w:left="851" w:hanging="425"/>
        <w:rPr>
          <w:rFonts w:asciiTheme="minorHAnsi" w:hAnsiTheme="minorHAnsi" w:cstheme="minorHAnsi"/>
          <w:sz w:val="20"/>
        </w:rPr>
      </w:pPr>
      <w:r w:rsidRPr="009177E3">
        <w:rPr>
          <w:rFonts w:asciiTheme="minorHAnsi" w:hAnsiTheme="minorHAnsi" w:cstheme="minorHAnsi"/>
          <w:sz w:val="20"/>
        </w:rPr>
        <w:t xml:space="preserve">bez odkladů </w:t>
      </w:r>
      <w:r w:rsidRPr="0028438D">
        <w:rPr>
          <w:rFonts w:asciiTheme="minorHAnsi" w:hAnsiTheme="minorHAnsi" w:cstheme="minorHAnsi"/>
          <w:sz w:val="20"/>
        </w:rPr>
        <w:t>oznámit příkazci veškeré skutečnosti, které by mohly vést ke změně pokynů příkazce,</w:t>
      </w:r>
    </w:p>
    <w:p w14:paraId="769C9137" w14:textId="77777777" w:rsidR="00470681" w:rsidRPr="0028438D" w:rsidRDefault="00470681" w:rsidP="00470681">
      <w:pPr>
        <w:pStyle w:val="Smlouva3"/>
        <w:numPr>
          <w:ilvl w:val="0"/>
          <w:numId w:val="6"/>
        </w:numPr>
        <w:tabs>
          <w:tab w:val="clear" w:pos="360"/>
          <w:tab w:val="num" w:pos="142"/>
        </w:tabs>
        <w:spacing w:before="0"/>
        <w:ind w:left="852" w:hanging="426"/>
        <w:rPr>
          <w:rFonts w:asciiTheme="minorHAnsi" w:hAnsiTheme="minorHAnsi" w:cstheme="minorHAnsi"/>
          <w:sz w:val="20"/>
        </w:rPr>
      </w:pPr>
      <w:r w:rsidRPr="0028438D">
        <w:rPr>
          <w:rFonts w:asciiTheme="minorHAnsi" w:hAnsiTheme="minorHAnsi" w:cstheme="minorHAnsi"/>
          <w:sz w:val="20"/>
        </w:rPr>
        <w:t>postupovat při zařizování záležitostí, plynoucích z této smlouvy, osobně, poctivě, pečlivě a s odbornou péčí,</w:t>
      </w:r>
    </w:p>
    <w:p w14:paraId="6F7BE4F6" w14:textId="77777777" w:rsidR="00470681" w:rsidRPr="0028438D" w:rsidRDefault="00470681" w:rsidP="00803037">
      <w:pPr>
        <w:pStyle w:val="Smlouva3"/>
        <w:numPr>
          <w:ilvl w:val="0"/>
          <w:numId w:val="6"/>
        </w:numPr>
        <w:tabs>
          <w:tab w:val="clear" w:pos="360"/>
          <w:tab w:val="num" w:pos="851"/>
        </w:tabs>
        <w:spacing w:before="0"/>
        <w:ind w:left="851" w:hanging="425"/>
        <w:rPr>
          <w:rFonts w:asciiTheme="minorHAnsi" w:hAnsiTheme="minorHAnsi" w:cstheme="minorHAnsi"/>
          <w:sz w:val="20"/>
        </w:rPr>
      </w:pPr>
      <w:r w:rsidRPr="0028438D">
        <w:rPr>
          <w:rFonts w:asciiTheme="minorHAnsi" w:hAnsiTheme="minorHAnsi" w:cstheme="minorHAnsi"/>
          <w:sz w:val="20"/>
        </w:rPr>
        <w:t>dodržovat obecně závazné právní předpisy, technické normy, tuto smlouvu, dohody vyplývající z této smlouvy, pokyny příkazce, rozhodnutí, vyjádření, stanoviska, souhlasy veřejnoprávních orgánů, správců sítí a jiných organizací, projektovou dokumentaci.</w:t>
      </w:r>
    </w:p>
    <w:p w14:paraId="7F0BA67A" w14:textId="77777777" w:rsidR="00470681" w:rsidRPr="0028438D" w:rsidRDefault="00470681" w:rsidP="00470681">
      <w:pPr>
        <w:pStyle w:val="Nadpis2"/>
        <w:numPr>
          <w:ilvl w:val="0"/>
          <w:numId w:val="13"/>
        </w:numPr>
        <w:suppressAutoHyphens/>
        <w:rPr>
          <w:rFonts w:asciiTheme="minorHAnsi" w:hAnsiTheme="minorHAnsi" w:cstheme="minorHAnsi"/>
          <w:sz w:val="20"/>
          <w:szCs w:val="20"/>
        </w:rPr>
      </w:pPr>
      <w:r w:rsidRPr="0028438D">
        <w:rPr>
          <w:rFonts w:asciiTheme="minorHAnsi" w:hAnsiTheme="minorHAnsi" w:cstheme="minorHAnsi"/>
          <w:sz w:val="20"/>
          <w:szCs w:val="20"/>
        </w:rPr>
        <w:t>Příkazník se může odchýlit od pokynů příkazce jen, je-li to nezbytné v zájmu příkazce a pokud nemůže včas obdržet jeho souhlas. Je však povinen bezodkladně informovat o těchto skutečnostech příkazce a vyžádat si dodatečný souhlas.</w:t>
      </w:r>
    </w:p>
    <w:p w14:paraId="7CFE92EC" w14:textId="4028796B" w:rsidR="00470681" w:rsidRPr="009177E3" w:rsidRDefault="00470681" w:rsidP="00470681">
      <w:pPr>
        <w:pStyle w:val="Nadpis2"/>
        <w:numPr>
          <w:ilvl w:val="0"/>
          <w:numId w:val="0"/>
        </w:numPr>
        <w:spacing w:before="0" w:after="80" w:line="240" w:lineRule="atLeast"/>
        <w:ind w:left="426" w:hanging="426"/>
        <w:rPr>
          <w:rFonts w:asciiTheme="minorHAnsi" w:hAnsiTheme="minorHAnsi" w:cstheme="minorHAnsi"/>
          <w:sz w:val="20"/>
          <w:szCs w:val="20"/>
        </w:rPr>
      </w:pPr>
      <w:r w:rsidRPr="0028438D">
        <w:rPr>
          <w:rFonts w:asciiTheme="minorHAnsi" w:hAnsiTheme="minorHAnsi" w:cstheme="minorHAnsi"/>
          <w:sz w:val="20"/>
          <w:szCs w:val="20"/>
        </w:rPr>
        <w:t xml:space="preserve">3. </w:t>
      </w:r>
      <w:r w:rsidRPr="0028438D">
        <w:rPr>
          <w:rFonts w:asciiTheme="minorHAnsi" w:hAnsiTheme="minorHAnsi" w:cstheme="minorHAnsi"/>
          <w:sz w:val="20"/>
          <w:szCs w:val="20"/>
        </w:rPr>
        <w:tab/>
        <w:t>Příkazník je povinen dodržet poddodavatelské schéma předložené v nabídce v rámci</w:t>
      </w:r>
      <w:r w:rsidRPr="0028438D">
        <w:rPr>
          <w:rFonts w:asciiTheme="minorHAnsi" w:hAnsiTheme="minorHAnsi" w:cstheme="minorHAnsi"/>
          <w:i/>
          <w:sz w:val="20"/>
          <w:szCs w:val="20"/>
        </w:rPr>
        <w:t xml:space="preserve"> </w:t>
      </w:r>
      <w:r w:rsidRPr="0028438D">
        <w:rPr>
          <w:rFonts w:asciiTheme="minorHAnsi" w:hAnsiTheme="minorHAnsi" w:cstheme="minorHAnsi"/>
          <w:sz w:val="20"/>
          <w:szCs w:val="20"/>
        </w:rPr>
        <w:t>řízení na veřejnou zakázku. V případě, že v průběhu trvání této smlouvy dojde ke změně či doplnění poddodavatele, musí příkazník o této skutečnosti příkazce neprodleně písemně informovat. V případě, že se bude jednat o poddodavatele ve smyslu § 83 nebo § 85 zákona č. 134/2016 Sb., o zadávání</w:t>
      </w:r>
      <w:r w:rsidRPr="009177E3">
        <w:rPr>
          <w:rFonts w:asciiTheme="minorHAnsi" w:hAnsiTheme="minorHAnsi" w:cstheme="minorHAnsi"/>
          <w:sz w:val="20"/>
          <w:szCs w:val="20"/>
        </w:rPr>
        <w:t xml:space="preserve"> veřejných zakázek, je příkazník povinen jej nahradit poddodavatelem se shodnou kvalifikací.  V opačném případě, není příkazník oprávněn poddodavateli umožnit práci na činnostech dle této smlouvy. </w:t>
      </w:r>
    </w:p>
    <w:p w14:paraId="4D576AA2" w14:textId="77777777" w:rsidR="00470681" w:rsidRPr="009177E3" w:rsidRDefault="00470681" w:rsidP="00470681">
      <w:pPr>
        <w:ind w:left="426"/>
        <w:jc w:val="both"/>
        <w:rPr>
          <w:rFonts w:asciiTheme="minorHAnsi" w:hAnsiTheme="minorHAnsi" w:cstheme="minorHAnsi"/>
          <w:bCs/>
          <w:sz w:val="20"/>
          <w:szCs w:val="20"/>
        </w:rPr>
      </w:pPr>
      <w:r w:rsidRPr="009177E3">
        <w:rPr>
          <w:rFonts w:asciiTheme="minorHAnsi" w:hAnsiTheme="minorHAnsi" w:cstheme="minorHAnsi"/>
          <w:sz w:val="20"/>
          <w:szCs w:val="20"/>
        </w:rPr>
        <w:lastRenderedPageBreak/>
        <w:t>Příkazník</w:t>
      </w:r>
      <w:r w:rsidRPr="009177E3">
        <w:rPr>
          <w:rFonts w:asciiTheme="minorHAnsi" w:hAnsiTheme="minorHAnsi" w:cstheme="minorHAnsi"/>
          <w:bCs/>
          <w:sz w:val="20"/>
          <w:szCs w:val="20"/>
        </w:rPr>
        <w:t xml:space="preserve"> je povinen kdykoliv v průběhu plnění smlouvy na žádost příkazce předložit kompletní seznam částí plnění plněných prostřednictvím poddodavatelů včetně identifikace poddodavatelů.</w:t>
      </w:r>
    </w:p>
    <w:p w14:paraId="576C531F" w14:textId="157C84BB" w:rsidR="00470681" w:rsidRPr="009177E3" w:rsidRDefault="00470681" w:rsidP="0028438D">
      <w:pPr>
        <w:ind w:left="426"/>
        <w:jc w:val="both"/>
        <w:rPr>
          <w:rFonts w:asciiTheme="minorHAnsi" w:hAnsiTheme="minorHAnsi" w:cstheme="minorHAnsi"/>
          <w:sz w:val="20"/>
          <w:szCs w:val="20"/>
        </w:rPr>
      </w:pPr>
      <w:r w:rsidRPr="009177E3">
        <w:rPr>
          <w:rFonts w:asciiTheme="minorHAnsi" w:hAnsiTheme="minorHAnsi" w:cstheme="minorHAnsi"/>
          <w:sz w:val="20"/>
          <w:szCs w:val="20"/>
        </w:rPr>
        <w:t>Porušení jakékoliv povinnosti uvedené v tomto odstavci je považováno za podstatné porušení této smlouvy a příkazce může od této smlouvy odstoupit.</w:t>
      </w:r>
    </w:p>
    <w:p w14:paraId="5BD22034" w14:textId="6C1EE204" w:rsidR="00470681" w:rsidRPr="0028438D" w:rsidRDefault="00470681" w:rsidP="0028438D">
      <w:pPr>
        <w:pStyle w:val="Nadpis2"/>
        <w:numPr>
          <w:ilvl w:val="0"/>
          <w:numId w:val="13"/>
        </w:numPr>
        <w:rPr>
          <w:rFonts w:asciiTheme="minorHAnsi" w:hAnsiTheme="minorHAnsi" w:cstheme="minorHAnsi"/>
          <w:sz w:val="20"/>
          <w:szCs w:val="20"/>
        </w:rPr>
      </w:pPr>
      <w:r w:rsidRPr="009177E3">
        <w:rPr>
          <w:rFonts w:asciiTheme="minorHAnsi" w:hAnsiTheme="minorHAnsi" w:cstheme="minorHAnsi"/>
          <w:sz w:val="20"/>
          <w:szCs w:val="20"/>
        </w:rPr>
        <w:t xml:space="preserve">Příkazník odpovídá příkazci za </w:t>
      </w:r>
      <w:r w:rsidRPr="009177E3">
        <w:rPr>
          <w:rFonts w:asciiTheme="minorHAnsi" w:hAnsiTheme="minorHAnsi" w:cstheme="minorHAnsi"/>
          <w:sz w:val="20"/>
          <w:szCs w:val="20"/>
          <w:lang w:eastAsia="en-US"/>
        </w:rPr>
        <w:t>škody vzniklé v důsledku výkonu TDS a KBOZP.</w:t>
      </w:r>
    </w:p>
    <w:p w14:paraId="272A4D0D" w14:textId="77777777" w:rsidR="00470681" w:rsidRPr="009177E3" w:rsidRDefault="00470681" w:rsidP="00470681">
      <w:pPr>
        <w:pStyle w:val="Smlouva2"/>
        <w:spacing w:before="240" w:after="120"/>
        <w:rPr>
          <w:rFonts w:asciiTheme="minorHAnsi" w:hAnsiTheme="minorHAnsi" w:cstheme="minorHAnsi"/>
          <w:sz w:val="20"/>
        </w:rPr>
      </w:pPr>
      <w:r w:rsidRPr="009177E3">
        <w:rPr>
          <w:rFonts w:asciiTheme="minorHAnsi" w:hAnsiTheme="minorHAnsi" w:cstheme="minorHAnsi"/>
          <w:sz w:val="20"/>
        </w:rPr>
        <w:t>X.</w:t>
      </w:r>
    </w:p>
    <w:p w14:paraId="1CDAA8B7" w14:textId="77777777" w:rsidR="00470681" w:rsidRPr="009177E3" w:rsidRDefault="00470681" w:rsidP="00470681">
      <w:pPr>
        <w:pStyle w:val="Smlouva2"/>
        <w:rPr>
          <w:rFonts w:asciiTheme="minorHAnsi" w:hAnsiTheme="minorHAnsi" w:cstheme="minorHAnsi"/>
          <w:sz w:val="20"/>
        </w:rPr>
      </w:pPr>
      <w:r w:rsidRPr="009177E3">
        <w:rPr>
          <w:rFonts w:asciiTheme="minorHAnsi" w:hAnsiTheme="minorHAnsi" w:cstheme="minorHAnsi"/>
          <w:sz w:val="20"/>
        </w:rPr>
        <w:t>Sankční ujednání</w:t>
      </w:r>
    </w:p>
    <w:p w14:paraId="0B8748C7" w14:textId="71ECCE24" w:rsidR="00470681" w:rsidRPr="0028438D" w:rsidRDefault="00470681" w:rsidP="00470681">
      <w:pPr>
        <w:pStyle w:val="Smlouva-slo"/>
        <w:numPr>
          <w:ilvl w:val="1"/>
          <w:numId w:val="7"/>
        </w:numPr>
        <w:tabs>
          <w:tab w:val="clear" w:pos="2007"/>
        </w:tabs>
        <w:ind w:left="425" w:hanging="425"/>
        <w:rPr>
          <w:rFonts w:asciiTheme="minorHAnsi" w:hAnsiTheme="minorHAnsi" w:cstheme="minorHAnsi"/>
          <w:sz w:val="20"/>
        </w:rPr>
      </w:pPr>
      <w:r w:rsidRPr="009177E3">
        <w:rPr>
          <w:rFonts w:asciiTheme="minorHAnsi" w:hAnsiTheme="minorHAnsi" w:cstheme="minorHAnsi"/>
          <w:sz w:val="20"/>
        </w:rPr>
        <w:t xml:space="preserve">Pokud dojde k </w:t>
      </w:r>
      <w:r w:rsidRPr="0028438D">
        <w:rPr>
          <w:rFonts w:asciiTheme="minorHAnsi" w:hAnsiTheme="minorHAnsi" w:cstheme="minorHAnsi"/>
          <w:sz w:val="20"/>
        </w:rPr>
        <w:t>prodloužení lhůty provedení stavby zapříčiněné nesplněním povinnosti příkazníka vyplývající z této smlouvy, může příkazce požadovat po příkazníkovi úhradu smluvní pokuty ve výši 0,2% z</w:t>
      </w:r>
      <w:r w:rsidR="00EC3BFE" w:rsidRPr="0028438D">
        <w:rPr>
          <w:rFonts w:asciiTheme="minorHAnsi" w:hAnsiTheme="minorHAnsi" w:cstheme="minorHAnsi"/>
          <w:sz w:val="20"/>
        </w:rPr>
        <w:t xml:space="preserve"> celkové </w:t>
      </w:r>
      <w:r w:rsidRPr="0028438D">
        <w:rPr>
          <w:rFonts w:asciiTheme="minorHAnsi" w:hAnsiTheme="minorHAnsi" w:cstheme="minorHAnsi"/>
          <w:sz w:val="20"/>
        </w:rPr>
        <w:t>odměny</w:t>
      </w:r>
      <w:r w:rsidR="001B3FBF" w:rsidRPr="0028438D">
        <w:rPr>
          <w:rFonts w:asciiTheme="minorHAnsi" w:hAnsiTheme="minorHAnsi" w:cstheme="minorHAnsi"/>
          <w:sz w:val="20"/>
        </w:rPr>
        <w:t xml:space="preserve"> bez DPH</w:t>
      </w:r>
      <w:r w:rsidRPr="0028438D">
        <w:rPr>
          <w:rFonts w:asciiTheme="minorHAnsi" w:hAnsiTheme="minorHAnsi" w:cstheme="minorHAnsi"/>
          <w:sz w:val="20"/>
        </w:rPr>
        <w:t xml:space="preserve"> dle čl. VI. této smlouvy</w:t>
      </w:r>
      <w:r w:rsidRPr="0028438D">
        <w:rPr>
          <w:rFonts w:asciiTheme="minorHAnsi" w:hAnsiTheme="minorHAnsi" w:cstheme="minorHAnsi"/>
          <w:i/>
          <w:sz w:val="20"/>
        </w:rPr>
        <w:t xml:space="preserve"> </w:t>
      </w:r>
      <w:r w:rsidRPr="0028438D">
        <w:rPr>
          <w:rFonts w:asciiTheme="minorHAnsi" w:hAnsiTheme="minorHAnsi" w:cstheme="minorHAnsi"/>
          <w:sz w:val="20"/>
        </w:rPr>
        <w:t xml:space="preserve">za každý den prodloužení lhůty provedení stavby. Provedením stavby se rozumí její řádné ukončení a převzetí příkazcem. Řádným ukončením stavby se rozumí, že stavba nebude vykazovat žádné vady a nedodělky. </w:t>
      </w:r>
    </w:p>
    <w:p w14:paraId="5FFFBB08" w14:textId="24AD1EBC" w:rsidR="00470681" w:rsidRPr="0028438D" w:rsidRDefault="00470681" w:rsidP="00470681">
      <w:pPr>
        <w:pStyle w:val="Smlouva-slo"/>
        <w:numPr>
          <w:ilvl w:val="1"/>
          <w:numId w:val="7"/>
        </w:numPr>
        <w:tabs>
          <w:tab w:val="clear" w:pos="2007"/>
        </w:tabs>
        <w:ind w:left="425" w:hanging="425"/>
        <w:rPr>
          <w:rFonts w:asciiTheme="minorHAnsi" w:hAnsiTheme="minorHAnsi" w:cstheme="minorHAnsi"/>
          <w:sz w:val="20"/>
        </w:rPr>
      </w:pPr>
      <w:r w:rsidRPr="0028438D">
        <w:rPr>
          <w:rFonts w:asciiTheme="minorHAnsi" w:hAnsiTheme="minorHAnsi" w:cstheme="minorHAnsi"/>
          <w:sz w:val="20"/>
        </w:rPr>
        <w:t>Příkazce může požadovat po příkazníkovi úhradu jednorázové smluvní pokuty za každý případ samostatně ve výši 0,3% z</w:t>
      </w:r>
      <w:r w:rsidR="00EC3BFE" w:rsidRPr="0028438D">
        <w:rPr>
          <w:rFonts w:asciiTheme="minorHAnsi" w:hAnsiTheme="minorHAnsi" w:cstheme="minorHAnsi"/>
          <w:sz w:val="20"/>
        </w:rPr>
        <w:t xml:space="preserve"> celkové</w:t>
      </w:r>
      <w:r w:rsidR="001B3FBF" w:rsidRPr="0028438D">
        <w:rPr>
          <w:rFonts w:asciiTheme="minorHAnsi" w:hAnsiTheme="minorHAnsi" w:cstheme="minorHAnsi"/>
          <w:sz w:val="20"/>
        </w:rPr>
        <w:t> </w:t>
      </w:r>
      <w:r w:rsidRPr="0028438D">
        <w:rPr>
          <w:rFonts w:asciiTheme="minorHAnsi" w:hAnsiTheme="minorHAnsi" w:cstheme="minorHAnsi"/>
          <w:sz w:val="20"/>
        </w:rPr>
        <w:t>odměny</w:t>
      </w:r>
      <w:r w:rsidR="001B3FBF" w:rsidRPr="0028438D">
        <w:rPr>
          <w:rFonts w:asciiTheme="minorHAnsi" w:hAnsiTheme="minorHAnsi" w:cstheme="minorHAnsi"/>
          <w:sz w:val="20"/>
        </w:rPr>
        <w:t xml:space="preserve"> bez DPH  </w:t>
      </w:r>
      <w:r w:rsidRPr="0028438D">
        <w:rPr>
          <w:rFonts w:asciiTheme="minorHAnsi" w:hAnsiTheme="minorHAnsi" w:cstheme="minorHAnsi"/>
          <w:sz w:val="20"/>
        </w:rPr>
        <w:t xml:space="preserve">dle čl. VI. této smlouvy, pokud se příkazník na výzvu příkazce nedostaví v dohodnutém termínu na kontrolní den bez předchozí omluvy. </w:t>
      </w:r>
    </w:p>
    <w:p w14:paraId="70B6F958" w14:textId="0A8E67CF" w:rsidR="00470681" w:rsidRPr="0028438D" w:rsidRDefault="00470681" w:rsidP="00470681">
      <w:pPr>
        <w:pStyle w:val="Smlouva-slo"/>
        <w:numPr>
          <w:ilvl w:val="1"/>
          <w:numId w:val="7"/>
        </w:numPr>
        <w:tabs>
          <w:tab w:val="clear" w:pos="2007"/>
        </w:tabs>
        <w:ind w:left="425" w:hanging="425"/>
        <w:rPr>
          <w:rFonts w:asciiTheme="minorHAnsi" w:hAnsiTheme="minorHAnsi" w:cstheme="minorHAnsi"/>
          <w:sz w:val="20"/>
        </w:rPr>
      </w:pPr>
      <w:r w:rsidRPr="0028438D">
        <w:rPr>
          <w:rFonts w:asciiTheme="minorHAnsi" w:hAnsiTheme="minorHAnsi" w:cstheme="minorHAnsi"/>
          <w:sz w:val="20"/>
        </w:rPr>
        <w:t>Příkazce je oprávněn účtovat příkazníkovi jednorázovou smluvní pokutu za každý případ samostatně ve výši 0,3% z</w:t>
      </w:r>
      <w:r w:rsidR="00EC3BFE" w:rsidRPr="0028438D">
        <w:rPr>
          <w:rFonts w:asciiTheme="minorHAnsi" w:hAnsiTheme="minorHAnsi" w:cstheme="minorHAnsi"/>
          <w:sz w:val="20"/>
        </w:rPr>
        <w:t xml:space="preserve"> celkové</w:t>
      </w:r>
      <w:r w:rsidR="001B3FBF" w:rsidRPr="0028438D">
        <w:rPr>
          <w:rFonts w:asciiTheme="minorHAnsi" w:hAnsiTheme="minorHAnsi" w:cstheme="minorHAnsi"/>
          <w:sz w:val="20"/>
        </w:rPr>
        <w:t> </w:t>
      </w:r>
      <w:r w:rsidRPr="0028438D">
        <w:rPr>
          <w:rFonts w:asciiTheme="minorHAnsi" w:hAnsiTheme="minorHAnsi" w:cstheme="minorHAnsi"/>
          <w:sz w:val="20"/>
        </w:rPr>
        <w:t>odměny</w:t>
      </w:r>
      <w:r w:rsidR="001B3FBF" w:rsidRPr="0028438D">
        <w:rPr>
          <w:rFonts w:asciiTheme="minorHAnsi" w:hAnsiTheme="minorHAnsi" w:cstheme="minorHAnsi"/>
          <w:sz w:val="20"/>
        </w:rPr>
        <w:t xml:space="preserve"> bez DPH </w:t>
      </w:r>
      <w:r w:rsidRPr="0028438D">
        <w:rPr>
          <w:rFonts w:asciiTheme="minorHAnsi" w:hAnsiTheme="minorHAnsi" w:cstheme="minorHAnsi"/>
          <w:sz w:val="20"/>
        </w:rPr>
        <w:t xml:space="preserve">dle čl. VI. této smlouvy za nesplnění jakékoliv povinnosti příkazníka uvedené v článku III. této smlouvy, v článku IX. odst. 1 této smlouvy nebo v článku IX. odst. 2 této smlouvy, není-li v této smlouvě stanoveno jinak.  </w:t>
      </w:r>
    </w:p>
    <w:p w14:paraId="0CD3969C" w14:textId="05184B59" w:rsidR="00470681" w:rsidRPr="009177E3" w:rsidRDefault="00470681" w:rsidP="002A2525">
      <w:pPr>
        <w:pStyle w:val="Odstavecseseznamem"/>
        <w:numPr>
          <w:ilvl w:val="1"/>
          <w:numId w:val="7"/>
        </w:numPr>
        <w:tabs>
          <w:tab w:val="clear" w:pos="2007"/>
          <w:tab w:val="num" w:pos="1701"/>
        </w:tabs>
        <w:spacing w:after="80" w:line="240" w:lineRule="atLeast"/>
        <w:ind w:left="426" w:hanging="426"/>
        <w:jc w:val="both"/>
        <w:rPr>
          <w:rFonts w:asciiTheme="minorHAnsi" w:hAnsiTheme="minorHAnsi" w:cstheme="minorHAnsi"/>
          <w:sz w:val="20"/>
        </w:rPr>
      </w:pPr>
      <w:r w:rsidRPr="0028438D">
        <w:rPr>
          <w:rFonts w:asciiTheme="minorHAnsi" w:hAnsiTheme="minorHAnsi" w:cstheme="minorHAnsi"/>
          <w:sz w:val="20"/>
        </w:rPr>
        <w:t>V případě, že příkazce neuhradí fakturu ve lhůtě splatnosti, je příkaz</w:t>
      </w:r>
      <w:r w:rsidR="002A2525" w:rsidRPr="0028438D">
        <w:rPr>
          <w:rFonts w:asciiTheme="minorHAnsi" w:hAnsiTheme="minorHAnsi" w:cstheme="minorHAnsi"/>
          <w:sz w:val="20"/>
        </w:rPr>
        <w:t>ník oprávněn po příkazci</w:t>
      </w:r>
      <w:r w:rsidRPr="0028438D">
        <w:rPr>
          <w:rFonts w:asciiTheme="minorHAnsi" w:hAnsiTheme="minorHAnsi" w:cstheme="minorHAnsi"/>
          <w:sz w:val="20"/>
        </w:rPr>
        <w:t xml:space="preserve"> </w:t>
      </w:r>
      <w:r w:rsidR="002A2525" w:rsidRPr="0028438D">
        <w:rPr>
          <w:rFonts w:asciiTheme="minorHAnsi" w:hAnsiTheme="minorHAnsi" w:cstheme="minorHAnsi"/>
          <w:sz w:val="20"/>
        </w:rPr>
        <w:t xml:space="preserve">požadovat </w:t>
      </w:r>
      <w:r w:rsidRPr="0028438D">
        <w:rPr>
          <w:rFonts w:asciiTheme="minorHAnsi" w:hAnsiTheme="minorHAnsi" w:cstheme="minorHAnsi"/>
          <w:sz w:val="20"/>
        </w:rPr>
        <w:t xml:space="preserve">úrok z prodlení ve výši </w:t>
      </w:r>
      <w:r w:rsidR="009177E3" w:rsidRPr="0028438D">
        <w:rPr>
          <w:rFonts w:asciiTheme="minorHAnsi" w:hAnsiTheme="minorHAnsi" w:cstheme="minorHAnsi"/>
          <w:sz w:val="20"/>
        </w:rPr>
        <w:t>0,05</w:t>
      </w:r>
      <w:r w:rsidRPr="0028438D">
        <w:rPr>
          <w:rFonts w:asciiTheme="minorHAnsi" w:hAnsiTheme="minorHAnsi" w:cstheme="minorHAnsi"/>
          <w:i/>
          <w:sz w:val="20"/>
        </w:rPr>
        <w:t>%</w:t>
      </w:r>
      <w:r w:rsidR="009177E3" w:rsidRPr="0028438D">
        <w:rPr>
          <w:rFonts w:asciiTheme="minorHAnsi" w:hAnsiTheme="minorHAnsi" w:cstheme="minorHAnsi"/>
          <w:i/>
          <w:sz w:val="20"/>
        </w:rPr>
        <w:t xml:space="preserve"> </w:t>
      </w:r>
      <w:r w:rsidRPr="0028438D">
        <w:rPr>
          <w:rFonts w:asciiTheme="minorHAnsi" w:hAnsiTheme="minorHAnsi" w:cstheme="minorHAnsi"/>
          <w:sz w:val="20"/>
        </w:rPr>
        <w:t xml:space="preserve"> z dlužné částky za každý</w:t>
      </w:r>
      <w:r w:rsidRPr="009177E3">
        <w:rPr>
          <w:rFonts w:asciiTheme="minorHAnsi" w:hAnsiTheme="minorHAnsi" w:cstheme="minorHAnsi"/>
          <w:sz w:val="20"/>
        </w:rPr>
        <w:t xml:space="preserve"> den prodlení. </w:t>
      </w:r>
    </w:p>
    <w:p w14:paraId="2C458C3B" w14:textId="77777777" w:rsidR="00470681" w:rsidRPr="009177E3" w:rsidRDefault="00470681" w:rsidP="002A2525">
      <w:pPr>
        <w:pStyle w:val="Odstavecseseznamem"/>
        <w:numPr>
          <w:ilvl w:val="1"/>
          <w:numId w:val="7"/>
        </w:numPr>
        <w:tabs>
          <w:tab w:val="clear" w:pos="2007"/>
          <w:tab w:val="num" w:pos="1701"/>
        </w:tabs>
        <w:spacing w:after="80" w:line="240" w:lineRule="atLeast"/>
        <w:ind w:left="426" w:hanging="426"/>
        <w:jc w:val="both"/>
        <w:rPr>
          <w:rFonts w:asciiTheme="minorHAnsi" w:hAnsiTheme="minorHAnsi" w:cstheme="minorHAnsi"/>
          <w:sz w:val="20"/>
        </w:rPr>
      </w:pPr>
      <w:r w:rsidRPr="009177E3">
        <w:rPr>
          <w:rFonts w:asciiTheme="minorHAnsi" w:hAnsiTheme="minorHAnsi" w:cstheme="minorHAnsi"/>
          <w:sz w:val="20"/>
        </w:rPr>
        <w:t>Smluvní strany se dohodly, že věřitel má vedle smluvní pokuty právo i na náhradu škody vzniklé z porušení povinnosti či závazku. Smluvní pokuty se nezapočítávají na náhradu případně vzniklé škody a povinná strana je zaplatí bez ohledu na zavinění. Náhradu škody lze vymáhat v plném rozsahu.</w:t>
      </w:r>
    </w:p>
    <w:p w14:paraId="55FE9DE5" w14:textId="77777777" w:rsidR="00303C22" w:rsidRPr="009177E3" w:rsidRDefault="00470681" w:rsidP="00303C22">
      <w:pPr>
        <w:pStyle w:val="Odstavecseseznamem"/>
        <w:numPr>
          <w:ilvl w:val="1"/>
          <w:numId w:val="7"/>
        </w:numPr>
        <w:tabs>
          <w:tab w:val="clear" w:pos="2007"/>
          <w:tab w:val="num" w:pos="1701"/>
        </w:tabs>
        <w:spacing w:after="80" w:line="240" w:lineRule="atLeast"/>
        <w:ind w:left="426" w:hanging="426"/>
        <w:jc w:val="both"/>
        <w:rPr>
          <w:rFonts w:asciiTheme="minorHAnsi" w:hAnsiTheme="minorHAnsi" w:cstheme="minorHAnsi"/>
          <w:sz w:val="20"/>
        </w:rPr>
      </w:pPr>
      <w:r w:rsidRPr="009177E3">
        <w:rPr>
          <w:rFonts w:asciiTheme="minorHAnsi" w:hAnsiTheme="minorHAnsi" w:cstheme="minorHAnsi"/>
          <w:sz w:val="20"/>
        </w:rPr>
        <w:t>Pokud závazek zanikne před jeho řádným ukončením, nezaniká nárok na smluvní pokutu, pokud vznikl dřívějším porušením povinnosti.</w:t>
      </w:r>
    </w:p>
    <w:p w14:paraId="4C2BA10E" w14:textId="03823C5A" w:rsidR="00303C22" w:rsidRPr="0028438D" w:rsidRDefault="00303C22" w:rsidP="0028438D">
      <w:pPr>
        <w:pStyle w:val="Odstavecseseznamem"/>
        <w:numPr>
          <w:ilvl w:val="1"/>
          <w:numId w:val="7"/>
        </w:numPr>
        <w:tabs>
          <w:tab w:val="clear" w:pos="2007"/>
          <w:tab w:val="num" w:pos="1701"/>
        </w:tabs>
        <w:spacing w:after="80" w:line="240" w:lineRule="atLeast"/>
        <w:ind w:left="426" w:hanging="426"/>
        <w:jc w:val="both"/>
        <w:rPr>
          <w:rFonts w:asciiTheme="minorHAnsi" w:hAnsiTheme="minorHAnsi" w:cstheme="minorHAnsi"/>
          <w:sz w:val="20"/>
        </w:rPr>
      </w:pPr>
      <w:r w:rsidRPr="009177E3">
        <w:rPr>
          <w:rFonts w:asciiTheme="minorHAnsi" w:hAnsiTheme="minorHAnsi" w:cstheme="minorHAnsi"/>
          <w:sz w:val="20"/>
          <w:szCs w:val="20"/>
        </w:rPr>
        <w:t>Smluvní strany se dohodly, že na výši smluvní pokuty nemají vliv změny výše odměny uvedené v dodatcích k této smlouvě.</w:t>
      </w:r>
    </w:p>
    <w:p w14:paraId="35F9AD59" w14:textId="77777777" w:rsidR="00470681" w:rsidRPr="009177E3" w:rsidRDefault="00470681" w:rsidP="0028438D">
      <w:pPr>
        <w:pStyle w:val="Smlouva2"/>
        <w:rPr>
          <w:rFonts w:asciiTheme="minorHAnsi" w:hAnsiTheme="minorHAnsi" w:cstheme="minorHAnsi"/>
          <w:sz w:val="20"/>
        </w:rPr>
      </w:pPr>
      <w:r w:rsidRPr="009177E3">
        <w:rPr>
          <w:rFonts w:asciiTheme="minorHAnsi" w:hAnsiTheme="minorHAnsi" w:cstheme="minorHAnsi"/>
          <w:sz w:val="20"/>
        </w:rPr>
        <w:t>XI.</w:t>
      </w:r>
    </w:p>
    <w:p w14:paraId="467C0653" w14:textId="77777777" w:rsidR="00470681" w:rsidRPr="009177E3" w:rsidRDefault="00470681" w:rsidP="00470681">
      <w:pPr>
        <w:pStyle w:val="Smlouva2"/>
        <w:spacing w:before="240" w:after="120"/>
        <w:rPr>
          <w:rFonts w:asciiTheme="minorHAnsi" w:hAnsiTheme="minorHAnsi" w:cstheme="minorHAnsi"/>
          <w:sz w:val="20"/>
        </w:rPr>
      </w:pPr>
      <w:r w:rsidRPr="009177E3">
        <w:rPr>
          <w:rFonts w:asciiTheme="minorHAnsi" w:hAnsiTheme="minorHAnsi" w:cstheme="minorHAnsi"/>
          <w:sz w:val="20"/>
        </w:rPr>
        <w:t xml:space="preserve">Odpovědnost za vady </w:t>
      </w:r>
    </w:p>
    <w:p w14:paraId="1F0B8A93" w14:textId="77777777" w:rsidR="00470681" w:rsidRPr="009177E3" w:rsidRDefault="00470681" w:rsidP="00470681">
      <w:pPr>
        <w:pStyle w:val="Marcela1"/>
        <w:numPr>
          <w:ilvl w:val="0"/>
          <w:numId w:val="14"/>
        </w:numPr>
        <w:spacing w:line="276" w:lineRule="auto"/>
        <w:ind w:left="426" w:hanging="426"/>
        <w:rPr>
          <w:rFonts w:asciiTheme="minorHAnsi" w:hAnsiTheme="minorHAnsi" w:cstheme="minorHAnsi"/>
          <w:sz w:val="20"/>
          <w:szCs w:val="20"/>
        </w:rPr>
      </w:pPr>
      <w:r w:rsidRPr="009177E3">
        <w:rPr>
          <w:rFonts w:asciiTheme="minorHAnsi" w:hAnsiTheme="minorHAnsi" w:cstheme="minorHAnsi"/>
          <w:sz w:val="20"/>
          <w:szCs w:val="20"/>
        </w:rPr>
        <w:t>V případě porušení povinností sjednaných touto smlouvou či vyplývajících z příslušných zákonných předpisů příkazníkem či v případě zjištěných nedostatků ve výkonu TDS</w:t>
      </w:r>
      <w:r w:rsidRPr="009177E3">
        <w:rPr>
          <w:rFonts w:asciiTheme="minorHAnsi" w:hAnsiTheme="minorHAnsi" w:cstheme="minorHAnsi"/>
          <w:b/>
          <w:sz w:val="20"/>
          <w:szCs w:val="20"/>
        </w:rPr>
        <w:t xml:space="preserve"> </w:t>
      </w:r>
      <w:r w:rsidRPr="009177E3">
        <w:rPr>
          <w:rFonts w:asciiTheme="minorHAnsi" w:hAnsiTheme="minorHAnsi" w:cstheme="minorHAnsi"/>
          <w:sz w:val="20"/>
          <w:szCs w:val="20"/>
        </w:rPr>
        <w:t xml:space="preserve">nebo KBOZP dle této smlouvy je příkazník povinen na písemnou výzvu příkazce na své náklady zajistit provedení nápravných opatření. </w:t>
      </w:r>
    </w:p>
    <w:p w14:paraId="18CFFCE0" w14:textId="77777777" w:rsidR="00470681" w:rsidRPr="009177E3" w:rsidRDefault="00470681" w:rsidP="00470681">
      <w:pPr>
        <w:pStyle w:val="Smlouva2"/>
        <w:spacing w:before="240" w:after="120"/>
        <w:rPr>
          <w:rFonts w:asciiTheme="minorHAnsi" w:hAnsiTheme="minorHAnsi" w:cstheme="minorHAnsi"/>
          <w:sz w:val="20"/>
        </w:rPr>
      </w:pPr>
      <w:r w:rsidRPr="009177E3">
        <w:rPr>
          <w:rFonts w:asciiTheme="minorHAnsi" w:hAnsiTheme="minorHAnsi" w:cstheme="minorHAnsi"/>
          <w:sz w:val="20"/>
        </w:rPr>
        <w:t>XII.</w:t>
      </w:r>
    </w:p>
    <w:p w14:paraId="7E24DE2F" w14:textId="77777777" w:rsidR="00470681" w:rsidRPr="009177E3" w:rsidRDefault="00470681" w:rsidP="00470681">
      <w:pPr>
        <w:pStyle w:val="Smlouva2"/>
        <w:rPr>
          <w:rFonts w:asciiTheme="minorHAnsi" w:hAnsiTheme="minorHAnsi" w:cstheme="minorHAnsi"/>
          <w:sz w:val="20"/>
        </w:rPr>
      </w:pPr>
      <w:r w:rsidRPr="009177E3">
        <w:rPr>
          <w:rFonts w:asciiTheme="minorHAnsi" w:hAnsiTheme="minorHAnsi" w:cstheme="minorHAnsi"/>
          <w:sz w:val="20"/>
        </w:rPr>
        <w:t>Závěrečná ujednání</w:t>
      </w:r>
    </w:p>
    <w:p w14:paraId="676CB5D8" w14:textId="77777777" w:rsidR="00470681" w:rsidRPr="0028438D" w:rsidRDefault="00470681" w:rsidP="00470681">
      <w:pPr>
        <w:pStyle w:val="Nadpis2"/>
        <w:numPr>
          <w:ilvl w:val="0"/>
          <w:numId w:val="16"/>
        </w:numPr>
        <w:suppressAutoHyphens/>
        <w:spacing w:before="0" w:after="80" w:line="240" w:lineRule="atLeast"/>
        <w:rPr>
          <w:rFonts w:asciiTheme="minorHAnsi" w:hAnsiTheme="minorHAnsi" w:cstheme="minorHAnsi"/>
          <w:sz w:val="20"/>
          <w:szCs w:val="20"/>
        </w:rPr>
      </w:pPr>
      <w:r w:rsidRPr="0028438D">
        <w:rPr>
          <w:rFonts w:asciiTheme="minorHAnsi" w:hAnsiTheme="minorHAnsi" w:cstheme="minorHAnsi"/>
          <w:sz w:val="20"/>
          <w:szCs w:val="20"/>
        </w:rPr>
        <w:t xml:space="preserve">Právní vztahy touto smlouvou neupravené se řídí zákonem č. 89/2012 Sb., občanským zákoníkem, v platném znění. </w:t>
      </w:r>
    </w:p>
    <w:p w14:paraId="50891A93" w14:textId="77777777" w:rsidR="00470681" w:rsidRPr="0028438D" w:rsidRDefault="00470681" w:rsidP="00470681">
      <w:pPr>
        <w:pStyle w:val="Nadpis2"/>
        <w:numPr>
          <w:ilvl w:val="0"/>
          <w:numId w:val="16"/>
        </w:numPr>
        <w:suppressAutoHyphens/>
        <w:spacing w:before="0" w:after="80" w:line="240" w:lineRule="atLeast"/>
        <w:rPr>
          <w:rFonts w:asciiTheme="minorHAnsi" w:hAnsiTheme="minorHAnsi" w:cstheme="minorHAnsi"/>
          <w:sz w:val="20"/>
          <w:szCs w:val="20"/>
        </w:rPr>
      </w:pPr>
      <w:r w:rsidRPr="0028438D">
        <w:rPr>
          <w:rFonts w:asciiTheme="minorHAnsi" w:hAnsiTheme="minorHAnsi" w:cstheme="minorHAnsi"/>
          <w:sz w:val="20"/>
          <w:szCs w:val="20"/>
        </w:rPr>
        <w:t xml:space="preserve">Smluvní strany se dohodly na tom, že tato smlouva je uzavřena okamžikem podpisu obou smluvních stran, přičemž rozhodující je datum pozdějšího podpisu. </w:t>
      </w:r>
    </w:p>
    <w:p w14:paraId="36CD63F4" w14:textId="529C5967" w:rsidR="002A2525" w:rsidRPr="0028438D" w:rsidRDefault="00470681" w:rsidP="002A2525">
      <w:pPr>
        <w:pStyle w:val="Odstavecseseznamem"/>
        <w:numPr>
          <w:ilvl w:val="0"/>
          <w:numId w:val="16"/>
        </w:numPr>
        <w:spacing w:after="80"/>
        <w:jc w:val="both"/>
        <w:rPr>
          <w:rFonts w:asciiTheme="minorHAnsi" w:hAnsiTheme="minorHAnsi" w:cstheme="minorHAnsi"/>
          <w:sz w:val="20"/>
          <w:szCs w:val="20"/>
        </w:rPr>
      </w:pPr>
      <w:r w:rsidRPr="0028438D">
        <w:rPr>
          <w:rFonts w:asciiTheme="minorHAnsi" w:hAnsiTheme="minorHAnsi" w:cstheme="minorHAnsi"/>
          <w:sz w:val="20"/>
          <w:szCs w:val="20"/>
        </w:rPr>
        <w:t>Příkazce je povinným subjektem dle zákona č. 340/2015 Sb., o registru smluv, v platném znění. Smluvní strany se dohodly, že povinnosti dle tohoto zákona v souvislosti s uveřejněním této smlouvy zajistí příkazce.</w:t>
      </w:r>
      <w:r w:rsidR="002A2525" w:rsidRPr="0028438D">
        <w:rPr>
          <w:rFonts w:asciiTheme="minorHAnsi" w:hAnsiTheme="minorHAnsi" w:cstheme="minorHAnsi"/>
          <w:sz w:val="20"/>
          <w:szCs w:val="20"/>
        </w:rPr>
        <w:t xml:space="preserve"> </w:t>
      </w:r>
      <w:r w:rsidRPr="0028438D">
        <w:rPr>
          <w:rFonts w:asciiTheme="minorHAnsi" w:hAnsiTheme="minorHAnsi" w:cstheme="minorHAnsi"/>
          <w:sz w:val="20"/>
          <w:szCs w:val="20"/>
        </w:rPr>
        <w:t>Smluvní strany souhlasí s uveřejněním této smlouvy v registru smluv dle zákona č. 340/2015 Sb., o registru smluv, v platném znění.</w:t>
      </w:r>
      <w:r w:rsidR="002A2525" w:rsidRPr="0028438D">
        <w:rPr>
          <w:rFonts w:asciiTheme="minorHAnsi" w:hAnsiTheme="minorHAnsi" w:cstheme="minorHAnsi"/>
          <w:sz w:val="20"/>
          <w:szCs w:val="20"/>
        </w:rPr>
        <w:t xml:space="preserve"> Smluvní strany souhlasí s tím, že v registru smluv bude zveřejněn celý rozsah této smlouvy, a to na dobu neurčitou. </w:t>
      </w:r>
    </w:p>
    <w:p w14:paraId="0080465C" w14:textId="1E03048B" w:rsidR="00470681" w:rsidRPr="0028438D" w:rsidRDefault="00470681" w:rsidP="00470681">
      <w:pPr>
        <w:pStyle w:val="Odstavecseseznamem"/>
        <w:numPr>
          <w:ilvl w:val="0"/>
          <w:numId w:val="16"/>
        </w:numPr>
        <w:spacing w:after="80"/>
        <w:jc w:val="both"/>
        <w:rPr>
          <w:rFonts w:asciiTheme="minorHAnsi" w:hAnsiTheme="minorHAnsi" w:cstheme="minorHAnsi"/>
          <w:sz w:val="20"/>
          <w:szCs w:val="20"/>
        </w:rPr>
      </w:pPr>
      <w:r w:rsidRPr="0028438D">
        <w:rPr>
          <w:rFonts w:asciiTheme="minorHAnsi" w:hAnsiTheme="minorHAnsi" w:cstheme="minorHAnsi"/>
          <w:sz w:val="20"/>
          <w:szCs w:val="20"/>
        </w:rPr>
        <w:t xml:space="preserve">Tato smlouva nabývá účinnosti dnem zveřejnění v registru smluv </w:t>
      </w:r>
    </w:p>
    <w:p w14:paraId="5417EC2C" w14:textId="77777777" w:rsidR="00470681" w:rsidRPr="0028438D" w:rsidRDefault="00470681" w:rsidP="00470681">
      <w:pPr>
        <w:pStyle w:val="Odstavecseseznamem"/>
        <w:numPr>
          <w:ilvl w:val="0"/>
          <w:numId w:val="16"/>
        </w:numPr>
        <w:spacing w:after="80"/>
        <w:jc w:val="both"/>
        <w:rPr>
          <w:rFonts w:asciiTheme="minorHAnsi" w:hAnsiTheme="minorHAnsi" w:cstheme="minorHAnsi"/>
          <w:sz w:val="20"/>
          <w:szCs w:val="20"/>
        </w:rPr>
      </w:pPr>
      <w:r w:rsidRPr="0028438D">
        <w:rPr>
          <w:rFonts w:asciiTheme="minorHAnsi" w:hAnsiTheme="minorHAnsi" w:cstheme="minorHAnsi"/>
          <w:sz w:val="20"/>
          <w:szCs w:val="20"/>
        </w:rPr>
        <w:t xml:space="preserve">Změnit nebo doplnit tuto smlouvu mohou smluvní strany pouze formou písemných dodatků, které budou vzestupně číslovány, výslovně prohlášeny za dodatek této smlouvy a podepsány oprávněnými zástupci smluvních stran, není-li v této smlouvě stanoveno jinak. </w:t>
      </w:r>
    </w:p>
    <w:p w14:paraId="34CC2908" w14:textId="77777777" w:rsidR="00470681" w:rsidRPr="0028438D" w:rsidRDefault="00470681" w:rsidP="00470681">
      <w:pPr>
        <w:pStyle w:val="Odstavecseseznamem"/>
        <w:numPr>
          <w:ilvl w:val="0"/>
          <w:numId w:val="16"/>
        </w:numPr>
        <w:spacing w:after="80"/>
        <w:jc w:val="both"/>
        <w:rPr>
          <w:rFonts w:asciiTheme="minorHAnsi" w:hAnsiTheme="minorHAnsi" w:cstheme="minorHAnsi"/>
          <w:sz w:val="20"/>
          <w:szCs w:val="20"/>
        </w:rPr>
      </w:pPr>
      <w:r w:rsidRPr="0028438D">
        <w:rPr>
          <w:rFonts w:asciiTheme="minorHAnsi" w:hAnsiTheme="minorHAnsi" w:cstheme="minorHAnsi"/>
          <w:sz w:val="20"/>
          <w:szCs w:val="20"/>
        </w:rPr>
        <w:lastRenderedPageBreak/>
        <w:t xml:space="preserve">Smluvní strany se dohodly, že příkazce může příkaz kdykoliv odvolat, příkazce není v tomto případě povinen hradit příkazníkovi náklady, které do té doby měl, ani škodu, kterou případně utrpěl. Příkazce je pouze povinen uhradit příkazníkovi část odměny přiměřenou vynaložené námaze příkazníka. </w:t>
      </w:r>
    </w:p>
    <w:p w14:paraId="174EDD11" w14:textId="77777777" w:rsidR="00470681" w:rsidRPr="0028438D" w:rsidRDefault="00470681" w:rsidP="00470681">
      <w:pPr>
        <w:pStyle w:val="Odstavecseseznamem"/>
        <w:numPr>
          <w:ilvl w:val="0"/>
          <w:numId w:val="16"/>
        </w:numPr>
        <w:spacing w:after="80"/>
        <w:jc w:val="both"/>
        <w:rPr>
          <w:rFonts w:asciiTheme="minorHAnsi" w:hAnsiTheme="minorHAnsi" w:cstheme="minorHAnsi"/>
          <w:sz w:val="20"/>
          <w:szCs w:val="20"/>
        </w:rPr>
      </w:pPr>
      <w:r w:rsidRPr="0028438D">
        <w:rPr>
          <w:rFonts w:asciiTheme="minorHAnsi" w:hAnsiTheme="minorHAnsi" w:cstheme="minorHAnsi"/>
          <w:sz w:val="20"/>
          <w:szCs w:val="20"/>
        </w:rPr>
        <w:t>Příkazník se zavazuje, že jakékoliv informace, které se dověděl v souvislosti s plněním předmětu smlouvy, nebo které jsou obsahem smlouvy, neposkytne třetím osobám.</w:t>
      </w:r>
    </w:p>
    <w:p w14:paraId="4783A1C1" w14:textId="77777777" w:rsidR="00470681" w:rsidRPr="0028438D" w:rsidRDefault="00470681" w:rsidP="00470681">
      <w:pPr>
        <w:pStyle w:val="Odstavecseseznamem"/>
        <w:numPr>
          <w:ilvl w:val="0"/>
          <w:numId w:val="16"/>
        </w:numPr>
        <w:spacing w:after="80"/>
        <w:jc w:val="both"/>
        <w:rPr>
          <w:rFonts w:asciiTheme="minorHAnsi" w:hAnsiTheme="minorHAnsi" w:cstheme="minorHAnsi"/>
          <w:sz w:val="20"/>
          <w:szCs w:val="20"/>
        </w:rPr>
      </w:pPr>
      <w:r w:rsidRPr="0028438D">
        <w:rPr>
          <w:rFonts w:asciiTheme="minorHAnsi" w:hAnsiTheme="minorHAnsi" w:cstheme="minorHAnsi"/>
          <w:sz w:val="20"/>
          <w:szCs w:val="20"/>
        </w:rPr>
        <w:t xml:space="preserve">Příkazník je povinen poskytovat příkazci veškeré informace, doklady apod. písemnou formou. </w:t>
      </w:r>
    </w:p>
    <w:p w14:paraId="6A887349" w14:textId="7470E1F3" w:rsidR="00BE5C6D" w:rsidRPr="0028438D" w:rsidRDefault="00470681" w:rsidP="0028438D">
      <w:pPr>
        <w:pStyle w:val="Odstavecseseznamem"/>
        <w:numPr>
          <w:ilvl w:val="0"/>
          <w:numId w:val="16"/>
        </w:numPr>
        <w:spacing w:after="80"/>
        <w:jc w:val="both"/>
        <w:rPr>
          <w:rFonts w:asciiTheme="minorHAnsi" w:hAnsiTheme="minorHAnsi" w:cstheme="minorHAnsi"/>
          <w:sz w:val="20"/>
          <w:szCs w:val="20"/>
        </w:rPr>
      </w:pPr>
      <w:r w:rsidRPr="0028438D">
        <w:rPr>
          <w:rFonts w:asciiTheme="minorHAnsi" w:hAnsiTheme="minorHAnsi" w:cstheme="minorHAnsi"/>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což stvrzují svými podpisy.</w:t>
      </w:r>
    </w:p>
    <w:p w14:paraId="3ACFC22F" w14:textId="77777777" w:rsidR="0028438D" w:rsidRDefault="0028438D" w:rsidP="00470681">
      <w:pPr>
        <w:tabs>
          <w:tab w:val="center" w:pos="1080"/>
        </w:tabs>
        <w:suppressAutoHyphens/>
        <w:spacing w:after="80" w:line="240" w:lineRule="atLeast"/>
        <w:jc w:val="both"/>
        <w:rPr>
          <w:rFonts w:asciiTheme="minorHAnsi" w:hAnsiTheme="minorHAnsi" w:cstheme="minorHAnsi"/>
          <w:sz w:val="20"/>
          <w:szCs w:val="20"/>
        </w:rPr>
      </w:pPr>
    </w:p>
    <w:p w14:paraId="2A88C97C" w14:textId="42E6DD1E" w:rsidR="00470681" w:rsidRPr="0028438D" w:rsidRDefault="00470681" w:rsidP="00470681">
      <w:pPr>
        <w:tabs>
          <w:tab w:val="center" w:pos="1080"/>
        </w:tabs>
        <w:suppressAutoHyphens/>
        <w:spacing w:after="80" w:line="240" w:lineRule="atLeast"/>
        <w:jc w:val="both"/>
        <w:rPr>
          <w:rFonts w:asciiTheme="minorHAnsi" w:hAnsiTheme="minorHAnsi" w:cstheme="minorHAnsi"/>
          <w:sz w:val="20"/>
          <w:szCs w:val="20"/>
        </w:rPr>
      </w:pPr>
      <w:r w:rsidRPr="0028438D">
        <w:rPr>
          <w:rFonts w:asciiTheme="minorHAnsi" w:hAnsiTheme="minorHAnsi" w:cstheme="minorHAnsi"/>
          <w:sz w:val="20"/>
          <w:szCs w:val="20"/>
        </w:rPr>
        <w:t>Za příkazce:</w:t>
      </w:r>
      <w:r w:rsidRPr="0028438D">
        <w:rPr>
          <w:rFonts w:asciiTheme="minorHAnsi" w:hAnsiTheme="minorHAnsi" w:cstheme="minorHAnsi"/>
          <w:sz w:val="20"/>
          <w:szCs w:val="20"/>
        </w:rPr>
        <w:tab/>
        <w:t xml:space="preserve">                </w:t>
      </w:r>
      <w:r w:rsidR="006C6FDF">
        <w:rPr>
          <w:rFonts w:asciiTheme="minorHAnsi" w:hAnsiTheme="minorHAnsi" w:cstheme="minorHAnsi"/>
          <w:sz w:val="20"/>
          <w:szCs w:val="20"/>
        </w:rPr>
        <w:t>17.4.2026</w:t>
      </w:r>
      <w:r w:rsidRPr="0028438D">
        <w:rPr>
          <w:rFonts w:asciiTheme="minorHAnsi" w:hAnsiTheme="minorHAnsi" w:cstheme="minorHAnsi"/>
          <w:sz w:val="20"/>
          <w:szCs w:val="20"/>
        </w:rPr>
        <w:t xml:space="preserve">   </w:t>
      </w:r>
      <w:r w:rsidRPr="0028438D">
        <w:rPr>
          <w:rFonts w:asciiTheme="minorHAnsi" w:hAnsiTheme="minorHAnsi" w:cstheme="minorHAnsi"/>
          <w:sz w:val="20"/>
          <w:szCs w:val="20"/>
        </w:rPr>
        <w:tab/>
      </w:r>
      <w:r w:rsidRPr="0028438D">
        <w:rPr>
          <w:rFonts w:asciiTheme="minorHAnsi" w:hAnsiTheme="minorHAnsi" w:cstheme="minorHAnsi"/>
          <w:sz w:val="20"/>
          <w:szCs w:val="20"/>
        </w:rPr>
        <w:tab/>
      </w:r>
      <w:r w:rsidRPr="0028438D">
        <w:rPr>
          <w:rFonts w:asciiTheme="minorHAnsi" w:hAnsiTheme="minorHAnsi" w:cstheme="minorHAnsi"/>
          <w:sz w:val="20"/>
          <w:szCs w:val="20"/>
        </w:rPr>
        <w:tab/>
        <w:t>Za příkazníka:</w:t>
      </w:r>
      <w:r w:rsidR="006C6FDF">
        <w:rPr>
          <w:rFonts w:asciiTheme="minorHAnsi" w:hAnsiTheme="minorHAnsi" w:cstheme="minorHAnsi"/>
          <w:sz w:val="20"/>
          <w:szCs w:val="20"/>
        </w:rPr>
        <w:t xml:space="preserve"> 21.4.2026</w:t>
      </w:r>
    </w:p>
    <w:p w14:paraId="5CA65577" w14:textId="77777777" w:rsidR="00470681" w:rsidRPr="0028438D" w:rsidRDefault="00470681" w:rsidP="00470681">
      <w:pPr>
        <w:tabs>
          <w:tab w:val="center" w:pos="1080"/>
          <w:tab w:val="center" w:pos="4253"/>
        </w:tabs>
        <w:suppressAutoHyphens/>
        <w:spacing w:after="80" w:line="240" w:lineRule="atLeast"/>
        <w:jc w:val="both"/>
        <w:rPr>
          <w:rFonts w:asciiTheme="minorHAnsi" w:hAnsiTheme="minorHAnsi" w:cstheme="minorHAnsi"/>
          <w:sz w:val="20"/>
          <w:szCs w:val="20"/>
        </w:rPr>
      </w:pPr>
    </w:p>
    <w:p w14:paraId="4E1A46E2" w14:textId="77777777" w:rsidR="009177E3" w:rsidRPr="0028438D" w:rsidRDefault="009177E3" w:rsidP="00470681">
      <w:pPr>
        <w:tabs>
          <w:tab w:val="center" w:pos="1080"/>
          <w:tab w:val="center" w:pos="4253"/>
        </w:tabs>
        <w:suppressAutoHyphens/>
        <w:spacing w:after="80" w:line="240" w:lineRule="atLeast"/>
        <w:jc w:val="both"/>
        <w:rPr>
          <w:rFonts w:asciiTheme="minorHAnsi" w:hAnsiTheme="minorHAnsi" w:cstheme="minorHAnsi"/>
          <w:sz w:val="20"/>
          <w:szCs w:val="20"/>
        </w:rPr>
      </w:pPr>
    </w:p>
    <w:p w14:paraId="6163F65F" w14:textId="77777777" w:rsidR="009177E3" w:rsidRPr="0028438D" w:rsidRDefault="009177E3" w:rsidP="00470681">
      <w:pPr>
        <w:tabs>
          <w:tab w:val="center" w:pos="1080"/>
          <w:tab w:val="center" w:pos="4253"/>
        </w:tabs>
        <w:suppressAutoHyphens/>
        <w:spacing w:after="80" w:line="240" w:lineRule="atLeast"/>
        <w:jc w:val="both"/>
        <w:rPr>
          <w:rFonts w:asciiTheme="minorHAnsi" w:hAnsiTheme="minorHAnsi" w:cstheme="minorHAnsi"/>
          <w:sz w:val="20"/>
          <w:szCs w:val="20"/>
        </w:rPr>
      </w:pPr>
    </w:p>
    <w:p w14:paraId="742991A4" w14:textId="77777777" w:rsidR="00470681" w:rsidRPr="0028438D" w:rsidRDefault="00470681" w:rsidP="00470681">
      <w:pPr>
        <w:spacing w:after="80" w:line="240" w:lineRule="atLeast"/>
        <w:jc w:val="both"/>
        <w:rPr>
          <w:rFonts w:asciiTheme="minorHAnsi" w:hAnsiTheme="minorHAnsi" w:cstheme="minorHAnsi"/>
          <w:sz w:val="20"/>
          <w:szCs w:val="20"/>
        </w:rPr>
      </w:pPr>
      <w:r w:rsidRPr="0028438D">
        <w:rPr>
          <w:rFonts w:asciiTheme="minorHAnsi" w:hAnsiTheme="minorHAnsi" w:cstheme="minorHAnsi"/>
          <w:sz w:val="20"/>
          <w:szCs w:val="20"/>
        </w:rPr>
        <w:t>……………………………..</w:t>
      </w:r>
      <w:r w:rsidRPr="0028438D">
        <w:rPr>
          <w:rFonts w:asciiTheme="minorHAnsi" w:hAnsiTheme="minorHAnsi" w:cstheme="minorHAnsi"/>
          <w:sz w:val="20"/>
          <w:szCs w:val="20"/>
        </w:rPr>
        <w:tab/>
      </w:r>
      <w:r w:rsidRPr="0028438D">
        <w:rPr>
          <w:rFonts w:asciiTheme="minorHAnsi" w:hAnsiTheme="minorHAnsi" w:cstheme="minorHAnsi"/>
          <w:sz w:val="20"/>
          <w:szCs w:val="20"/>
        </w:rPr>
        <w:tab/>
      </w:r>
      <w:r w:rsidRPr="0028438D">
        <w:rPr>
          <w:rFonts w:asciiTheme="minorHAnsi" w:hAnsiTheme="minorHAnsi" w:cstheme="minorHAnsi"/>
          <w:sz w:val="20"/>
          <w:szCs w:val="20"/>
        </w:rPr>
        <w:tab/>
        <w:t xml:space="preserve">………………………………………… </w:t>
      </w:r>
    </w:p>
    <w:p w14:paraId="79C5317E" w14:textId="77777777" w:rsidR="00470681" w:rsidRPr="009177E3" w:rsidRDefault="00470681" w:rsidP="00470681">
      <w:pPr>
        <w:spacing w:after="80" w:line="240" w:lineRule="atLeast"/>
        <w:jc w:val="both"/>
        <w:rPr>
          <w:rFonts w:asciiTheme="minorHAnsi" w:hAnsiTheme="minorHAnsi" w:cstheme="minorHAnsi"/>
          <w:i/>
          <w:sz w:val="20"/>
          <w:szCs w:val="20"/>
        </w:rPr>
      </w:pPr>
      <w:r w:rsidRPr="0028438D">
        <w:rPr>
          <w:rFonts w:asciiTheme="minorHAnsi" w:hAnsiTheme="minorHAnsi" w:cstheme="minorHAnsi"/>
          <w:i/>
          <w:sz w:val="20"/>
          <w:szCs w:val="20"/>
        </w:rPr>
        <w:t>za statutární město Karviná</w:t>
      </w:r>
      <w:r w:rsidRPr="009177E3">
        <w:rPr>
          <w:rFonts w:asciiTheme="minorHAnsi" w:hAnsiTheme="minorHAnsi" w:cstheme="minorHAnsi"/>
          <w:i/>
          <w:sz w:val="20"/>
          <w:szCs w:val="20"/>
        </w:rPr>
        <w:tab/>
      </w:r>
    </w:p>
    <w:p w14:paraId="18A83F44" w14:textId="77777777" w:rsidR="00470681" w:rsidRPr="009177E3" w:rsidRDefault="00470681" w:rsidP="00470681">
      <w:pPr>
        <w:rPr>
          <w:rFonts w:asciiTheme="minorHAnsi" w:hAnsiTheme="minorHAnsi" w:cstheme="minorHAnsi"/>
        </w:rPr>
      </w:pPr>
    </w:p>
    <w:p w14:paraId="098FDDE3" w14:textId="77777777" w:rsidR="00DB034D" w:rsidRPr="009177E3" w:rsidRDefault="00DB034D">
      <w:pPr>
        <w:rPr>
          <w:rFonts w:asciiTheme="minorHAnsi" w:hAnsiTheme="minorHAnsi" w:cstheme="minorHAnsi"/>
        </w:rPr>
      </w:pPr>
    </w:p>
    <w:sectPr w:rsidR="00DB034D" w:rsidRPr="009177E3" w:rsidSect="00582C09">
      <w:footerReference w:type="default" r:id="rId8"/>
      <w:pgSz w:w="11906" w:h="16838"/>
      <w:pgMar w:top="1417" w:right="1417" w:bottom="1417"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4A9D" w14:textId="77777777" w:rsidR="00470681" w:rsidRDefault="00470681" w:rsidP="00470681">
      <w:r>
        <w:separator/>
      </w:r>
    </w:p>
  </w:endnote>
  <w:endnote w:type="continuationSeparator" w:id="0">
    <w:p w14:paraId="56BE3EFC" w14:textId="77777777" w:rsidR="00470681" w:rsidRDefault="00470681" w:rsidP="0047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D6EF" w14:textId="1E413705" w:rsidR="00BE5C6D" w:rsidRPr="00651A69" w:rsidRDefault="003E7697" w:rsidP="00582C09">
    <w:pPr>
      <w:rPr>
        <w:rFonts w:ascii="Arial" w:hAnsi="Arial" w:cs="Arial"/>
        <w:sz w:val="12"/>
        <w:szCs w:val="12"/>
      </w:rPr>
    </w:pPr>
    <w:r>
      <w:rPr>
        <w:rFonts w:ascii="Arial" w:hAnsi="Arial" w:cs="Arial"/>
        <w:sz w:val="12"/>
        <w:szCs w:val="12"/>
      </w:rPr>
      <w:t>MMK.SML.07.04.0</w:t>
    </w:r>
    <w:r w:rsidR="00E67E40">
      <w:rPr>
        <w:rFonts w:ascii="Arial" w:hAnsi="Arial" w:cs="Arial"/>
        <w:sz w:val="12"/>
        <w:szCs w:val="12"/>
      </w:rPr>
      <w:t>9</w:t>
    </w:r>
  </w:p>
  <w:p w14:paraId="1539690A" w14:textId="77777777" w:rsidR="00BE5C6D" w:rsidRPr="00F773DC" w:rsidRDefault="00AE3CF8" w:rsidP="00582C09">
    <w:pPr>
      <w:pStyle w:val="Zpat"/>
      <w:jc w:val="right"/>
      <w:rPr>
        <w:sz w:val="18"/>
        <w:szCs w:val="18"/>
      </w:rPr>
    </w:pPr>
    <w:r w:rsidRPr="00F773DC">
      <w:rPr>
        <w:noProof/>
        <w:sz w:val="18"/>
        <w:szCs w:val="18"/>
      </w:rPr>
      <mc:AlternateContent>
        <mc:Choice Requires="wps">
          <w:drawing>
            <wp:anchor distT="0" distB="0" distL="114300" distR="114300" simplePos="0" relativeHeight="251659264" behindDoc="1" locked="0" layoutInCell="1" allowOverlap="1" wp14:anchorId="08B35C69" wp14:editId="63ECE0CA">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1788B83" w14:textId="77777777" w:rsidR="00BE5C6D" w:rsidRPr="00651A69" w:rsidRDefault="00AE3CF8" w:rsidP="00582C09">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B35C69" id="_x0000_t202" coordsize="21600,21600" o:spt="202" path="m,l,21600r21600,l21600,xe">
              <v:stroke joinstyle="miter"/>
              <v:path gradientshapeok="t" o:connecttype="rect"/>
            </v:shapetype>
            <v:shape id="Text Box 2" o:spid="_x0000_s1026" type="#_x0000_t202" style="position:absolute;left:0;text-align:left;margin-left:-33.95pt;margin-top:691.35pt;width:7.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" stroked="f" strokeweight="0">
              <v:textbox style="layout-flow:vertical;mso-layout-flow-alt:bottom-to-top;mso-fit-shape-to-text:t" inset="0,0,0,0">
                <w:txbxContent>
                  <w:p w14:paraId="11788B83" w14:textId="77777777" w:rsidR="00BE5C6D" w:rsidRPr="00651A69" w:rsidRDefault="00AE3CF8" w:rsidP="00582C09">
                    <w:pPr>
                      <w:rPr>
                        <w:rFonts w:ascii="Arial" w:hAnsi="Arial" w:cs="Arial"/>
                        <w:sz w:val="12"/>
                        <w:szCs w:val="12"/>
                      </w:rPr>
                    </w:pPr>
                    <w:r>
                      <w:rPr>
                        <w:rFonts w:ascii="Arial" w:hAnsi="Arial" w:cs="Arial"/>
                        <w:sz w:val="12"/>
                        <w:szCs w:val="12"/>
                      </w:rPr>
                      <w:t>.</w:t>
                    </w:r>
                  </w:p>
                </w:txbxContent>
              </v:textbox>
              <w10:wrap anchory="page"/>
            </v:shape>
          </w:pict>
        </mc:Fallback>
      </mc:AlternateContent>
    </w:r>
    <w:r w:rsidRPr="00F773DC">
      <w:rPr>
        <w:sz w:val="18"/>
        <w:szCs w:val="18"/>
      </w:rPr>
      <w:t xml:space="preserve">Strana </w:t>
    </w:r>
    <w:r w:rsidRPr="00F773DC">
      <w:rPr>
        <w:sz w:val="18"/>
        <w:szCs w:val="18"/>
      </w:rPr>
      <w:fldChar w:fldCharType="begin"/>
    </w:r>
    <w:r w:rsidRPr="00F773DC">
      <w:rPr>
        <w:sz w:val="18"/>
        <w:szCs w:val="18"/>
      </w:rPr>
      <w:instrText xml:space="preserve"> PAGE </w:instrText>
    </w:r>
    <w:r w:rsidRPr="00F773DC">
      <w:rPr>
        <w:sz w:val="18"/>
        <w:szCs w:val="18"/>
      </w:rPr>
      <w:fldChar w:fldCharType="separate"/>
    </w:r>
    <w:r w:rsidR="005F7FF3">
      <w:rPr>
        <w:noProof/>
        <w:sz w:val="18"/>
        <w:szCs w:val="18"/>
      </w:rPr>
      <w:t>11</w:t>
    </w:r>
    <w:r w:rsidRPr="00F773DC">
      <w:rPr>
        <w:noProof/>
        <w:sz w:val="18"/>
        <w:szCs w:val="18"/>
      </w:rPr>
      <w:fldChar w:fldCharType="end"/>
    </w:r>
    <w:r w:rsidRPr="00F773DC">
      <w:rPr>
        <w:sz w:val="18"/>
        <w:szCs w:val="18"/>
      </w:rPr>
      <w:t xml:space="preserve"> (celkem </w:t>
    </w:r>
    <w:r w:rsidRPr="00F773DC">
      <w:rPr>
        <w:sz w:val="18"/>
        <w:szCs w:val="18"/>
      </w:rPr>
      <w:fldChar w:fldCharType="begin"/>
    </w:r>
    <w:r w:rsidRPr="00F773DC">
      <w:rPr>
        <w:sz w:val="18"/>
        <w:szCs w:val="18"/>
      </w:rPr>
      <w:instrText xml:space="preserve"> NUMPAGES </w:instrText>
    </w:r>
    <w:r w:rsidRPr="00F773DC">
      <w:rPr>
        <w:sz w:val="18"/>
        <w:szCs w:val="18"/>
      </w:rPr>
      <w:fldChar w:fldCharType="separate"/>
    </w:r>
    <w:r w:rsidR="005F7FF3">
      <w:rPr>
        <w:noProof/>
        <w:sz w:val="18"/>
        <w:szCs w:val="18"/>
      </w:rPr>
      <w:t>11</w:t>
    </w:r>
    <w:r w:rsidRPr="00F773DC">
      <w:rPr>
        <w:noProof/>
        <w:sz w:val="18"/>
        <w:szCs w:val="18"/>
      </w:rPr>
      <w:fldChar w:fldCharType="end"/>
    </w:r>
    <w:r w:rsidRPr="00F773DC">
      <w:rPr>
        <w:sz w:val="18"/>
        <w:szCs w:val="18"/>
      </w:rPr>
      <w:t>)</w:t>
    </w:r>
  </w:p>
  <w:p w14:paraId="567F72C8" w14:textId="77777777" w:rsidR="00BE5C6D" w:rsidRPr="00041E95" w:rsidRDefault="00BE5C6D">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3ADE" w14:textId="77777777" w:rsidR="00470681" w:rsidRDefault="00470681" w:rsidP="00470681">
      <w:r>
        <w:separator/>
      </w:r>
    </w:p>
  </w:footnote>
  <w:footnote w:type="continuationSeparator" w:id="0">
    <w:p w14:paraId="6CF8560E" w14:textId="77777777" w:rsidR="00470681" w:rsidRDefault="00470681" w:rsidP="0047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 w15:restartNumberingAfterBreak="0">
    <w:nsid w:val="1A0C6BA5"/>
    <w:multiLevelType w:val="multilevel"/>
    <w:tmpl w:val="59BE227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Theme="minorHAnsi" w:eastAsia="Times New Roman" w:hAnsiTheme="minorHAnsi" w:cstheme="minorHAnsi"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F1472F9"/>
    <w:multiLevelType w:val="hybridMultilevel"/>
    <w:tmpl w:val="26526A50"/>
    <w:lvl w:ilvl="0" w:tplc="C8F4D890">
      <w:start w:val="29"/>
      <w:numFmt w:val="lowerLetter"/>
      <w:lvlText w:val="%1)"/>
      <w:lvlJc w:val="left"/>
      <w:pPr>
        <w:tabs>
          <w:tab w:val="num" w:pos="928"/>
        </w:tabs>
        <w:ind w:left="928" w:hanging="360"/>
      </w:pPr>
      <w:rPr>
        <w:rFonts w:hint="default"/>
      </w:rPr>
    </w:lvl>
    <w:lvl w:ilvl="1" w:tplc="04050001">
      <w:start w:val="1"/>
      <w:numFmt w:val="bullet"/>
      <w:lvlText w:val=""/>
      <w:lvlJc w:val="left"/>
      <w:pPr>
        <w:tabs>
          <w:tab w:val="num" w:pos="1648"/>
        </w:tabs>
        <w:ind w:left="1648" w:hanging="360"/>
      </w:pPr>
      <w:rPr>
        <w:rFonts w:ascii="Symbol" w:hAnsi="Symbol" w:hint="default"/>
      </w:rPr>
    </w:lvl>
    <w:lvl w:ilvl="2" w:tplc="0405001B">
      <w:start w:val="1"/>
      <w:numFmt w:val="lowerRoman"/>
      <w:lvlText w:val="%3."/>
      <w:lvlJc w:val="right"/>
      <w:pPr>
        <w:tabs>
          <w:tab w:val="num" w:pos="2368"/>
        </w:tabs>
        <w:ind w:left="2368" w:hanging="180"/>
      </w:pPr>
    </w:lvl>
    <w:lvl w:ilvl="3" w:tplc="180831B8">
      <w:start w:val="7"/>
      <w:numFmt w:val="decimal"/>
      <w:lvlText w:val="%4."/>
      <w:lvlJc w:val="left"/>
      <w:pPr>
        <w:ind w:left="3088" w:hanging="360"/>
      </w:pPr>
      <w:rPr>
        <w:rFonts w:hint="default"/>
      </w:r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3" w15:restartNumberingAfterBreak="0">
    <w:nsid w:val="25F860F3"/>
    <w:multiLevelType w:val="multilevel"/>
    <w:tmpl w:val="72802D6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3"/>
      <w:numFmt w:val="none"/>
      <w:lvlText w:val="-"/>
      <w:lvlJc w:val="left"/>
      <w:pPr>
        <w:ind w:left="1080" w:hanging="360"/>
      </w:pPr>
      <w:rPr>
        <w:rFonts w:hint="default"/>
      </w:rPr>
    </w:lvl>
    <w:lvl w:ilvl="3">
      <w:start w:val="2"/>
      <w:numFmt w:val="decimal"/>
      <w:lvlText w:val="%4."/>
      <w:lvlJc w:val="left"/>
      <w:pPr>
        <w:ind w:left="5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1980" w:hanging="18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00" w:hanging="360"/>
      </w:pPr>
      <w:rPr>
        <w:rFonts w:hint="default"/>
      </w:rPr>
    </w:lvl>
    <w:lvl w:ilvl="8">
      <w:start w:val="1"/>
      <w:numFmt w:val="lowerRoman"/>
      <w:lvlText w:val="%9."/>
      <w:lvlJc w:val="left"/>
      <w:pPr>
        <w:ind w:left="2880" w:hanging="180"/>
      </w:pPr>
      <w:rPr>
        <w:rFonts w:hint="default"/>
      </w:rPr>
    </w:lvl>
  </w:abstractNum>
  <w:abstractNum w:abstractNumId="4" w15:restartNumberingAfterBreak="0">
    <w:nsid w:val="2A066D13"/>
    <w:multiLevelType w:val="hybridMultilevel"/>
    <w:tmpl w:val="59D8250A"/>
    <w:lvl w:ilvl="0" w:tplc="C59439C2">
      <w:start w:val="2"/>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A918C5"/>
    <w:multiLevelType w:val="hybridMultilevel"/>
    <w:tmpl w:val="21B4518C"/>
    <w:lvl w:ilvl="0" w:tplc="E33AD0F0">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 w15:restartNumberingAfterBreak="0">
    <w:nsid w:val="36440096"/>
    <w:multiLevelType w:val="singleLevel"/>
    <w:tmpl w:val="726E57D6"/>
    <w:lvl w:ilvl="0">
      <w:start w:val="1"/>
      <w:numFmt w:val="lowerLetter"/>
      <w:lvlText w:val="%1)"/>
      <w:lvlJc w:val="left"/>
      <w:pPr>
        <w:tabs>
          <w:tab w:val="num" w:pos="360"/>
        </w:tabs>
        <w:ind w:left="283" w:hanging="283"/>
      </w:pPr>
      <w:rPr>
        <w:b w:val="0"/>
        <w:i w:val="0"/>
        <w:sz w:val="20"/>
        <w:szCs w:val="20"/>
      </w:rPr>
    </w:lvl>
  </w:abstractNum>
  <w:abstractNum w:abstractNumId="7" w15:restartNumberingAfterBreak="0">
    <w:nsid w:val="376B3938"/>
    <w:multiLevelType w:val="multilevel"/>
    <w:tmpl w:val="F8B6F78A"/>
    <w:lvl w:ilvl="0">
      <w:start w:val="2"/>
      <w:numFmt w:val="decimal"/>
      <w:lvlText w:val="%1."/>
      <w:lvlJc w:val="left"/>
      <w:pPr>
        <w:tabs>
          <w:tab w:val="num" w:pos="360"/>
        </w:tabs>
        <w:ind w:left="360" w:hanging="360"/>
      </w:pPr>
      <w:rPr>
        <w:b w:val="0"/>
        <w:i w:val="0"/>
      </w:rPr>
    </w:lvl>
    <w:lvl w:ilvl="1">
      <w:start w:val="1"/>
      <w:numFmt w:val="decimal"/>
      <w:lvlText w:val="%2."/>
      <w:lvlJc w:val="left"/>
      <w:pPr>
        <w:tabs>
          <w:tab w:val="num" w:pos="576"/>
        </w:tabs>
        <w:ind w:left="576" w:hanging="576"/>
      </w:pPr>
      <w:rPr>
        <w:rFonts w:ascii="Arial" w:eastAsia="Times New Roman" w:hAnsi="Arial" w:cs="Arial"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9"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65F10"/>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2"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3" w15:restartNumberingAfterBreak="0">
    <w:nsid w:val="68F01ADA"/>
    <w:multiLevelType w:val="hybridMultilevel"/>
    <w:tmpl w:val="25E87B1C"/>
    <w:lvl w:ilvl="0" w:tplc="72FCBFB2">
      <w:start w:val="1"/>
      <w:numFmt w:val="lowerLetter"/>
      <w:lvlText w:val="%1)"/>
      <w:lvlJc w:val="left"/>
      <w:pPr>
        <w:tabs>
          <w:tab w:val="num" w:pos="938"/>
        </w:tabs>
        <w:ind w:left="938" w:hanging="360"/>
      </w:pPr>
      <w:rPr>
        <w:rFonts w:hint="default"/>
        <w:color w:val="auto"/>
      </w:rPr>
    </w:lvl>
    <w:lvl w:ilvl="1" w:tplc="939A025E">
      <w:start w:val="1"/>
      <w:numFmt w:val="lowerLetter"/>
      <w:lvlText w:val="%2."/>
      <w:lvlJc w:val="left"/>
      <w:pPr>
        <w:tabs>
          <w:tab w:val="num" w:pos="1658"/>
        </w:tabs>
        <w:ind w:left="1658" w:hanging="360"/>
      </w:pPr>
    </w:lvl>
    <w:lvl w:ilvl="2" w:tplc="3B582DEC">
      <w:start w:val="1"/>
      <w:numFmt w:val="lowerRoman"/>
      <w:lvlText w:val="%3."/>
      <w:lvlJc w:val="right"/>
      <w:pPr>
        <w:tabs>
          <w:tab w:val="num" w:pos="2378"/>
        </w:tabs>
        <w:ind w:left="2378" w:hanging="180"/>
      </w:pPr>
    </w:lvl>
    <w:lvl w:ilvl="3" w:tplc="13306F2A" w:tentative="1">
      <w:start w:val="1"/>
      <w:numFmt w:val="decimal"/>
      <w:lvlText w:val="%4."/>
      <w:lvlJc w:val="left"/>
      <w:pPr>
        <w:tabs>
          <w:tab w:val="num" w:pos="3098"/>
        </w:tabs>
        <w:ind w:left="3098" w:hanging="360"/>
      </w:pPr>
    </w:lvl>
    <w:lvl w:ilvl="4" w:tplc="103AECA6" w:tentative="1">
      <w:start w:val="1"/>
      <w:numFmt w:val="lowerLetter"/>
      <w:lvlText w:val="%5."/>
      <w:lvlJc w:val="left"/>
      <w:pPr>
        <w:tabs>
          <w:tab w:val="num" w:pos="3818"/>
        </w:tabs>
        <w:ind w:left="3818" w:hanging="360"/>
      </w:pPr>
    </w:lvl>
    <w:lvl w:ilvl="5" w:tplc="2C30B290" w:tentative="1">
      <w:start w:val="1"/>
      <w:numFmt w:val="lowerRoman"/>
      <w:lvlText w:val="%6."/>
      <w:lvlJc w:val="right"/>
      <w:pPr>
        <w:tabs>
          <w:tab w:val="num" w:pos="4538"/>
        </w:tabs>
        <w:ind w:left="4538" w:hanging="180"/>
      </w:pPr>
    </w:lvl>
    <w:lvl w:ilvl="6" w:tplc="F69C7A5C" w:tentative="1">
      <w:start w:val="1"/>
      <w:numFmt w:val="decimal"/>
      <w:lvlText w:val="%7."/>
      <w:lvlJc w:val="left"/>
      <w:pPr>
        <w:tabs>
          <w:tab w:val="num" w:pos="5258"/>
        </w:tabs>
        <w:ind w:left="5258" w:hanging="360"/>
      </w:pPr>
    </w:lvl>
    <w:lvl w:ilvl="7" w:tplc="9FD42270" w:tentative="1">
      <w:start w:val="1"/>
      <w:numFmt w:val="lowerLetter"/>
      <w:lvlText w:val="%8."/>
      <w:lvlJc w:val="left"/>
      <w:pPr>
        <w:tabs>
          <w:tab w:val="num" w:pos="5978"/>
        </w:tabs>
        <w:ind w:left="5978" w:hanging="360"/>
      </w:pPr>
    </w:lvl>
    <w:lvl w:ilvl="8" w:tplc="7BB2C736" w:tentative="1">
      <w:start w:val="1"/>
      <w:numFmt w:val="lowerRoman"/>
      <w:lvlText w:val="%9."/>
      <w:lvlJc w:val="right"/>
      <w:pPr>
        <w:tabs>
          <w:tab w:val="num" w:pos="6698"/>
        </w:tabs>
        <w:ind w:left="6698" w:hanging="180"/>
      </w:pPr>
    </w:lvl>
  </w:abstractNum>
  <w:abstractNum w:abstractNumId="14"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43478246">
    <w:abstractNumId w:val="1"/>
  </w:num>
  <w:num w:numId="2" w16cid:durableId="191039414">
    <w:abstractNumId w:val="14"/>
  </w:num>
  <w:num w:numId="3" w16cid:durableId="130560729">
    <w:abstractNumId w:val="1"/>
    <w:lvlOverride w:ilvl="0">
      <w:startOverride w:val="1"/>
    </w:lvlOverride>
  </w:num>
  <w:num w:numId="4" w16cid:durableId="687298486">
    <w:abstractNumId w:val="0"/>
  </w:num>
  <w:num w:numId="5" w16cid:durableId="164976804">
    <w:abstractNumId w:val="8"/>
  </w:num>
  <w:num w:numId="6" w16cid:durableId="1630628480">
    <w:abstractNumId w:val="6"/>
  </w:num>
  <w:num w:numId="7" w16cid:durableId="931091732">
    <w:abstractNumId w:val="12"/>
  </w:num>
  <w:num w:numId="8" w16cid:durableId="150146147">
    <w:abstractNumId w:val="11"/>
  </w:num>
  <w:num w:numId="9" w16cid:durableId="1426727996">
    <w:abstractNumId w:val="13"/>
  </w:num>
  <w:num w:numId="10" w16cid:durableId="1105733392">
    <w:abstractNumId w:val="10"/>
  </w:num>
  <w:num w:numId="11" w16cid:durableId="583606204">
    <w:abstractNumId w:val="2"/>
  </w:num>
  <w:num w:numId="12" w16cid:durableId="61371047">
    <w:abstractNumId w:val="7"/>
  </w:num>
  <w:num w:numId="13" w16cid:durableId="1411928038">
    <w:abstractNumId w:val="4"/>
  </w:num>
  <w:num w:numId="14" w16cid:durableId="1758864775">
    <w:abstractNumId w:val="5"/>
  </w:num>
  <w:num w:numId="15" w16cid:durableId="2059432876">
    <w:abstractNumId w:val="3"/>
  </w:num>
  <w:num w:numId="16" w16cid:durableId="359866646">
    <w:abstractNumId w:val="9"/>
  </w:num>
  <w:num w:numId="17" w16cid:durableId="510994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9388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81"/>
    <w:rsid w:val="000D7043"/>
    <w:rsid w:val="00122565"/>
    <w:rsid w:val="00182833"/>
    <w:rsid w:val="001B3FBF"/>
    <w:rsid w:val="0028438D"/>
    <w:rsid w:val="002A2525"/>
    <w:rsid w:val="00303C22"/>
    <w:rsid w:val="00363FDA"/>
    <w:rsid w:val="00397634"/>
    <w:rsid w:val="003B537B"/>
    <w:rsid w:val="003E7697"/>
    <w:rsid w:val="004540F6"/>
    <w:rsid w:val="00470681"/>
    <w:rsid w:val="00484017"/>
    <w:rsid w:val="004E3398"/>
    <w:rsid w:val="0053079D"/>
    <w:rsid w:val="005F7FF3"/>
    <w:rsid w:val="00626AE7"/>
    <w:rsid w:val="00675593"/>
    <w:rsid w:val="006C6FDF"/>
    <w:rsid w:val="00803037"/>
    <w:rsid w:val="009177E3"/>
    <w:rsid w:val="00926104"/>
    <w:rsid w:val="00966BCB"/>
    <w:rsid w:val="00970DA4"/>
    <w:rsid w:val="00995255"/>
    <w:rsid w:val="00A17FD6"/>
    <w:rsid w:val="00A5510A"/>
    <w:rsid w:val="00A756C6"/>
    <w:rsid w:val="00AD1448"/>
    <w:rsid w:val="00AE3CF8"/>
    <w:rsid w:val="00B63E5F"/>
    <w:rsid w:val="00BD2FC4"/>
    <w:rsid w:val="00BE5C6D"/>
    <w:rsid w:val="00C17122"/>
    <w:rsid w:val="00C363F7"/>
    <w:rsid w:val="00D972AC"/>
    <w:rsid w:val="00DB034D"/>
    <w:rsid w:val="00E67E40"/>
    <w:rsid w:val="00EB3A0D"/>
    <w:rsid w:val="00EC3BFE"/>
    <w:rsid w:val="00EE413A"/>
    <w:rsid w:val="00F11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13BF"/>
  <w15:chartTrackingRefBased/>
  <w15:docId w15:val="{0325D597-F03E-42FA-88D8-28228DA7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681"/>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303C22"/>
    <w:pPr>
      <w:keepNext/>
      <w:tabs>
        <w:tab w:val="num" w:pos="432"/>
      </w:tabs>
      <w:spacing w:before="600" w:after="240"/>
      <w:ind w:left="432" w:hanging="432"/>
      <w:outlineLvl w:val="0"/>
    </w:pPr>
    <w:rPr>
      <w:rFonts w:ascii="Arial" w:hAnsi="Arial" w:cs="Arial"/>
      <w:b/>
      <w:bCs/>
      <w:kern w:val="32"/>
      <w:sz w:val="32"/>
      <w:szCs w:val="32"/>
    </w:rPr>
  </w:style>
  <w:style w:type="paragraph" w:styleId="Nadpis2">
    <w:name w:val="heading 2"/>
    <w:basedOn w:val="Normln"/>
    <w:next w:val="Normln"/>
    <w:link w:val="Nadpis2Char"/>
    <w:qFormat/>
    <w:rsid w:val="00470681"/>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470681"/>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semiHidden/>
    <w:unhideWhenUsed/>
    <w:qFormat/>
    <w:rsid w:val="00303C22"/>
    <w:pPr>
      <w:keepNext/>
      <w:tabs>
        <w:tab w:val="num" w:pos="864"/>
      </w:tabs>
      <w:spacing w:before="240" w:after="60"/>
      <w:ind w:left="864" w:hanging="864"/>
      <w:outlineLvl w:val="3"/>
    </w:pPr>
    <w:rPr>
      <w:rFonts w:cs="Times New Roman"/>
      <w:b/>
      <w:bCs/>
      <w:sz w:val="28"/>
      <w:szCs w:val="28"/>
    </w:rPr>
  </w:style>
  <w:style w:type="paragraph" w:styleId="Nadpis5">
    <w:name w:val="heading 5"/>
    <w:basedOn w:val="Normln"/>
    <w:next w:val="Normln"/>
    <w:link w:val="Nadpis5Char"/>
    <w:semiHidden/>
    <w:unhideWhenUsed/>
    <w:qFormat/>
    <w:rsid w:val="00303C22"/>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semiHidden/>
    <w:unhideWhenUsed/>
    <w:qFormat/>
    <w:rsid w:val="00303C22"/>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semiHidden/>
    <w:unhideWhenUsed/>
    <w:qFormat/>
    <w:rsid w:val="00303C22"/>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semiHidden/>
    <w:unhideWhenUsed/>
    <w:qFormat/>
    <w:rsid w:val="00303C22"/>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semiHidden/>
    <w:unhideWhenUsed/>
    <w:qFormat/>
    <w:rsid w:val="00303C22"/>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70681"/>
    <w:rPr>
      <w:rFonts w:ascii="Times New Roman" w:eastAsia="Times New Roman" w:hAnsi="Times New Roman" w:cs="Times New Roman"/>
      <w:lang w:eastAsia="cs-CZ"/>
    </w:rPr>
  </w:style>
  <w:style w:type="character" w:customStyle="1" w:styleId="Nadpis3Char">
    <w:name w:val="Nadpis 3 Char"/>
    <w:basedOn w:val="Standardnpsmoodstavce"/>
    <w:link w:val="Nadpis3"/>
    <w:rsid w:val="00470681"/>
    <w:rPr>
      <w:rFonts w:asciiTheme="majorHAnsi" w:eastAsiaTheme="majorEastAsia" w:hAnsiTheme="majorHAnsi" w:cstheme="majorBidi"/>
      <w:b/>
      <w:bCs/>
      <w:color w:val="5B9BD5" w:themeColor="accent1"/>
      <w:sz w:val="24"/>
      <w:szCs w:val="24"/>
      <w:lang w:eastAsia="cs-CZ"/>
    </w:rPr>
  </w:style>
  <w:style w:type="paragraph" w:styleId="Zkladntext">
    <w:name w:val="Body Text"/>
    <w:basedOn w:val="Normln"/>
    <w:link w:val="ZkladntextChar"/>
    <w:rsid w:val="00470681"/>
  </w:style>
  <w:style w:type="character" w:customStyle="1" w:styleId="ZkladntextChar">
    <w:name w:val="Základní text Char"/>
    <w:basedOn w:val="Standardnpsmoodstavce"/>
    <w:link w:val="Zkladntext"/>
    <w:rsid w:val="00470681"/>
    <w:rPr>
      <w:rFonts w:ascii="Times New Roman" w:eastAsia="Times New Roman" w:hAnsi="Times New Roman" w:cs="Courier New"/>
      <w:sz w:val="24"/>
      <w:szCs w:val="24"/>
      <w:lang w:eastAsia="cs-CZ"/>
    </w:rPr>
  </w:style>
  <w:style w:type="paragraph" w:customStyle="1" w:styleId="NormlnIMP">
    <w:name w:val="Normální_IMP"/>
    <w:basedOn w:val="Normln"/>
    <w:rsid w:val="00470681"/>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0">
    <w:name w:val="Normální~~~~"/>
    <w:basedOn w:val="Normln"/>
    <w:rsid w:val="00470681"/>
    <w:pPr>
      <w:widowControl w:val="0"/>
      <w:spacing w:line="276" w:lineRule="auto"/>
    </w:pPr>
    <w:rPr>
      <w:rFonts w:cs="Times New Roman"/>
      <w:szCs w:val="20"/>
    </w:rPr>
  </w:style>
  <w:style w:type="paragraph" w:customStyle="1" w:styleId="Normln1">
    <w:name w:val="Normální~~~~~~"/>
    <w:basedOn w:val="Normln"/>
    <w:rsid w:val="00470681"/>
    <w:pPr>
      <w:widowControl w:val="0"/>
      <w:spacing w:line="288" w:lineRule="auto"/>
      <w:jc w:val="center"/>
    </w:pPr>
    <w:rPr>
      <w:rFonts w:cs="Times New Roman"/>
      <w:szCs w:val="20"/>
    </w:rPr>
  </w:style>
  <w:style w:type="paragraph" w:customStyle="1" w:styleId="Smlouva2">
    <w:name w:val="Smlouva2"/>
    <w:basedOn w:val="Normln"/>
    <w:rsid w:val="00470681"/>
    <w:pPr>
      <w:jc w:val="center"/>
    </w:pPr>
    <w:rPr>
      <w:rFonts w:cs="Times New Roman"/>
      <w:b/>
      <w:szCs w:val="20"/>
    </w:rPr>
  </w:style>
  <w:style w:type="paragraph" w:customStyle="1" w:styleId="Smlouva-slo">
    <w:name w:val="Smlouva-číslo"/>
    <w:basedOn w:val="Normln"/>
    <w:rsid w:val="00470681"/>
    <w:pPr>
      <w:spacing w:before="120" w:line="240" w:lineRule="atLeast"/>
      <w:jc w:val="both"/>
    </w:pPr>
    <w:rPr>
      <w:rFonts w:cs="Times New Roman"/>
      <w:szCs w:val="20"/>
    </w:rPr>
  </w:style>
  <w:style w:type="paragraph" w:styleId="Odstavecseseznamem">
    <w:name w:val="List Paragraph"/>
    <w:basedOn w:val="Normln"/>
    <w:uiPriority w:val="34"/>
    <w:qFormat/>
    <w:rsid w:val="00470681"/>
    <w:pPr>
      <w:ind w:left="720"/>
      <w:contextualSpacing/>
    </w:pPr>
  </w:style>
  <w:style w:type="paragraph" w:customStyle="1" w:styleId="Smlouva3">
    <w:name w:val="Smlouva3"/>
    <w:basedOn w:val="Normln"/>
    <w:rsid w:val="00470681"/>
    <w:pPr>
      <w:spacing w:before="120"/>
      <w:jc w:val="both"/>
    </w:pPr>
    <w:rPr>
      <w:rFonts w:cs="Times New Roman"/>
      <w:szCs w:val="20"/>
    </w:rPr>
  </w:style>
  <w:style w:type="paragraph" w:styleId="Zkladntextodsazen2">
    <w:name w:val="Body Text Indent 2"/>
    <w:basedOn w:val="Normln"/>
    <w:link w:val="Zkladntextodsazen2Char"/>
    <w:uiPriority w:val="99"/>
    <w:semiHidden/>
    <w:unhideWhenUsed/>
    <w:rsid w:val="004706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70681"/>
    <w:rPr>
      <w:rFonts w:ascii="Times New Roman" w:eastAsia="Times New Roman" w:hAnsi="Times New Roman" w:cs="Courier New"/>
      <w:sz w:val="24"/>
      <w:szCs w:val="24"/>
      <w:lang w:eastAsia="cs-CZ"/>
    </w:rPr>
  </w:style>
  <w:style w:type="character" w:styleId="Odkaznakoment">
    <w:name w:val="annotation reference"/>
    <w:basedOn w:val="Standardnpsmoodstavce"/>
    <w:uiPriority w:val="99"/>
    <w:semiHidden/>
    <w:unhideWhenUsed/>
    <w:rsid w:val="00470681"/>
    <w:rPr>
      <w:sz w:val="16"/>
      <w:szCs w:val="16"/>
    </w:rPr>
  </w:style>
  <w:style w:type="paragraph" w:customStyle="1" w:styleId="Marcela1">
    <w:name w:val="Marcela1"/>
    <w:basedOn w:val="Normln"/>
    <w:uiPriority w:val="99"/>
    <w:rsid w:val="00470681"/>
    <w:pPr>
      <w:ind w:firstLine="709"/>
      <w:jc w:val="both"/>
    </w:pPr>
    <w:rPr>
      <w:rFonts w:cs="Times New Roman"/>
    </w:rPr>
  </w:style>
  <w:style w:type="paragraph" w:styleId="Zpat">
    <w:name w:val="footer"/>
    <w:basedOn w:val="Normln"/>
    <w:link w:val="ZpatChar"/>
    <w:unhideWhenUsed/>
    <w:rsid w:val="00470681"/>
    <w:pPr>
      <w:tabs>
        <w:tab w:val="center" w:pos="4536"/>
        <w:tab w:val="right" w:pos="9072"/>
      </w:tabs>
    </w:pPr>
  </w:style>
  <w:style w:type="character" w:customStyle="1" w:styleId="ZpatChar">
    <w:name w:val="Zápatí Char"/>
    <w:basedOn w:val="Standardnpsmoodstavce"/>
    <w:link w:val="Zpat"/>
    <w:rsid w:val="00470681"/>
    <w:rPr>
      <w:rFonts w:ascii="Times New Roman" w:eastAsia="Times New Roman" w:hAnsi="Times New Roman" w:cs="Courier New"/>
      <w:sz w:val="24"/>
      <w:szCs w:val="24"/>
      <w:lang w:eastAsia="cs-CZ"/>
    </w:rPr>
  </w:style>
  <w:style w:type="paragraph" w:customStyle="1" w:styleId="Normln2">
    <w:name w:val="Normální~"/>
    <w:basedOn w:val="Normln"/>
    <w:rsid w:val="00470681"/>
    <w:pPr>
      <w:suppressAutoHyphens/>
      <w:overflowPunct w:val="0"/>
      <w:autoSpaceDE w:val="0"/>
      <w:autoSpaceDN w:val="0"/>
      <w:adjustRightInd w:val="0"/>
      <w:spacing w:line="276" w:lineRule="auto"/>
      <w:jc w:val="center"/>
      <w:textAlignment w:val="baseline"/>
    </w:pPr>
    <w:rPr>
      <w:rFonts w:cs="Times New Roman"/>
      <w:szCs w:val="20"/>
    </w:rPr>
  </w:style>
  <w:style w:type="character" w:styleId="Hypertextovodkaz">
    <w:name w:val="Hyperlink"/>
    <w:basedOn w:val="Standardnpsmoodstavce"/>
    <w:uiPriority w:val="99"/>
    <w:semiHidden/>
    <w:unhideWhenUsed/>
    <w:rsid w:val="00470681"/>
    <w:rPr>
      <w:color w:val="0563C1"/>
      <w:u w:val="single"/>
    </w:rPr>
  </w:style>
  <w:style w:type="paragraph" w:styleId="Zhlav">
    <w:name w:val="header"/>
    <w:basedOn w:val="Normln"/>
    <w:link w:val="ZhlavChar"/>
    <w:uiPriority w:val="99"/>
    <w:unhideWhenUsed/>
    <w:rsid w:val="00470681"/>
    <w:pPr>
      <w:tabs>
        <w:tab w:val="center" w:pos="4536"/>
        <w:tab w:val="right" w:pos="9072"/>
      </w:tabs>
    </w:pPr>
  </w:style>
  <w:style w:type="character" w:customStyle="1" w:styleId="ZhlavChar">
    <w:name w:val="Záhlaví Char"/>
    <w:basedOn w:val="Standardnpsmoodstavce"/>
    <w:link w:val="Zhlav"/>
    <w:uiPriority w:val="99"/>
    <w:rsid w:val="00470681"/>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AE3C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3CF8"/>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303C22"/>
    <w:rPr>
      <w:rFonts w:ascii="Arial" w:eastAsia="Times New Roman" w:hAnsi="Arial" w:cs="Arial"/>
      <w:b/>
      <w:bCs/>
      <w:kern w:val="32"/>
      <w:sz w:val="32"/>
      <w:szCs w:val="32"/>
      <w:lang w:eastAsia="cs-CZ"/>
    </w:rPr>
  </w:style>
  <w:style w:type="character" w:customStyle="1" w:styleId="Nadpis4Char">
    <w:name w:val="Nadpis 4 Char"/>
    <w:basedOn w:val="Standardnpsmoodstavce"/>
    <w:link w:val="Nadpis4"/>
    <w:semiHidden/>
    <w:rsid w:val="00303C2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303C2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303C22"/>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303C2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303C2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303C22"/>
    <w:rPr>
      <w:rFonts w:ascii="Arial" w:eastAsia="Times New Roman" w:hAnsi="Arial" w:cs="Arial"/>
      <w:lang w:eastAsia="cs-CZ"/>
    </w:rPr>
  </w:style>
  <w:style w:type="paragraph" w:styleId="Revize">
    <w:name w:val="Revision"/>
    <w:hidden/>
    <w:uiPriority w:val="99"/>
    <w:semiHidden/>
    <w:rsid w:val="009177E3"/>
    <w:pPr>
      <w:spacing w:after="0" w:line="240" w:lineRule="auto"/>
    </w:pPr>
    <w:rPr>
      <w:rFonts w:ascii="Times New Roman" w:eastAsia="Times New Roman" w:hAnsi="Times New Roman"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6022">
      <w:bodyDiv w:val="1"/>
      <w:marLeft w:val="0"/>
      <w:marRight w:val="0"/>
      <w:marTop w:val="0"/>
      <w:marBottom w:val="0"/>
      <w:divBdr>
        <w:top w:val="none" w:sz="0" w:space="0" w:color="auto"/>
        <w:left w:val="none" w:sz="0" w:space="0" w:color="auto"/>
        <w:bottom w:val="none" w:sz="0" w:space="0" w:color="auto"/>
        <w:right w:val="none" w:sz="0" w:space="0" w:color="auto"/>
      </w:divBdr>
    </w:div>
    <w:div w:id="232005965">
      <w:bodyDiv w:val="1"/>
      <w:marLeft w:val="0"/>
      <w:marRight w:val="0"/>
      <w:marTop w:val="0"/>
      <w:marBottom w:val="0"/>
      <w:divBdr>
        <w:top w:val="none" w:sz="0" w:space="0" w:color="auto"/>
        <w:left w:val="none" w:sz="0" w:space="0" w:color="auto"/>
        <w:bottom w:val="none" w:sz="0" w:space="0" w:color="auto"/>
        <w:right w:val="none" w:sz="0" w:space="0" w:color="auto"/>
      </w:divBdr>
    </w:div>
    <w:div w:id="537664737">
      <w:bodyDiv w:val="1"/>
      <w:marLeft w:val="0"/>
      <w:marRight w:val="0"/>
      <w:marTop w:val="0"/>
      <w:marBottom w:val="0"/>
      <w:divBdr>
        <w:top w:val="none" w:sz="0" w:space="0" w:color="auto"/>
        <w:left w:val="none" w:sz="0" w:space="0" w:color="auto"/>
        <w:bottom w:val="none" w:sz="0" w:space="0" w:color="auto"/>
        <w:right w:val="none" w:sz="0" w:space="0" w:color="auto"/>
      </w:divBdr>
    </w:div>
    <w:div w:id="1147085519">
      <w:bodyDiv w:val="1"/>
      <w:marLeft w:val="0"/>
      <w:marRight w:val="0"/>
      <w:marTop w:val="0"/>
      <w:marBottom w:val="0"/>
      <w:divBdr>
        <w:top w:val="none" w:sz="0" w:space="0" w:color="auto"/>
        <w:left w:val="none" w:sz="0" w:space="0" w:color="auto"/>
        <w:bottom w:val="none" w:sz="0" w:space="0" w:color="auto"/>
        <w:right w:val="none" w:sz="0" w:space="0" w:color="auto"/>
      </w:divBdr>
    </w:div>
    <w:div w:id="1753551912">
      <w:bodyDiv w:val="1"/>
      <w:marLeft w:val="0"/>
      <w:marRight w:val="0"/>
      <w:marTop w:val="0"/>
      <w:marBottom w:val="0"/>
      <w:divBdr>
        <w:top w:val="none" w:sz="0" w:space="0" w:color="auto"/>
        <w:left w:val="none" w:sz="0" w:space="0" w:color="auto"/>
        <w:bottom w:val="none" w:sz="0" w:space="0" w:color="auto"/>
        <w:right w:val="none" w:sz="0" w:space="0" w:color="auto"/>
      </w:divBdr>
    </w:div>
    <w:div w:id="177328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3500</Words>
  <Characters>20652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9</cp:revision>
  <cp:lastPrinted>2025-12-10T13:42:00Z</cp:lastPrinted>
  <dcterms:created xsi:type="dcterms:W3CDTF">2026-04-14T08:32:00Z</dcterms:created>
  <dcterms:modified xsi:type="dcterms:W3CDTF">2026-04-23T11:57:00Z</dcterms:modified>
</cp:coreProperties>
</file>