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7. dubna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</w:rPr>
        <w:t>Siemens Healthcare, s. r. o.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Budějovická 779/3b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140 00 Praha 4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97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3"/>
        <w:gridCol w:w="1081"/>
      </w:tblGrid>
      <w:tr>
        <w:trPr/>
        <w:tc>
          <w:tcPr>
            <w:tcW w:w="865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INNOVANCE D-DIMER CONTROLS 2X5X1ML 10446005 OPDY03 SIEMENS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4,00</w:t>
            </w:r>
          </w:p>
        </w:tc>
      </w:tr>
      <w:tr>
        <w:trPr/>
        <w:tc>
          <w:tcPr>
            <w:tcW w:w="865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OWRENSVERONAL BUFFER 10445724 SIEMENS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6,00</w:t>
            </w:r>
          </w:p>
        </w:tc>
      </w:tr>
      <w:tr>
        <w:trPr/>
        <w:tc>
          <w:tcPr>
            <w:tcW w:w="865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PATHROMTIN SL 20X5ML 10446067 OQGS 355 SIEMENS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5,00</w:t>
            </w:r>
          </w:p>
        </w:tc>
      </w:tr>
      <w:tr>
        <w:trPr/>
        <w:tc>
          <w:tcPr>
            <w:tcW w:w="865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THROMBIN REAGENT 10X5ML 10445721 SIEMENS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</w:rPr>
              <w:t>4,00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na: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  <w:t xml:space="preserve">Transfúzní oddělení, 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FF0000"/>
          <w:spacing w:val="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2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mhb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157</Words>
  <Characters>1017</Characters>
  <CharactersWithSpaces>1153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2026-04-22T09:50:49Z</dcterms:created>
  <dc:creator/>
  <dc:description/>
  <dc:language>cs-CZ</dc:language>
  <cp:lastModifiedBy/>
  <dcterms:modified xsi:type="dcterms:W3CDTF">2026-04-22T09:52:26Z</dcterms:modified>
  <cp:revision>1</cp:revision>
  <dc:subject/>
  <dc:title/>
</cp:coreProperties>
</file>