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0721B" w14:textId="06D04AA4" w:rsidR="004D7531" w:rsidRDefault="00B310A0" w:rsidP="004D7531">
      <w:pPr>
        <w:pStyle w:val="Nzev"/>
        <w:spacing w:before="120"/>
        <w:outlineLvl w:val="0"/>
        <w:rPr>
          <w:rFonts w:ascii="Calibri" w:hAnsi="Calibri" w:cs="Calibri"/>
          <w:bCs/>
          <w:kern w:val="28"/>
          <w:sz w:val="32"/>
          <w:szCs w:val="32"/>
        </w:rPr>
      </w:pPr>
      <w:r>
        <w:rPr>
          <w:rFonts w:ascii="Calibri" w:hAnsi="Calibri" w:cs="Calibri"/>
          <w:bCs/>
          <w:kern w:val="28"/>
          <w:sz w:val="32"/>
          <w:szCs w:val="32"/>
        </w:rPr>
        <w:t>Dodat</w:t>
      </w:r>
      <w:r w:rsidR="004D7531">
        <w:rPr>
          <w:rFonts w:ascii="Calibri" w:hAnsi="Calibri" w:cs="Calibri"/>
          <w:bCs/>
          <w:kern w:val="28"/>
          <w:sz w:val="32"/>
          <w:szCs w:val="32"/>
        </w:rPr>
        <w:t xml:space="preserve">ek č. </w:t>
      </w:r>
      <w:r w:rsidR="00E965F4">
        <w:rPr>
          <w:rFonts w:ascii="Calibri" w:hAnsi="Calibri" w:cs="Calibri"/>
          <w:bCs/>
          <w:kern w:val="28"/>
          <w:sz w:val="32"/>
          <w:szCs w:val="32"/>
        </w:rPr>
        <w:t>3</w:t>
      </w:r>
      <w:r w:rsidR="004D7531">
        <w:rPr>
          <w:rFonts w:ascii="Calibri" w:hAnsi="Calibri" w:cs="Calibri"/>
          <w:bCs/>
          <w:kern w:val="28"/>
          <w:sz w:val="32"/>
          <w:szCs w:val="32"/>
        </w:rPr>
        <w:t xml:space="preserve"> ke Smlouvě o užití, implementaci a provozní podpoře</w:t>
      </w:r>
    </w:p>
    <w:p w14:paraId="5D16320D" w14:textId="0BEAF650" w:rsidR="004D7531" w:rsidRDefault="004D7531" w:rsidP="004D7531">
      <w:pPr>
        <w:pStyle w:val="Nzev"/>
        <w:spacing w:before="120"/>
        <w:outlineLvl w:val="0"/>
        <w:rPr>
          <w:rFonts w:ascii="Calibri" w:hAnsi="Calibri" w:cs="Calibri"/>
          <w:bCs/>
          <w:kern w:val="28"/>
          <w:sz w:val="32"/>
          <w:szCs w:val="32"/>
        </w:rPr>
      </w:pPr>
      <w:r>
        <w:rPr>
          <w:rFonts w:ascii="Calibri" w:hAnsi="Calibri" w:cs="Calibri"/>
          <w:bCs/>
          <w:kern w:val="28"/>
          <w:sz w:val="32"/>
          <w:szCs w:val="32"/>
        </w:rPr>
        <w:t xml:space="preserve">informačního systému </w:t>
      </w:r>
      <w:r w:rsidR="00C70CB2">
        <w:rPr>
          <w:rFonts w:ascii="Calibri" w:hAnsi="Calibri" w:cs="Calibri"/>
          <w:bCs/>
          <w:kern w:val="28"/>
          <w:sz w:val="32"/>
          <w:szCs w:val="32"/>
        </w:rPr>
        <w:t>Helios Fenix</w:t>
      </w:r>
      <w:r>
        <w:rPr>
          <w:rFonts w:ascii="Calibri" w:hAnsi="Calibri" w:cs="Calibri"/>
          <w:bCs/>
          <w:kern w:val="28"/>
          <w:sz w:val="32"/>
          <w:szCs w:val="32"/>
        </w:rPr>
        <w:t xml:space="preserve"> č. </w:t>
      </w:r>
      <w:r w:rsidR="00E965F4" w:rsidRPr="00E965F4">
        <w:rPr>
          <w:rFonts w:ascii="Calibri" w:hAnsi="Calibri" w:cs="Calibri"/>
          <w:bCs/>
          <w:kern w:val="28"/>
          <w:sz w:val="32"/>
          <w:szCs w:val="32"/>
        </w:rPr>
        <w:t>F-19-00472</w:t>
      </w:r>
    </w:p>
    <w:p w14:paraId="378AF810" w14:textId="77777777" w:rsidR="004D7531" w:rsidRDefault="004D7531" w:rsidP="004D7531">
      <w:pPr>
        <w:pStyle w:val="Nzev"/>
        <w:rPr>
          <w:rFonts w:ascii="Calibri" w:hAnsi="Calibri" w:cs="Calibri"/>
          <w:sz w:val="22"/>
          <w:szCs w:val="22"/>
        </w:rPr>
      </w:pPr>
    </w:p>
    <w:p w14:paraId="63D8F8B8" w14:textId="77777777" w:rsidR="00112C87" w:rsidRDefault="00112C87" w:rsidP="004D7531">
      <w:pPr>
        <w:pStyle w:val="Nzev"/>
        <w:rPr>
          <w:rFonts w:ascii="Calibri" w:hAnsi="Calibri" w:cs="Calibri"/>
          <w:sz w:val="22"/>
          <w:szCs w:val="22"/>
        </w:rPr>
      </w:pPr>
    </w:p>
    <w:p w14:paraId="6CE8B9BF" w14:textId="77777777" w:rsidR="004D7531" w:rsidRDefault="004D7531" w:rsidP="004D7531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Článek 1 </w:t>
      </w:r>
    </w:p>
    <w:p w14:paraId="372AD078" w14:textId="77777777" w:rsidR="004D7531" w:rsidRDefault="004D7531" w:rsidP="004D7531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Smluvní strany</w:t>
      </w:r>
    </w:p>
    <w:p w14:paraId="008C5DA5" w14:textId="77777777" w:rsidR="004D7531" w:rsidRDefault="004D7531" w:rsidP="004D7531">
      <w:pPr>
        <w:pStyle w:val="Nadpis7"/>
        <w:spacing w:before="240" w:after="60" w:line="200" w:lineRule="exact"/>
        <w:ind w:left="2268" w:firstLine="0"/>
        <w:rPr>
          <w:rFonts w:ascii="Calibri" w:hAnsi="Calibri" w:cs="Calibri"/>
          <w:b/>
          <w:sz w:val="22"/>
          <w:szCs w:val="22"/>
        </w:rPr>
      </w:pPr>
      <w:r>
        <w:rPr>
          <w:rStyle w:val="platne1"/>
          <w:rFonts w:ascii="Calibri" w:hAnsi="Calibri" w:cs="Calibri"/>
          <w:b/>
          <w:sz w:val="22"/>
          <w:szCs w:val="22"/>
        </w:rPr>
        <w:t>Asseco Solutions, a.s.</w:t>
      </w:r>
    </w:p>
    <w:p w14:paraId="23F13273" w14:textId="77777777" w:rsidR="004D7531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se sídlem:</w:t>
      </w:r>
      <w:r>
        <w:rPr>
          <w:rFonts w:ascii="Calibri" w:hAnsi="Calibri" w:cs="Calibri"/>
          <w:sz w:val="22"/>
          <w:szCs w:val="22"/>
        </w:rPr>
        <w:tab/>
      </w:r>
      <w:r>
        <w:rPr>
          <w:rStyle w:val="apple-style-span"/>
          <w:rFonts w:ascii="Calibri" w:hAnsi="Calibri" w:cs="Calibri"/>
          <w:bCs/>
          <w:sz w:val="22"/>
          <w:szCs w:val="22"/>
        </w:rPr>
        <w:t>140 02 Praha 4</w:t>
      </w:r>
      <w:r>
        <w:rPr>
          <w:rStyle w:val="platne1"/>
          <w:rFonts w:ascii="Calibri" w:hAnsi="Calibri" w:cs="Calibri"/>
          <w:sz w:val="22"/>
          <w:szCs w:val="22"/>
        </w:rPr>
        <w:t>,</w:t>
      </w:r>
      <w:r>
        <w:rPr>
          <w:rStyle w:val="apple-style-span"/>
          <w:rFonts w:ascii="Calibri" w:hAnsi="Calibri" w:cs="Calibri"/>
          <w:bCs/>
          <w:sz w:val="22"/>
          <w:szCs w:val="22"/>
        </w:rPr>
        <w:t xml:space="preserve"> Zelený pruh 1560/99</w:t>
      </w:r>
    </w:p>
    <w:p w14:paraId="77291F65" w14:textId="77777777" w:rsidR="004D7531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jednající: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Ing. Jiří Hub, předseda představenstva</w:t>
      </w:r>
    </w:p>
    <w:p w14:paraId="7FA6652E" w14:textId="77777777" w:rsidR="004D7531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IČ</w:t>
      </w:r>
      <w:r w:rsidR="001E14FB">
        <w:rPr>
          <w:rFonts w:ascii="Calibri" w:hAnsi="Calibri" w:cs="Calibri"/>
          <w:b/>
          <w:sz w:val="22"/>
          <w:szCs w:val="22"/>
        </w:rPr>
        <w:t>O</w:t>
      </w:r>
      <w:r>
        <w:rPr>
          <w:rFonts w:ascii="Calibri" w:hAnsi="Calibri" w:cs="Calibri"/>
          <w:b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Style w:val="apple-style-span"/>
          <w:rFonts w:ascii="Calibri" w:hAnsi="Calibri" w:cs="Calibri"/>
          <w:sz w:val="22"/>
          <w:szCs w:val="22"/>
        </w:rPr>
        <w:t>64949541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D848521" w14:textId="77777777" w:rsidR="004D7531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DIČ:</w:t>
      </w:r>
      <w:r>
        <w:rPr>
          <w:rFonts w:ascii="Calibri" w:hAnsi="Calibri" w:cs="Calibri"/>
          <w:sz w:val="22"/>
          <w:szCs w:val="22"/>
        </w:rPr>
        <w:tab/>
      </w:r>
      <w:bookmarkStart w:id="0" w:name="OLE_LINK2"/>
      <w:r>
        <w:rPr>
          <w:rStyle w:val="apple-style-span"/>
          <w:rFonts w:ascii="Calibri" w:hAnsi="Calibri" w:cs="Calibri"/>
          <w:sz w:val="22"/>
          <w:szCs w:val="22"/>
        </w:rPr>
        <w:t>CZ64949541</w:t>
      </w:r>
      <w:bookmarkEnd w:id="0"/>
    </w:p>
    <w:p w14:paraId="4FF420B9" w14:textId="77777777" w:rsidR="004D7531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bankovní spojení: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111263671/0300 – Československá obchodní banka, a.s.</w:t>
      </w:r>
    </w:p>
    <w:p w14:paraId="63983BF6" w14:textId="77777777" w:rsidR="00DD534D" w:rsidRDefault="00DD534D" w:rsidP="00DD534D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zapsaná: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v obchodním rejstříku</w:t>
      </w:r>
      <w:r>
        <w:rPr>
          <w:rFonts w:ascii="Calibri" w:hAnsi="Calibri" w:cs="Calibri"/>
          <w:sz w:val="22"/>
          <w:szCs w:val="22"/>
        </w:rPr>
        <w:t xml:space="preserve"> u Městského soudu v Praze, Spisová značka: B. 3771</w:t>
      </w:r>
    </w:p>
    <w:p w14:paraId="624135A4" w14:textId="77777777" w:rsidR="00DD534D" w:rsidRDefault="00DD534D" w:rsidP="00DD534D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</w:p>
    <w:p w14:paraId="7AB3B648" w14:textId="0B72FA47" w:rsidR="00DD534D" w:rsidRDefault="00DD534D" w:rsidP="00DD534D">
      <w:pPr>
        <w:pStyle w:val="Nzev"/>
        <w:jc w:val="lef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dále jen „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b w:val="0"/>
          <w:sz w:val="22"/>
          <w:szCs w:val="22"/>
        </w:rPr>
        <w:t>“</w:t>
      </w:r>
    </w:p>
    <w:p w14:paraId="5B64E2F6" w14:textId="77777777" w:rsidR="004D7531" w:rsidRDefault="004D7531" w:rsidP="00C61B17">
      <w:pPr>
        <w:pStyle w:val="Nzev"/>
        <w:spacing w:before="240" w:after="60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a</w:t>
      </w:r>
    </w:p>
    <w:p w14:paraId="7264D90D" w14:textId="77777777" w:rsidR="00E965F4" w:rsidRPr="0000727D" w:rsidRDefault="00E965F4" w:rsidP="00E965F4">
      <w:pPr>
        <w:pStyle w:val="Nadpis7"/>
        <w:tabs>
          <w:tab w:val="left" w:pos="2268"/>
        </w:tabs>
        <w:spacing w:before="240" w:after="60"/>
        <w:ind w:left="2268" w:firstLine="0"/>
        <w:jc w:val="both"/>
        <w:rPr>
          <w:rFonts w:ascii="Calibri" w:hAnsi="Calibri"/>
          <w:b/>
          <w:sz w:val="22"/>
          <w:szCs w:val="22"/>
          <w:highlight w:val="yellow"/>
        </w:rPr>
      </w:pPr>
      <w:r w:rsidRPr="00161057">
        <w:rPr>
          <w:rFonts w:ascii="Calibri" w:hAnsi="Calibri"/>
          <w:b/>
          <w:sz w:val="22"/>
          <w:szCs w:val="22"/>
        </w:rPr>
        <w:t>3. mateřská škola Třeboň, Jeronýmova 183</w:t>
      </w:r>
    </w:p>
    <w:p w14:paraId="21E7BF29" w14:textId="77777777" w:rsidR="00E965F4" w:rsidRPr="0000727D" w:rsidRDefault="00E965F4" w:rsidP="00E965F4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Pr="00161057">
        <w:rPr>
          <w:rFonts w:ascii="Calibri" w:hAnsi="Calibri"/>
          <w:sz w:val="22"/>
          <w:szCs w:val="22"/>
        </w:rPr>
        <w:t>379 01</w:t>
      </w:r>
      <w:r>
        <w:rPr>
          <w:rFonts w:ascii="Calibri" w:hAnsi="Calibri"/>
          <w:sz w:val="22"/>
          <w:szCs w:val="22"/>
        </w:rPr>
        <w:t xml:space="preserve"> </w:t>
      </w:r>
      <w:r w:rsidRPr="00161057">
        <w:rPr>
          <w:rFonts w:ascii="Calibri" w:hAnsi="Calibri"/>
          <w:sz w:val="22"/>
          <w:szCs w:val="22"/>
        </w:rPr>
        <w:t>Třeboň</w:t>
      </w:r>
      <w:r>
        <w:rPr>
          <w:rFonts w:ascii="Calibri" w:hAnsi="Calibri"/>
          <w:sz w:val="22"/>
          <w:szCs w:val="22"/>
        </w:rPr>
        <w:t xml:space="preserve">, </w:t>
      </w:r>
      <w:r w:rsidRPr="00161057">
        <w:rPr>
          <w:rFonts w:ascii="Calibri" w:hAnsi="Calibri"/>
          <w:sz w:val="22"/>
          <w:szCs w:val="22"/>
        </w:rPr>
        <w:t>Jeronýmova 183</w:t>
      </w:r>
    </w:p>
    <w:p w14:paraId="529D500D" w14:textId="77777777" w:rsidR="00E965F4" w:rsidRPr="0000727D" w:rsidRDefault="00E965F4" w:rsidP="00E965F4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sz w:val="22"/>
          <w:szCs w:val="22"/>
        </w:rPr>
        <w:tab/>
      </w:r>
      <w:r w:rsidRPr="00161057">
        <w:rPr>
          <w:rFonts w:ascii="Calibri" w:hAnsi="Calibri"/>
          <w:sz w:val="22"/>
          <w:szCs w:val="22"/>
        </w:rPr>
        <w:t>Bc. Romana Štěrbová</w:t>
      </w:r>
      <w:r>
        <w:rPr>
          <w:rFonts w:ascii="Calibri" w:hAnsi="Calibri"/>
          <w:sz w:val="22"/>
          <w:szCs w:val="22"/>
        </w:rPr>
        <w:t>, ředitelka školy</w:t>
      </w:r>
    </w:p>
    <w:p w14:paraId="7814D97D" w14:textId="77777777" w:rsidR="00E965F4" w:rsidRPr="0000727D" w:rsidRDefault="00E965F4" w:rsidP="00E965F4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Pr="00161057">
        <w:rPr>
          <w:rFonts w:ascii="Calibri" w:hAnsi="Calibri"/>
          <w:sz w:val="22"/>
          <w:szCs w:val="22"/>
        </w:rPr>
        <w:t>70989907</w:t>
      </w:r>
    </w:p>
    <w:p w14:paraId="52E87749" w14:textId="77777777" w:rsidR="00E965F4" w:rsidRPr="0000727D" w:rsidRDefault="00E965F4" w:rsidP="00E965F4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r w:rsidRPr="00161057">
        <w:rPr>
          <w:rFonts w:ascii="Calibri" w:hAnsi="Calibri"/>
          <w:sz w:val="22"/>
          <w:szCs w:val="22"/>
        </w:rPr>
        <w:t>---</w:t>
      </w:r>
    </w:p>
    <w:p w14:paraId="3B35147F" w14:textId="77777777" w:rsidR="00E965F4" w:rsidRPr="0000727D" w:rsidRDefault="00E965F4" w:rsidP="00E965F4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sz w:val="22"/>
          <w:szCs w:val="22"/>
        </w:rPr>
        <w:tab/>
      </w:r>
      <w:r w:rsidRPr="00161057">
        <w:rPr>
          <w:rFonts w:ascii="Calibri" w:hAnsi="Calibri"/>
          <w:sz w:val="22"/>
          <w:szCs w:val="22"/>
        </w:rPr>
        <w:t>604175389/0800</w:t>
      </w:r>
      <w:r>
        <w:rPr>
          <w:rFonts w:ascii="Calibri" w:hAnsi="Calibri"/>
          <w:sz w:val="22"/>
          <w:szCs w:val="22"/>
        </w:rPr>
        <w:t xml:space="preserve"> – Česká spořitelna, a.s.</w:t>
      </w:r>
    </w:p>
    <w:p w14:paraId="4597BEA5" w14:textId="77777777" w:rsidR="004D7531" w:rsidRDefault="004D7531" w:rsidP="004D7531">
      <w:pPr>
        <w:rPr>
          <w:rFonts w:ascii="Calibri" w:hAnsi="Calibri" w:cs="Calibri"/>
          <w:sz w:val="22"/>
          <w:szCs w:val="22"/>
        </w:rPr>
      </w:pPr>
    </w:p>
    <w:p w14:paraId="697991C3" w14:textId="15488906" w:rsidR="004D7531" w:rsidRDefault="004D7531" w:rsidP="004D7531">
      <w:pPr>
        <w:pStyle w:val="Normln0"/>
        <w:tabs>
          <w:tab w:val="left" w:pos="2268"/>
        </w:tabs>
        <w:rPr>
          <w:rFonts w:ascii="Calibri" w:hAnsi="Calibri" w:cs="Calibri"/>
          <w:snapToGrid/>
          <w:sz w:val="22"/>
          <w:szCs w:val="22"/>
        </w:rPr>
      </w:pPr>
      <w:r>
        <w:rPr>
          <w:rFonts w:ascii="Calibri" w:hAnsi="Calibri" w:cs="Calibri"/>
          <w:snapToGrid/>
          <w:sz w:val="22"/>
          <w:szCs w:val="22"/>
        </w:rPr>
        <w:t>dále jen „</w:t>
      </w:r>
      <w:r w:rsidR="00B310A0">
        <w:rPr>
          <w:rFonts w:ascii="Calibri" w:hAnsi="Calibri" w:cs="Calibri"/>
          <w:b/>
          <w:snapToGrid/>
          <w:sz w:val="22"/>
          <w:szCs w:val="22"/>
        </w:rPr>
        <w:t>Objednatel</w:t>
      </w:r>
      <w:r>
        <w:rPr>
          <w:rFonts w:ascii="Calibri" w:hAnsi="Calibri" w:cs="Calibri"/>
          <w:snapToGrid/>
          <w:sz w:val="22"/>
          <w:szCs w:val="22"/>
        </w:rPr>
        <w:t>“</w:t>
      </w:r>
    </w:p>
    <w:p w14:paraId="77D9CD2A" w14:textId="77777777" w:rsidR="00415A91" w:rsidRDefault="00415A91" w:rsidP="009E31A2">
      <w:pPr>
        <w:jc w:val="center"/>
        <w:rPr>
          <w:rFonts w:ascii="Calibri" w:hAnsi="Calibri" w:cs="Calibri"/>
          <w:sz w:val="22"/>
          <w:szCs w:val="22"/>
        </w:rPr>
      </w:pPr>
    </w:p>
    <w:p w14:paraId="79A0B09A" w14:textId="77777777" w:rsidR="00CE568E" w:rsidRDefault="00CE568E" w:rsidP="00CE568E">
      <w:pPr>
        <w:jc w:val="center"/>
        <w:rPr>
          <w:rFonts w:ascii="Calibri" w:hAnsi="Calibri" w:cs="Calibri"/>
          <w:sz w:val="22"/>
          <w:szCs w:val="22"/>
        </w:rPr>
      </w:pPr>
    </w:p>
    <w:p w14:paraId="24A3F6F6" w14:textId="77777777" w:rsidR="00CE568E" w:rsidRDefault="00CE568E" w:rsidP="00CE568E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Článek 2 </w:t>
      </w:r>
    </w:p>
    <w:p w14:paraId="41460E50" w14:textId="77777777" w:rsidR="00F33A0E" w:rsidRDefault="00F33A0E" w:rsidP="00F33A0E">
      <w:pPr>
        <w:pStyle w:val="Nzev"/>
        <w:rPr>
          <w:rFonts w:ascii="Calibri" w:hAnsi="Calibri" w:cs="Calibri"/>
          <w:sz w:val="24"/>
          <w:szCs w:val="24"/>
        </w:rPr>
      </w:pPr>
      <w:bookmarkStart w:id="1" w:name="_Hlk35417186"/>
      <w:r>
        <w:rPr>
          <w:rFonts w:ascii="Calibri" w:hAnsi="Calibri" w:cs="Calibri"/>
          <w:sz w:val="24"/>
          <w:szCs w:val="24"/>
        </w:rPr>
        <w:t>Úvodní ustanovení</w:t>
      </w:r>
    </w:p>
    <w:p w14:paraId="379FEFD3" w14:textId="77777777" w:rsidR="00F33A0E" w:rsidRDefault="00F33A0E" w:rsidP="00F33A0E">
      <w:pPr>
        <w:pStyle w:val="Nzev"/>
        <w:rPr>
          <w:rFonts w:ascii="Calibri" w:hAnsi="Calibri" w:cs="Calibri"/>
          <w:sz w:val="22"/>
          <w:szCs w:val="22"/>
        </w:rPr>
      </w:pPr>
    </w:p>
    <w:p w14:paraId="0DC0468D" w14:textId="0840BFA5" w:rsidR="00F33A0E" w:rsidRPr="00E965F4" w:rsidRDefault="00F33A0E" w:rsidP="00E965F4">
      <w:pPr>
        <w:pStyle w:val="Styl1"/>
        <w:rPr>
          <w:rFonts w:asciiTheme="minorHAnsi" w:hAnsiTheme="minorHAnsi" w:cstheme="minorHAnsi"/>
          <w:sz w:val="22"/>
          <w:szCs w:val="22"/>
        </w:rPr>
      </w:pPr>
      <w:r w:rsidRPr="00E965F4">
        <w:rPr>
          <w:rFonts w:asciiTheme="minorHAnsi" w:hAnsiTheme="minorHAnsi" w:cstheme="minorHAnsi"/>
          <w:sz w:val="22"/>
          <w:szCs w:val="22"/>
        </w:rPr>
        <w:t xml:space="preserve">Tento </w:t>
      </w:r>
      <w:r w:rsidR="00B310A0" w:rsidRPr="00E965F4">
        <w:rPr>
          <w:rFonts w:asciiTheme="minorHAnsi" w:hAnsiTheme="minorHAnsi" w:cstheme="minorHAnsi"/>
          <w:sz w:val="22"/>
          <w:szCs w:val="22"/>
        </w:rPr>
        <w:t>Dodat</w:t>
      </w:r>
      <w:r w:rsidRPr="00E965F4">
        <w:rPr>
          <w:rFonts w:asciiTheme="minorHAnsi" w:hAnsiTheme="minorHAnsi" w:cstheme="minorHAnsi"/>
          <w:sz w:val="22"/>
          <w:szCs w:val="22"/>
        </w:rPr>
        <w:t xml:space="preserve">ek se uzavírá ke Smlouvě o užití, implementaci a provozní podpoře informačního systému </w:t>
      </w:r>
      <w:r w:rsidR="00C70CB2" w:rsidRPr="00E965F4">
        <w:rPr>
          <w:rFonts w:asciiTheme="minorHAnsi" w:hAnsiTheme="minorHAnsi" w:cstheme="minorHAnsi"/>
          <w:sz w:val="22"/>
          <w:szCs w:val="22"/>
        </w:rPr>
        <w:t>Helios Fenix</w:t>
      </w:r>
      <w:r w:rsidRPr="00E965F4">
        <w:rPr>
          <w:rFonts w:asciiTheme="minorHAnsi" w:hAnsiTheme="minorHAnsi" w:cstheme="minorHAnsi"/>
          <w:sz w:val="22"/>
          <w:szCs w:val="22"/>
        </w:rPr>
        <w:t xml:space="preserve"> č. </w:t>
      </w:r>
      <w:r w:rsidR="00E965F4" w:rsidRPr="00E965F4">
        <w:rPr>
          <w:rFonts w:asciiTheme="minorHAnsi" w:hAnsiTheme="minorHAnsi" w:cstheme="minorHAnsi"/>
          <w:sz w:val="22"/>
          <w:szCs w:val="22"/>
        </w:rPr>
        <w:t xml:space="preserve">F-19-00472 ze dne 15.07.2019 </w:t>
      </w:r>
      <w:r w:rsidRPr="00E965F4">
        <w:rPr>
          <w:rFonts w:asciiTheme="minorHAnsi" w:hAnsiTheme="minorHAnsi" w:cstheme="minorHAnsi"/>
          <w:sz w:val="22"/>
          <w:szCs w:val="22"/>
        </w:rPr>
        <w:t>(dále jen „</w:t>
      </w:r>
      <w:r w:rsidRPr="00E965F4">
        <w:rPr>
          <w:rFonts w:asciiTheme="minorHAnsi" w:hAnsiTheme="minorHAnsi" w:cstheme="minorHAnsi"/>
          <w:b/>
          <w:bCs/>
          <w:sz w:val="22"/>
          <w:szCs w:val="22"/>
        </w:rPr>
        <w:t>Smlouva</w:t>
      </w:r>
      <w:r w:rsidRPr="00E965F4">
        <w:rPr>
          <w:rFonts w:asciiTheme="minorHAnsi" w:hAnsiTheme="minorHAnsi" w:cstheme="minorHAnsi"/>
          <w:sz w:val="22"/>
          <w:szCs w:val="22"/>
        </w:rPr>
        <w:t>“).</w:t>
      </w:r>
    </w:p>
    <w:p w14:paraId="245F3AFC" w14:textId="77777777" w:rsidR="00F33A0E" w:rsidRPr="00C216EE" w:rsidRDefault="00F33A0E" w:rsidP="00F33A0E">
      <w:pPr>
        <w:jc w:val="center"/>
        <w:rPr>
          <w:rFonts w:ascii="Calibri" w:hAnsi="Calibri" w:cs="Calibri"/>
          <w:sz w:val="22"/>
          <w:szCs w:val="22"/>
        </w:rPr>
      </w:pPr>
    </w:p>
    <w:p w14:paraId="74668C04" w14:textId="77777777" w:rsidR="00F33A0E" w:rsidRDefault="00F33A0E" w:rsidP="00F33A0E">
      <w:pPr>
        <w:jc w:val="center"/>
        <w:rPr>
          <w:rFonts w:ascii="Calibri" w:hAnsi="Calibri" w:cs="Calibri"/>
          <w:sz w:val="22"/>
          <w:szCs w:val="22"/>
        </w:rPr>
      </w:pPr>
    </w:p>
    <w:p w14:paraId="1D1677AE" w14:textId="77777777" w:rsidR="00F33A0E" w:rsidRDefault="00F33A0E" w:rsidP="00F33A0E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Článek 3 </w:t>
      </w:r>
    </w:p>
    <w:bookmarkEnd w:id="1"/>
    <w:p w14:paraId="01FA1C5E" w14:textId="4F1528A0" w:rsidR="00CE568E" w:rsidRDefault="00CE568E" w:rsidP="00CE568E">
      <w:pPr>
        <w:pStyle w:val="Nzev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4"/>
          <w:szCs w:val="24"/>
        </w:rPr>
        <w:t xml:space="preserve">Předmět </w:t>
      </w:r>
      <w:r w:rsidR="00B310A0">
        <w:rPr>
          <w:rFonts w:ascii="Calibri" w:hAnsi="Calibri" w:cs="Calibri"/>
          <w:sz w:val="24"/>
          <w:szCs w:val="24"/>
        </w:rPr>
        <w:t>dodat</w:t>
      </w:r>
      <w:r>
        <w:rPr>
          <w:rFonts w:ascii="Calibri" w:hAnsi="Calibri" w:cs="Calibri"/>
          <w:sz w:val="24"/>
          <w:szCs w:val="24"/>
        </w:rPr>
        <w:t xml:space="preserve">ku </w:t>
      </w:r>
      <w:r w:rsidR="00B310A0">
        <w:rPr>
          <w:rFonts w:ascii="Calibri" w:hAnsi="Calibri" w:cs="Calibri"/>
          <w:sz w:val="24"/>
          <w:szCs w:val="24"/>
        </w:rPr>
        <w:t>smlouvy</w:t>
      </w:r>
    </w:p>
    <w:p w14:paraId="731EE091" w14:textId="77777777" w:rsidR="00CE568E" w:rsidRDefault="00CE568E" w:rsidP="009E31A2">
      <w:pPr>
        <w:jc w:val="center"/>
        <w:rPr>
          <w:rFonts w:ascii="Calibri" w:hAnsi="Calibri" w:cs="Calibri"/>
          <w:sz w:val="22"/>
          <w:szCs w:val="22"/>
        </w:rPr>
      </w:pPr>
    </w:p>
    <w:p w14:paraId="029A1125" w14:textId="6BA9DCA5" w:rsidR="00965D29" w:rsidRDefault="00965D29" w:rsidP="00965D29">
      <w:pPr>
        <w:pStyle w:val="Styl1"/>
        <w:numPr>
          <w:ilvl w:val="0"/>
          <w:numId w:val="13"/>
        </w:numPr>
        <w:spacing w:after="120"/>
        <w:rPr>
          <w:rFonts w:ascii="Calibri" w:hAnsi="Calibri" w:cs="Calibri"/>
          <w:sz w:val="22"/>
          <w:szCs w:val="22"/>
        </w:rPr>
      </w:pPr>
      <w:r w:rsidRPr="00B75368">
        <w:rPr>
          <w:rFonts w:ascii="Calibri" w:hAnsi="Calibri" w:cs="Calibri"/>
          <w:sz w:val="22"/>
          <w:szCs w:val="22"/>
        </w:rPr>
        <w:t xml:space="preserve">Smluvní strany se dohodly na rozšíření stávajících modulů a funkcí systému </w:t>
      </w:r>
      <w:r w:rsidR="00C70CB2" w:rsidRPr="00B75368">
        <w:rPr>
          <w:rFonts w:ascii="Calibri" w:hAnsi="Calibri" w:cs="Calibri"/>
          <w:sz w:val="22"/>
          <w:szCs w:val="22"/>
        </w:rPr>
        <w:t>Helios Fenix</w:t>
      </w:r>
      <w:r w:rsidRPr="00B75368">
        <w:rPr>
          <w:rFonts w:ascii="Calibri" w:hAnsi="Calibri" w:cs="Calibri"/>
          <w:sz w:val="22"/>
          <w:szCs w:val="22"/>
        </w:rPr>
        <w:t xml:space="preserve"> o další</w:t>
      </w:r>
      <w:r>
        <w:rPr>
          <w:rFonts w:ascii="Calibri" w:hAnsi="Calibri" w:cs="Calibri"/>
          <w:sz w:val="22"/>
          <w:szCs w:val="22"/>
        </w:rPr>
        <w:t xml:space="preserve"> nov</w:t>
      </w:r>
      <w:r w:rsidR="00C216EE">
        <w:rPr>
          <w:rFonts w:ascii="Calibri" w:hAnsi="Calibri" w:cs="Calibri"/>
          <w:sz w:val="22"/>
          <w:szCs w:val="22"/>
        </w:rPr>
        <w:t>ý/</w:t>
      </w:r>
      <w:r>
        <w:rPr>
          <w:rFonts w:ascii="Calibri" w:hAnsi="Calibri" w:cs="Calibri"/>
          <w:sz w:val="22"/>
          <w:szCs w:val="22"/>
        </w:rPr>
        <w:t>é modul/y.</w:t>
      </w:r>
      <w:r w:rsidR="008502DD" w:rsidRPr="00B7536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Nový rozsah modulů a stejně tak finanční plnění spojené s předmětnou změnou je specifikováno v přílohách tohoto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ku.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se zavazuje uhradit v přílohách specifikované finanční plnění bezhotovostním převodem na základě daňových dokladů vystavených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>em.</w:t>
      </w:r>
    </w:p>
    <w:p w14:paraId="6E84B0C9" w14:textId="6F4157D4" w:rsidR="000D43FC" w:rsidRPr="00C216EE" w:rsidRDefault="008502DD" w:rsidP="005113BF">
      <w:pPr>
        <w:pStyle w:val="Sty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  <w:r w:rsidR="000D43FC">
        <w:rPr>
          <w:rFonts w:ascii="Calibri" w:hAnsi="Calibri" w:cs="Calibri"/>
          <w:sz w:val="22"/>
          <w:szCs w:val="22"/>
        </w:rPr>
        <w:lastRenderedPageBreak/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 w:rsidR="000D43FC">
        <w:rPr>
          <w:rFonts w:ascii="Calibri" w:hAnsi="Calibri" w:cs="Calibri"/>
          <w:sz w:val="22"/>
          <w:szCs w:val="22"/>
        </w:rPr>
        <w:t>kem mění</w:t>
      </w:r>
      <w:r w:rsidR="000C3BBC">
        <w:rPr>
          <w:rFonts w:ascii="Calibri" w:hAnsi="Calibri" w:cs="Calibri"/>
          <w:sz w:val="22"/>
          <w:szCs w:val="22"/>
        </w:rPr>
        <w:t xml:space="preserve"> celý</w:t>
      </w:r>
      <w:r w:rsidR="000D43FC">
        <w:rPr>
          <w:rFonts w:ascii="Calibri" w:hAnsi="Calibri" w:cs="Calibri"/>
          <w:sz w:val="22"/>
          <w:szCs w:val="22"/>
        </w:rPr>
        <w:t xml:space="preserve"> </w:t>
      </w:r>
      <w:r w:rsidR="000D43FC" w:rsidRPr="00C216EE">
        <w:rPr>
          <w:rFonts w:ascii="Calibri" w:hAnsi="Calibri" w:cs="Calibri"/>
          <w:b/>
          <w:bCs/>
          <w:sz w:val="22"/>
          <w:szCs w:val="22"/>
        </w:rPr>
        <w:t>Čl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>ánek</w:t>
      </w:r>
      <w:r w:rsidR="000D43FC" w:rsidRPr="00C216EE">
        <w:rPr>
          <w:rFonts w:ascii="Calibri" w:hAnsi="Calibri" w:cs="Calibri"/>
          <w:b/>
          <w:bCs/>
          <w:sz w:val="22"/>
          <w:szCs w:val="22"/>
        </w:rPr>
        <w:t xml:space="preserve"> 3</w:t>
      </w:r>
      <w:r w:rsidR="009D2FAC" w:rsidRPr="00C216E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="009D2FAC" w:rsidRPr="00C216EE">
        <w:rPr>
          <w:rFonts w:ascii="Calibri" w:hAnsi="Calibri" w:cs="Calibri"/>
          <w:b/>
          <w:bCs/>
          <w:sz w:val="22"/>
          <w:szCs w:val="22"/>
        </w:rPr>
        <w:t>Rozsah</w:t>
      </w:r>
      <w:r w:rsidR="00C216E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D2FAC" w:rsidRPr="00C216EE">
        <w:rPr>
          <w:rFonts w:ascii="Calibri" w:hAnsi="Calibri" w:cs="Calibri"/>
          <w:b/>
          <w:bCs/>
          <w:sz w:val="22"/>
          <w:szCs w:val="22"/>
        </w:rPr>
        <w:t>poskytování provozní podpory</w:t>
      </w:r>
    </w:p>
    <w:p w14:paraId="737EFA3D" w14:textId="77777777" w:rsidR="009D2FAC" w:rsidRDefault="009D2FAC" w:rsidP="00C216EE">
      <w:pPr>
        <w:pStyle w:val="Styl1"/>
        <w:numPr>
          <w:ilvl w:val="0"/>
          <w:numId w:val="0"/>
        </w:numPr>
        <w:ind w:left="360"/>
        <w:jc w:val="center"/>
        <w:rPr>
          <w:rFonts w:ascii="Calibri" w:hAnsi="Calibri" w:cs="Calibri"/>
          <w:sz w:val="22"/>
          <w:szCs w:val="22"/>
        </w:rPr>
      </w:pPr>
    </w:p>
    <w:p w14:paraId="1776D603" w14:textId="12643DAA" w:rsidR="009D2FAC" w:rsidRDefault="009D2FAC" w:rsidP="00E82D8B">
      <w:pPr>
        <w:numPr>
          <w:ilvl w:val="0"/>
          <w:numId w:val="37"/>
        </w:numPr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Provozní podpora poskytovaná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em zahrnuje: </w:t>
      </w:r>
    </w:p>
    <w:p w14:paraId="44FCE28B" w14:textId="77777777" w:rsidR="009D2FAC" w:rsidRDefault="009D2FAC" w:rsidP="00E82D8B">
      <w:pPr>
        <w:pStyle w:val="Seznam"/>
        <w:numPr>
          <w:ilvl w:val="1"/>
          <w:numId w:val="39"/>
        </w:numPr>
        <w:spacing w:before="120"/>
        <w:ind w:left="1843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Poskytování informací:</w:t>
      </w:r>
    </w:p>
    <w:p w14:paraId="348BC3D7" w14:textId="4447F91C" w:rsidR="009D2FAC" w:rsidRDefault="009D2FAC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pravidelné poskytování informací o rozvoji stávajících i nových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</w:p>
    <w:p w14:paraId="70E4E4AC" w14:textId="7F35B80F" w:rsidR="009D2FAC" w:rsidRDefault="009D2FAC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poskytování nabídek a předvedení nových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nebo jejich nových verzí</w:t>
      </w:r>
    </w:p>
    <w:p w14:paraId="182584F6" w14:textId="77777777" w:rsidR="009D2FAC" w:rsidRDefault="009D2FAC" w:rsidP="00E82D8B">
      <w:pPr>
        <w:pStyle w:val="Seznam"/>
        <w:numPr>
          <w:ilvl w:val="1"/>
          <w:numId w:val="39"/>
        </w:numPr>
        <w:spacing w:before="120"/>
        <w:ind w:left="1843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Dodávky upgrade:</w:t>
      </w:r>
    </w:p>
    <w:p w14:paraId="726A8930" w14:textId="16CB6377" w:rsidR="009D2FAC" w:rsidRDefault="009D2FAC" w:rsidP="00121E7D">
      <w:pPr>
        <w:pStyle w:val="Seznamsodrkami2"/>
        <w:numPr>
          <w:ilvl w:val="1"/>
          <w:numId w:val="4"/>
        </w:numPr>
        <w:tabs>
          <w:tab w:val="clear" w:pos="1440"/>
          <w:tab w:val="num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dodávání všech upgrade modulů a funkcí, které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řádně užívá na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základě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. Tyto upgrade dodá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i bez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zbytečného odkladu po vyhlášení legislativní změny nebo zvýšení funkcionality, nejméně však dvakrát (2x) ročně </w:t>
      </w:r>
    </w:p>
    <w:p w14:paraId="7C1DDCA3" w14:textId="68A44F82" w:rsidR="009D2FAC" w:rsidRDefault="009D2FAC" w:rsidP="00121E7D">
      <w:pPr>
        <w:pStyle w:val="Seznamsodrkami2"/>
        <w:numPr>
          <w:ilvl w:val="1"/>
          <w:numId w:val="4"/>
        </w:numPr>
        <w:tabs>
          <w:tab w:val="clear" w:pos="1440"/>
          <w:tab w:val="num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upgrade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zůstává duševním vlastnictvím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e a požívá ochrany dle autorského zákona v souladu s licenčními podmínkami stanovenými pro moduly a funkce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dle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 xml:space="preserve">l. 4 této </w:t>
      </w:r>
      <w:r w:rsidR="00B310A0">
        <w:rPr>
          <w:rFonts w:ascii="Calibri" w:hAnsi="Calibri" w:cs="Calibri"/>
          <w:sz w:val="22"/>
          <w:szCs w:val="22"/>
        </w:rPr>
        <w:t>Smlouvy</w:t>
      </w:r>
    </w:p>
    <w:p w14:paraId="20A65021" w14:textId="77777777" w:rsidR="009D2FAC" w:rsidRDefault="009D2FAC" w:rsidP="00E82D8B">
      <w:pPr>
        <w:pStyle w:val="Seznam"/>
        <w:numPr>
          <w:ilvl w:val="1"/>
          <w:numId w:val="39"/>
        </w:numPr>
        <w:spacing w:before="120"/>
        <w:ind w:left="1843" w:hanging="426"/>
        <w:jc w:val="both"/>
        <w:rPr>
          <w:rFonts w:ascii="Calibri" w:hAnsi="Calibri" w:cs="Calibri"/>
          <w:sz w:val="22"/>
          <w:szCs w:val="22"/>
        </w:rPr>
      </w:pPr>
      <w:bookmarkStart w:id="2" w:name="_Hlk91792182"/>
      <w:r>
        <w:rPr>
          <w:rFonts w:ascii="Calibri" w:hAnsi="Calibri" w:cs="Calibri"/>
          <w:sz w:val="22"/>
          <w:szCs w:val="22"/>
        </w:rPr>
        <w:t>Konzultační a poradenská činnost (KPČ):</w:t>
      </w:r>
    </w:p>
    <w:p w14:paraId="275CBFA8" w14:textId="0441E05D" w:rsidR="009D2FAC" w:rsidRDefault="009D2FAC" w:rsidP="00121E7D">
      <w:pPr>
        <w:pStyle w:val="Seznamsodrkami2"/>
        <w:numPr>
          <w:ilvl w:val="0"/>
          <w:numId w:val="32"/>
        </w:numPr>
        <w:tabs>
          <w:tab w:val="left" w:pos="2268"/>
        </w:tabs>
        <w:spacing w:before="60"/>
        <w:ind w:left="22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práce potřebné k přizpůsobení a parametrizaci systému, metodická konzultace, analýza a studie proveditelnosti, konzultace specialisty, tvorba tiskových formulářů a sestav, tvorba výstupů mimo informační systém (např. MS Office), konzultace k zakázkovým úpravám, práce s daty (převody a oprava dat), reinstalace informačního systému, školení ovládání systému v místě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 (bez zakázkových úprav)</w:t>
      </w:r>
    </w:p>
    <w:p w14:paraId="2C315651" w14:textId="036AC35E" w:rsidR="009D2FAC" w:rsidRDefault="009D2FAC" w:rsidP="00121E7D">
      <w:pPr>
        <w:pStyle w:val="Seznamsodrkami2"/>
        <w:numPr>
          <w:ilvl w:val="0"/>
          <w:numId w:val="32"/>
        </w:numPr>
        <w:tabs>
          <w:tab w:val="left" w:pos="2268"/>
        </w:tabs>
        <w:spacing w:before="60"/>
        <w:ind w:left="22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zjišťování a zahájení odstraňování příčin nestandardního chování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v termínu do</w:t>
      </w:r>
      <w:bookmarkStart w:id="3" w:name="_Hlk102137173"/>
      <w:r>
        <w:rPr>
          <w:rFonts w:ascii="Calibri" w:hAnsi="Calibri" w:cs="Calibri"/>
          <w:sz w:val="22"/>
          <w:szCs w:val="22"/>
        </w:rPr>
        <w:t> čtyřiceti osmi (48) hod</w:t>
      </w:r>
      <w:bookmarkEnd w:id="3"/>
      <w:r>
        <w:rPr>
          <w:rFonts w:ascii="Calibri" w:hAnsi="Calibri" w:cs="Calibri"/>
          <w:sz w:val="22"/>
          <w:szCs w:val="22"/>
        </w:rPr>
        <w:t xml:space="preserve">, vyjma dnů pracovního klidu, od jeho písemného oznámení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em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 </w:t>
      </w:r>
    </w:p>
    <w:p w14:paraId="7BC9236F" w14:textId="0B851DFE" w:rsidR="009D2FAC" w:rsidRDefault="005E5F60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 xml:space="preserve">poskytování konzultací pověřeným zaměstnancům </w:t>
      </w:r>
      <w:r w:rsidR="00B310A0">
        <w:rPr>
          <w:rFonts w:ascii="Calibri" w:hAnsi="Calibri"/>
          <w:sz w:val="22"/>
          <w:szCs w:val="22"/>
        </w:rPr>
        <w:t>Objednatel</w:t>
      </w:r>
      <w:r w:rsidRPr="00C8773C">
        <w:rPr>
          <w:rFonts w:ascii="Calibri" w:hAnsi="Calibri"/>
          <w:sz w:val="22"/>
          <w:szCs w:val="22"/>
        </w:rPr>
        <w:t>e v pracovní dny v době od</w:t>
      </w:r>
      <w:r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8</w:t>
      </w:r>
      <w:r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 xml:space="preserve">do 16 hod prostřednictvím pracoviště </w:t>
      </w:r>
      <w:bookmarkStart w:id="4" w:name="_Hlk102136773"/>
      <w:r>
        <w:rPr>
          <w:rFonts w:ascii="Calibri" w:hAnsi="Calibri"/>
          <w:sz w:val="22"/>
          <w:szCs w:val="22"/>
        </w:rPr>
        <w:t xml:space="preserve">AVA </w:t>
      </w:r>
      <w:r w:rsidRPr="00C8773C">
        <w:rPr>
          <w:rFonts w:ascii="Calibri" w:hAnsi="Calibri"/>
          <w:sz w:val="22"/>
          <w:szCs w:val="22"/>
        </w:rPr>
        <w:t>Helpdesk</w:t>
      </w:r>
      <w:bookmarkEnd w:id="4"/>
      <w:r w:rsidRPr="00C8773C">
        <w:rPr>
          <w:rFonts w:ascii="Calibri" w:hAnsi="Calibri"/>
          <w:sz w:val="22"/>
          <w:szCs w:val="22"/>
        </w:rPr>
        <w:t>, 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jsou uvedeny na</w:t>
      </w:r>
      <w:r>
        <w:rPr>
          <w:rFonts w:ascii="Calibri" w:hAnsi="Calibri"/>
          <w:sz w:val="22"/>
          <w:szCs w:val="22"/>
        </w:rPr>
        <w:t> </w:t>
      </w:r>
      <w:hyperlink r:id="rId8" w:history="1">
        <w:r w:rsidRPr="00CE1CA0">
          <w:rPr>
            <w:rStyle w:val="Hypertextovodkaz"/>
            <w:rFonts w:ascii="Calibri" w:hAnsi="Calibri"/>
            <w:sz w:val="22"/>
            <w:szCs w:val="22"/>
            <w:u w:val="none"/>
          </w:rPr>
          <w:t>https://public.helios.eu</w:t>
        </w:r>
      </w:hyperlink>
      <w:r w:rsidRPr="00C8773C">
        <w:rPr>
          <w:rFonts w:ascii="Calibri" w:hAnsi="Calibri"/>
          <w:sz w:val="22"/>
          <w:szCs w:val="22"/>
        </w:rPr>
        <w:t xml:space="preserve"> (v případě změny odkazu na 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AVA </w:t>
      </w:r>
      <w:r w:rsidRPr="00C8773C">
        <w:rPr>
          <w:rFonts w:ascii="Calibri" w:hAnsi="Calibri"/>
          <w:sz w:val="22"/>
          <w:szCs w:val="22"/>
        </w:rPr>
        <w:t xml:space="preserve">Helpdesk, bude </w:t>
      </w:r>
      <w:r w:rsidR="00B310A0">
        <w:rPr>
          <w:rFonts w:ascii="Calibri" w:hAnsi="Calibri"/>
          <w:sz w:val="22"/>
          <w:szCs w:val="22"/>
        </w:rPr>
        <w:t>Objednatel</w:t>
      </w:r>
      <w:r w:rsidRPr="00C8773C">
        <w:rPr>
          <w:rFonts w:ascii="Calibri" w:hAnsi="Calibri"/>
          <w:sz w:val="22"/>
          <w:szCs w:val="22"/>
        </w:rPr>
        <w:t xml:space="preserve"> informován </w:t>
      </w:r>
      <w:r w:rsidR="00B310A0">
        <w:rPr>
          <w:rFonts w:ascii="Calibri" w:hAnsi="Calibri"/>
          <w:sz w:val="22"/>
          <w:szCs w:val="22"/>
        </w:rPr>
        <w:t>Zhotovitel</w:t>
      </w:r>
      <w:r w:rsidRPr="00C8773C">
        <w:rPr>
          <w:rFonts w:ascii="Calibri" w:hAnsi="Calibri"/>
          <w:sz w:val="22"/>
          <w:szCs w:val="22"/>
        </w:rPr>
        <w:t>em</w:t>
      </w:r>
      <w:r w:rsidR="009D2FAC">
        <w:rPr>
          <w:rFonts w:ascii="Calibri" w:hAnsi="Calibri" w:cs="Calibri"/>
          <w:sz w:val="22"/>
          <w:szCs w:val="22"/>
        </w:rPr>
        <w:t>)</w:t>
      </w:r>
    </w:p>
    <w:p w14:paraId="6E615A80" w14:textId="7B876743" w:rsidR="009D2FAC" w:rsidRDefault="009D2FAC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instalace upgrade, pokud je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em vyžádána</w:t>
      </w:r>
    </w:p>
    <w:p w14:paraId="27D9C009" w14:textId="2AB62E7D" w:rsidR="009D2FAC" w:rsidRDefault="009D2FAC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konzultace v místě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 bude účtována minimálně jedna</w:t>
      </w:r>
      <w:r w:rsidR="00CD7C22">
        <w:rPr>
          <w:rFonts w:ascii="Calibri" w:hAnsi="Calibri" w:cs="Calibri"/>
          <w:sz w:val="22"/>
          <w:szCs w:val="22"/>
        </w:rPr>
        <w:t xml:space="preserve"> (1)</w:t>
      </w:r>
      <w:r>
        <w:rPr>
          <w:rFonts w:ascii="Calibri" w:hAnsi="Calibri" w:cs="Calibri"/>
          <w:sz w:val="22"/>
          <w:szCs w:val="22"/>
        </w:rPr>
        <w:t xml:space="preserve"> hodina, poté každá další započatá půlhodina</w:t>
      </w:r>
      <w:r w:rsidR="00CD7C22">
        <w:rPr>
          <w:rFonts w:ascii="Calibri" w:hAnsi="Calibri" w:cs="Calibri"/>
          <w:sz w:val="22"/>
          <w:szCs w:val="22"/>
        </w:rPr>
        <w:t xml:space="preserve"> (0,5)</w:t>
      </w:r>
    </w:p>
    <w:p w14:paraId="67A8E385" w14:textId="2980D7E6" w:rsidR="009D2FAC" w:rsidRDefault="009D2FAC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 konzultace přes vzdálené připojení bude účtována půlhodina</w:t>
      </w:r>
      <w:r w:rsidR="00CD7C22">
        <w:rPr>
          <w:rFonts w:ascii="Calibri" w:hAnsi="Calibri" w:cs="Calibri"/>
          <w:sz w:val="22"/>
          <w:szCs w:val="22"/>
        </w:rPr>
        <w:t xml:space="preserve"> (0,5)</w:t>
      </w:r>
      <w:r>
        <w:rPr>
          <w:rFonts w:ascii="Calibri" w:hAnsi="Calibri" w:cs="Calibri"/>
          <w:sz w:val="22"/>
          <w:szCs w:val="22"/>
        </w:rPr>
        <w:t>, poté každá další započatá půlhodina</w:t>
      </w:r>
      <w:r w:rsidR="00CD7C22">
        <w:rPr>
          <w:rFonts w:ascii="Calibri" w:hAnsi="Calibri" w:cs="Calibri"/>
          <w:sz w:val="22"/>
          <w:szCs w:val="22"/>
        </w:rPr>
        <w:t xml:space="preserve"> (0,5)</w:t>
      </w:r>
    </w:p>
    <w:bookmarkEnd w:id="2"/>
    <w:p w14:paraId="552D65BE" w14:textId="77777777" w:rsidR="009D2FAC" w:rsidRDefault="009D2FAC" w:rsidP="00121E7D">
      <w:pPr>
        <w:pStyle w:val="Seznam"/>
        <w:numPr>
          <w:ilvl w:val="1"/>
          <w:numId w:val="39"/>
        </w:numPr>
        <w:spacing w:before="120"/>
        <w:ind w:left="1843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Legislativní podpora:</w:t>
      </w:r>
    </w:p>
    <w:p w14:paraId="49A5109A" w14:textId="7BFEFDD9" w:rsidR="009D2FAC" w:rsidRDefault="009D2FAC" w:rsidP="00121E7D">
      <w:pPr>
        <w:pStyle w:val="Zkladntextodsazen"/>
        <w:numPr>
          <w:ilvl w:val="0"/>
          <w:numId w:val="5"/>
        </w:numPr>
        <w:tabs>
          <w:tab w:val="left" w:pos="2268"/>
        </w:tabs>
        <w:spacing w:before="60"/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zaplacením poplatku za dodávky upgrade získává </w:t>
      </w:r>
      <w:r w:rsidR="00B310A0">
        <w:rPr>
          <w:rFonts w:ascii="Calibri" w:hAnsi="Calibri" w:cs="Calibri"/>
          <w:color w:val="000000"/>
          <w:sz w:val="22"/>
          <w:szCs w:val="22"/>
        </w:rPr>
        <w:t>Objednatel</w:t>
      </w:r>
      <w:r>
        <w:rPr>
          <w:rFonts w:ascii="Calibri" w:hAnsi="Calibri" w:cs="Calibri"/>
          <w:color w:val="000000"/>
          <w:sz w:val="22"/>
          <w:szCs w:val="22"/>
        </w:rPr>
        <w:t xml:space="preserve"> nárok na to, že</w:t>
      </w:r>
      <w:r w:rsidR="00E21C06"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 xml:space="preserve">bude dodaný </w:t>
      </w:r>
      <w:r w:rsidR="00C70CB2">
        <w:rPr>
          <w:rFonts w:ascii="Calibri" w:hAnsi="Calibri" w:cs="Calibri"/>
          <w:color w:val="000000"/>
          <w:sz w:val="22"/>
          <w:szCs w:val="22"/>
        </w:rPr>
        <w:t>Helios Fenix</w:t>
      </w:r>
      <w:r>
        <w:rPr>
          <w:rFonts w:ascii="Calibri" w:hAnsi="Calibri" w:cs="Calibri"/>
          <w:color w:val="000000"/>
          <w:sz w:val="22"/>
          <w:szCs w:val="22"/>
        </w:rPr>
        <w:t xml:space="preserve"> v souladu s aktuálním stavem právního řádu České republiky</w:t>
      </w:r>
    </w:p>
    <w:p w14:paraId="5C7AB0F8" w14:textId="3D9F1F7D" w:rsidR="009D2FAC" w:rsidRDefault="009D2FAC" w:rsidP="00121E7D">
      <w:pPr>
        <w:pStyle w:val="Zkladntextodsazen"/>
        <w:numPr>
          <w:ilvl w:val="0"/>
          <w:numId w:val="5"/>
        </w:numPr>
        <w:tabs>
          <w:tab w:val="left" w:pos="2268"/>
        </w:tabs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legislativní úpravou se rozumí úprava stávající funkčnosti </w:t>
      </w:r>
      <w:r w:rsidR="00C70CB2">
        <w:rPr>
          <w:rFonts w:ascii="Calibri" w:hAnsi="Calibri" w:cs="Calibri"/>
          <w:color w:val="000000"/>
          <w:sz w:val="22"/>
          <w:szCs w:val="22"/>
        </w:rPr>
        <w:t>Helios Fenix</w:t>
      </w:r>
      <w:r>
        <w:rPr>
          <w:rFonts w:ascii="Calibri" w:hAnsi="Calibri" w:cs="Calibri"/>
          <w:color w:val="000000"/>
          <w:sz w:val="22"/>
          <w:szCs w:val="22"/>
        </w:rPr>
        <w:t>, kterou je nutné provést, protože stávající funkcionalita by nutila zákazníka konat v rozporu s novou legislativní úpravou</w:t>
      </w:r>
    </w:p>
    <w:p w14:paraId="69E40FCE" w14:textId="243D6CE1" w:rsidR="009D2FAC" w:rsidRDefault="009D2FAC" w:rsidP="00121E7D">
      <w:pPr>
        <w:pStyle w:val="Zkladntextodsazen"/>
        <w:numPr>
          <w:ilvl w:val="0"/>
          <w:numId w:val="5"/>
        </w:numPr>
        <w:tabs>
          <w:tab w:val="left" w:pos="2268"/>
        </w:tabs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legislativní úpravou se nerozumí doplnění funkcionality (řešené oblasti), kterou stávající systém </w:t>
      </w:r>
      <w:r w:rsidR="00C70CB2">
        <w:rPr>
          <w:rFonts w:ascii="Calibri" w:hAnsi="Calibri" w:cs="Calibri"/>
          <w:color w:val="000000"/>
          <w:sz w:val="22"/>
          <w:szCs w:val="22"/>
        </w:rPr>
        <w:t>Helios Fenix</w:t>
      </w:r>
      <w:r>
        <w:rPr>
          <w:rFonts w:ascii="Calibri" w:hAnsi="Calibri" w:cs="Calibri"/>
          <w:color w:val="000000"/>
          <w:sz w:val="22"/>
          <w:szCs w:val="22"/>
        </w:rPr>
        <w:t xml:space="preserve"> nepokrýval v době prodeje</w:t>
      </w:r>
    </w:p>
    <w:p w14:paraId="6D3F3962" w14:textId="6AECDD77" w:rsidR="009D2FAC" w:rsidRDefault="009D2FAC" w:rsidP="00121E7D">
      <w:pPr>
        <w:pStyle w:val="Seznam"/>
        <w:numPr>
          <w:ilvl w:val="1"/>
          <w:numId w:val="39"/>
        </w:numPr>
        <w:spacing w:before="120"/>
        <w:ind w:left="1843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Vzdělávací portál</w:t>
      </w:r>
      <w:r w:rsidR="005A6562">
        <w:rPr>
          <w:rFonts w:ascii="Calibri" w:hAnsi="Calibri" w:cs="Calibri"/>
          <w:sz w:val="22"/>
          <w:szCs w:val="22"/>
        </w:rPr>
        <w:t xml:space="preserve"> </w:t>
      </w:r>
      <w:r w:rsidR="005A6562" w:rsidRPr="002043BD">
        <w:rPr>
          <w:rFonts w:ascii="Calibri" w:hAnsi="Calibri"/>
          <w:color w:val="000000"/>
          <w:sz w:val="22"/>
          <w:szCs w:val="22"/>
        </w:rPr>
        <w:t>Helios Learning</w:t>
      </w:r>
      <w:r>
        <w:rPr>
          <w:rFonts w:ascii="Calibri" w:hAnsi="Calibri" w:cs="Calibri"/>
          <w:sz w:val="22"/>
          <w:szCs w:val="22"/>
        </w:rPr>
        <w:t>:</w:t>
      </w:r>
    </w:p>
    <w:p w14:paraId="2D8965DB" w14:textId="6FD23BE2" w:rsidR="009D2FAC" w:rsidRDefault="009D2FAC" w:rsidP="00121E7D">
      <w:pPr>
        <w:pStyle w:val="Zkladntextodsazen"/>
        <w:numPr>
          <w:ilvl w:val="0"/>
          <w:numId w:val="30"/>
        </w:numPr>
        <w:tabs>
          <w:tab w:val="left" w:pos="2268"/>
        </w:tabs>
        <w:spacing w:before="60"/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vzdělávací portál </w:t>
      </w:r>
      <w:r w:rsidR="005A6562" w:rsidRPr="002043BD">
        <w:rPr>
          <w:rFonts w:ascii="Calibri" w:hAnsi="Calibri"/>
          <w:color w:val="000000"/>
          <w:sz w:val="22"/>
          <w:szCs w:val="22"/>
        </w:rPr>
        <w:t>Helios Learning</w:t>
      </w:r>
      <w:r w:rsidR="005A6562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se skládá z kurzů. Kurzy obsahují výuková videa a další materiály k produktům H</w:t>
      </w:r>
      <w:r w:rsidR="00C70CB2">
        <w:rPr>
          <w:rFonts w:ascii="Calibri" w:hAnsi="Calibri" w:cs="Calibri"/>
          <w:color w:val="000000"/>
          <w:sz w:val="22"/>
          <w:szCs w:val="22"/>
        </w:rPr>
        <w:t>elios</w:t>
      </w:r>
      <w:r>
        <w:rPr>
          <w:rFonts w:ascii="Calibri" w:hAnsi="Calibri" w:cs="Calibri"/>
          <w:color w:val="000000"/>
          <w:sz w:val="22"/>
          <w:szCs w:val="22"/>
        </w:rPr>
        <w:t xml:space="preserve">. Videa zachycují nejvíce používané pracovní postupy při práci s programem. Spolu s nimi zvládne uživatel </w:t>
      </w:r>
      <w:r w:rsidR="00757FE3">
        <w:rPr>
          <w:rFonts w:ascii="Calibri" w:hAnsi="Calibri" w:cs="Calibri"/>
          <w:color w:val="000000"/>
          <w:sz w:val="22"/>
          <w:szCs w:val="22"/>
        </w:rPr>
        <w:t xml:space="preserve">rychle vyřešit </w:t>
      </w:r>
      <w:r>
        <w:rPr>
          <w:rFonts w:ascii="Calibri" w:hAnsi="Calibri" w:cs="Calibri"/>
          <w:color w:val="000000"/>
          <w:sz w:val="22"/>
          <w:szCs w:val="22"/>
        </w:rPr>
        <w:t>i méně frekventované situace. Na závěr každého kurzu je připraven krátký test, který ověří pochopení nejdůležitějších částí kurzu</w:t>
      </w:r>
    </w:p>
    <w:p w14:paraId="0B1542C7" w14:textId="4D329BA1" w:rsidR="009D2FAC" w:rsidRDefault="00B310A0" w:rsidP="00121E7D">
      <w:pPr>
        <w:pStyle w:val="Zkladntextodsazen"/>
        <w:numPr>
          <w:ilvl w:val="0"/>
          <w:numId w:val="30"/>
        </w:numPr>
        <w:tabs>
          <w:tab w:val="left" w:pos="2268"/>
        </w:tabs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Objednatel</w:t>
      </w:r>
      <w:r w:rsidR="009D2FAC">
        <w:rPr>
          <w:rFonts w:ascii="Calibri" w:hAnsi="Calibri" w:cs="Calibri"/>
          <w:color w:val="000000"/>
          <w:sz w:val="22"/>
          <w:szCs w:val="22"/>
        </w:rPr>
        <w:t xml:space="preserve"> získává přístup do vzdělávacího portálu </w:t>
      </w:r>
      <w:r w:rsidR="005A6562" w:rsidRPr="002043BD">
        <w:rPr>
          <w:rFonts w:ascii="Calibri" w:hAnsi="Calibri"/>
          <w:color w:val="000000"/>
          <w:sz w:val="22"/>
          <w:szCs w:val="22"/>
        </w:rPr>
        <w:t>Helios Learning</w:t>
      </w:r>
      <w:r w:rsidR="005A656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D2FAC">
        <w:rPr>
          <w:rFonts w:ascii="Calibri" w:hAnsi="Calibri" w:cs="Calibri"/>
          <w:color w:val="000000"/>
          <w:sz w:val="22"/>
          <w:szCs w:val="22"/>
        </w:rPr>
        <w:t>zaplacením poplatku uvedeného v </w:t>
      </w:r>
      <w:r>
        <w:rPr>
          <w:rFonts w:ascii="Calibri" w:hAnsi="Calibri" w:cs="Calibri"/>
          <w:color w:val="000000"/>
          <w:sz w:val="22"/>
          <w:szCs w:val="22"/>
        </w:rPr>
        <w:t>Příloze</w:t>
      </w:r>
      <w:r w:rsidR="009D2FAC">
        <w:rPr>
          <w:rFonts w:ascii="Calibri" w:hAnsi="Calibri" w:cs="Calibri"/>
          <w:color w:val="000000"/>
          <w:sz w:val="22"/>
          <w:szCs w:val="22"/>
        </w:rPr>
        <w:t xml:space="preserve"> č. 2 této </w:t>
      </w:r>
      <w:r>
        <w:rPr>
          <w:rFonts w:ascii="Calibri" w:hAnsi="Calibri" w:cs="Calibri"/>
          <w:color w:val="000000"/>
          <w:sz w:val="22"/>
          <w:szCs w:val="22"/>
        </w:rPr>
        <w:t>Smlouvy</w:t>
      </w:r>
      <w:r w:rsidR="009D2FAC">
        <w:rPr>
          <w:rFonts w:ascii="Calibri" w:hAnsi="Calibri" w:cs="Calibri"/>
          <w:color w:val="000000"/>
          <w:sz w:val="22"/>
          <w:szCs w:val="22"/>
        </w:rPr>
        <w:t>, kde je uvedený i rozsah přístupu</w:t>
      </w:r>
    </w:p>
    <w:p w14:paraId="49AF72F5" w14:textId="1019F32B" w:rsidR="009D2FAC" w:rsidRDefault="009D2FAC" w:rsidP="00121E7D">
      <w:pPr>
        <w:pStyle w:val="Zkladntextodsazen"/>
        <w:numPr>
          <w:ilvl w:val="0"/>
          <w:numId w:val="30"/>
        </w:numPr>
        <w:tabs>
          <w:tab w:val="left" w:pos="2268"/>
        </w:tabs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po uhrazení poplatku obdrží </w:t>
      </w:r>
      <w:r w:rsidR="00B310A0">
        <w:rPr>
          <w:rFonts w:ascii="Calibri" w:hAnsi="Calibri" w:cs="Calibri"/>
          <w:color w:val="000000"/>
          <w:sz w:val="22"/>
          <w:szCs w:val="22"/>
        </w:rPr>
        <w:t>Objednatel</w:t>
      </w:r>
      <w:r>
        <w:rPr>
          <w:rFonts w:ascii="Calibri" w:hAnsi="Calibri" w:cs="Calibri"/>
          <w:color w:val="000000"/>
          <w:sz w:val="22"/>
          <w:szCs w:val="22"/>
        </w:rPr>
        <w:t xml:space="preserve"> přístupové údaje zaslané na</w:t>
      </w:r>
      <w:r w:rsidR="00BE234E"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e</w:t>
      </w:r>
      <w:r w:rsidR="00BE234E">
        <w:rPr>
          <w:rFonts w:ascii="Calibri" w:hAnsi="Calibri" w:cs="Calibri"/>
          <w:color w:val="000000"/>
          <w:sz w:val="22"/>
          <w:szCs w:val="22"/>
        </w:rPr>
        <w:noBreakHyphen/>
      </w:r>
      <w:r>
        <w:rPr>
          <w:rFonts w:ascii="Calibri" w:hAnsi="Calibri" w:cs="Calibri"/>
          <w:color w:val="000000"/>
          <w:sz w:val="22"/>
          <w:szCs w:val="22"/>
        </w:rPr>
        <w:t>mailovou adresu uvedenou v </w:t>
      </w:r>
      <w:r w:rsidR="00B310A0">
        <w:rPr>
          <w:rFonts w:ascii="Calibri" w:hAnsi="Calibri" w:cs="Calibri"/>
          <w:color w:val="000000"/>
          <w:sz w:val="22"/>
          <w:szCs w:val="22"/>
        </w:rPr>
        <w:t>Příloze</w:t>
      </w:r>
      <w:r>
        <w:rPr>
          <w:rFonts w:ascii="Calibri" w:hAnsi="Calibri" w:cs="Calibri"/>
          <w:color w:val="000000"/>
          <w:sz w:val="22"/>
          <w:szCs w:val="22"/>
        </w:rPr>
        <w:t xml:space="preserve"> č. 2 této </w:t>
      </w:r>
      <w:r w:rsidR="00B310A0">
        <w:rPr>
          <w:rFonts w:ascii="Calibri" w:hAnsi="Calibri" w:cs="Calibri"/>
          <w:color w:val="000000"/>
          <w:sz w:val="22"/>
          <w:szCs w:val="22"/>
        </w:rPr>
        <w:t>Smlouvy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AD9F05A" w14:textId="08177275" w:rsidR="009D2FAC" w:rsidRPr="00CC6110" w:rsidRDefault="009D2FAC" w:rsidP="00121E7D">
      <w:pPr>
        <w:pStyle w:val="Zkladntextodsazen"/>
        <w:numPr>
          <w:ilvl w:val="0"/>
          <w:numId w:val="30"/>
        </w:numPr>
        <w:tabs>
          <w:tab w:val="left" w:pos="2268"/>
        </w:tabs>
        <w:ind w:left="22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změny přístupových údajů do vzdělávacího portálu</w:t>
      </w:r>
      <w:r w:rsidR="005A6562">
        <w:rPr>
          <w:rFonts w:ascii="Calibri" w:hAnsi="Calibri" w:cs="Calibri"/>
          <w:sz w:val="22"/>
          <w:szCs w:val="22"/>
        </w:rPr>
        <w:t xml:space="preserve"> </w:t>
      </w:r>
      <w:r w:rsidR="005A6562" w:rsidRPr="002043BD">
        <w:rPr>
          <w:rFonts w:ascii="Calibri" w:hAnsi="Calibri"/>
          <w:color w:val="000000"/>
          <w:sz w:val="22"/>
          <w:szCs w:val="22"/>
        </w:rPr>
        <w:t>Helios Learning</w:t>
      </w:r>
      <w:r>
        <w:rPr>
          <w:rFonts w:ascii="Calibri" w:hAnsi="Calibri" w:cs="Calibri"/>
          <w:sz w:val="22"/>
          <w:szCs w:val="22"/>
        </w:rPr>
        <w:t>, uvedené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2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, si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stáhne z</w:t>
      </w:r>
      <w:r w:rsidR="00BE234E">
        <w:rPr>
          <w:rFonts w:ascii="Calibri" w:hAnsi="Calibri" w:cs="Calibri"/>
          <w:sz w:val="22"/>
          <w:szCs w:val="22"/>
        </w:rPr>
        <w:t> </w:t>
      </w:r>
      <w:hyperlink r:id="rId9" w:history="1">
        <w:r w:rsidR="00BE234E" w:rsidRPr="00F955F8">
          <w:rPr>
            <w:rStyle w:val="Hypertextovodkaz"/>
            <w:rFonts w:ascii="Calibri" w:hAnsi="Calibri" w:cs="Calibri"/>
            <w:sz w:val="22"/>
            <w:szCs w:val="22"/>
          </w:rPr>
          <w:t>https://public.helios</w:t>
        </w:r>
        <w:r w:rsidR="00BE234E" w:rsidRPr="00F955F8">
          <w:rPr>
            <w:rStyle w:val="Hypertextovodkaz"/>
            <w:rFonts w:ascii="Calibri" w:hAnsi="Calibri"/>
            <w:sz w:val="22"/>
            <w:szCs w:val="22"/>
          </w:rPr>
          <w:t>.eu</w:t>
        </w:r>
      </w:hyperlink>
      <w:r>
        <w:rPr>
          <w:rFonts w:ascii="Calibri" w:hAnsi="Calibri" w:cs="Calibri"/>
          <w:sz w:val="22"/>
          <w:szCs w:val="22"/>
        </w:rPr>
        <w:t xml:space="preserve"> změnový formulář, který vyplní a zašle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 písemně (datovou schránkou nebo poštovní službou). Po přijetí změnového </w:t>
      </w:r>
      <w:r w:rsidRPr="00CC6110">
        <w:rPr>
          <w:rFonts w:ascii="Calibri" w:hAnsi="Calibri" w:cs="Calibri"/>
          <w:sz w:val="22"/>
          <w:szCs w:val="22"/>
        </w:rPr>
        <w:t xml:space="preserve">formuláře </w:t>
      </w:r>
      <w:r w:rsidR="00B310A0" w:rsidRPr="00CC6110">
        <w:rPr>
          <w:rFonts w:ascii="Calibri" w:hAnsi="Calibri" w:cs="Calibri"/>
          <w:sz w:val="22"/>
          <w:szCs w:val="22"/>
        </w:rPr>
        <w:t>Zhotovitel</w:t>
      </w:r>
      <w:r w:rsidRPr="00CC6110">
        <w:rPr>
          <w:rFonts w:ascii="Calibri" w:hAnsi="Calibri" w:cs="Calibri"/>
          <w:sz w:val="22"/>
          <w:szCs w:val="22"/>
        </w:rPr>
        <w:t xml:space="preserve"> zajistí změnu přístupových údajů a informuje </w:t>
      </w:r>
      <w:r w:rsidR="00B310A0" w:rsidRPr="00CC6110">
        <w:rPr>
          <w:rFonts w:ascii="Calibri" w:hAnsi="Calibri" w:cs="Calibri"/>
          <w:sz w:val="22"/>
          <w:szCs w:val="22"/>
        </w:rPr>
        <w:t>Objednatel</w:t>
      </w:r>
      <w:r w:rsidRPr="00CC6110">
        <w:rPr>
          <w:rFonts w:ascii="Calibri" w:hAnsi="Calibri" w:cs="Calibri"/>
          <w:sz w:val="22"/>
          <w:szCs w:val="22"/>
        </w:rPr>
        <w:t>e</w:t>
      </w:r>
    </w:p>
    <w:p w14:paraId="45E6943F" w14:textId="147133AD" w:rsidR="009D2FAC" w:rsidRPr="00CC6110" w:rsidRDefault="007774A1" w:rsidP="00121E7D">
      <w:pPr>
        <w:numPr>
          <w:ilvl w:val="0"/>
          <w:numId w:val="38"/>
        </w:numPr>
        <w:ind w:left="1276" w:hanging="425"/>
        <w:jc w:val="both"/>
        <w:rPr>
          <w:rFonts w:ascii="Calibri" w:hAnsi="Calibri" w:cs="Calibri"/>
          <w:sz w:val="22"/>
          <w:szCs w:val="22"/>
        </w:rPr>
      </w:pPr>
      <w:r w:rsidRPr="00CC6110">
        <w:rPr>
          <w:rFonts w:ascii="Calibri" w:hAnsi="Calibri" w:cs="Calibri"/>
          <w:sz w:val="22"/>
          <w:szCs w:val="22"/>
        </w:rPr>
        <w:t xml:space="preserve">Smluvní strany </w:t>
      </w:r>
      <w:r w:rsidR="007E27BF" w:rsidRPr="005A346C">
        <w:rPr>
          <w:rFonts w:ascii="Calibri" w:hAnsi="Calibri"/>
          <w:bCs/>
          <w:sz w:val="22"/>
          <w:szCs w:val="22"/>
        </w:rPr>
        <w:t xml:space="preserve">se </w:t>
      </w:r>
      <w:bookmarkStart w:id="5" w:name="_Hlk208257485"/>
      <w:r w:rsidR="007E27BF" w:rsidRPr="005A346C">
        <w:rPr>
          <w:rFonts w:ascii="Calibri" w:hAnsi="Calibri"/>
          <w:bCs/>
          <w:sz w:val="22"/>
          <w:szCs w:val="22"/>
        </w:rPr>
        <w:t>v budoucnu mohou dohodnout na odebrání části modulů a funkcí Helios Fenix z provozní podpory. Objednatel je oprávněn žádat o odebrání modulů jedenkrát (1x) ročně a dohodu je možné uzavřít pouze v případě, že se tím výše ceny za provozní podporu nesníží o více než jednu čtvrtinu (¼) ceny. V případě dohody je změna účinná vždy od</w:t>
      </w:r>
      <w:r w:rsidR="007E27BF">
        <w:rPr>
          <w:rFonts w:ascii="Calibri" w:hAnsi="Calibri"/>
          <w:bCs/>
          <w:sz w:val="22"/>
          <w:szCs w:val="22"/>
        </w:rPr>
        <w:t> </w:t>
      </w:r>
      <w:r w:rsidR="007E27BF" w:rsidRPr="005A346C">
        <w:rPr>
          <w:rFonts w:ascii="Calibri" w:hAnsi="Calibri"/>
          <w:bCs/>
          <w:sz w:val="22"/>
          <w:szCs w:val="22"/>
        </w:rPr>
        <w:t>01.01. následujícího roku. Pokud by se výše ceny za provozní podporu snížila odběrem modulů o</w:t>
      </w:r>
      <w:r w:rsidR="007E27BF">
        <w:rPr>
          <w:rFonts w:ascii="Calibri" w:hAnsi="Calibri"/>
          <w:bCs/>
          <w:sz w:val="22"/>
          <w:szCs w:val="22"/>
        </w:rPr>
        <w:t> </w:t>
      </w:r>
      <w:r w:rsidR="007E27BF" w:rsidRPr="005A346C">
        <w:rPr>
          <w:rFonts w:ascii="Calibri" w:hAnsi="Calibri"/>
          <w:bCs/>
          <w:sz w:val="22"/>
          <w:szCs w:val="22"/>
        </w:rPr>
        <w:t xml:space="preserve">více jak jednu čtvrtinu (¼), tak se na odebrané moduly vztahuje výpovědní doba dle čl. 11, odst. </w:t>
      </w:r>
      <w:bookmarkEnd w:id="5"/>
      <w:r w:rsidRPr="00CC6110">
        <w:rPr>
          <w:rFonts w:ascii="Calibri" w:hAnsi="Calibri" w:cs="Calibri"/>
          <w:sz w:val="22"/>
          <w:szCs w:val="22"/>
        </w:rPr>
        <w:t>2</w:t>
      </w:r>
      <w:r w:rsidR="009D2FAC" w:rsidRPr="00CC6110">
        <w:rPr>
          <w:rFonts w:ascii="Calibri" w:hAnsi="Calibri" w:cs="Calibri"/>
          <w:sz w:val="22"/>
          <w:szCs w:val="22"/>
        </w:rPr>
        <w:t xml:space="preserve">. </w:t>
      </w:r>
    </w:p>
    <w:p w14:paraId="4AB9C52C" w14:textId="77777777" w:rsidR="00E82D8B" w:rsidRDefault="00E82D8B" w:rsidP="009D2FAC">
      <w:pPr>
        <w:pStyle w:val="Styl1"/>
        <w:numPr>
          <w:ilvl w:val="0"/>
          <w:numId w:val="0"/>
        </w:numPr>
        <w:ind w:left="360"/>
        <w:rPr>
          <w:rFonts w:ascii="Calibri" w:hAnsi="Calibri" w:cs="Calibri"/>
          <w:sz w:val="22"/>
          <w:szCs w:val="22"/>
        </w:rPr>
      </w:pPr>
    </w:p>
    <w:p w14:paraId="670CA074" w14:textId="2462D6DC" w:rsidR="00E82D8B" w:rsidRPr="00E965F4" w:rsidRDefault="00993B46" w:rsidP="00E965F4">
      <w:pPr>
        <w:pStyle w:val="Styl1"/>
        <w:rPr>
          <w:rFonts w:asciiTheme="minorHAnsi" w:hAnsiTheme="minorHAnsi" w:cstheme="minorHAnsi"/>
          <w:sz w:val="22"/>
          <w:szCs w:val="22"/>
        </w:rPr>
      </w:pPr>
      <w:r w:rsidRPr="00E965F4">
        <w:rPr>
          <w:rFonts w:asciiTheme="minorHAnsi" w:hAnsiTheme="minorHAnsi" w:cstheme="minorHAnsi"/>
          <w:sz w:val="22"/>
          <w:szCs w:val="22"/>
        </w:rPr>
        <w:t xml:space="preserve">Smluvní strany tímto </w:t>
      </w:r>
      <w:r w:rsidR="00B310A0" w:rsidRPr="00E965F4">
        <w:rPr>
          <w:rFonts w:asciiTheme="minorHAnsi" w:hAnsiTheme="minorHAnsi" w:cstheme="minorHAnsi"/>
          <w:sz w:val="22"/>
          <w:szCs w:val="22"/>
        </w:rPr>
        <w:t>Dodat</w:t>
      </w:r>
      <w:r w:rsidRPr="00E965F4">
        <w:rPr>
          <w:rFonts w:asciiTheme="minorHAnsi" w:hAnsiTheme="minorHAnsi" w:cstheme="minorHAnsi"/>
          <w:sz w:val="22"/>
          <w:szCs w:val="22"/>
        </w:rPr>
        <w:t>kem mění</w:t>
      </w:r>
      <w:r w:rsidR="000C3BBC" w:rsidRPr="00E965F4">
        <w:rPr>
          <w:rFonts w:asciiTheme="minorHAnsi" w:hAnsiTheme="minorHAnsi" w:cstheme="minorHAnsi"/>
          <w:sz w:val="22"/>
          <w:szCs w:val="22"/>
        </w:rPr>
        <w:t xml:space="preserve"> celý</w:t>
      </w:r>
      <w:r w:rsidR="00E82D8B" w:rsidRPr="00E965F4">
        <w:rPr>
          <w:rFonts w:asciiTheme="minorHAnsi" w:hAnsiTheme="minorHAnsi" w:cstheme="minorHAnsi"/>
          <w:sz w:val="22"/>
          <w:szCs w:val="22"/>
        </w:rPr>
        <w:t xml:space="preserve"> </w:t>
      </w:r>
      <w:r w:rsidR="00E82D8B" w:rsidRPr="00E965F4">
        <w:rPr>
          <w:rFonts w:asciiTheme="minorHAnsi" w:hAnsiTheme="minorHAnsi" w:cstheme="minorHAnsi"/>
          <w:b/>
          <w:bCs/>
          <w:sz w:val="22"/>
          <w:szCs w:val="22"/>
        </w:rPr>
        <w:t>Čl</w:t>
      </w:r>
      <w:r w:rsidR="00C216EE" w:rsidRPr="00E965F4">
        <w:rPr>
          <w:rFonts w:asciiTheme="minorHAnsi" w:hAnsiTheme="minorHAnsi" w:cstheme="minorHAnsi"/>
          <w:b/>
          <w:bCs/>
          <w:sz w:val="22"/>
          <w:szCs w:val="22"/>
        </w:rPr>
        <w:t>ánek</w:t>
      </w:r>
      <w:r w:rsidR="00E82D8B" w:rsidRPr="00E965F4">
        <w:rPr>
          <w:rFonts w:asciiTheme="minorHAnsi" w:hAnsiTheme="minorHAnsi" w:cstheme="minorHAnsi"/>
          <w:b/>
          <w:bCs/>
          <w:sz w:val="22"/>
          <w:szCs w:val="22"/>
        </w:rPr>
        <w:t xml:space="preserve"> 5 </w:t>
      </w:r>
      <w:r w:rsidR="00C216EE" w:rsidRPr="00E965F4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="00E82D8B" w:rsidRPr="00E965F4">
        <w:rPr>
          <w:rFonts w:asciiTheme="minorHAnsi" w:hAnsiTheme="minorHAnsi" w:cstheme="minorHAnsi"/>
          <w:b/>
          <w:bCs/>
          <w:sz w:val="22"/>
          <w:szCs w:val="22"/>
        </w:rPr>
        <w:t>Cena</w:t>
      </w:r>
      <w:r w:rsidR="00C216EE" w:rsidRPr="00E965F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82D8B" w:rsidRPr="00E965F4">
        <w:rPr>
          <w:rFonts w:asciiTheme="minorHAnsi" w:hAnsiTheme="minorHAnsi" w:cstheme="minorHAnsi"/>
          <w:b/>
          <w:bCs/>
          <w:sz w:val="22"/>
          <w:szCs w:val="22"/>
        </w:rPr>
        <w:t>a platební podmínky</w:t>
      </w:r>
    </w:p>
    <w:p w14:paraId="42B1976F" w14:textId="77777777" w:rsidR="00E82D8B" w:rsidRDefault="00E82D8B" w:rsidP="00E82D8B">
      <w:pPr>
        <w:jc w:val="center"/>
        <w:rPr>
          <w:rFonts w:ascii="Calibri" w:hAnsi="Calibri" w:cs="Calibri"/>
          <w:b/>
          <w:sz w:val="22"/>
          <w:szCs w:val="22"/>
        </w:rPr>
      </w:pPr>
    </w:p>
    <w:p w14:paraId="320B542B" w14:textId="6AEDFA37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Sjednaná cena je cena za poskytnutí práva užití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>, jejichž specifikace je uvedena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1.</w:t>
      </w:r>
    </w:p>
    <w:p w14:paraId="77A8BD1A" w14:textId="0CD27F4F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za implementační práce spojené s instalací a zaškolením uživatelů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je uvedena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1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 V případě požadavku na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implementační práce či zaškolení nad stanovenou cenu je další implementace poskytována v hodinových cenách dle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>u</w:t>
      </w:r>
      <w:r w:rsidR="00940DE4">
        <w:rPr>
          <w:rFonts w:ascii="Calibri" w:hAnsi="Calibri" w:cs="Calibri"/>
          <w:sz w:val="22"/>
          <w:szCs w:val="22"/>
        </w:rPr>
        <w:t xml:space="preserve"> služeb</w:t>
      </w:r>
      <w:r>
        <w:rPr>
          <w:rFonts w:ascii="Calibri" w:hAnsi="Calibri" w:cs="Calibri"/>
          <w:sz w:val="22"/>
          <w:szCs w:val="22"/>
        </w:rPr>
        <w:t xml:space="preserve"> uvedeného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 3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</w:t>
      </w:r>
    </w:p>
    <w:p w14:paraId="1F6B733A" w14:textId="0202781B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Cena za dodávky upgrade, uvedená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2 je stanovena roční sazbou a je vypočtena z ceny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. V případě uzavření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v průběhu běžného servisního roku bude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i fakturována alikvotní cena za poměrnou část roku, která je uvedena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2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78303762" w14:textId="7AD4A45D" w:rsidR="00E82D8B" w:rsidRDefault="00E82D8B" w:rsidP="00E82D8B">
      <w:pPr>
        <w:pStyle w:val="Default"/>
        <w:tabs>
          <w:tab w:val="left" w:pos="1276"/>
        </w:tabs>
        <w:spacing w:before="120"/>
        <w:ind w:left="1276" w:hanging="425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ab/>
      </w:r>
      <w:r w:rsidR="00B310A0">
        <w:rPr>
          <w:rFonts w:ascii="Calibri" w:hAnsi="Calibri" w:cs="Calibri"/>
          <w:color w:val="auto"/>
          <w:sz w:val="22"/>
          <w:szCs w:val="22"/>
        </w:rPr>
        <w:t>Zhotovitel</w:t>
      </w:r>
      <w:r>
        <w:rPr>
          <w:rFonts w:ascii="Calibri" w:hAnsi="Calibri" w:cs="Calibri"/>
          <w:color w:val="auto"/>
          <w:sz w:val="22"/>
          <w:szCs w:val="22"/>
        </w:rPr>
        <w:t xml:space="preserve"> je oprávněn jednou v průběhu každého kalendářního roku upravit cenu upgrade modulů a funkcí uvedenou ve </w:t>
      </w:r>
      <w:r w:rsidR="00B310A0">
        <w:rPr>
          <w:rFonts w:ascii="Calibri" w:hAnsi="Calibri" w:cs="Calibri"/>
          <w:color w:val="auto"/>
          <w:sz w:val="22"/>
          <w:szCs w:val="22"/>
        </w:rPr>
        <w:t>S</w:t>
      </w:r>
      <w:r>
        <w:rPr>
          <w:rFonts w:ascii="Calibri" w:hAnsi="Calibri" w:cs="Calibri"/>
          <w:color w:val="auto"/>
          <w:sz w:val="22"/>
          <w:szCs w:val="22"/>
        </w:rPr>
        <w:t xml:space="preserve">mlouvě a jejích </w:t>
      </w:r>
      <w:r w:rsidR="00B310A0">
        <w:rPr>
          <w:rFonts w:ascii="Calibri" w:hAnsi="Calibri" w:cs="Calibri"/>
          <w:color w:val="auto"/>
          <w:sz w:val="22"/>
          <w:szCs w:val="22"/>
        </w:rPr>
        <w:t>Dodat</w:t>
      </w:r>
      <w:r>
        <w:rPr>
          <w:rFonts w:ascii="Calibri" w:hAnsi="Calibri" w:cs="Calibri"/>
          <w:color w:val="auto"/>
          <w:sz w:val="22"/>
          <w:szCs w:val="22"/>
        </w:rPr>
        <w:t>cích v rozsahu míry inflace vyjádřené přírůstkem průměrného ročního indexu spotřebitelských cen v České republice za</w:t>
      </w:r>
      <w:r w:rsidR="00E21C06">
        <w:rPr>
          <w:rFonts w:ascii="Calibri" w:hAnsi="Calibri" w:cs="Calibri"/>
          <w:color w:val="auto"/>
          <w:sz w:val="22"/>
          <w:szCs w:val="22"/>
        </w:rPr>
        <w:t> </w:t>
      </w:r>
      <w:r>
        <w:rPr>
          <w:rFonts w:ascii="Calibri" w:hAnsi="Calibri" w:cs="Calibri"/>
          <w:color w:val="auto"/>
          <w:sz w:val="22"/>
          <w:szCs w:val="22"/>
        </w:rPr>
        <w:t xml:space="preserve">předchozí kalendářní rok, zveřejněné Českým statistickým úřadem. Ceny podle tohoto ustanovení lze poprvé uplatnit v průběhu kalendářního roku následujícího po kalendářním roce, ve kterém </w:t>
      </w:r>
      <w:r w:rsidR="00B310A0">
        <w:rPr>
          <w:rFonts w:ascii="Calibri" w:hAnsi="Calibri" w:cs="Calibri"/>
          <w:color w:val="auto"/>
          <w:sz w:val="22"/>
          <w:szCs w:val="22"/>
        </w:rPr>
        <w:t>S</w:t>
      </w:r>
      <w:r>
        <w:rPr>
          <w:rFonts w:ascii="Calibri" w:hAnsi="Calibri" w:cs="Calibri"/>
          <w:color w:val="auto"/>
          <w:sz w:val="22"/>
          <w:szCs w:val="22"/>
        </w:rPr>
        <w:t>mlouva nabyla účinnost.</w:t>
      </w:r>
    </w:p>
    <w:p w14:paraId="2FC2C560" w14:textId="77777777" w:rsidR="00E965F4" w:rsidRDefault="00E965F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6CC99718" w14:textId="2DD7180F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Cena za </w:t>
      </w:r>
      <w:r w:rsidR="00551823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onzultační a poradenskou činnost je pro daný servisní rok předplacena v rozsahu dle </w:t>
      </w:r>
      <w:r w:rsidR="00B310A0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řílohy č. 2 a je stanovena hodinovou sazbou dle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>u služeb uvedeného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3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platného k 1. lednu daného roku, v němž je </w:t>
      </w:r>
      <w:r w:rsidR="00551823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onzultační a poradenská služba poskytována. V případě uzavření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v průběhu běžného servisního roku bude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i fakturována alikvotní cena za poměrnou část roku, která je uvedena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2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</w:t>
      </w:r>
    </w:p>
    <w:p w14:paraId="0CB67486" w14:textId="1469733B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vyčerpání předplaceného počtu hodin je další </w:t>
      </w:r>
      <w:r w:rsidR="00551823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onzultační a poradenská činnost vyžádaná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em v průběhu servisního roku poskytována v hodinových cenách dle</w:t>
      </w:r>
      <w:r w:rsidR="00E21C06">
        <w:rPr>
          <w:rFonts w:ascii="Calibri" w:hAnsi="Calibri" w:cs="Calibri"/>
          <w:sz w:val="22"/>
          <w:szCs w:val="22"/>
        </w:rPr>
        <w:t> 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>u služeb uvedeného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3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</w:t>
      </w:r>
    </w:p>
    <w:p w14:paraId="4EA0F572" w14:textId="65AEDE87" w:rsidR="00E82D8B" w:rsidRDefault="00E82D8B" w:rsidP="00E82D8B">
      <w:pPr>
        <w:pStyle w:val="Seznam"/>
        <w:tabs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je oprávněn fakturovat každou </w:t>
      </w:r>
      <w:r>
        <w:rPr>
          <w:rFonts w:ascii="Calibri" w:hAnsi="Calibri" w:cs="Calibri"/>
          <w:spacing w:val="-6"/>
          <w:sz w:val="22"/>
          <w:szCs w:val="22"/>
        </w:rPr>
        <w:t xml:space="preserve">přípravu na konzultaci dle </w:t>
      </w:r>
      <w:r w:rsidR="00CC6110">
        <w:rPr>
          <w:rFonts w:ascii="Calibri" w:hAnsi="Calibri" w:cs="Calibri"/>
          <w:spacing w:val="-6"/>
          <w:sz w:val="22"/>
          <w:szCs w:val="22"/>
        </w:rPr>
        <w:t>Ceník</w:t>
      </w:r>
      <w:r>
        <w:rPr>
          <w:rFonts w:ascii="Calibri" w:hAnsi="Calibri" w:cs="Calibri"/>
          <w:spacing w:val="-6"/>
          <w:sz w:val="22"/>
          <w:szCs w:val="22"/>
        </w:rPr>
        <w:t xml:space="preserve">u služeb </w:t>
      </w:r>
      <w:r>
        <w:rPr>
          <w:rFonts w:ascii="Calibri" w:hAnsi="Calibri" w:cs="Calibri"/>
          <w:sz w:val="22"/>
          <w:szCs w:val="22"/>
        </w:rPr>
        <w:t>platného k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1. lednu daného roku, v němž je příslušná služba poskytována. Příprava na konzultaci je činnost spojená s komplexní administrativou servisního zásahu.</w:t>
      </w:r>
    </w:p>
    <w:p w14:paraId="0FF4FC2C" w14:textId="7622EACF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Dopravné a </w:t>
      </w:r>
      <w:r>
        <w:rPr>
          <w:rFonts w:ascii="Calibri" w:hAnsi="Calibri" w:cs="Calibri"/>
          <w:spacing w:val="-6"/>
          <w:sz w:val="22"/>
          <w:szCs w:val="22"/>
        </w:rPr>
        <w:t>čas strávený na cestě</w:t>
      </w:r>
      <w:r>
        <w:rPr>
          <w:rFonts w:ascii="Calibri" w:hAnsi="Calibri" w:cs="Calibri"/>
          <w:sz w:val="22"/>
          <w:szCs w:val="22"/>
        </w:rPr>
        <w:t xml:space="preserve"> na místo plnění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je stanoveno sazbou dle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>u služeb, platného k 1. lednu daného roku, v němž jsou příslušné služby poskytovány, uvedeného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 3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 Dojde-li v průběhu daného servisního roku ke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zvýšení ceny pohonných hmot o více než 5 %, je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oprávněn upravit cenu za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dopravné o průměrnou cenu obecného navýšení.</w:t>
      </w:r>
    </w:p>
    <w:p w14:paraId="447ACAB9" w14:textId="1D2FA3BB" w:rsidR="00E82D8B" w:rsidRDefault="00CC6110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Ceník</w:t>
      </w:r>
      <w:r w:rsidR="00E82D8B">
        <w:rPr>
          <w:rFonts w:ascii="Calibri" w:hAnsi="Calibri" w:cs="Calibri"/>
          <w:sz w:val="22"/>
          <w:szCs w:val="22"/>
        </w:rPr>
        <w:t xml:space="preserve"> služeb platný k 1. lednu daného roku je uveden v </w:t>
      </w:r>
      <w:r w:rsidR="00B310A0">
        <w:rPr>
          <w:rFonts w:ascii="Calibri" w:hAnsi="Calibri" w:cs="Calibri"/>
          <w:sz w:val="22"/>
          <w:szCs w:val="22"/>
        </w:rPr>
        <w:t>Příloze</w:t>
      </w:r>
      <w:r w:rsidR="00E82D8B">
        <w:rPr>
          <w:rFonts w:ascii="Calibri" w:hAnsi="Calibri" w:cs="Calibri"/>
          <w:sz w:val="22"/>
          <w:szCs w:val="22"/>
        </w:rPr>
        <w:t xml:space="preserve"> č. 3 a je též zveřejněn </w:t>
      </w:r>
      <w:r w:rsidR="00E82D8B" w:rsidRPr="00A722F2">
        <w:rPr>
          <w:rFonts w:ascii="Calibri" w:hAnsi="Calibri" w:cs="Calibri"/>
          <w:sz w:val="22"/>
          <w:szCs w:val="22"/>
        </w:rPr>
        <w:t>na</w:t>
      </w:r>
      <w:r w:rsidR="00E21C06" w:rsidRPr="00A722F2">
        <w:rPr>
          <w:rFonts w:ascii="Calibri" w:hAnsi="Calibri" w:cs="Calibri"/>
          <w:sz w:val="22"/>
          <w:szCs w:val="22"/>
        </w:rPr>
        <w:t> </w:t>
      </w:r>
      <w:hyperlink r:id="rId10" w:history="1">
        <w:r w:rsidR="00E21C06" w:rsidRPr="00A722F2">
          <w:rPr>
            <w:rStyle w:val="Hypertextovodkaz"/>
            <w:rFonts w:ascii="Calibri" w:hAnsi="Calibri" w:cs="Calibri"/>
            <w:sz w:val="22"/>
            <w:szCs w:val="22"/>
            <w:u w:val="none"/>
          </w:rPr>
          <w:t>https://public.helios.eu</w:t>
        </w:r>
      </w:hyperlink>
    </w:p>
    <w:p w14:paraId="35BFF186" w14:textId="06B6D2DE" w:rsidR="00E82D8B" w:rsidRDefault="00E82D8B" w:rsidP="00E82D8B">
      <w:pPr>
        <w:pStyle w:val="Seznam"/>
        <w:tabs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má právo aktualizovat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 služeb. O změně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 </w:t>
      </w:r>
      <w:r w:rsidRPr="00A722F2">
        <w:rPr>
          <w:rFonts w:ascii="Calibri" w:hAnsi="Calibri" w:cs="Calibri"/>
          <w:sz w:val="22"/>
          <w:szCs w:val="22"/>
        </w:rPr>
        <w:t>na</w:t>
      </w:r>
      <w:r w:rsidR="00E21C06" w:rsidRPr="00A722F2">
        <w:rPr>
          <w:rFonts w:ascii="Calibri" w:hAnsi="Calibri" w:cs="Calibri"/>
          <w:sz w:val="22"/>
          <w:szCs w:val="22"/>
        </w:rPr>
        <w:t> </w:t>
      </w:r>
      <w:hyperlink r:id="rId11" w:history="1">
        <w:r w:rsidR="00E21C06" w:rsidRPr="00A722F2">
          <w:rPr>
            <w:rStyle w:val="Hypertextovodkaz"/>
            <w:rFonts w:ascii="Calibri" w:hAnsi="Calibri" w:cs="Calibri"/>
            <w:sz w:val="22"/>
            <w:szCs w:val="22"/>
            <w:u w:val="none"/>
          </w:rPr>
          <w:t>https://public.helios.eu</w:t>
        </w:r>
      </w:hyperlink>
      <w:r>
        <w:rPr>
          <w:rFonts w:ascii="Calibri" w:hAnsi="Calibri" w:cs="Calibri"/>
          <w:sz w:val="22"/>
          <w:szCs w:val="22"/>
        </w:rPr>
        <w:t xml:space="preserve"> je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povinen informovat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 nejméně třicet (30) kalendářních dnů předem a to písemně (datovou schránkou nebo poštovní službou).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je oprávněn změnu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 odmítnout a příslušnou smlouvu z tohoto důvodu vypovědět dle čl. 11, odst. 3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</w:t>
      </w:r>
    </w:p>
    <w:p w14:paraId="1FA1851D" w14:textId="1FDC0F7D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Fakturace dle čl. 5, odst. 1, 2 proběhne po dodání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dle</w:t>
      </w:r>
      <w:r w:rsidR="00E21C06">
        <w:rPr>
          <w:rFonts w:ascii="Calibri" w:hAnsi="Calibri" w:cs="Calibri"/>
          <w:sz w:val="22"/>
          <w:szCs w:val="22"/>
        </w:rPr>
        <w:t> </w:t>
      </w:r>
      <w:r w:rsidR="00B310A0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řílohy č. 1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</w:t>
      </w:r>
    </w:p>
    <w:p w14:paraId="127C5E70" w14:textId="042841EE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za přístup do </w:t>
      </w:r>
      <w:r w:rsidR="00CD7C22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 xml:space="preserve">zdělávacího portálu </w:t>
      </w:r>
      <w:r w:rsidR="005A6562" w:rsidRPr="002043BD">
        <w:rPr>
          <w:rFonts w:ascii="Calibri" w:hAnsi="Calibri"/>
          <w:color w:val="000000"/>
          <w:sz w:val="22"/>
          <w:szCs w:val="22"/>
        </w:rPr>
        <w:t>Helios Learning</w:t>
      </w:r>
      <w:r w:rsidR="005A656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je pro daný servisní rok uvedena v</w:t>
      </w:r>
      <w:r w:rsidR="00BE234E">
        <w:rPr>
          <w:rFonts w:ascii="Calibri" w:hAnsi="Calibri" w:cs="Calibri"/>
          <w:sz w:val="22"/>
          <w:szCs w:val="22"/>
        </w:rPr>
        <w:t>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 2.</w:t>
      </w:r>
    </w:p>
    <w:p w14:paraId="483FAB4E" w14:textId="51974CF2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Fakturace dle čl. 5, odst. 3, 4, </w:t>
      </w:r>
      <w:r w:rsidR="004A7DF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:</w:t>
      </w:r>
    </w:p>
    <w:p w14:paraId="4D9BA727" w14:textId="2214B692" w:rsidR="00E82D8B" w:rsidRPr="007E27BF" w:rsidRDefault="00E82D8B" w:rsidP="00121E7D">
      <w:pPr>
        <w:pStyle w:val="Seznam"/>
        <w:numPr>
          <w:ilvl w:val="0"/>
          <w:numId w:val="9"/>
        </w:numPr>
        <w:spacing w:before="120"/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7E27BF">
        <w:rPr>
          <w:rFonts w:ascii="Calibri" w:hAnsi="Calibri" w:cs="Calibri"/>
          <w:sz w:val="22"/>
          <w:szCs w:val="22"/>
        </w:rPr>
        <w:t xml:space="preserve">Proběhne </w:t>
      </w:r>
      <w:bookmarkStart w:id="6" w:name="_Hlk207860862"/>
      <w:r w:rsidR="00B310A0" w:rsidRPr="007E27BF">
        <w:rPr>
          <w:rFonts w:ascii="Calibri" w:hAnsi="Calibri"/>
          <w:sz w:val="22"/>
          <w:szCs w:val="22"/>
        </w:rPr>
        <w:t xml:space="preserve">jedenkrát (1x) </w:t>
      </w:r>
      <w:bookmarkEnd w:id="6"/>
      <w:r w:rsidRPr="007E27BF">
        <w:rPr>
          <w:rFonts w:ascii="Calibri" w:hAnsi="Calibri" w:cs="Calibri"/>
          <w:sz w:val="22"/>
          <w:szCs w:val="22"/>
        </w:rPr>
        <w:t>ročně, v prvním měsíci servisního roku, s výjimkou první fakturace dle následujícího bodu b) a u případných dokupů dle následujícího bodu c)</w:t>
      </w:r>
    </w:p>
    <w:p w14:paraId="67685882" w14:textId="1BE57AC4" w:rsidR="00E82D8B" w:rsidRPr="007E27BF" w:rsidRDefault="00E82D8B" w:rsidP="00121E7D">
      <w:pPr>
        <w:pStyle w:val="Seznam"/>
        <w:numPr>
          <w:ilvl w:val="0"/>
          <w:numId w:val="9"/>
        </w:numPr>
        <w:spacing w:before="120"/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7E27BF">
        <w:rPr>
          <w:rFonts w:ascii="Calibri" w:hAnsi="Calibri" w:cs="Calibri"/>
          <w:sz w:val="22"/>
          <w:szCs w:val="22"/>
        </w:rPr>
        <w:t>V roce 202</w:t>
      </w:r>
      <w:r w:rsidR="00EE1DA9">
        <w:rPr>
          <w:rFonts w:ascii="Calibri" w:hAnsi="Calibri" w:cs="Calibri"/>
          <w:sz w:val="22"/>
          <w:szCs w:val="22"/>
        </w:rPr>
        <w:t>6</w:t>
      </w:r>
      <w:r w:rsidRPr="007E27BF">
        <w:rPr>
          <w:rFonts w:ascii="Calibri" w:hAnsi="Calibri" w:cs="Calibri"/>
          <w:sz w:val="22"/>
          <w:szCs w:val="22"/>
        </w:rPr>
        <w:t xml:space="preserve"> proběhne fakturace po podpisu </w:t>
      </w:r>
      <w:r w:rsidR="00B310A0" w:rsidRPr="007E27BF">
        <w:rPr>
          <w:rFonts w:ascii="Calibri" w:hAnsi="Calibri" w:cs="Calibri"/>
          <w:sz w:val="22"/>
          <w:szCs w:val="22"/>
        </w:rPr>
        <w:t>Smlouvy</w:t>
      </w:r>
      <w:r w:rsidRPr="007E27BF">
        <w:rPr>
          <w:rFonts w:ascii="Calibri" w:hAnsi="Calibri" w:cs="Calibri"/>
          <w:sz w:val="22"/>
          <w:szCs w:val="22"/>
        </w:rPr>
        <w:t xml:space="preserve"> oběma </w:t>
      </w:r>
      <w:r w:rsidR="00A13180" w:rsidRPr="007E27BF">
        <w:rPr>
          <w:rFonts w:ascii="Calibri" w:hAnsi="Calibri" w:cs="Calibri"/>
          <w:sz w:val="22"/>
          <w:szCs w:val="22"/>
        </w:rPr>
        <w:t>s</w:t>
      </w:r>
      <w:r w:rsidRPr="007E27BF">
        <w:rPr>
          <w:rFonts w:ascii="Calibri" w:hAnsi="Calibri" w:cs="Calibri"/>
          <w:sz w:val="22"/>
          <w:szCs w:val="22"/>
        </w:rPr>
        <w:t>tranami.</w:t>
      </w:r>
    </w:p>
    <w:p w14:paraId="29186F29" w14:textId="4BCCE2F1" w:rsidR="00E82D8B" w:rsidRDefault="00E82D8B" w:rsidP="00121E7D">
      <w:pPr>
        <w:pStyle w:val="Seznam"/>
        <w:numPr>
          <w:ilvl w:val="0"/>
          <w:numId w:val="9"/>
        </w:numPr>
        <w:spacing w:before="120"/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7E27BF">
        <w:rPr>
          <w:rFonts w:ascii="Calibri" w:hAnsi="Calibri" w:cs="Calibri"/>
          <w:sz w:val="22"/>
          <w:szCs w:val="22"/>
        </w:rPr>
        <w:t xml:space="preserve">V případě rozšíření </w:t>
      </w:r>
      <w:r w:rsidR="00C70CB2" w:rsidRPr="007E27BF">
        <w:rPr>
          <w:rFonts w:ascii="Calibri" w:hAnsi="Calibri" w:cs="Calibri"/>
          <w:sz w:val="22"/>
          <w:szCs w:val="22"/>
        </w:rPr>
        <w:t>Helios Fenix</w:t>
      </w:r>
      <w:r w:rsidRPr="007E27BF">
        <w:rPr>
          <w:rFonts w:ascii="Calibri" w:hAnsi="Calibri" w:cs="Calibri"/>
          <w:sz w:val="22"/>
          <w:szCs w:val="22"/>
        </w:rPr>
        <w:t xml:space="preserve"> o další moduly a funkce</w:t>
      </w:r>
      <w:r w:rsidR="006C0BF4" w:rsidRPr="007E27BF">
        <w:rPr>
          <w:rFonts w:ascii="Calibri" w:hAnsi="Calibri" w:cs="Calibri"/>
          <w:sz w:val="22"/>
          <w:szCs w:val="22"/>
        </w:rPr>
        <w:t xml:space="preserve"> (</w:t>
      </w:r>
      <w:r w:rsidRPr="007E27BF">
        <w:rPr>
          <w:rFonts w:ascii="Calibri" w:hAnsi="Calibri" w:cs="Calibri"/>
          <w:sz w:val="22"/>
          <w:szCs w:val="22"/>
        </w:rPr>
        <w:t>tzv. dokup</w:t>
      </w:r>
      <w:r w:rsidR="006C0BF4" w:rsidRPr="007E27BF">
        <w:rPr>
          <w:rFonts w:ascii="Calibri" w:hAnsi="Calibri" w:cs="Calibri"/>
          <w:sz w:val="22"/>
          <w:szCs w:val="22"/>
        </w:rPr>
        <w:t>)</w:t>
      </w:r>
      <w:r w:rsidRPr="007E27BF">
        <w:rPr>
          <w:rFonts w:ascii="Calibri" w:hAnsi="Calibri" w:cs="Calibri"/>
          <w:sz w:val="22"/>
          <w:szCs w:val="22"/>
        </w:rPr>
        <w:t xml:space="preserve"> se adekvátně</w:t>
      </w:r>
      <w:r>
        <w:rPr>
          <w:rFonts w:ascii="Calibri" w:hAnsi="Calibri" w:cs="Calibri"/>
          <w:sz w:val="22"/>
          <w:szCs w:val="22"/>
        </w:rPr>
        <w:t xml:space="preserve"> navýší i celková cena za služby provozní podpory dle </w:t>
      </w:r>
      <w:r w:rsidR="00B310A0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řílohy č. 2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. Cenový rozdíl mezi novou a původní cenou, odpovídající období ode dne převzetí rozšíření do konce příslušného servisního roku, bude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i fakturován v průběhu servisního roku na základě potvrzeného Předávacího protokolu nebo Pracovního listu.</w:t>
      </w:r>
    </w:p>
    <w:p w14:paraId="296D3C02" w14:textId="3BCF1723" w:rsidR="00E82D8B" w:rsidRDefault="00E82D8B" w:rsidP="00121E7D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Fakturace dle čl. 5, odst. 5, 6 proběhne vždy po provedení příslušných prací, potvrzených Pracovním listem.</w:t>
      </w:r>
    </w:p>
    <w:p w14:paraId="5EA3D079" w14:textId="02F7BF6B" w:rsidR="00E82D8B" w:rsidRDefault="00B310A0" w:rsidP="00121E7D">
      <w:pPr>
        <w:pStyle w:val="Nzev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Objednatel</w:t>
      </w:r>
      <w:r w:rsidR="00E82D8B">
        <w:rPr>
          <w:rFonts w:ascii="Calibri" w:hAnsi="Calibri" w:cs="Calibri"/>
          <w:b w:val="0"/>
          <w:sz w:val="22"/>
          <w:szCs w:val="22"/>
        </w:rPr>
        <w:t xml:space="preserve"> se zavazuje uhradit cenu na základě faktur zaslaných </w:t>
      </w:r>
      <w:r>
        <w:rPr>
          <w:rFonts w:ascii="Calibri" w:hAnsi="Calibri" w:cs="Calibri"/>
          <w:b w:val="0"/>
          <w:sz w:val="22"/>
          <w:szCs w:val="22"/>
        </w:rPr>
        <w:t>Zhotovitel</w:t>
      </w:r>
      <w:r w:rsidR="00E82D8B">
        <w:rPr>
          <w:rFonts w:ascii="Calibri" w:hAnsi="Calibri" w:cs="Calibri"/>
          <w:b w:val="0"/>
          <w:sz w:val="22"/>
          <w:szCs w:val="22"/>
        </w:rPr>
        <w:t xml:space="preserve">em s lhůtou splatnosti čtrnáct (14) dnů od data vystavení faktury. Každá faktura musí mít náležitosti daňového dokladu. Za rozhodný den uhrazení se pokládá den, kdy je předmětná částka připsána na účet </w:t>
      </w:r>
      <w:r>
        <w:rPr>
          <w:rFonts w:ascii="Calibri" w:hAnsi="Calibri" w:cs="Calibri"/>
          <w:b w:val="0"/>
          <w:sz w:val="22"/>
          <w:szCs w:val="22"/>
        </w:rPr>
        <w:t>Zhotovitel</w:t>
      </w:r>
      <w:r w:rsidR="00E82D8B">
        <w:rPr>
          <w:rFonts w:ascii="Calibri" w:hAnsi="Calibri" w:cs="Calibri"/>
          <w:b w:val="0"/>
          <w:sz w:val="22"/>
          <w:szCs w:val="22"/>
        </w:rPr>
        <w:t>e.</w:t>
      </w:r>
    </w:p>
    <w:p w14:paraId="4D819131" w14:textId="77777777" w:rsidR="00E82D8B" w:rsidRDefault="00E82D8B" w:rsidP="00121E7D">
      <w:pPr>
        <w:pStyle w:val="Nzev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lastRenderedPageBreak/>
        <w:t>Ke všem fakturovaným cenám bude účtována DPH ve výši stanovené zákonem o DPH ve</w:t>
      </w:r>
      <w:r w:rsidR="00E21C06">
        <w:rPr>
          <w:rFonts w:ascii="Calibri" w:hAnsi="Calibri" w:cs="Calibri"/>
          <w:b w:val="0"/>
          <w:sz w:val="22"/>
          <w:szCs w:val="22"/>
        </w:rPr>
        <w:t> </w:t>
      </w:r>
      <w:r>
        <w:rPr>
          <w:rFonts w:ascii="Calibri" w:hAnsi="Calibri" w:cs="Calibri"/>
          <w:b w:val="0"/>
          <w:sz w:val="22"/>
          <w:szCs w:val="22"/>
        </w:rPr>
        <w:t>znění platném ke dni vystavení faktury.</w:t>
      </w:r>
    </w:p>
    <w:p w14:paraId="21C2B42D" w14:textId="77777777" w:rsidR="00E82D8B" w:rsidRDefault="00E82D8B" w:rsidP="00E21C06">
      <w:pPr>
        <w:pStyle w:val="Styl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512DCA7E" w14:textId="404A2096" w:rsidR="00E21C06" w:rsidRDefault="00E21C06" w:rsidP="00A26C38">
      <w:pPr>
        <w:pStyle w:val="Sty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doplňují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 xml:space="preserve">l. 11 </w:t>
      </w:r>
      <w:r w:rsidR="00B310A0">
        <w:rPr>
          <w:rFonts w:ascii="Calibri" w:hAnsi="Calibri" w:cs="Calibri"/>
          <w:sz w:val="22"/>
          <w:szCs w:val="22"/>
        </w:rPr>
        <w:t>Smlouvy</w:t>
      </w:r>
      <w:r w:rsidR="0091079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 odst. 3</w:t>
      </w:r>
    </w:p>
    <w:p w14:paraId="64BE12F9" w14:textId="36C50BE1" w:rsidR="00E21C06" w:rsidRDefault="00E21C06" w:rsidP="00E21C06">
      <w:pPr>
        <w:pStyle w:val="Styl1"/>
        <w:numPr>
          <w:ilvl w:val="0"/>
          <w:numId w:val="38"/>
        </w:numPr>
        <w:spacing w:before="120"/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změny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 může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, pokud nesouhlasí s novými cenami, tuto smlouvu vypovědět. </w:t>
      </w:r>
      <w:r w:rsidRPr="00CC6110">
        <w:rPr>
          <w:rFonts w:ascii="Calibri" w:hAnsi="Calibri" w:cs="Calibri"/>
          <w:sz w:val="22"/>
          <w:szCs w:val="22"/>
        </w:rPr>
        <w:t xml:space="preserve">Výpovědní </w:t>
      </w:r>
      <w:bookmarkStart w:id="7" w:name="_Hlk207860916"/>
      <w:r w:rsidR="00B310A0" w:rsidRPr="00CC6110">
        <w:rPr>
          <w:rFonts w:ascii="Calibri" w:hAnsi="Calibri"/>
          <w:sz w:val="22"/>
          <w:szCs w:val="22"/>
        </w:rPr>
        <w:t>doba</w:t>
      </w:r>
      <w:bookmarkEnd w:id="7"/>
      <w:r w:rsidRPr="00CC6110">
        <w:rPr>
          <w:rFonts w:ascii="Calibri" w:hAnsi="Calibri" w:cs="Calibri"/>
          <w:sz w:val="22"/>
          <w:szCs w:val="22"/>
        </w:rPr>
        <w:t xml:space="preserve"> činí v</w:t>
      </w:r>
      <w:r>
        <w:rPr>
          <w:rFonts w:ascii="Calibri" w:hAnsi="Calibri" w:cs="Calibri"/>
          <w:sz w:val="22"/>
          <w:szCs w:val="22"/>
        </w:rPr>
        <w:t xml:space="preserve"> takovém případě šest (6) měsíců a počíná běžet prvním dnem měsíce následujícího po doručení písemné (datovou schránkou nebo poštovní službou) výpovědi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i. Odmítnutí změn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 a výpověď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musí být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 doručeny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em nejpozději do čtrnácti (14) kalendářních dnů před navrhovaným dnem účinnosti, jinak se k odmítnutí a výpovědi nepřihlíží. V případě, že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doručí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 v uvedené lhůtě pouze samostatné odmítnutí změn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 bez příslušné výpovědi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, k takovémuto odmítnutí se nepřihlíží a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je povinen hradit za poskytované plnění cenu uvedenou ve změněném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služeb. </w:t>
      </w:r>
    </w:p>
    <w:p w14:paraId="2576759B" w14:textId="6ECF046A" w:rsidR="00041D45" w:rsidRPr="00910794" w:rsidRDefault="00F33A0E" w:rsidP="00910794">
      <w:pPr>
        <w:pStyle w:val="Styl1"/>
        <w:spacing w:before="120"/>
        <w:rPr>
          <w:rFonts w:ascii="Calibri" w:hAnsi="Calibri" w:cs="Calibri"/>
          <w:sz w:val="22"/>
          <w:szCs w:val="22"/>
        </w:rPr>
      </w:pPr>
      <w:bookmarkStart w:id="8" w:name="_Hlk35416876"/>
      <w:r w:rsidRPr="00910794"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 w:rsidRPr="00910794">
        <w:rPr>
          <w:rFonts w:ascii="Calibri" w:hAnsi="Calibri" w:cs="Calibri"/>
          <w:sz w:val="22"/>
          <w:szCs w:val="22"/>
        </w:rPr>
        <w:t xml:space="preserve">kem nahrazují stávající </w:t>
      </w:r>
      <w:r w:rsidR="00B310A0">
        <w:rPr>
          <w:rFonts w:ascii="Calibri" w:hAnsi="Calibri" w:cs="Calibri"/>
          <w:sz w:val="22"/>
          <w:szCs w:val="22"/>
        </w:rPr>
        <w:t>P</w:t>
      </w:r>
      <w:r w:rsidRPr="00910794">
        <w:rPr>
          <w:rFonts w:ascii="Calibri" w:hAnsi="Calibri" w:cs="Calibri"/>
          <w:sz w:val="22"/>
          <w:szCs w:val="22"/>
        </w:rPr>
        <w:t xml:space="preserve">řílohy č. 1, č. 2 a č. 3 </w:t>
      </w:r>
      <w:r w:rsidR="00B310A0">
        <w:rPr>
          <w:rFonts w:ascii="Calibri" w:hAnsi="Calibri" w:cs="Calibri"/>
          <w:sz w:val="22"/>
          <w:szCs w:val="22"/>
        </w:rPr>
        <w:t>Smlouvy</w:t>
      </w:r>
      <w:r w:rsidRPr="00910794">
        <w:rPr>
          <w:rFonts w:ascii="Calibri" w:hAnsi="Calibri" w:cs="Calibri"/>
          <w:sz w:val="22"/>
          <w:szCs w:val="22"/>
        </w:rPr>
        <w:t xml:space="preserve">, a to za znění, která tvoří nedílnou součást tohoto </w:t>
      </w:r>
      <w:r w:rsidR="00B310A0">
        <w:rPr>
          <w:rFonts w:ascii="Calibri" w:hAnsi="Calibri" w:cs="Calibri"/>
          <w:sz w:val="22"/>
          <w:szCs w:val="22"/>
        </w:rPr>
        <w:t>Dodat</w:t>
      </w:r>
      <w:r w:rsidRPr="00910794">
        <w:rPr>
          <w:rFonts w:ascii="Calibri" w:hAnsi="Calibri" w:cs="Calibri"/>
          <w:sz w:val="22"/>
          <w:szCs w:val="22"/>
        </w:rPr>
        <w:t xml:space="preserve">ku (jako jeho </w:t>
      </w:r>
      <w:r w:rsidR="00B310A0">
        <w:rPr>
          <w:rFonts w:ascii="Calibri" w:hAnsi="Calibri" w:cs="Calibri"/>
          <w:sz w:val="22"/>
          <w:szCs w:val="22"/>
        </w:rPr>
        <w:t>P</w:t>
      </w:r>
      <w:r w:rsidRPr="00910794">
        <w:rPr>
          <w:rFonts w:ascii="Calibri" w:hAnsi="Calibri" w:cs="Calibri"/>
          <w:sz w:val="22"/>
          <w:szCs w:val="22"/>
        </w:rPr>
        <w:t>řílohy č. 1, 2 a 3</w:t>
      </w:r>
      <w:bookmarkEnd w:id="8"/>
      <w:r w:rsidRPr="00910794">
        <w:rPr>
          <w:rFonts w:ascii="Calibri" w:hAnsi="Calibri" w:cs="Calibri"/>
          <w:sz w:val="22"/>
          <w:szCs w:val="22"/>
        </w:rPr>
        <w:t>)</w:t>
      </w:r>
      <w:r w:rsidR="00041D45" w:rsidRPr="00910794">
        <w:rPr>
          <w:rFonts w:ascii="Calibri" w:hAnsi="Calibri" w:cs="Calibri"/>
          <w:sz w:val="22"/>
          <w:szCs w:val="22"/>
        </w:rPr>
        <w:t>.</w:t>
      </w:r>
    </w:p>
    <w:p w14:paraId="4C8A930D" w14:textId="77777777" w:rsidR="002D3071" w:rsidRDefault="002D3071" w:rsidP="00965D29">
      <w:pPr>
        <w:pStyle w:val="Nzev"/>
        <w:rPr>
          <w:rFonts w:ascii="Calibri" w:hAnsi="Calibri" w:cs="Calibri"/>
          <w:b w:val="0"/>
          <w:sz w:val="22"/>
          <w:szCs w:val="24"/>
        </w:rPr>
      </w:pPr>
    </w:p>
    <w:p w14:paraId="7B382818" w14:textId="77777777" w:rsidR="00965D29" w:rsidRDefault="00965D29" w:rsidP="00965D29">
      <w:pPr>
        <w:pStyle w:val="Nzev"/>
        <w:rPr>
          <w:rFonts w:ascii="Calibri" w:hAnsi="Calibri" w:cs="Calibri"/>
          <w:b w:val="0"/>
          <w:sz w:val="22"/>
          <w:szCs w:val="24"/>
        </w:rPr>
      </w:pPr>
    </w:p>
    <w:p w14:paraId="5B8755C9" w14:textId="77777777" w:rsidR="00E965F4" w:rsidRDefault="00E965F4" w:rsidP="00965D29">
      <w:pPr>
        <w:pStyle w:val="Nzev"/>
        <w:rPr>
          <w:rFonts w:ascii="Calibri" w:hAnsi="Calibri" w:cs="Calibri"/>
          <w:b w:val="0"/>
          <w:sz w:val="22"/>
          <w:szCs w:val="24"/>
        </w:rPr>
      </w:pPr>
    </w:p>
    <w:p w14:paraId="346720C6" w14:textId="77777777" w:rsidR="002D3071" w:rsidRDefault="002D3071" w:rsidP="002D3071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Článek </w:t>
      </w:r>
      <w:r w:rsidR="00F33A0E">
        <w:rPr>
          <w:rFonts w:ascii="Calibri" w:hAnsi="Calibri" w:cs="Calibri"/>
          <w:sz w:val="24"/>
          <w:szCs w:val="24"/>
        </w:rPr>
        <w:t>4</w:t>
      </w:r>
    </w:p>
    <w:p w14:paraId="73610FBD" w14:textId="77777777" w:rsidR="002D3071" w:rsidRDefault="002D3071" w:rsidP="002D3071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Závěrečná ustanovení</w:t>
      </w:r>
    </w:p>
    <w:p w14:paraId="6DA5AE42" w14:textId="77777777" w:rsidR="002D3071" w:rsidRDefault="002D3071" w:rsidP="002D3071">
      <w:pPr>
        <w:pStyle w:val="Nzev"/>
        <w:rPr>
          <w:rFonts w:ascii="Calibri" w:hAnsi="Calibri" w:cs="Calibri"/>
          <w:b w:val="0"/>
          <w:sz w:val="22"/>
          <w:szCs w:val="24"/>
        </w:rPr>
      </w:pPr>
    </w:p>
    <w:p w14:paraId="081B09B3" w14:textId="4F012D82" w:rsidR="00041D45" w:rsidRDefault="00F33A0E" w:rsidP="002D3071">
      <w:pPr>
        <w:pStyle w:val="Styl1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bookmarkStart w:id="9" w:name="_Hlk35416930"/>
      <w:r>
        <w:rPr>
          <w:rFonts w:ascii="Calibri" w:hAnsi="Calibri" w:cs="Calibri"/>
          <w:sz w:val="22"/>
          <w:szCs w:val="22"/>
        </w:rPr>
        <w:t xml:space="preserve">Ostatní ujednání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nedotčená zůstávají v platnosti beze změny a jsou závazná a platná i pro tento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>ek</w:t>
      </w:r>
      <w:bookmarkEnd w:id="9"/>
      <w:r w:rsidR="00041D45">
        <w:rPr>
          <w:rFonts w:ascii="Calibri" w:hAnsi="Calibri" w:cs="Calibri"/>
          <w:sz w:val="22"/>
          <w:szCs w:val="22"/>
        </w:rPr>
        <w:t>.</w:t>
      </w:r>
    </w:p>
    <w:p w14:paraId="4294F29F" w14:textId="12090D38" w:rsidR="008C3A02" w:rsidRDefault="00B310A0" w:rsidP="008C3A02">
      <w:pPr>
        <w:pStyle w:val="Seznam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Dodat</w:t>
      </w:r>
      <w:r w:rsidR="00470B6D">
        <w:rPr>
          <w:rFonts w:ascii="Calibri" w:hAnsi="Calibri" w:cs="Calibri"/>
          <w:sz w:val="22"/>
          <w:szCs w:val="22"/>
        </w:rPr>
        <w:t xml:space="preserve">ek nabývá platnosti dnem podpisu oběma </w:t>
      </w:r>
      <w:r w:rsidR="00A13180">
        <w:rPr>
          <w:rFonts w:ascii="Calibri" w:hAnsi="Calibri" w:cs="Calibri"/>
          <w:sz w:val="22"/>
          <w:szCs w:val="22"/>
        </w:rPr>
        <w:t>s</w:t>
      </w:r>
      <w:r w:rsidR="00470B6D">
        <w:rPr>
          <w:rFonts w:ascii="Calibri" w:hAnsi="Calibri" w:cs="Calibri"/>
          <w:sz w:val="22"/>
          <w:szCs w:val="22"/>
        </w:rPr>
        <w:t>tranami</w:t>
      </w:r>
      <w:r w:rsidR="002A5525">
        <w:rPr>
          <w:rFonts w:ascii="Calibri" w:hAnsi="Calibri" w:cs="Calibri"/>
          <w:sz w:val="22"/>
          <w:szCs w:val="22"/>
        </w:rPr>
        <w:t>.</w:t>
      </w:r>
    </w:p>
    <w:p w14:paraId="5F41F0EA" w14:textId="31C94E67" w:rsidR="00015B18" w:rsidRPr="00E965F4" w:rsidRDefault="00B310A0" w:rsidP="008C3A02">
      <w:pPr>
        <w:pStyle w:val="Seznam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965F4">
        <w:rPr>
          <w:rFonts w:ascii="Calibri" w:hAnsi="Calibri" w:cs="Calibri"/>
          <w:sz w:val="22"/>
        </w:rPr>
        <w:t>Dodat</w:t>
      </w:r>
      <w:r w:rsidR="00015B18" w:rsidRPr="00E965F4">
        <w:rPr>
          <w:rFonts w:ascii="Calibri" w:hAnsi="Calibri" w:cs="Calibri"/>
          <w:sz w:val="22"/>
        </w:rPr>
        <w:t xml:space="preserve">ek nabývá účinnosti dnem jeho uveřejnění prostřednictvím registru smluv dle zákona č. 340/2015 Sb. o registru smluv. Uveřejnění tohoto </w:t>
      </w:r>
      <w:r w:rsidRPr="00E965F4">
        <w:rPr>
          <w:rFonts w:ascii="Calibri" w:hAnsi="Calibri" w:cs="Calibri"/>
          <w:sz w:val="22"/>
        </w:rPr>
        <w:t>Dodat</w:t>
      </w:r>
      <w:r w:rsidR="00015B18" w:rsidRPr="00E965F4">
        <w:rPr>
          <w:rFonts w:ascii="Calibri" w:hAnsi="Calibri" w:cs="Calibri"/>
          <w:sz w:val="22"/>
        </w:rPr>
        <w:t xml:space="preserve">ku ve smyslu předchozí věty provede </w:t>
      </w:r>
      <w:r w:rsidRPr="00E965F4">
        <w:rPr>
          <w:rFonts w:ascii="Calibri" w:hAnsi="Calibri" w:cs="Calibri"/>
          <w:sz w:val="22"/>
        </w:rPr>
        <w:t>Objednatel</w:t>
      </w:r>
      <w:r w:rsidR="00015B18" w:rsidRPr="00E965F4">
        <w:rPr>
          <w:rFonts w:ascii="Calibri" w:hAnsi="Calibri" w:cs="Calibri"/>
          <w:sz w:val="22"/>
        </w:rPr>
        <w:t>.</w:t>
      </w:r>
    </w:p>
    <w:p w14:paraId="7FC42BC7" w14:textId="18ACBDD8" w:rsidR="009E31A2" w:rsidRDefault="00B310A0" w:rsidP="009E31A2">
      <w:pPr>
        <w:pStyle w:val="Seznam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Dodat</w:t>
      </w:r>
      <w:r w:rsidR="009E31A2">
        <w:rPr>
          <w:rFonts w:ascii="Calibri" w:hAnsi="Calibri" w:cs="Calibri"/>
          <w:sz w:val="22"/>
          <w:szCs w:val="22"/>
        </w:rPr>
        <w:t xml:space="preserve">ek se vyhotovuje ve dvou </w:t>
      </w:r>
      <w:r w:rsidR="00BE234E">
        <w:rPr>
          <w:rFonts w:ascii="Calibri" w:hAnsi="Calibri" w:cs="Calibri"/>
          <w:sz w:val="22"/>
          <w:szCs w:val="22"/>
        </w:rPr>
        <w:t xml:space="preserve">(2) </w:t>
      </w:r>
      <w:r w:rsidR="009E31A2">
        <w:rPr>
          <w:rFonts w:ascii="Calibri" w:hAnsi="Calibri" w:cs="Calibri"/>
          <w:sz w:val="22"/>
          <w:szCs w:val="22"/>
        </w:rPr>
        <w:t xml:space="preserve">vyhotoveních s platností originálu, z nichž každá </w:t>
      </w:r>
      <w:r w:rsidR="00A13180">
        <w:rPr>
          <w:rFonts w:ascii="Calibri" w:hAnsi="Calibri" w:cs="Calibri"/>
          <w:sz w:val="22"/>
          <w:szCs w:val="22"/>
        </w:rPr>
        <w:t>s</w:t>
      </w:r>
      <w:r w:rsidR="009E31A2">
        <w:rPr>
          <w:rFonts w:ascii="Calibri" w:hAnsi="Calibri" w:cs="Calibri"/>
          <w:sz w:val="22"/>
          <w:szCs w:val="22"/>
        </w:rPr>
        <w:t>trana obdrží po</w:t>
      </w:r>
      <w:r w:rsidR="00BE234E">
        <w:rPr>
          <w:rFonts w:ascii="Calibri" w:hAnsi="Calibri" w:cs="Calibri"/>
          <w:sz w:val="22"/>
          <w:szCs w:val="22"/>
        </w:rPr>
        <w:t> </w:t>
      </w:r>
      <w:r w:rsidR="009E31A2">
        <w:rPr>
          <w:rFonts w:ascii="Calibri" w:hAnsi="Calibri" w:cs="Calibri"/>
          <w:sz w:val="22"/>
          <w:szCs w:val="22"/>
        </w:rPr>
        <w:t xml:space="preserve">jednom </w:t>
      </w:r>
      <w:r w:rsidR="00BE234E">
        <w:rPr>
          <w:rFonts w:ascii="Calibri" w:hAnsi="Calibri" w:cs="Calibri"/>
          <w:sz w:val="22"/>
          <w:szCs w:val="22"/>
        </w:rPr>
        <w:t xml:space="preserve">(1) </w:t>
      </w:r>
      <w:r w:rsidR="009E31A2">
        <w:rPr>
          <w:rFonts w:ascii="Calibri" w:hAnsi="Calibri" w:cs="Calibri"/>
          <w:sz w:val="22"/>
          <w:szCs w:val="22"/>
        </w:rPr>
        <w:t>vyhotovení.</w:t>
      </w:r>
      <w:r w:rsidR="00533E20">
        <w:rPr>
          <w:rFonts w:ascii="Calibri" w:hAnsi="Calibri" w:cs="Calibri"/>
          <w:sz w:val="22"/>
          <w:szCs w:val="22"/>
        </w:rPr>
        <w:t xml:space="preserve"> To neplatí, v případě, že je smlouva uzavřena elektronicky, kdy každá ze smluvních stran obdrží elektronický originál uzavřené smlouvy.</w:t>
      </w:r>
    </w:p>
    <w:p w14:paraId="23D06B47" w14:textId="6F9E55C2" w:rsidR="009E31A2" w:rsidRDefault="009E31A2" w:rsidP="009E31A2">
      <w:pPr>
        <w:pStyle w:val="Seznam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Obě</w:t>
      </w:r>
      <w:r w:rsidR="00A13180">
        <w:rPr>
          <w:rFonts w:ascii="Calibri" w:hAnsi="Calibri" w:cs="Calibri"/>
          <w:sz w:val="22"/>
          <w:szCs w:val="22"/>
        </w:rPr>
        <w:t xml:space="preserve"> s</w:t>
      </w:r>
      <w:r>
        <w:rPr>
          <w:rFonts w:ascii="Calibri" w:hAnsi="Calibri" w:cs="Calibri"/>
          <w:sz w:val="22"/>
          <w:szCs w:val="22"/>
        </w:rPr>
        <w:t xml:space="preserve">trany prohlašují, že tento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ek uzavřely svobodně a vážně na základě projevené vůle obou </w:t>
      </w:r>
      <w:r w:rsidR="00650E65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mluvních stran souhlasí s jeho obsahem, což stvrz</w:t>
      </w:r>
      <w:r w:rsidR="004D55D4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jí svými podpisy.</w:t>
      </w:r>
    </w:p>
    <w:p w14:paraId="403517AA" w14:textId="77777777" w:rsidR="00F33A0E" w:rsidRDefault="00F33A0E" w:rsidP="00F33A0E">
      <w:pPr>
        <w:rPr>
          <w:rFonts w:ascii="Calibri" w:hAnsi="Calibri" w:cs="Calibri"/>
          <w:sz w:val="22"/>
          <w:szCs w:val="22"/>
        </w:rPr>
      </w:pPr>
    </w:p>
    <w:p w14:paraId="1153F3BE" w14:textId="77777777" w:rsidR="00E965F4" w:rsidRDefault="00E965F4" w:rsidP="00F33A0E">
      <w:pPr>
        <w:rPr>
          <w:rFonts w:ascii="Calibri" w:hAnsi="Calibri" w:cs="Calibri"/>
          <w:sz w:val="22"/>
          <w:szCs w:val="22"/>
        </w:rPr>
      </w:pPr>
    </w:p>
    <w:p w14:paraId="7BBF1B33" w14:textId="77777777" w:rsidR="00E965F4" w:rsidRDefault="00E965F4" w:rsidP="00F33A0E">
      <w:pPr>
        <w:rPr>
          <w:rFonts w:ascii="Calibri" w:hAnsi="Calibri" w:cs="Calibri"/>
          <w:sz w:val="22"/>
          <w:szCs w:val="22"/>
        </w:rPr>
      </w:pPr>
    </w:p>
    <w:p w14:paraId="63E8021D" w14:textId="77777777" w:rsidR="00E965F4" w:rsidRDefault="00E965F4" w:rsidP="00F33A0E">
      <w:pPr>
        <w:rPr>
          <w:rFonts w:ascii="Calibri" w:hAnsi="Calibri" w:cs="Calibri"/>
          <w:sz w:val="22"/>
          <w:szCs w:val="22"/>
        </w:rPr>
      </w:pPr>
    </w:p>
    <w:p w14:paraId="4FD9AA40" w14:textId="52A7638F" w:rsidR="00370542" w:rsidRDefault="00370542" w:rsidP="00370542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Seznam příloh, jež tvoří nedílnou součást </w:t>
      </w:r>
      <w:r w:rsidR="00B310A0">
        <w:rPr>
          <w:rFonts w:ascii="Calibri" w:hAnsi="Calibri" w:cs="Calibri"/>
          <w:sz w:val="22"/>
          <w:szCs w:val="22"/>
          <w:u w:val="single"/>
        </w:rPr>
        <w:t>Smlouvy</w:t>
      </w:r>
      <w:r>
        <w:rPr>
          <w:rFonts w:ascii="Calibri" w:hAnsi="Calibri" w:cs="Calibri"/>
          <w:sz w:val="22"/>
          <w:szCs w:val="22"/>
          <w:u w:val="single"/>
        </w:rPr>
        <w:t>:</w:t>
      </w:r>
    </w:p>
    <w:p w14:paraId="6C653CC1" w14:textId="0290DDB4" w:rsidR="00370542" w:rsidRDefault="00370542" w:rsidP="00370542">
      <w:pPr>
        <w:pStyle w:val="Zkladntext"/>
        <w:tabs>
          <w:tab w:val="left" w:pos="1276"/>
        </w:tabs>
        <w:spacing w:before="120"/>
        <w:ind w:left="1134" w:hanging="1134"/>
        <w:rPr>
          <w:rFonts w:ascii="Calibri" w:hAnsi="Calibri" w:cs="Calibri"/>
          <w:sz w:val="22"/>
          <w:szCs w:val="22"/>
        </w:rPr>
      </w:pPr>
      <w:bookmarkStart w:id="10" w:name="_Hlk102138916"/>
      <w:r>
        <w:rPr>
          <w:rFonts w:ascii="Calibri" w:hAnsi="Calibri" w:cs="Calibri"/>
          <w:sz w:val="22"/>
          <w:szCs w:val="22"/>
        </w:rPr>
        <w:t>Příloha č. 1 –</w:t>
      </w:r>
      <w:r>
        <w:rPr>
          <w:rFonts w:ascii="Calibri" w:hAnsi="Calibri" w:cs="Calibri"/>
          <w:sz w:val="22"/>
          <w:szCs w:val="22"/>
        </w:rPr>
        <w:tab/>
        <w:t xml:space="preserve">Specifikace poskytnutých softwarových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</w:p>
    <w:p w14:paraId="02D89A59" w14:textId="46680795" w:rsidR="00370542" w:rsidRDefault="00370542" w:rsidP="00370542">
      <w:pPr>
        <w:pStyle w:val="Zkladntext"/>
        <w:tabs>
          <w:tab w:val="left" w:pos="1276"/>
        </w:tabs>
        <w:ind w:left="1134" w:hanging="1134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</w:rPr>
        <w:t xml:space="preserve">a </w:t>
      </w:r>
      <w:r w:rsidR="00CC6110">
        <w:rPr>
          <w:rFonts w:ascii="Calibri" w:hAnsi="Calibri" w:cs="Calibri"/>
          <w:sz w:val="22"/>
        </w:rPr>
        <w:t>H</w:t>
      </w:r>
      <w:r>
        <w:rPr>
          <w:rFonts w:ascii="Calibri" w:hAnsi="Calibri" w:cs="Calibri"/>
          <w:sz w:val="22"/>
        </w:rPr>
        <w:t>armonogram implementace</w:t>
      </w:r>
    </w:p>
    <w:bookmarkEnd w:id="10"/>
    <w:p w14:paraId="4AA600E7" w14:textId="0451D1E2" w:rsidR="00370542" w:rsidRDefault="00370542" w:rsidP="00370542">
      <w:pPr>
        <w:tabs>
          <w:tab w:val="left" w:pos="1276"/>
        </w:tabs>
        <w:ind w:left="1134" w:hanging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2 –</w:t>
      </w:r>
      <w:r>
        <w:rPr>
          <w:rFonts w:ascii="Calibri" w:hAnsi="Calibri" w:cs="Calibri"/>
          <w:sz w:val="22"/>
          <w:szCs w:val="22"/>
        </w:rPr>
        <w:tab/>
        <w:t xml:space="preserve">Rozsah poskytování provozní podpory </w:t>
      </w:r>
      <w:r w:rsidR="00C70CB2">
        <w:rPr>
          <w:rFonts w:ascii="Calibri" w:hAnsi="Calibri" w:cs="Calibri"/>
          <w:sz w:val="22"/>
          <w:szCs w:val="22"/>
        </w:rPr>
        <w:t>Helios Fenix</w:t>
      </w:r>
    </w:p>
    <w:p w14:paraId="5D7D7D14" w14:textId="1023D513" w:rsidR="00370542" w:rsidRDefault="00370542" w:rsidP="00370542">
      <w:pPr>
        <w:tabs>
          <w:tab w:val="left" w:pos="1276"/>
        </w:tabs>
        <w:ind w:left="1134" w:hanging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3 –</w:t>
      </w:r>
      <w:r>
        <w:rPr>
          <w:rFonts w:ascii="Calibri" w:hAnsi="Calibri" w:cs="Calibri"/>
          <w:sz w:val="22"/>
          <w:szCs w:val="22"/>
        </w:rPr>
        <w:tab/>
      </w:r>
      <w:r w:rsidR="00CC6110">
        <w:rPr>
          <w:rFonts w:ascii="Calibri" w:hAnsi="Calibri" w:cs="Calibri"/>
          <w:sz w:val="22"/>
          <w:szCs w:val="22"/>
        </w:rPr>
        <w:t>Ceník</w:t>
      </w:r>
      <w:r w:rsidR="00940DE4">
        <w:rPr>
          <w:rFonts w:ascii="Calibri" w:hAnsi="Calibri" w:cs="Calibri"/>
          <w:sz w:val="22"/>
          <w:szCs w:val="22"/>
        </w:rPr>
        <w:t xml:space="preserve"> služeb</w:t>
      </w:r>
    </w:p>
    <w:p w14:paraId="2AEBAF93" w14:textId="77777777" w:rsidR="004A7DF8" w:rsidRDefault="004A7DF8" w:rsidP="004D7531">
      <w:pPr>
        <w:tabs>
          <w:tab w:val="left" w:pos="851"/>
        </w:tabs>
        <w:ind w:left="851" w:hanging="851"/>
        <w:rPr>
          <w:rFonts w:ascii="Calibri" w:hAnsi="Calibri" w:cs="Calibri"/>
          <w:sz w:val="22"/>
          <w:szCs w:val="22"/>
        </w:rPr>
      </w:pPr>
    </w:p>
    <w:p w14:paraId="1B79A4BB" w14:textId="190B8CCC" w:rsidR="00E965F4" w:rsidRDefault="00E965F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6B2520AF" w14:textId="77777777" w:rsidR="002C3645" w:rsidRDefault="002C3645" w:rsidP="004D7531">
      <w:pPr>
        <w:tabs>
          <w:tab w:val="left" w:pos="851"/>
        </w:tabs>
        <w:ind w:left="851" w:hanging="851"/>
        <w:rPr>
          <w:rFonts w:ascii="Calibri" w:hAnsi="Calibri" w:cs="Calibri"/>
          <w:sz w:val="22"/>
          <w:szCs w:val="22"/>
        </w:rPr>
      </w:pPr>
    </w:p>
    <w:tbl>
      <w:tblPr>
        <w:tblW w:w="9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4876"/>
      </w:tblGrid>
      <w:tr w:rsidR="00C76365" w14:paraId="7284D5B3" w14:textId="77777777" w:rsidTr="00344435">
        <w:tc>
          <w:tcPr>
            <w:tcW w:w="4876" w:type="dxa"/>
          </w:tcPr>
          <w:p w14:paraId="24B15D39" w14:textId="77777777" w:rsidR="00C76365" w:rsidRDefault="00506572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page"/>
            </w:r>
            <w:r w:rsidR="00C76365">
              <w:rPr>
                <w:rFonts w:ascii="Calibri" w:hAnsi="Calibri" w:cs="Calibri"/>
                <w:sz w:val="22"/>
                <w:szCs w:val="22"/>
              </w:rPr>
              <w:t>V Praze dne ……………………</w:t>
            </w:r>
          </w:p>
          <w:p w14:paraId="43520B87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3D91203F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038EE170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Asseco Solutions, a.s.</w:t>
            </w:r>
          </w:p>
          <w:p w14:paraId="1B6B4348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D00E078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5B04818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6CA74CA" w14:textId="77777777" w:rsidR="00C76365" w:rsidRDefault="00C76365" w:rsidP="00C76365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</w:t>
            </w:r>
          </w:p>
          <w:p w14:paraId="4FEF72CD" w14:textId="77777777" w:rsidR="00C76365" w:rsidRDefault="00C76365" w:rsidP="00C76365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Ing. Jiří Hub</w:t>
            </w:r>
          </w:p>
          <w:p w14:paraId="30140168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předseda představenstva </w:t>
            </w:r>
          </w:p>
          <w:p w14:paraId="0A86D1F2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130D840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9E4F6F3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FE2B11A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6B110C8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1DD966F" w14:textId="0181226F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Smlouvu zpracoval/a: </w:t>
            </w:r>
            <w:r w:rsidR="007E27BF">
              <w:rPr>
                <w:rFonts w:ascii="Calibri" w:hAnsi="Calibri" w:cs="Calibri"/>
                <w:sz w:val="22"/>
                <w:szCs w:val="22"/>
              </w:rPr>
              <w:t>Vendula Odvodyová</w:t>
            </w:r>
          </w:p>
        </w:tc>
        <w:tc>
          <w:tcPr>
            <w:tcW w:w="4876" w:type="dxa"/>
          </w:tcPr>
          <w:p w14:paraId="65BB4419" w14:textId="77777777" w:rsidR="00E965F4" w:rsidRDefault="00E965F4" w:rsidP="00E965F4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 Třeboni dne ……………………</w:t>
            </w:r>
          </w:p>
          <w:p w14:paraId="5C306FD6" w14:textId="77777777" w:rsidR="00E965F4" w:rsidRDefault="00E965F4" w:rsidP="00E965F4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A36D9B7" w14:textId="77777777" w:rsidR="00E965F4" w:rsidRDefault="00E965F4" w:rsidP="00E965F4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493F4F24" w14:textId="77777777" w:rsidR="00E965F4" w:rsidRDefault="00E965F4" w:rsidP="00E965F4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Za </w:t>
            </w:r>
            <w:r w:rsidRPr="00161057">
              <w:rPr>
                <w:rFonts w:ascii="Calibri" w:hAnsi="Calibri"/>
                <w:sz w:val="22"/>
                <w:szCs w:val="22"/>
              </w:rPr>
              <w:t>3. mateřsk</w:t>
            </w:r>
            <w:r>
              <w:rPr>
                <w:rFonts w:ascii="Calibri" w:hAnsi="Calibri"/>
                <w:sz w:val="22"/>
                <w:szCs w:val="22"/>
              </w:rPr>
              <w:t>ou</w:t>
            </w:r>
            <w:r w:rsidRPr="00161057">
              <w:rPr>
                <w:rFonts w:ascii="Calibri" w:hAnsi="Calibri"/>
                <w:sz w:val="22"/>
                <w:szCs w:val="22"/>
              </w:rPr>
              <w:t xml:space="preserve"> škol</w:t>
            </w:r>
            <w:r>
              <w:rPr>
                <w:rFonts w:ascii="Calibri" w:hAnsi="Calibri"/>
                <w:sz w:val="22"/>
                <w:szCs w:val="22"/>
              </w:rPr>
              <w:t>u</w:t>
            </w:r>
            <w:r w:rsidRPr="00161057">
              <w:rPr>
                <w:rFonts w:ascii="Calibri" w:hAnsi="Calibri"/>
                <w:sz w:val="22"/>
                <w:szCs w:val="22"/>
              </w:rPr>
              <w:t xml:space="preserve"> Třeboň, Jeronýmova 183</w:t>
            </w:r>
          </w:p>
          <w:p w14:paraId="1CCBEF39" w14:textId="77777777" w:rsidR="00E965F4" w:rsidRDefault="00E965F4" w:rsidP="00E965F4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6A51AB3" w14:textId="77777777" w:rsidR="00E965F4" w:rsidRDefault="00E965F4" w:rsidP="00E965F4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6FE1953" w14:textId="77777777" w:rsidR="00E965F4" w:rsidRDefault="00E965F4" w:rsidP="00E965F4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2D1E45E4" w14:textId="77777777" w:rsidR="00E965F4" w:rsidRDefault="00E965F4" w:rsidP="00E965F4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…………………………………………………………</w:t>
            </w:r>
          </w:p>
          <w:p w14:paraId="7D6C1344" w14:textId="77777777" w:rsidR="00E965F4" w:rsidRDefault="00E965F4" w:rsidP="00E965F4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161057">
              <w:rPr>
                <w:rFonts w:ascii="Calibri" w:hAnsi="Calibri"/>
                <w:sz w:val="22"/>
                <w:szCs w:val="22"/>
              </w:rPr>
              <w:t>Bc. Romana Štěrbová</w:t>
            </w:r>
          </w:p>
          <w:p w14:paraId="362C16EF" w14:textId="77777777" w:rsidR="00E965F4" w:rsidRDefault="00E965F4" w:rsidP="00E965F4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sz w:val="22"/>
                <w:szCs w:val="22"/>
              </w:rPr>
              <w:t>ředitelka školy</w:t>
            </w:r>
          </w:p>
          <w:p w14:paraId="02618701" w14:textId="4FDCD3EE" w:rsidR="00C76365" w:rsidRDefault="00C76365" w:rsidP="00C76365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0737E7" w14:textId="77777777" w:rsidR="004D7531" w:rsidRDefault="004D7531" w:rsidP="004D7531">
      <w:pPr>
        <w:jc w:val="both"/>
        <w:rPr>
          <w:rFonts w:ascii="Calibri" w:hAnsi="Calibri" w:cs="Calibri"/>
          <w:sz w:val="22"/>
          <w:szCs w:val="22"/>
        </w:rPr>
      </w:pPr>
    </w:p>
    <w:p w14:paraId="48F87DD9" w14:textId="77777777" w:rsidR="007372EE" w:rsidRDefault="004671BB" w:rsidP="007372EE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highlight w:val="yellow"/>
        </w:rPr>
        <w:br w:type="page"/>
      </w:r>
      <w:r w:rsidR="007372EE">
        <w:rPr>
          <w:rFonts w:ascii="Calibri" w:hAnsi="Calibri" w:cs="Calibri"/>
          <w:sz w:val="24"/>
          <w:szCs w:val="24"/>
        </w:rPr>
        <w:lastRenderedPageBreak/>
        <w:t>Příloha č. 1</w:t>
      </w:r>
    </w:p>
    <w:p w14:paraId="0000BB16" w14:textId="212BCDC6" w:rsidR="007372EE" w:rsidRDefault="007372EE" w:rsidP="007372EE">
      <w:pPr>
        <w:pStyle w:val="Nzev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Specifikace poskytnutých softwarových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</w:p>
    <w:p w14:paraId="3715F8E2" w14:textId="7DB9512D" w:rsidR="007372EE" w:rsidRDefault="007372EE" w:rsidP="007372EE">
      <w:pPr>
        <w:pStyle w:val="Nzev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</w:t>
      </w:r>
      <w:r w:rsidR="00CC6110">
        <w:rPr>
          <w:rFonts w:ascii="Calibri" w:hAnsi="Calibri" w:cs="Calibri"/>
          <w:sz w:val="22"/>
          <w:szCs w:val="22"/>
        </w:rPr>
        <w:t>H</w:t>
      </w:r>
      <w:r>
        <w:rPr>
          <w:rFonts w:ascii="Calibri" w:hAnsi="Calibri" w:cs="Calibri"/>
          <w:sz w:val="22"/>
          <w:szCs w:val="22"/>
        </w:rPr>
        <w:t>armonogram implementace</w:t>
      </w:r>
    </w:p>
    <w:p w14:paraId="60F9D14A" w14:textId="77777777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ADEEDAE" w14:textId="77777777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4"/>
        <w:gridCol w:w="1526"/>
      </w:tblGrid>
      <w:tr w:rsidR="007E27BF" w14:paraId="1C9AD667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8A9FF63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Seznam softwarových modulů a funkcí</w:t>
            </w:r>
          </w:p>
          <w:p w14:paraId="4CB73BA7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2C784279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7E27BF" w14:paraId="367823C7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FAF7" w14:textId="0F921792" w:rsidR="007E27BF" w:rsidRPr="003E5CC1" w:rsidRDefault="007E27BF" w:rsidP="00254DC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  <w:r w:rsidR="00E965F4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E965F4" w:rsidRPr="00A53259"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EBD5DC" w14:textId="77777777" w:rsidR="007E27BF" w:rsidRDefault="007E27BF" w:rsidP="00254DC3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7E27BF" w14:paraId="41E74E66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F319" w14:textId="4E12EED6" w:rsidR="007E27BF" w:rsidRDefault="00E965F4" w:rsidP="00254DC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Majetek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8FE23F" w14:textId="77777777" w:rsidR="007E27BF" w:rsidRDefault="007E27BF" w:rsidP="00254DC3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7E27BF" w14:paraId="06F83B46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2E88" w14:textId="1050384D" w:rsidR="007E27BF" w:rsidRDefault="00E965F4" w:rsidP="00254DC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Kniha došlých faktur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D0D7EC" w14:textId="00BA0C83" w:rsidR="007E27BF" w:rsidRDefault="00E965F4" w:rsidP="00254DC3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E965F4">
              <w:rPr>
                <w:rFonts w:ascii="Calibri" w:hAnsi="Calibri"/>
                <w:sz w:val="22"/>
                <w:szCs w:val="22"/>
              </w:rPr>
              <w:t>6 000</w:t>
            </w:r>
          </w:p>
        </w:tc>
      </w:tr>
      <w:tr w:rsidR="007E27BF" w14:paraId="27F278B7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0C8F9B2" w14:textId="77777777" w:rsidR="007E27BF" w:rsidRDefault="007E27BF" w:rsidP="00254DC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1FE720" w14:textId="4DB691E2" w:rsidR="007E27BF" w:rsidRDefault="00E965F4" w:rsidP="00254DC3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E965F4">
              <w:rPr>
                <w:rFonts w:ascii="Calibri" w:hAnsi="Calibri"/>
                <w:b/>
                <w:sz w:val="22"/>
                <w:szCs w:val="22"/>
                <w:lang w:val="en-US"/>
              </w:rPr>
              <w:t>6 000,00</w:t>
            </w:r>
          </w:p>
        </w:tc>
      </w:tr>
      <w:tr w:rsidR="007E27BF" w14:paraId="2F5CB5A6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C0DBFE7" w14:textId="77777777" w:rsidR="007E27BF" w:rsidRDefault="007E27BF" w:rsidP="00254DC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87B5F7" w14:textId="2DF24799" w:rsidR="007E27BF" w:rsidRDefault="00E965F4" w:rsidP="00254DC3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E965F4">
              <w:rPr>
                <w:rFonts w:ascii="Calibri" w:hAnsi="Calibri"/>
                <w:b/>
                <w:sz w:val="22"/>
                <w:szCs w:val="22"/>
                <w:lang w:val="en-US"/>
              </w:rPr>
              <w:t>7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 </w:t>
            </w:r>
            <w:r w:rsidRPr="00E965F4">
              <w:rPr>
                <w:rFonts w:ascii="Calibri" w:hAnsi="Calibri"/>
                <w:b/>
                <w:sz w:val="22"/>
                <w:szCs w:val="22"/>
                <w:lang w:val="en-US"/>
              </w:rPr>
              <w:t>260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,00</w:t>
            </w:r>
          </w:p>
        </w:tc>
      </w:tr>
    </w:tbl>
    <w:p w14:paraId="12B170E2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3C443DD5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 w:cs="Calibri"/>
          <w:sz w:val="22"/>
          <w:szCs w:val="22"/>
        </w:rPr>
      </w:pPr>
      <w:r w:rsidRPr="007742E9">
        <w:rPr>
          <w:rFonts w:ascii="Calibri" w:hAnsi="Calibri" w:cs="Calibri"/>
          <w:sz w:val="22"/>
          <w:szCs w:val="22"/>
        </w:rPr>
        <w:t xml:space="preserve">*) Cena za poskytnutí modulů byla uhrazena na základě dříve uzavřené </w:t>
      </w:r>
      <w:r>
        <w:rPr>
          <w:rFonts w:ascii="Calibri" w:hAnsi="Calibri" w:cs="Calibri"/>
          <w:sz w:val="22"/>
          <w:szCs w:val="22"/>
        </w:rPr>
        <w:t>S</w:t>
      </w:r>
      <w:r w:rsidRPr="007742E9">
        <w:rPr>
          <w:rFonts w:ascii="Calibri" w:hAnsi="Calibri" w:cs="Calibri"/>
          <w:sz w:val="22"/>
          <w:szCs w:val="22"/>
        </w:rPr>
        <w:t>mlouvy.</w:t>
      </w:r>
    </w:p>
    <w:p w14:paraId="2104E2E8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237CC1DD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42F9EA53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53819F8B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2ED2795B" w14:textId="77777777" w:rsidR="007E27BF" w:rsidRDefault="007E27BF" w:rsidP="007E27BF">
      <w:pPr>
        <w:rPr>
          <w:rFonts w:ascii="Calibri" w:hAnsi="Calibri"/>
          <w:sz w:val="22"/>
          <w:szCs w:val="22"/>
        </w:rPr>
      </w:pPr>
      <w:bookmarkStart w:id="11" w:name="_Hlk501466096"/>
    </w:p>
    <w:tbl>
      <w:tblPr>
        <w:tblW w:w="904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2"/>
        <w:gridCol w:w="1743"/>
      </w:tblGrid>
      <w:tr w:rsidR="007E27BF" w14:paraId="629C00C2" w14:textId="77777777" w:rsidTr="00254DC3">
        <w:trPr>
          <w:cantSplit/>
          <w:trHeight w:val="846"/>
          <w:jc w:val="center"/>
        </w:trPr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14:paraId="5B865413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bookmarkStart w:id="12" w:name="_Hlk532819565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Harmonogram implementace</w:t>
            </w:r>
          </w:p>
          <w:p w14:paraId="4B5449B3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7B9C27F9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Termín</w:t>
            </w:r>
          </w:p>
          <w:p w14:paraId="30B67464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ukončení</w:t>
            </w:r>
          </w:p>
        </w:tc>
      </w:tr>
      <w:tr w:rsidR="007E27BF" w14:paraId="76574848" w14:textId="77777777" w:rsidTr="00254DC3">
        <w:trPr>
          <w:cantSplit/>
          <w:jc w:val="center"/>
        </w:trPr>
        <w:tc>
          <w:tcPr>
            <w:tcW w:w="7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D609EA" w14:textId="1D947405" w:rsidR="007E27BF" w:rsidRDefault="00C41F15" w:rsidP="00254DC3">
            <w:pPr>
              <w:spacing w:before="60" w:after="60"/>
              <w:ind w:left="6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</w:t>
            </w:r>
            <w:r w:rsidR="007E27BF">
              <w:rPr>
                <w:rFonts w:ascii="Calibri" w:hAnsi="Calibri"/>
                <w:sz w:val="22"/>
                <w:szCs w:val="22"/>
              </w:rPr>
              <w:t>nstalace nových modulů, konfigurace práv a přístupů pro uživatele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471E03" w14:textId="0884B11E" w:rsidR="007E27BF" w:rsidRDefault="00E965F4" w:rsidP="00254DC3">
            <w:pPr>
              <w:spacing w:before="60" w:after="60"/>
              <w:ind w:left="62"/>
              <w:jc w:val="center"/>
              <w:rPr>
                <w:rFonts w:ascii="Calibri" w:hAnsi="Calibri"/>
                <w:sz w:val="22"/>
                <w:szCs w:val="22"/>
              </w:rPr>
            </w:pPr>
            <w:r w:rsidRPr="00E965F4">
              <w:rPr>
                <w:rFonts w:ascii="Calibri" w:hAnsi="Calibri"/>
                <w:sz w:val="22"/>
                <w:szCs w:val="22"/>
              </w:rPr>
              <w:t>09.03.2026</w:t>
            </w:r>
          </w:p>
        </w:tc>
      </w:tr>
      <w:tr w:rsidR="004A30FC" w14:paraId="13CD53E9" w14:textId="77777777" w:rsidTr="00254DC3">
        <w:trPr>
          <w:cantSplit/>
          <w:jc w:val="center"/>
        </w:trPr>
        <w:tc>
          <w:tcPr>
            <w:tcW w:w="7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0D7CE147" w14:textId="77777777" w:rsidR="004A30FC" w:rsidRDefault="004A30FC" w:rsidP="004A30F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DB22A9" w14:textId="6ED47E43" w:rsidR="004A30FC" w:rsidRDefault="00E965F4" w:rsidP="004A30FC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E965F4">
              <w:rPr>
                <w:rFonts w:ascii="Calibri" w:hAnsi="Calibri"/>
                <w:b/>
                <w:sz w:val="22"/>
                <w:szCs w:val="22"/>
              </w:rPr>
              <w:t>4 500,00</w:t>
            </w:r>
          </w:p>
        </w:tc>
      </w:tr>
      <w:tr w:rsidR="004A30FC" w14:paraId="3E1924E1" w14:textId="77777777" w:rsidTr="00254DC3">
        <w:trPr>
          <w:cantSplit/>
          <w:jc w:val="center"/>
        </w:trPr>
        <w:tc>
          <w:tcPr>
            <w:tcW w:w="7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4718D30F" w14:textId="77777777" w:rsidR="004A30FC" w:rsidRDefault="004A30FC" w:rsidP="004A30F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5AFE2" w14:textId="552658E1" w:rsidR="004A30FC" w:rsidRDefault="00E965F4" w:rsidP="004A30FC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E965F4">
              <w:rPr>
                <w:rFonts w:ascii="Calibri" w:hAnsi="Calibri"/>
                <w:b/>
                <w:sz w:val="22"/>
                <w:szCs w:val="22"/>
              </w:rPr>
              <w:t>5</w:t>
            </w:r>
            <w:r>
              <w:rPr>
                <w:rFonts w:ascii="Calibri" w:hAnsi="Calibri"/>
                <w:b/>
                <w:sz w:val="22"/>
                <w:szCs w:val="22"/>
              </w:rPr>
              <w:t> </w:t>
            </w:r>
            <w:r w:rsidRPr="00E965F4">
              <w:rPr>
                <w:rFonts w:ascii="Calibri" w:hAnsi="Calibri"/>
                <w:b/>
                <w:sz w:val="22"/>
                <w:szCs w:val="22"/>
              </w:rPr>
              <w:t>445</w:t>
            </w:r>
            <w:r>
              <w:rPr>
                <w:rFonts w:ascii="Calibri" w:hAnsi="Calibri"/>
                <w:b/>
                <w:sz w:val="22"/>
                <w:szCs w:val="22"/>
              </w:rPr>
              <w:t>,00</w:t>
            </w:r>
          </w:p>
        </w:tc>
      </w:tr>
      <w:bookmarkEnd w:id="11"/>
      <w:bookmarkEnd w:id="12"/>
    </w:tbl>
    <w:p w14:paraId="65A892EB" w14:textId="77777777" w:rsidR="007E27BF" w:rsidRDefault="007E27BF" w:rsidP="007E27BF">
      <w:pPr>
        <w:rPr>
          <w:rFonts w:ascii="Calibri" w:hAnsi="Calibri"/>
          <w:sz w:val="22"/>
          <w:szCs w:val="22"/>
        </w:rPr>
      </w:pPr>
    </w:p>
    <w:p w14:paraId="0F1930A5" w14:textId="77777777" w:rsidR="007E27BF" w:rsidRPr="005A346C" w:rsidRDefault="007E27BF" w:rsidP="007E27BF">
      <w:pPr>
        <w:rPr>
          <w:rFonts w:ascii="Calibri" w:hAnsi="Calibri"/>
          <w:sz w:val="22"/>
          <w:szCs w:val="22"/>
        </w:rPr>
      </w:pPr>
      <w:r w:rsidRPr="005A346C">
        <w:rPr>
          <w:rFonts w:ascii="Calibri" w:hAnsi="Calibri"/>
          <w:sz w:val="22"/>
          <w:szCs w:val="22"/>
        </w:rPr>
        <w:t>Implementace byla Zhotovitelem provedena na základě Pracovního listu potvrzeného Objednatelem.</w:t>
      </w:r>
    </w:p>
    <w:p w14:paraId="6C30938E" w14:textId="77777777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br w:type="page"/>
      </w:r>
      <w:r>
        <w:rPr>
          <w:rFonts w:ascii="Calibri" w:hAnsi="Calibri" w:cs="Calibri"/>
          <w:b/>
          <w:bCs/>
          <w:sz w:val="24"/>
          <w:szCs w:val="24"/>
        </w:rPr>
        <w:lastRenderedPageBreak/>
        <w:t>Příloha č. 2</w:t>
      </w:r>
    </w:p>
    <w:p w14:paraId="1E999C35" w14:textId="135AA7BC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Rozsah poskytování provozní podpory </w:t>
      </w:r>
      <w:r w:rsidR="00C70CB2">
        <w:rPr>
          <w:rFonts w:ascii="Calibri" w:hAnsi="Calibri" w:cs="Calibri"/>
          <w:b/>
          <w:bCs/>
          <w:sz w:val="22"/>
          <w:szCs w:val="22"/>
        </w:rPr>
        <w:t>Helios Fenix</w:t>
      </w:r>
    </w:p>
    <w:p w14:paraId="060A6D35" w14:textId="77777777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90C3676" w14:textId="77777777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072" w:type="dxa"/>
        <w:tblInd w:w="212" w:type="dxa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559"/>
        <w:gridCol w:w="1843"/>
      </w:tblGrid>
      <w:tr w:rsidR="00603615" w14:paraId="4E8D6D34" w14:textId="77777777" w:rsidTr="00AA3A9F">
        <w:trPr>
          <w:cantSplit/>
        </w:trPr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4922D26" w14:textId="45308199" w:rsidR="00603615" w:rsidRDefault="00603615" w:rsidP="00AA3A9F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</w:rPr>
              <w:br w:type="page"/>
            </w: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Názv</w:t>
            </w:r>
            <w:r w:rsidR="008C3A0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y</w:t>
            </w: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modulů a funkcí </w:t>
            </w:r>
            <w:r w:rsidR="00C70CB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6DAF44E" w14:textId="77777777" w:rsidR="00603615" w:rsidRDefault="00603615" w:rsidP="00AA3A9F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Stávající (S)</w:t>
            </w:r>
          </w:p>
          <w:p w14:paraId="5A175692" w14:textId="0384FEB5" w:rsidR="001F3750" w:rsidRPr="007E27BF" w:rsidRDefault="00603615" w:rsidP="007E27BF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Nové (N)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4C611533" w14:textId="77777777" w:rsidR="00603615" w:rsidRDefault="00603615" w:rsidP="00AA3A9F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  <w:p w14:paraId="43773086" w14:textId="77777777" w:rsidR="00603615" w:rsidRDefault="00603615" w:rsidP="00AA3A9F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ročního upgrade</w:t>
            </w:r>
          </w:p>
        </w:tc>
      </w:tr>
      <w:tr w:rsidR="00E965F4" w14:paraId="410AE09A" w14:textId="77777777" w:rsidTr="00AA3A9F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4CA4" w14:textId="3493D337" w:rsidR="00E965F4" w:rsidRDefault="00E965F4" w:rsidP="00E965F4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A53259"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006DE" w14:textId="261AA1AD" w:rsidR="00E965F4" w:rsidRDefault="00E965F4" w:rsidP="00E965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D463F0" w14:textId="66B92244" w:rsidR="00E965F4" w:rsidRDefault="00E965F4" w:rsidP="00E965F4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3 500</w:t>
            </w:r>
          </w:p>
        </w:tc>
      </w:tr>
      <w:tr w:rsidR="00E965F4" w14:paraId="3E5CAEA5" w14:textId="77777777" w:rsidTr="00AA3A9F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5BDF" w14:textId="67648249" w:rsidR="00E965F4" w:rsidRDefault="00E965F4" w:rsidP="00E965F4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Majetek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6C5162" w14:textId="15E726D4" w:rsidR="00E965F4" w:rsidRDefault="00E965F4" w:rsidP="00E965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7AC822" w14:textId="5FC9539A" w:rsidR="00E965F4" w:rsidRDefault="00E965F4" w:rsidP="00E965F4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1 500</w:t>
            </w:r>
          </w:p>
        </w:tc>
      </w:tr>
      <w:tr w:rsidR="00E965F4" w14:paraId="541D9370" w14:textId="77777777" w:rsidTr="00AA3A9F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D82C" w14:textId="4E775297" w:rsidR="00E965F4" w:rsidRDefault="00E965F4" w:rsidP="00E965F4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Kniha došlých faktur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05B67F" w14:textId="52A856D4" w:rsidR="00E965F4" w:rsidRDefault="00E965F4" w:rsidP="00E965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370DE9" w14:textId="445DCA2D" w:rsidR="00E965F4" w:rsidRDefault="00E965F4" w:rsidP="00E965F4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1 500</w:t>
            </w:r>
          </w:p>
        </w:tc>
      </w:tr>
    </w:tbl>
    <w:p w14:paraId="6AEB4184" w14:textId="77777777" w:rsidR="00603615" w:rsidRDefault="00603615" w:rsidP="00603615">
      <w:pPr>
        <w:rPr>
          <w:rFonts w:ascii="Calibri" w:hAnsi="Calibri" w:cs="Calibri"/>
          <w:sz w:val="22"/>
          <w:szCs w:val="22"/>
        </w:rPr>
      </w:pPr>
    </w:p>
    <w:p w14:paraId="5E3D557E" w14:textId="77777777" w:rsidR="007372EE" w:rsidRDefault="007372EE" w:rsidP="007372EE">
      <w:pPr>
        <w:rPr>
          <w:rFonts w:ascii="Calibri" w:hAnsi="Calibri" w:cs="Calibri"/>
          <w:sz w:val="22"/>
          <w:szCs w:val="22"/>
        </w:rPr>
      </w:pPr>
    </w:p>
    <w:p w14:paraId="7205BC61" w14:textId="77777777" w:rsidR="00603615" w:rsidRDefault="00603615" w:rsidP="007372EE">
      <w:pPr>
        <w:rPr>
          <w:rFonts w:ascii="Calibri" w:hAnsi="Calibri" w:cs="Calibri"/>
          <w:sz w:val="22"/>
          <w:szCs w:val="22"/>
        </w:rPr>
      </w:pPr>
    </w:p>
    <w:p w14:paraId="6118CDDF" w14:textId="77777777" w:rsidR="00603615" w:rsidRDefault="00603615" w:rsidP="007372EE">
      <w:pPr>
        <w:rPr>
          <w:rFonts w:ascii="Calibri" w:hAnsi="Calibri" w:cs="Calibri"/>
          <w:sz w:val="22"/>
          <w:szCs w:val="22"/>
        </w:rPr>
      </w:pPr>
    </w:p>
    <w:p w14:paraId="0F9ECEF0" w14:textId="77777777" w:rsidR="007372EE" w:rsidRDefault="007372EE" w:rsidP="007372EE">
      <w:pPr>
        <w:rPr>
          <w:rFonts w:ascii="Calibri" w:hAnsi="Calibri" w:cs="Calibri"/>
          <w:sz w:val="22"/>
          <w:szCs w:val="22"/>
        </w:rPr>
      </w:pPr>
    </w:p>
    <w:tbl>
      <w:tblPr>
        <w:tblW w:w="91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4"/>
        <w:gridCol w:w="4356"/>
      </w:tblGrid>
      <w:tr w:rsidR="007372EE" w14:paraId="3ECFD3CE" w14:textId="77777777">
        <w:trPr>
          <w:cantSplit/>
          <w:trHeight w:val="676"/>
          <w:jc w:val="center"/>
        </w:trPr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A758861" w14:textId="77777777" w:rsidR="007372EE" w:rsidRDefault="007372EE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9FDDE1B" w14:textId="77777777" w:rsidR="007372EE" w:rsidRDefault="007372EE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Rozsah poskytované služby</w:t>
            </w:r>
          </w:p>
          <w:p w14:paraId="4B3EAF17" w14:textId="77777777" w:rsidR="007372EE" w:rsidRDefault="007372EE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pro daný servisní rok</w:t>
            </w:r>
          </w:p>
        </w:tc>
      </w:tr>
      <w:tr w:rsidR="007372EE" w14:paraId="4F8208C1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667E" w14:textId="77777777" w:rsidR="007372EE" w:rsidRDefault="007372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Poskytování informací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D5C1" w14:textId="77777777" w:rsidR="007372EE" w:rsidRDefault="007372EE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průběžně</w:t>
            </w:r>
          </w:p>
        </w:tc>
      </w:tr>
      <w:tr w:rsidR="007372EE" w14:paraId="6C205CA6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C46E" w14:textId="77777777" w:rsidR="007372EE" w:rsidRDefault="007372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Dodávky upgrade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9485" w14:textId="77777777" w:rsidR="007372EE" w:rsidRDefault="007372EE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nejméně 2x ročně</w:t>
            </w:r>
          </w:p>
        </w:tc>
      </w:tr>
      <w:tr w:rsidR="007372EE" w14:paraId="1A4897D5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3E32" w14:textId="77777777" w:rsidR="007372EE" w:rsidRPr="00E965F4" w:rsidRDefault="007372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E965F4">
              <w:rPr>
                <w:rFonts w:ascii="Calibri" w:hAnsi="Calibri" w:cs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E19B" w14:textId="40027C48" w:rsidR="007372EE" w:rsidRDefault="00E965F4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65F4">
              <w:rPr>
                <w:rFonts w:ascii="Calibri" w:hAnsi="Calibri" w:cs="Calibri"/>
                <w:sz w:val="22"/>
                <w:szCs w:val="22"/>
              </w:rPr>
              <w:t>3</w:t>
            </w:r>
            <w:r w:rsidR="007372EE" w:rsidRPr="00E965F4">
              <w:rPr>
                <w:rFonts w:ascii="Calibri" w:hAnsi="Calibri" w:cs="Calibri"/>
                <w:sz w:val="22"/>
                <w:szCs w:val="22"/>
              </w:rPr>
              <w:t xml:space="preserve"> hodin</w:t>
            </w:r>
            <w:r w:rsidRPr="00E965F4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7372EE" w14:paraId="0FB7CE9A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7369" w14:textId="77777777" w:rsidR="007372EE" w:rsidRDefault="007372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Servisní rok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7A5A" w14:textId="73317E25" w:rsidR="007372EE" w:rsidRDefault="007372EE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 </w:t>
            </w:r>
            <w:r w:rsidR="00CC1525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1.</w:t>
            </w:r>
            <w:r w:rsidR="00CC1525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1. do 31.12.</w:t>
            </w:r>
          </w:p>
        </w:tc>
      </w:tr>
    </w:tbl>
    <w:p w14:paraId="197D9FD2" w14:textId="77777777" w:rsidR="007372EE" w:rsidRDefault="007372EE" w:rsidP="007372EE">
      <w:pPr>
        <w:jc w:val="both"/>
        <w:rPr>
          <w:rFonts w:ascii="Calibri" w:hAnsi="Calibri" w:cs="Calibri"/>
          <w:sz w:val="22"/>
          <w:szCs w:val="22"/>
        </w:rPr>
      </w:pPr>
    </w:p>
    <w:p w14:paraId="036905C6" w14:textId="77777777" w:rsidR="00603615" w:rsidRDefault="00603615" w:rsidP="007372EE">
      <w:pPr>
        <w:jc w:val="both"/>
        <w:rPr>
          <w:rFonts w:ascii="Calibri" w:hAnsi="Calibri" w:cs="Calibri"/>
          <w:sz w:val="22"/>
          <w:szCs w:val="22"/>
        </w:rPr>
      </w:pPr>
    </w:p>
    <w:p w14:paraId="6F0F1F2B" w14:textId="77777777" w:rsidR="00603615" w:rsidRDefault="00603615" w:rsidP="007372EE">
      <w:pPr>
        <w:jc w:val="both"/>
        <w:rPr>
          <w:rFonts w:ascii="Calibri" w:hAnsi="Calibri" w:cs="Calibri"/>
          <w:sz w:val="22"/>
          <w:szCs w:val="22"/>
        </w:rPr>
      </w:pPr>
    </w:p>
    <w:p w14:paraId="66187514" w14:textId="77777777" w:rsidR="007E27BF" w:rsidRDefault="007E27BF" w:rsidP="007372EE">
      <w:pPr>
        <w:jc w:val="both"/>
        <w:rPr>
          <w:rFonts w:ascii="Calibri" w:hAnsi="Calibri" w:cs="Calibri"/>
          <w:sz w:val="22"/>
          <w:szCs w:val="22"/>
        </w:rPr>
      </w:pPr>
    </w:p>
    <w:p w14:paraId="5268CCBF" w14:textId="77777777" w:rsidR="007E27BF" w:rsidRDefault="007E27BF" w:rsidP="007372EE">
      <w:pPr>
        <w:jc w:val="both"/>
        <w:rPr>
          <w:rFonts w:ascii="Calibri" w:hAnsi="Calibri" w:cs="Calibri"/>
          <w:sz w:val="22"/>
          <w:szCs w:val="22"/>
        </w:rPr>
      </w:pPr>
    </w:p>
    <w:p w14:paraId="33ACF2B1" w14:textId="14690974" w:rsidR="00842C5A" w:rsidRDefault="00842C5A" w:rsidP="00842C5A">
      <w:pPr>
        <w:jc w:val="center"/>
        <w:rPr>
          <w:rFonts w:ascii="Calibri" w:hAnsi="Calibri" w:cs="Calibri"/>
          <w:b/>
          <w:sz w:val="22"/>
          <w:szCs w:val="22"/>
        </w:rPr>
      </w:pPr>
      <w:bookmarkStart w:id="13" w:name="_Hlk77951251"/>
      <w:bookmarkStart w:id="14" w:name="_Hlk85739934"/>
      <w:r>
        <w:rPr>
          <w:rFonts w:ascii="Calibri" w:hAnsi="Calibri" w:cs="Calibri"/>
          <w:b/>
          <w:sz w:val="22"/>
          <w:szCs w:val="22"/>
        </w:rPr>
        <w:t xml:space="preserve">Přístup do vzdělávacího </w:t>
      </w:r>
      <w:r w:rsidRPr="005A6562">
        <w:rPr>
          <w:rFonts w:ascii="Calibri" w:hAnsi="Calibri" w:cs="Calibri"/>
          <w:b/>
          <w:sz w:val="22"/>
          <w:szCs w:val="22"/>
        </w:rPr>
        <w:t>portálu</w:t>
      </w:r>
      <w:r w:rsidR="005A6562" w:rsidRPr="005A6562">
        <w:rPr>
          <w:rFonts w:ascii="Calibri" w:hAnsi="Calibri" w:cs="Calibri"/>
          <w:b/>
          <w:sz w:val="22"/>
          <w:szCs w:val="22"/>
        </w:rPr>
        <w:t xml:space="preserve"> </w:t>
      </w:r>
      <w:r w:rsidR="005A6562" w:rsidRPr="005A6562">
        <w:rPr>
          <w:rFonts w:ascii="Calibri" w:hAnsi="Calibri"/>
          <w:b/>
          <w:color w:val="000000"/>
          <w:sz w:val="22"/>
          <w:szCs w:val="22"/>
        </w:rPr>
        <w:t>Helios Learning</w:t>
      </w:r>
    </w:p>
    <w:p w14:paraId="0CE7463F" w14:textId="77777777" w:rsidR="00842C5A" w:rsidRDefault="00842C5A" w:rsidP="00842C5A">
      <w:pPr>
        <w:pStyle w:val="Zhlav"/>
        <w:rPr>
          <w:rFonts w:ascii="Calibri" w:hAnsi="Calibri" w:cs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842C5A" w14:paraId="15D092E7" w14:textId="77777777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F7E9F7A" w14:textId="77777777" w:rsidR="00842C5A" w:rsidRDefault="00842C5A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br w:type="page"/>
              <w:t>Přístup udělen pro e-mailovou adresu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57B8D4D3" w14:textId="77777777" w:rsidR="00842C5A" w:rsidRDefault="00842C5A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Počet</w:t>
            </w:r>
          </w:p>
          <w:p w14:paraId="68C983C2" w14:textId="77777777" w:rsidR="00842C5A" w:rsidRDefault="00842C5A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přístupů</w:t>
            </w:r>
          </w:p>
        </w:tc>
      </w:tr>
      <w:tr w:rsidR="00842C5A" w14:paraId="5F9B3E6E" w14:textId="77777777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07132" w14:textId="77777777" w:rsidR="00842C5A" w:rsidRDefault="00842C5A">
            <w:pPr>
              <w:spacing w:before="60" w:after="60"/>
              <w:ind w:left="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237DBC" w14:textId="77777777" w:rsidR="00842C5A" w:rsidRDefault="00842C5A">
            <w:pPr>
              <w:spacing w:before="60" w:after="60"/>
              <w:ind w:left="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842C5A" w14:paraId="011F1B7D" w14:textId="77777777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61B6F772" w14:textId="77777777" w:rsidR="00842C5A" w:rsidRDefault="00842C5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3FC96C" w14:textId="77777777" w:rsidR="00842C5A" w:rsidRDefault="00842C5A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  <w:tr w:rsidR="00842C5A" w14:paraId="6ACC79C4" w14:textId="77777777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216E496D" w14:textId="77777777" w:rsidR="00842C5A" w:rsidRDefault="00842C5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03AB39" w14:textId="77777777" w:rsidR="00842C5A" w:rsidRDefault="00842C5A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</w:tbl>
    <w:p w14:paraId="41684469" w14:textId="77777777" w:rsidR="00842C5A" w:rsidRDefault="00842C5A" w:rsidP="00842C5A">
      <w:pPr>
        <w:rPr>
          <w:rFonts w:ascii="Calibri" w:hAnsi="Calibri" w:cs="Calibri"/>
          <w:sz w:val="22"/>
          <w:szCs w:val="22"/>
        </w:rPr>
      </w:pPr>
    </w:p>
    <w:p w14:paraId="53FEC518" w14:textId="77777777" w:rsidR="00A0194B" w:rsidRDefault="00D034E2" w:rsidP="00A0194B">
      <w:pPr>
        <w:jc w:val="center"/>
        <w:rPr>
          <w:rFonts w:ascii="Calibri" w:hAnsi="Calibri" w:cs="Calibri"/>
          <w:b/>
          <w:sz w:val="22"/>
          <w:szCs w:val="22"/>
        </w:rPr>
      </w:pPr>
      <w:bookmarkStart w:id="15" w:name="_Hlk91793992"/>
      <w:bookmarkEnd w:id="13"/>
      <w:bookmarkEnd w:id="14"/>
      <w:r>
        <w:rPr>
          <w:rFonts w:ascii="Calibri" w:hAnsi="Calibri" w:cs="Calibri"/>
          <w:b/>
          <w:sz w:val="22"/>
          <w:szCs w:val="22"/>
        </w:rPr>
        <w:br w:type="page"/>
      </w:r>
      <w:bookmarkEnd w:id="15"/>
      <w:r w:rsidR="00A0194B">
        <w:rPr>
          <w:rFonts w:ascii="Calibri" w:hAnsi="Calibri" w:cs="Calibri"/>
          <w:b/>
          <w:sz w:val="22"/>
          <w:szCs w:val="22"/>
        </w:rPr>
        <w:lastRenderedPageBreak/>
        <w:t>Stanovení ceny za dodávku provozní podpory</w:t>
      </w:r>
    </w:p>
    <w:p w14:paraId="6FDC014F" w14:textId="3056B292" w:rsidR="00A0194B" w:rsidRDefault="00A0194B" w:rsidP="00A0194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od </w:t>
      </w:r>
      <w:r w:rsidR="00E965F4">
        <w:rPr>
          <w:rFonts w:ascii="Calibri" w:hAnsi="Calibri" w:cs="Calibri"/>
          <w:b/>
          <w:sz w:val="22"/>
          <w:szCs w:val="22"/>
        </w:rPr>
        <w:t>09.03.</w:t>
      </w:r>
      <w:r>
        <w:rPr>
          <w:rFonts w:ascii="Calibri" w:hAnsi="Calibri" w:cs="Calibri"/>
          <w:b/>
          <w:sz w:val="22"/>
          <w:szCs w:val="22"/>
        </w:rPr>
        <w:t>202</w:t>
      </w:r>
      <w:r w:rsidR="00EE1DA9">
        <w:rPr>
          <w:rFonts w:ascii="Calibri" w:hAnsi="Calibri" w:cs="Calibri"/>
          <w:b/>
          <w:sz w:val="22"/>
          <w:szCs w:val="22"/>
        </w:rPr>
        <w:t>6</w:t>
      </w:r>
      <w:r>
        <w:rPr>
          <w:rFonts w:ascii="Calibri" w:hAnsi="Calibri" w:cs="Calibri"/>
          <w:b/>
          <w:sz w:val="22"/>
          <w:szCs w:val="22"/>
        </w:rPr>
        <w:t>* do 31.12.202</w:t>
      </w:r>
      <w:r w:rsidR="00EE1DA9">
        <w:rPr>
          <w:rFonts w:ascii="Calibri" w:hAnsi="Calibri" w:cs="Calibri"/>
          <w:b/>
          <w:sz w:val="22"/>
          <w:szCs w:val="22"/>
        </w:rPr>
        <w:t>6</w:t>
      </w:r>
    </w:p>
    <w:p w14:paraId="662B1A80" w14:textId="77777777" w:rsidR="00A0194B" w:rsidRDefault="00A0194B" w:rsidP="00A0194B">
      <w:pPr>
        <w:rPr>
          <w:rFonts w:ascii="Calibri" w:hAnsi="Calibri" w:cs="Calibri"/>
          <w:b/>
          <w:sz w:val="22"/>
          <w:szCs w:val="22"/>
        </w:rPr>
      </w:pPr>
    </w:p>
    <w:tbl>
      <w:tblPr>
        <w:tblW w:w="912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3"/>
        <w:gridCol w:w="1727"/>
      </w:tblGrid>
      <w:tr w:rsidR="00A0194B" w14:paraId="52E88260" w14:textId="77777777" w:rsidTr="00785516">
        <w:trPr>
          <w:cantSplit/>
          <w:trHeight w:val="600"/>
          <w:jc w:val="center"/>
        </w:trPr>
        <w:tc>
          <w:tcPr>
            <w:tcW w:w="7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EA4826F" w14:textId="77777777" w:rsidR="00A0194B" w:rsidRDefault="00A0194B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282C9F50" w14:textId="77777777" w:rsidR="00A0194B" w:rsidRDefault="00A0194B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A0194B" w14:paraId="4EBF5571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6D33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Upgrade / Pravidelná údržba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nových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100C94" w14:textId="53A13FB2" w:rsidR="00A0194B" w:rsidRPr="009C0406" w:rsidRDefault="00E965F4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965F4">
              <w:rPr>
                <w:rFonts w:ascii="Calibri" w:hAnsi="Calibri" w:cs="Calibri"/>
                <w:sz w:val="22"/>
                <w:szCs w:val="22"/>
              </w:rPr>
              <w:t>1 217,74</w:t>
            </w:r>
          </w:p>
        </w:tc>
      </w:tr>
      <w:tr w:rsidR="00A0194B" w14:paraId="42A6D531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FC8FC80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8B9A2E" w14:textId="15988E7D" w:rsidR="00A0194B" w:rsidRPr="009C0406" w:rsidRDefault="00E965F4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E965F4">
              <w:rPr>
                <w:rFonts w:ascii="Calibri" w:hAnsi="Calibri" w:cs="Calibri"/>
                <w:b/>
                <w:sz w:val="22"/>
                <w:szCs w:val="22"/>
              </w:rPr>
              <w:t>1 217,74</w:t>
            </w:r>
          </w:p>
        </w:tc>
      </w:tr>
      <w:tr w:rsidR="00A0194B" w14:paraId="4A590982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54D83A8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C0891D" w14:textId="5D1D25D1" w:rsidR="00A0194B" w:rsidRPr="009C0406" w:rsidRDefault="005540CA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540CA">
              <w:rPr>
                <w:rFonts w:ascii="Calibri" w:hAnsi="Calibri" w:cs="Calibri"/>
                <w:b/>
                <w:sz w:val="22"/>
                <w:szCs w:val="22"/>
              </w:rPr>
              <w:t>1 473,4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</w:tr>
    </w:tbl>
    <w:p w14:paraId="54CE9040" w14:textId="77777777" w:rsidR="00A0194B" w:rsidRDefault="00A0194B" w:rsidP="00A0194B">
      <w:pPr>
        <w:rPr>
          <w:rFonts w:ascii="Calibri" w:hAnsi="Calibri" w:cs="Calibri"/>
          <w:b/>
          <w:sz w:val="22"/>
          <w:szCs w:val="22"/>
        </w:rPr>
      </w:pPr>
    </w:p>
    <w:p w14:paraId="1380C0CB" w14:textId="0EA1C5AC" w:rsidR="00A0194B" w:rsidRDefault="00A0194B" w:rsidP="00A0194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*Datum od je datum ukončení implementace uvedené na Pracovním listu potvrzeného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em.</w:t>
      </w:r>
    </w:p>
    <w:p w14:paraId="4D70E18B" w14:textId="74E01B76" w:rsidR="00A0194B" w:rsidRDefault="00A0194B" w:rsidP="00A0194B">
      <w:pPr>
        <w:jc w:val="both"/>
        <w:rPr>
          <w:rFonts w:ascii="Calibri" w:hAnsi="Calibri" w:cs="Calibri"/>
          <w:sz w:val="22"/>
          <w:szCs w:val="22"/>
        </w:rPr>
      </w:pPr>
      <w:r w:rsidRPr="00115DEE">
        <w:rPr>
          <w:rFonts w:ascii="Calibri" w:hAnsi="Calibri" w:cs="Calibri"/>
          <w:sz w:val="22"/>
          <w:szCs w:val="22"/>
        </w:rPr>
        <w:t xml:space="preserve">Bude fakturováno po uzavření tohoto </w:t>
      </w:r>
      <w:r w:rsidR="00B310A0">
        <w:rPr>
          <w:rFonts w:ascii="Calibri" w:hAnsi="Calibri" w:cs="Calibri"/>
          <w:sz w:val="22"/>
          <w:szCs w:val="22"/>
        </w:rPr>
        <w:t>Dodat</w:t>
      </w:r>
      <w:r w:rsidRPr="00115DEE">
        <w:rPr>
          <w:rFonts w:ascii="Calibri" w:hAnsi="Calibri" w:cs="Calibri"/>
          <w:sz w:val="22"/>
          <w:szCs w:val="22"/>
        </w:rPr>
        <w:t>ku.</w:t>
      </w:r>
    </w:p>
    <w:p w14:paraId="7E897B5E" w14:textId="77777777" w:rsidR="00A0194B" w:rsidRDefault="00A0194B" w:rsidP="00A0194B">
      <w:pPr>
        <w:rPr>
          <w:rFonts w:ascii="Calibri" w:hAnsi="Calibri" w:cs="Calibri"/>
          <w:b/>
          <w:bCs/>
          <w:sz w:val="22"/>
          <w:szCs w:val="22"/>
        </w:rPr>
      </w:pPr>
    </w:p>
    <w:p w14:paraId="7B4EB83C" w14:textId="77777777" w:rsidR="00A0194B" w:rsidRDefault="00A0194B" w:rsidP="00A0194B">
      <w:pPr>
        <w:rPr>
          <w:rFonts w:ascii="Calibri" w:hAnsi="Calibri" w:cs="Calibri"/>
          <w:sz w:val="22"/>
          <w:szCs w:val="22"/>
        </w:rPr>
      </w:pPr>
    </w:p>
    <w:p w14:paraId="15FED601" w14:textId="77777777" w:rsidR="00A0194B" w:rsidRDefault="00A0194B" w:rsidP="00A0194B">
      <w:pPr>
        <w:rPr>
          <w:rFonts w:ascii="Calibri" w:hAnsi="Calibri" w:cs="Calibri"/>
          <w:sz w:val="22"/>
          <w:szCs w:val="22"/>
        </w:rPr>
      </w:pPr>
    </w:p>
    <w:p w14:paraId="6C648FBF" w14:textId="77777777" w:rsidR="00A0194B" w:rsidRDefault="00A0194B" w:rsidP="00A0194B">
      <w:pPr>
        <w:rPr>
          <w:rFonts w:ascii="Calibri" w:hAnsi="Calibri" w:cs="Calibri"/>
          <w:sz w:val="22"/>
          <w:szCs w:val="22"/>
        </w:rPr>
      </w:pPr>
    </w:p>
    <w:p w14:paraId="68EB72BE" w14:textId="77777777" w:rsidR="00A0194B" w:rsidRDefault="00A0194B" w:rsidP="00A0194B">
      <w:pPr>
        <w:rPr>
          <w:rFonts w:ascii="Calibri" w:hAnsi="Calibri" w:cs="Calibri"/>
          <w:sz w:val="22"/>
          <w:szCs w:val="22"/>
        </w:rPr>
      </w:pPr>
    </w:p>
    <w:p w14:paraId="2B9DD3A4" w14:textId="77777777" w:rsidR="00A0194B" w:rsidRDefault="00A0194B" w:rsidP="00A0194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Stanovení ceny za provozní podpory</w:t>
      </w:r>
    </w:p>
    <w:p w14:paraId="60CD14A4" w14:textId="000A1401" w:rsidR="00A0194B" w:rsidRDefault="00A0194B" w:rsidP="00A0194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od 01.01.202</w:t>
      </w:r>
      <w:r w:rsidR="00EE1DA9">
        <w:rPr>
          <w:rFonts w:ascii="Calibri" w:hAnsi="Calibri" w:cs="Calibri"/>
          <w:b/>
          <w:sz w:val="22"/>
          <w:szCs w:val="22"/>
        </w:rPr>
        <w:t>7</w:t>
      </w:r>
      <w:r>
        <w:rPr>
          <w:rFonts w:ascii="Calibri" w:hAnsi="Calibri" w:cs="Calibri"/>
          <w:b/>
          <w:sz w:val="22"/>
          <w:szCs w:val="22"/>
        </w:rPr>
        <w:t xml:space="preserve"> a následující roky</w:t>
      </w:r>
    </w:p>
    <w:p w14:paraId="369DBE28" w14:textId="77777777" w:rsidR="00A0194B" w:rsidRDefault="00A0194B" w:rsidP="00A0194B">
      <w:pPr>
        <w:rPr>
          <w:rFonts w:ascii="Calibri" w:hAnsi="Calibri" w:cs="Calibri"/>
          <w:b/>
          <w:sz w:val="22"/>
          <w:szCs w:val="22"/>
        </w:rPr>
      </w:pPr>
    </w:p>
    <w:tbl>
      <w:tblPr>
        <w:tblW w:w="912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3"/>
        <w:gridCol w:w="1727"/>
      </w:tblGrid>
      <w:tr w:rsidR="00A0194B" w14:paraId="09BB8D2A" w14:textId="77777777" w:rsidTr="00785516">
        <w:trPr>
          <w:cantSplit/>
          <w:trHeight w:val="603"/>
          <w:jc w:val="center"/>
        </w:trPr>
        <w:tc>
          <w:tcPr>
            <w:tcW w:w="7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C94D18E" w14:textId="77777777" w:rsidR="00A0194B" w:rsidRDefault="00A0194B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54382A4C" w14:textId="77777777" w:rsidR="00A0194B" w:rsidRDefault="00A0194B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A0194B" w14:paraId="2F88951D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38C7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Upgrade / Pravidelná údržba, vč. inflačního navýšení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stávajících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modulů a funkcí</w:t>
            </w:r>
          </w:p>
          <w:p w14:paraId="11463729" w14:textId="7F79C58C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(dle faktury č. </w:t>
            </w:r>
            <w:r w:rsidR="005540CA" w:rsidRPr="005540CA">
              <w:rPr>
                <w:rFonts w:ascii="Calibri" w:hAnsi="Calibri" w:cs="Calibri"/>
                <w:sz w:val="22"/>
                <w:szCs w:val="22"/>
              </w:rPr>
              <w:t>8112600420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DUZP </w:t>
            </w:r>
            <w:r w:rsidR="005540CA" w:rsidRPr="005540CA">
              <w:rPr>
                <w:rFonts w:ascii="Calibri" w:hAnsi="Calibri" w:cs="Calibri"/>
                <w:sz w:val="22"/>
                <w:szCs w:val="22"/>
              </w:rPr>
              <w:t>17.01.2026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BEE5F4" w14:textId="034451BC" w:rsidR="00A0194B" w:rsidRPr="00FD0C2D" w:rsidRDefault="005540CA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7 164,27</w:t>
            </w:r>
          </w:p>
        </w:tc>
      </w:tr>
      <w:tr w:rsidR="00A0194B" w14:paraId="3B815A21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38C0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Upgrade / Pravidelná údržba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nových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A802D5" w14:textId="2038C27B" w:rsidR="00A0194B" w:rsidRPr="00106FCD" w:rsidRDefault="00E965F4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1 500</w:t>
            </w:r>
          </w:p>
        </w:tc>
      </w:tr>
      <w:tr w:rsidR="00A0194B" w14:paraId="45B16379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7908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Konzultační a poradenská činnost / Předplacené hodiny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0F07F6" w14:textId="483EC523" w:rsidR="00A0194B" w:rsidRPr="009C0406" w:rsidRDefault="00E965F4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5 250</w:t>
            </w:r>
          </w:p>
        </w:tc>
      </w:tr>
      <w:tr w:rsidR="00A0194B" w14:paraId="62AD728D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0395" w14:textId="626223EB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5DEE">
              <w:rPr>
                <w:rFonts w:ascii="Calibri" w:hAnsi="Calibri" w:cs="Calibri"/>
                <w:sz w:val="22"/>
                <w:szCs w:val="22"/>
              </w:rPr>
              <w:t>Přístup do vzdělávacího portálu</w:t>
            </w:r>
            <w:r w:rsidR="005A656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6562" w:rsidRPr="002043BD">
              <w:rPr>
                <w:rFonts w:ascii="Calibri" w:hAnsi="Calibri"/>
                <w:color w:val="000000"/>
                <w:sz w:val="22"/>
                <w:szCs w:val="22"/>
              </w:rPr>
              <w:t>Helios Learning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9030D1" w14:textId="3A288A38" w:rsidR="00A0194B" w:rsidRPr="009C0406" w:rsidRDefault="007E27BF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0194B" w14:paraId="61DA16E8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3108701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180DE7" w14:textId="7CBAF22A" w:rsidR="00A0194B" w:rsidRPr="009C0406" w:rsidRDefault="005540CA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13 914,27</w:t>
            </w:r>
          </w:p>
        </w:tc>
      </w:tr>
      <w:tr w:rsidR="00A0194B" w14:paraId="0B95A970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6ADA0C5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FD5AEA" w14:textId="5944789B" w:rsidR="00A0194B" w:rsidRPr="009C0406" w:rsidRDefault="005540CA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16 836,27</w:t>
            </w:r>
          </w:p>
        </w:tc>
      </w:tr>
    </w:tbl>
    <w:p w14:paraId="0791ECC8" w14:textId="77777777" w:rsidR="00A0194B" w:rsidRDefault="00A0194B" w:rsidP="00A0194B">
      <w:pPr>
        <w:ind w:left="284" w:right="-709"/>
        <w:rPr>
          <w:rFonts w:ascii="Calibri" w:hAnsi="Calibri" w:cs="Calibri"/>
          <w:sz w:val="22"/>
          <w:szCs w:val="22"/>
          <w:highlight w:val="yellow"/>
        </w:rPr>
      </w:pPr>
    </w:p>
    <w:p w14:paraId="45664587" w14:textId="043565E3" w:rsidR="00607EFA" w:rsidRDefault="007372EE" w:rsidP="00A0194B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br w:type="page"/>
      </w:r>
      <w:r w:rsidR="00607EFA">
        <w:rPr>
          <w:rFonts w:ascii="Calibri" w:hAnsi="Calibri" w:cs="Calibri"/>
          <w:b/>
          <w:bCs/>
          <w:sz w:val="24"/>
          <w:szCs w:val="24"/>
        </w:rPr>
        <w:lastRenderedPageBreak/>
        <w:t>Příloha č. 3</w:t>
      </w:r>
    </w:p>
    <w:p w14:paraId="7F862714" w14:textId="285BF69F" w:rsidR="008A4236" w:rsidRDefault="00CC6110" w:rsidP="008A4236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16" w:name="_Hlk91791655"/>
      <w:r>
        <w:rPr>
          <w:rFonts w:ascii="Calibri" w:hAnsi="Calibri" w:cs="Calibri"/>
          <w:b/>
          <w:bCs/>
          <w:sz w:val="22"/>
          <w:szCs w:val="22"/>
        </w:rPr>
        <w:t>Ceník</w:t>
      </w:r>
      <w:r w:rsidR="00940DE4">
        <w:rPr>
          <w:rFonts w:ascii="Calibri" w:hAnsi="Calibri" w:cs="Calibri"/>
          <w:b/>
          <w:bCs/>
          <w:sz w:val="22"/>
          <w:szCs w:val="22"/>
        </w:rPr>
        <w:t xml:space="preserve"> služeb</w:t>
      </w:r>
    </w:p>
    <w:p w14:paraId="58961EB4" w14:textId="77777777" w:rsidR="008A4236" w:rsidRDefault="008A4236" w:rsidP="008A4236">
      <w:pPr>
        <w:jc w:val="center"/>
        <w:rPr>
          <w:rFonts w:ascii="Calibri" w:hAnsi="Calibri" w:cs="Calibri"/>
          <w:sz w:val="22"/>
          <w:szCs w:val="22"/>
        </w:rPr>
      </w:pPr>
    </w:p>
    <w:p w14:paraId="7D2C6B27" w14:textId="77777777" w:rsidR="0033034C" w:rsidRDefault="0033034C" w:rsidP="0033034C">
      <w:pPr>
        <w:jc w:val="center"/>
        <w:rPr>
          <w:rFonts w:ascii="Calibri" w:hAnsi="Calibri"/>
          <w:sz w:val="22"/>
          <w:szCs w:val="22"/>
        </w:rPr>
      </w:pPr>
      <w:bookmarkStart w:id="17" w:name="_Hlk91793461"/>
    </w:p>
    <w:tbl>
      <w:tblPr>
        <w:tblW w:w="897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1221"/>
        <w:gridCol w:w="1647"/>
        <w:gridCol w:w="1647"/>
      </w:tblGrid>
      <w:tr w:rsidR="0033034C" w14:paraId="3A96D587" w14:textId="77777777" w:rsidTr="004827BC">
        <w:trPr>
          <w:cantSplit/>
          <w:jc w:val="center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C17B0A1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Činnost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23DFD4E6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Jednotka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CF74F2C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16A5401A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bez DPH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5C98D540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6E39CDBE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 DPH</w:t>
            </w:r>
          </w:p>
        </w:tc>
      </w:tr>
      <w:tr w:rsidR="0033034C" w14:paraId="016AB38A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7E46" w14:textId="77777777" w:rsidR="0033034C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– standardní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1B224A" w14:textId="77777777" w:rsidR="0033034C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4913" w14:textId="77777777" w:rsidR="0033034C" w:rsidRPr="002A6D19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6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A32FBA" w14:textId="77777777" w:rsidR="0033034C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3 206,50</w:t>
            </w:r>
          </w:p>
        </w:tc>
      </w:tr>
      <w:tr w:rsidR="0033034C" w14:paraId="13B9A67B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54C0" w14:textId="77777777" w:rsidR="0033034C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– předplacená 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9E3C9D" w14:textId="77777777" w:rsidR="0033034C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49F2" w14:textId="77777777" w:rsidR="0033034C" w:rsidRPr="002A6D19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1 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7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89ACDE" w14:textId="77777777" w:rsidR="0033034C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2 117,50</w:t>
            </w:r>
          </w:p>
        </w:tc>
      </w:tr>
      <w:tr w:rsidR="0033034C" w14:paraId="6B8397D5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6A64" w14:textId="77777777" w:rsidR="0033034C" w:rsidRPr="00BA61BA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 xml:space="preserve">Příprava na konzultaci </w:t>
            </w:r>
            <w:r w:rsidRPr="00BA61BA">
              <w:rPr>
                <w:rFonts w:ascii="Calibri" w:hAnsi="Calibri"/>
                <w:sz w:val="22"/>
                <w:szCs w:val="22"/>
              </w:rPr>
              <w:t>**)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E25085" w14:textId="77777777" w:rsidR="0033034C" w:rsidRPr="001C3C56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 w:rsidRPr="001C3C56">
              <w:rPr>
                <w:rFonts w:ascii="Calibri" w:hAnsi="Calibri"/>
                <w:spacing w:val="-6"/>
                <w:sz w:val="22"/>
                <w:szCs w:val="22"/>
              </w:rPr>
              <w:t>kus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087B" w14:textId="77777777" w:rsidR="0033034C" w:rsidRPr="00BA61BA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8</w:t>
            </w:r>
            <w:r w:rsidRPr="00BA61BA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A54C9" w14:textId="77777777" w:rsidR="0033034C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1 028,</w:t>
            </w: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>50</w:t>
            </w:r>
          </w:p>
        </w:tc>
      </w:tr>
      <w:tr w:rsidR="0033034C" w14:paraId="05B6D368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A70A" w14:textId="77777777" w:rsidR="0033034C" w:rsidRPr="002B30E1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Dopravné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68EA65" w14:textId="77777777" w:rsidR="0033034C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kilometr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14A3" w14:textId="77777777" w:rsidR="0033034C" w:rsidRPr="002A6D19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2572EE" w14:textId="77777777" w:rsidR="0033034C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21,78</w:t>
            </w:r>
          </w:p>
        </w:tc>
      </w:tr>
      <w:tr w:rsidR="0033034C" w14:paraId="7CA54AE0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E012" w14:textId="77777777" w:rsidR="0033034C" w:rsidRPr="002B30E1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Čas strávený na cestě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190196" w14:textId="77777777" w:rsidR="0033034C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9250" w14:textId="77777777" w:rsidR="0033034C" w:rsidRPr="002A6D19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 xml:space="preserve">1 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0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1FD118" w14:textId="77777777" w:rsidR="0033034C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1 270,50</w:t>
            </w:r>
          </w:p>
        </w:tc>
      </w:tr>
      <w:tr w:rsidR="0033034C" w14:paraId="5D763861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6650" w14:textId="77777777" w:rsidR="0033034C" w:rsidRPr="00CC0FAE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Programátorské práce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FFFD79" w14:textId="77777777" w:rsidR="0033034C" w:rsidRPr="00CC0FAE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193F" w14:textId="77777777" w:rsidR="0033034C" w:rsidRPr="002A6D19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65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515D54" w14:textId="77777777" w:rsidR="0033034C" w:rsidRPr="00CC0FAE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3 206,50</w:t>
            </w:r>
          </w:p>
        </w:tc>
      </w:tr>
    </w:tbl>
    <w:p w14:paraId="1B5DCB6A" w14:textId="77777777" w:rsidR="0033034C" w:rsidRDefault="0033034C" w:rsidP="0033034C">
      <w:pPr>
        <w:rPr>
          <w:rFonts w:ascii="Calibri" w:hAnsi="Calibri"/>
          <w:sz w:val="22"/>
          <w:szCs w:val="22"/>
        </w:rPr>
      </w:pPr>
    </w:p>
    <w:p w14:paraId="387BFA30" w14:textId="5F969E2F" w:rsidR="0078565B" w:rsidRDefault="0078565B" w:rsidP="0078565B">
      <w:p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*)</w:t>
      </w:r>
      <w:r>
        <w:rPr>
          <w:rFonts w:ascii="Calibri" w:hAnsi="Calibri" w:cs="Calibri"/>
          <w:sz w:val="22"/>
          <w:szCs w:val="22"/>
        </w:rPr>
        <w:tab/>
        <w:t xml:space="preserve">Zvýhodněná cena v případě uzavření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platí pouze na rozsah předplacených hodin</w:t>
      </w:r>
    </w:p>
    <w:p w14:paraId="0739E36D" w14:textId="77777777" w:rsidR="0078565B" w:rsidRDefault="0078565B" w:rsidP="0078565B">
      <w:pPr>
        <w:ind w:left="426" w:hanging="426"/>
        <w:rPr>
          <w:rFonts w:ascii="Calibri" w:hAnsi="Calibri" w:cs="Calibri"/>
          <w:sz w:val="22"/>
          <w:szCs w:val="22"/>
        </w:rPr>
      </w:pPr>
      <w:bookmarkStart w:id="18" w:name="_Hlk104103489"/>
      <w:r>
        <w:rPr>
          <w:rFonts w:ascii="Calibri" w:hAnsi="Calibri" w:cs="Calibri"/>
          <w:sz w:val="22"/>
          <w:szCs w:val="22"/>
        </w:rPr>
        <w:t>**)</w:t>
      </w:r>
      <w:r>
        <w:rPr>
          <w:rFonts w:ascii="Calibri" w:hAnsi="Calibri" w:cs="Calibri"/>
          <w:sz w:val="22"/>
          <w:szCs w:val="22"/>
        </w:rPr>
        <w:tab/>
        <w:t xml:space="preserve">Přípravu na konzultaci je možno čerpat z předplacených hodin </w:t>
      </w:r>
      <w:r>
        <w:rPr>
          <w:rFonts w:ascii="Calibri" w:hAnsi="Calibri" w:cs="Calibri"/>
          <w:spacing w:val="-6"/>
          <w:sz w:val="22"/>
          <w:szCs w:val="22"/>
        </w:rPr>
        <w:t xml:space="preserve">Konzultační a poradenské činnosti </w:t>
      </w:r>
      <w:r>
        <w:rPr>
          <w:rFonts w:ascii="Calibri" w:hAnsi="Calibri" w:cs="Calibri"/>
          <w:sz w:val="22"/>
          <w:szCs w:val="22"/>
        </w:rPr>
        <w:t>v rozsahu 0,5 hodiny</w:t>
      </w:r>
    </w:p>
    <w:bookmarkEnd w:id="18"/>
    <w:p w14:paraId="52D673DC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p w14:paraId="08279FA8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p w14:paraId="7324B69C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p w14:paraId="627E82EB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p w14:paraId="2A716224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7"/>
        <w:gridCol w:w="1683"/>
      </w:tblGrid>
      <w:tr w:rsidR="008A4236" w14:paraId="48C40AD1" w14:textId="77777777" w:rsidTr="007D3A97">
        <w:trPr>
          <w:cantSplit/>
          <w:trHeight w:val="740"/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5ACEC0B7" w14:textId="77777777" w:rsidR="008A4236" w:rsidRDefault="008A4236" w:rsidP="007D3A97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Příplatky a poplatky</w:t>
            </w:r>
          </w:p>
        </w:tc>
      </w:tr>
      <w:tr w:rsidR="008A4236" w14:paraId="452DB54E" w14:textId="77777777" w:rsidTr="007D3A97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C1B4" w14:textId="77777777" w:rsidR="008A4236" w:rsidRDefault="008A4236" w:rsidP="007D3A97">
            <w:pPr>
              <w:pStyle w:val="Tabulka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Příplatek za práci mimo pracovní dobu</w:t>
            </w:r>
          </w:p>
          <w:p w14:paraId="5A16DEB2" w14:textId="77777777" w:rsidR="008A4236" w:rsidRDefault="008A4236" w:rsidP="007D3A97">
            <w:pPr>
              <w:pStyle w:val="Tabulka"/>
              <w:ind w:left="156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• od 18:00 do 8:00</w:t>
            </w:r>
          </w:p>
          <w:p w14:paraId="3A6A375E" w14:textId="77777777" w:rsidR="008A4236" w:rsidRDefault="008A4236" w:rsidP="007D3A97">
            <w:pPr>
              <w:pStyle w:val="Tabulka"/>
              <w:ind w:left="156" w:right="84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• uplatňuje se ve všední dny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DAEFC9" w14:textId="77777777" w:rsidR="008A4236" w:rsidRDefault="008A4236" w:rsidP="007D3A97">
            <w:pPr>
              <w:pStyle w:val="Tabulka"/>
              <w:ind w:right="84"/>
              <w:jc w:val="righ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>+ 25 %</w:t>
            </w:r>
          </w:p>
        </w:tc>
      </w:tr>
      <w:tr w:rsidR="008A4236" w14:paraId="6CEFC9DD" w14:textId="77777777" w:rsidTr="007D3A97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4F86" w14:textId="77777777" w:rsidR="008A4236" w:rsidRDefault="008A4236" w:rsidP="007D3A97">
            <w:pPr>
              <w:pStyle w:val="Tabulka"/>
              <w:ind w:right="84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Příplatek za práci v sobotu a neděli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A48785" w14:textId="77777777" w:rsidR="008A4236" w:rsidRDefault="008A4236" w:rsidP="007D3A97">
            <w:pPr>
              <w:pStyle w:val="Tabulka"/>
              <w:ind w:right="84"/>
              <w:jc w:val="righ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  <w:tr w:rsidR="008A4236" w14:paraId="24DA81FB" w14:textId="77777777" w:rsidTr="007D3A97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073D" w14:textId="77777777" w:rsidR="008A4236" w:rsidRDefault="008A4236" w:rsidP="007D3A97">
            <w:pPr>
              <w:pStyle w:val="Tabulka"/>
              <w:ind w:right="84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Příplatek za práci ve státem uznaný svátek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C294FD" w14:textId="77777777" w:rsidR="008A4236" w:rsidRDefault="008A4236" w:rsidP="007D3A97">
            <w:pPr>
              <w:pStyle w:val="Tabulka"/>
              <w:ind w:right="84"/>
              <w:jc w:val="righ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>+ 100 %</w:t>
            </w:r>
          </w:p>
        </w:tc>
      </w:tr>
      <w:tr w:rsidR="008A4236" w14:paraId="7CFA9B1B" w14:textId="77777777" w:rsidTr="007D3A97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4C61" w14:textId="77777777" w:rsidR="008A4236" w:rsidRDefault="008A4236" w:rsidP="007D3A97">
            <w:pPr>
              <w:pStyle w:val="Tabulka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Příplatek pro zákazníky se starší verzí SW</w:t>
            </w:r>
          </w:p>
          <w:p w14:paraId="78B4090A" w14:textId="77777777" w:rsidR="008A4236" w:rsidRDefault="008A4236" w:rsidP="007D3A97">
            <w:pPr>
              <w:pStyle w:val="Tabulka"/>
              <w:ind w:left="156" w:right="84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• příplatek se vztahuje na starší než aktuální verze systému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CBC2BD" w14:textId="77777777" w:rsidR="008A4236" w:rsidRDefault="008A4236" w:rsidP="007D3A97">
            <w:pPr>
              <w:pStyle w:val="Tabulka"/>
              <w:ind w:right="84"/>
              <w:jc w:val="righ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</w:tbl>
    <w:p w14:paraId="351D61D5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p w14:paraId="5F5C9D05" w14:textId="6841370D" w:rsidR="00326D24" w:rsidRDefault="008A4236" w:rsidP="00B630D9">
      <w:pPr>
        <w:rPr>
          <w:rFonts w:ascii="Calibri" w:hAnsi="Calibri" w:cs="Calibri"/>
          <w:sz w:val="22"/>
          <w:szCs w:val="22"/>
        </w:rPr>
      </w:pPr>
      <w:bookmarkStart w:id="19" w:name="_Hlk91791857"/>
      <w:r>
        <w:rPr>
          <w:rFonts w:ascii="Calibri" w:hAnsi="Calibri" w:cs="Calibri"/>
          <w:sz w:val="22"/>
          <w:szCs w:val="22"/>
        </w:rPr>
        <w:t>Žádný příplatek nezvyšuje základ ceny pro stanovení kteréhokoliv dalšího příplatku</w:t>
      </w:r>
      <w:bookmarkEnd w:id="16"/>
      <w:bookmarkEnd w:id="17"/>
      <w:bookmarkEnd w:id="19"/>
    </w:p>
    <w:sectPr w:rsidR="00326D24" w:rsidSect="00F512D5">
      <w:headerReference w:type="default" r:id="rId12"/>
      <w:footerReference w:type="default" r:id="rId13"/>
      <w:pgSz w:w="11906" w:h="16838" w:code="9"/>
      <w:pgMar w:top="2268" w:right="1247" w:bottom="1247" w:left="1247" w:header="454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3E5B2" w14:textId="77777777" w:rsidR="00DC6381" w:rsidRDefault="00DC6381">
      <w:r>
        <w:separator/>
      </w:r>
    </w:p>
  </w:endnote>
  <w:endnote w:type="continuationSeparator" w:id="0">
    <w:p w14:paraId="1CCCF794" w14:textId="77777777" w:rsidR="00DC6381" w:rsidRDefault="00DC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FDA3A" w14:textId="50E74700" w:rsidR="004D7531" w:rsidRPr="00A67FA2" w:rsidRDefault="00D067B3" w:rsidP="00A45383">
    <w:pPr>
      <w:pStyle w:val="Zpat"/>
      <w:jc w:val="right"/>
    </w:pPr>
    <w:r>
      <w:rPr>
        <w:noProof/>
      </w:rPr>
      <w:drawing>
        <wp:inline distT="0" distB="0" distL="0" distR="0" wp14:anchorId="791B3C97" wp14:editId="16C2F96B">
          <wp:extent cx="962025" cy="285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32"/>
      <w:gridCol w:w="1449"/>
      <w:gridCol w:w="4497"/>
    </w:tblGrid>
    <w:tr w:rsidR="004D7531" w:rsidRPr="00FA4861" w14:paraId="0C6CF7F3" w14:textId="77777777" w:rsidTr="00344435">
      <w:trPr>
        <w:trHeight w:val="185"/>
      </w:trPr>
      <w:tc>
        <w:tcPr>
          <w:tcW w:w="3832" w:type="dxa"/>
        </w:tcPr>
        <w:p w14:paraId="7B53BE68" w14:textId="75795600" w:rsidR="004D7531" w:rsidRPr="002322A1" w:rsidRDefault="005961CA" w:rsidP="004D7531">
          <w:pPr>
            <w:pStyle w:val="Obsah2"/>
            <w:rPr>
              <w:rFonts w:ascii="Calibri" w:hAnsi="Calibri"/>
              <w:sz w:val="16"/>
              <w:szCs w:val="16"/>
            </w:rPr>
          </w:pPr>
          <w:r w:rsidRPr="002322A1">
            <w:rPr>
              <w:rFonts w:ascii="Calibri" w:hAnsi="Calibri"/>
              <w:sz w:val="16"/>
              <w:szCs w:val="16"/>
            </w:rPr>
            <w:t>Reference: S</w:t>
          </w:r>
          <w:r w:rsidR="009D305C">
            <w:rPr>
              <w:rFonts w:ascii="Calibri" w:hAnsi="Calibri"/>
              <w:sz w:val="16"/>
              <w:szCs w:val="16"/>
            </w:rPr>
            <w:t>2</w:t>
          </w:r>
          <w:r w:rsidRPr="002322A1">
            <w:rPr>
              <w:rFonts w:ascii="Calibri" w:hAnsi="Calibri"/>
              <w:sz w:val="16"/>
              <w:szCs w:val="16"/>
            </w:rPr>
            <w:t>7</w:t>
          </w:r>
          <w:r w:rsidR="009D305C">
            <w:rPr>
              <w:rFonts w:ascii="Calibri" w:hAnsi="Calibri"/>
              <w:sz w:val="16"/>
              <w:szCs w:val="16"/>
            </w:rPr>
            <w:t>6</w:t>
          </w:r>
          <w:r w:rsidRPr="002322A1">
            <w:rPr>
              <w:rFonts w:ascii="Calibri" w:hAnsi="Calibri"/>
              <w:sz w:val="16"/>
              <w:szCs w:val="16"/>
            </w:rPr>
            <w:t>/0</w:t>
          </w:r>
          <w:r w:rsidR="004834E4">
            <w:rPr>
              <w:rFonts w:ascii="Calibri" w:hAnsi="Calibri"/>
              <w:sz w:val="16"/>
              <w:szCs w:val="16"/>
            </w:rPr>
            <w:t>6</w:t>
          </w:r>
        </w:p>
      </w:tc>
      <w:tc>
        <w:tcPr>
          <w:tcW w:w="1449" w:type="dxa"/>
        </w:tcPr>
        <w:p w14:paraId="56BC85BB" w14:textId="77777777" w:rsidR="004D7531" w:rsidRPr="00FA4861" w:rsidRDefault="004D7531" w:rsidP="004D7531">
          <w:pPr>
            <w:pStyle w:val="Obsah2"/>
            <w:rPr>
              <w:rFonts w:ascii="Calibri" w:hAnsi="Calibri"/>
              <w:sz w:val="16"/>
              <w:szCs w:val="16"/>
            </w:rPr>
          </w:pPr>
          <w:r w:rsidRPr="00FA4861">
            <w:rPr>
              <w:rFonts w:ascii="Calibri" w:hAnsi="Calibri"/>
              <w:sz w:val="16"/>
              <w:szCs w:val="16"/>
            </w:rPr>
            <w:t xml:space="preserve">Strana: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PAGE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5937">
            <w:rPr>
              <w:rFonts w:ascii="Calibri" w:hAnsi="Calibri"/>
              <w:noProof/>
              <w:sz w:val="16"/>
              <w:szCs w:val="16"/>
            </w:rPr>
            <w:t>8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  <w:r w:rsidRPr="00FA4861">
            <w:rPr>
              <w:rFonts w:ascii="Calibri" w:hAnsi="Calibri"/>
              <w:sz w:val="16"/>
              <w:szCs w:val="16"/>
            </w:rPr>
            <w:t xml:space="preserve"> z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NUMPAGES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5937">
            <w:rPr>
              <w:rFonts w:ascii="Calibri" w:hAnsi="Calibri"/>
              <w:noProof/>
              <w:sz w:val="16"/>
              <w:szCs w:val="16"/>
            </w:rPr>
            <w:t>8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4497" w:type="dxa"/>
        </w:tcPr>
        <w:p w14:paraId="19632AC8" w14:textId="77777777" w:rsidR="004D7531" w:rsidRPr="00FA4861" w:rsidRDefault="004D7531" w:rsidP="004D7531">
          <w:pPr>
            <w:pStyle w:val="Obsah2"/>
            <w:rPr>
              <w:rFonts w:ascii="Calibri" w:hAnsi="Calibri"/>
              <w:sz w:val="16"/>
              <w:szCs w:val="16"/>
            </w:rPr>
          </w:pPr>
        </w:p>
      </w:tc>
    </w:tr>
  </w:tbl>
  <w:p w14:paraId="4B70EF15" w14:textId="77777777" w:rsidR="00B22004" w:rsidRPr="004D7531" w:rsidRDefault="00B22004" w:rsidP="004D75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4485B" w14:textId="77777777" w:rsidR="00DC6381" w:rsidRDefault="00DC6381">
      <w:r>
        <w:separator/>
      </w:r>
    </w:p>
  </w:footnote>
  <w:footnote w:type="continuationSeparator" w:id="0">
    <w:p w14:paraId="503EC668" w14:textId="77777777" w:rsidR="00DC6381" w:rsidRDefault="00DC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3FD9" w14:textId="1A66C7E1" w:rsidR="004D7531" w:rsidRPr="00B84D10" w:rsidRDefault="00D067B3" w:rsidP="004D7531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A09BCC" wp14:editId="6205FA78">
          <wp:simplePos x="0" y="0"/>
          <wp:positionH relativeFrom="column">
            <wp:posOffset>1270</wp:posOffset>
          </wp:positionH>
          <wp:positionV relativeFrom="page">
            <wp:posOffset>488950</wp:posOffset>
          </wp:positionV>
          <wp:extent cx="1569085" cy="365125"/>
          <wp:effectExtent l="0" t="0" r="0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365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263E13" w14:textId="6A91885C" w:rsidR="004D7531" w:rsidRPr="0096532B" w:rsidRDefault="00D067B3" w:rsidP="004D753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859F39" wp14:editId="5D2188FF">
              <wp:simplePos x="0" y="0"/>
              <wp:positionH relativeFrom="column">
                <wp:posOffset>1627505</wp:posOffset>
              </wp:positionH>
              <wp:positionV relativeFrom="paragraph">
                <wp:posOffset>103505</wp:posOffset>
              </wp:positionV>
              <wp:extent cx="4357370" cy="628650"/>
              <wp:effectExtent l="0" t="0" r="0" b="1270"/>
              <wp:wrapNone/>
              <wp:docPr id="19687277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737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A3DCE" w14:textId="77777777" w:rsidR="004D7531" w:rsidRPr="00FA4861" w:rsidRDefault="004D7531" w:rsidP="004D7531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b/>
                              <w:i/>
                            </w:rPr>
                          </w:pPr>
                          <w:r w:rsidRPr="00FA4861">
                            <w:rPr>
                              <w:rFonts w:ascii="Calibri" w:hAnsi="Calibri"/>
                              <w:b/>
                              <w:i/>
                            </w:rPr>
                            <w:t>Asseco Solutions, a.s.</w:t>
                          </w:r>
                        </w:p>
                        <w:p w14:paraId="6861C81F" w14:textId="0C4AD4EC" w:rsidR="004D7531" w:rsidRPr="00FA4861" w:rsidRDefault="00B310A0" w:rsidP="004D7531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</w:rPr>
                            <w:t>Dodat</w:t>
                          </w:r>
                          <w:r w:rsidR="004D7531">
                            <w:rPr>
                              <w:rFonts w:ascii="Calibri" w:hAnsi="Calibri"/>
                              <w:i/>
                            </w:rPr>
                            <w:t>ek ke Smlouvě o užití, implementaci a provozní podpoř</w:t>
                          </w:r>
                          <w:r w:rsidR="00C216EE">
                            <w:rPr>
                              <w:rFonts w:ascii="Calibri" w:hAnsi="Calibri"/>
                              <w:i/>
                            </w:rPr>
                            <w:t>e</w:t>
                          </w:r>
                          <w:r w:rsidR="004D7531">
                            <w:rPr>
                              <w:rFonts w:ascii="Calibri" w:hAnsi="Calibri"/>
                              <w:i/>
                            </w:rPr>
                            <w:t xml:space="preserve"> </w:t>
                          </w:r>
                          <w:r w:rsidR="004D7531" w:rsidRPr="002E6F11">
                            <w:rPr>
                              <w:rFonts w:ascii="Calibri" w:hAnsi="Calibri"/>
                              <w:i/>
                            </w:rPr>
                            <w:t xml:space="preserve">číslo: </w:t>
                          </w:r>
                          <w:r w:rsidR="00E965F4" w:rsidRPr="00E965F4">
                            <w:rPr>
                              <w:rFonts w:ascii="Calibri" w:hAnsi="Calibri"/>
                              <w:i/>
                            </w:rPr>
                            <w:t>F-19-00472-03</w:t>
                          </w:r>
                        </w:p>
                        <w:p w14:paraId="0A4747A0" w14:textId="77777777" w:rsidR="004D7531" w:rsidRDefault="004D7531" w:rsidP="004D753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59F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8.15pt;margin-top:8.15pt;width:343.1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" stroked="f">
              <v:textbox inset="0,0,0,0">
                <w:txbxContent>
                  <w:p w14:paraId="2F3A3DCE" w14:textId="77777777" w:rsidR="004D7531" w:rsidRPr="00FA4861" w:rsidRDefault="004D7531" w:rsidP="004D7531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b/>
                        <w:i/>
                      </w:rPr>
                    </w:pPr>
                    <w:r w:rsidRPr="00FA4861">
                      <w:rPr>
                        <w:rFonts w:ascii="Calibri" w:hAnsi="Calibri"/>
                        <w:b/>
                        <w:i/>
                      </w:rPr>
                      <w:t>Asseco Solutions, a.s.</w:t>
                    </w:r>
                  </w:p>
                  <w:p w14:paraId="6861C81F" w14:textId="0C4AD4EC" w:rsidR="004D7531" w:rsidRPr="00FA4861" w:rsidRDefault="00B310A0" w:rsidP="004D7531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i/>
                      </w:rPr>
                      <w:t>Dodat</w:t>
                    </w:r>
                    <w:r w:rsidR="004D7531">
                      <w:rPr>
                        <w:rFonts w:ascii="Calibri" w:hAnsi="Calibri"/>
                        <w:i/>
                      </w:rPr>
                      <w:t>ek ke Smlouvě o užití, implementaci a provozní podpoř</w:t>
                    </w:r>
                    <w:r w:rsidR="00C216EE">
                      <w:rPr>
                        <w:rFonts w:ascii="Calibri" w:hAnsi="Calibri"/>
                        <w:i/>
                      </w:rPr>
                      <w:t>e</w:t>
                    </w:r>
                    <w:r w:rsidR="004D7531">
                      <w:rPr>
                        <w:rFonts w:ascii="Calibri" w:hAnsi="Calibri"/>
                        <w:i/>
                      </w:rPr>
                      <w:t xml:space="preserve"> </w:t>
                    </w:r>
                    <w:r w:rsidR="004D7531" w:rsidRPr="002E6F11">
                      <w:rPr>
                        <w:rFonts w:ascii="Calibri" w:hAnsi="Calibri"/>
                        <w:i/>
                      </w:rPr>
                      <w:t xml:space="preserve">číslo: </w:t>
                    </w:r>
                    <w:r w:rsidR="00E965F4" w:rsidRPr="00E965F4">
                      <w:rPr>
                        <w:rFonts w:ascii="Calibri" w:hAnsi="Calibri"/>
                        <w:i/>
                      </w:rPr>
                      <w:t>F-19-00472-03</w:t>
                    </w:r>
                  </w:p>
                  <w:p w14:paraId="0A4747A0" w14:textId="77777777" w:rsidR="004D7531" w:rsidRDefault="004D7531" w:rsidP="004D7531"/>
                </w:txbxContent>
              </v:textbox>
            </v:shape>
          </w:pict>
        </mc:Fallback>
      </mc:AlternateContent>
    </w:r>
  </w:p>
  <w:p w14:paraId="38283B5D" w14:textId="77777777" w:rsidR="00B22004" w:rsidRPr="004D7531" w:rsidRDefault="00B22004" w:rsidP="004D75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708F76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2FF071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CF49C5"/>
    <w:multiLevelType w:val="hybridMultilevel"/>
    <w:tmpl w:val="964C81D2"/>
    <w:lvl w:ilvl="0" w:tplc="D006E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A4EEF"/>
    <w:multiLevelType w:val="hybridMultilevel"/>
    <w:tmpl w:val="C5EEC494"/>
    <w:lvl w:ilvl="0" w:tplc="0405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4" w15:restartNumberingAfterBreak="0">
    <w:nsid w:val="12FF031D"/>
    <w:multiLevelType w:val="multilevel"/>
    <w:tmpl w:val="1DEAEF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506D59"/>
    <w:multiLevelType w:val="multilevel"/>
    <w:tmpl w:val="D3E6B5AC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2A00471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9403724"/>
    <w:multiLevelType w:val="multilevel"/>
    <w:tmpl w:val="2B781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E1B7334"/>
    <w:multiLevelType w:val="hybridMultilevel"/>
    <w:tmpl w:val="DAD0FE9E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FA86F69"/>
    <w:multiLevelType w:val="multilevel"/>
    <w:tmpl w:val="93021B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A2177E"/>
    <w:multiLevelType w:val="multilevel"/>
    <w:tmpl w:val="EBE08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3E05202"/>
    <w:multiLevelType w:val="multilevel"/>
    <w:tmpl w:val="ED58C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DBA50D7"/>
    <w:multiLevelType w:val="multilevel"/>
    <w:tmpl w:val="5C386D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046086F"/>
    <w:multiLevelType w:val="multilevel"/>
    <w:tmpl w:val="F0CC8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520294E"/>
    <w:multiLevelType w:val="multilevel"/>
    <w:tmpl w:val="222AEBDA"/>
    <w:lvl w:ilvl="0">
      <w:start w:val="1"/>
      <w:numFmt w:val="decimal"/>
      <w:pStyle w:val="Smlouvalnek"/>
      <w:suff w:val="space"/>
      <w:lvlText w:val="%1."/>
      <w:lvlJc w:val="left"/>
      <w:pPr>
        <w:ind w:left="900" w:hanging="360"/>
      </w:pPr>
    </w:lvl>
    <w:lvl w:ilvl="1">
      <w:start w:val="1"/>
      <w:numFmt w:val="decimal"/>
      <w:pStyle w:val="Smlouvaodstavec"/>
      <w:suff w:val="space"/>
      <w:lvlText w:val="%1.%2."/>
      <w:lvlJc w:val="left"/>
      <w:pPr>
        <w:ind w:left="274" w:hanging="94"/>
      </w:p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15" w15:restartNumberingAfterBreak="0">
    <w:nsid w:val="46CD74AA"/>
    <w:multiLevelType w:val="hybridMultilevel"/>
    <w:tmpl w:val="F8FA2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35BCC"/>
    <w:multiLevelType w:val="multilevel"/>
    <w:tmpl w:val="4ED22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87C5EB4"/>
    <w:multiLevelType w:val="hybridMultilevel"/>
    <w:tmpl w:val="90EA02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1A67A6E"/>
    <w:multiLevelType w:val="multilevel"/>
    <w:tmpl w:val="69BA977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66620B7C"/>
    <w:multiLevelType w:val="hybridMultilevel"/>
    <w:tmpl w:val="A6024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6631B1"/>
    <w:multiLevelType w:val="multilevel"/>
    <w:tmpl w:val="32E4D1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784005A"/>
    <w:multiLevelType w:val="hybridMultilevel"/>
    <w:tmpl w:val="4F804C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201039"/>
    <w:multiLevelType w:val="hybridMultilevel"/>
    <w:tmpl w:val="14125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86B05"/>
    <w:multiLevelType w:val="hybridMultilevel"/>
    <w:tmpl w:val="B7D05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B58EE"/>
    <w:multiLevelType w:val="hybridMultilevel"/>
    <w:tmpl w:val="DDE67902"/>
    <w:lvl w:ilvl="0" w:tplc="D006E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91133">
    <w:abstractNumId w:val="5"/>
  </w:num>
  <w:num w:numId="2" w16cid:durableId="355425964">
    <w:abstractNumId w:val="20"/>
  </w:num>
  <w:num w:numId="3" w16cid:durableId="841240908">
    <w:abstractNumId w:val="18"/>
  </w:num>
  <w:num w:numId="4" w16cid:durableId="411508219">
    <w:abstractNumId w:val="17"/>
  </w:num>
  <w:num w:numId="5" w16cid:durableId="1490750711">
    <w:abstractNumId w:val="15"/>
  </w:num>
  <w:num w:numId="6" w16cid:durableId="526063497">
    <w:abstractNumId w:val="10"/>
  </w:num>
  <w:num w:numId="7" w16cid:durableId="677578683">
    <w:abstractNumId w:val="9"/>
  </w:num>
  <w:num w:numId="8" w16cid:durableId="1078868813">
    <w:abstractNumId w:val="5"/>
    <w:lvlOverride w:ilvl="0">
      <w:startOverride w:val="5"/>
    </w:lvlOverride>
  </w:num>
  <w:num w:numId="9" w16cid:durableId="1191457953">
    <w:abstractNumId w:val="22"/>
  </w:num>
  <w:num w:numId="10" w16cid:durableId="1384937752">
    <w:abstractNumId w:val="5"/>
    <w:lvlOverride w:ilvl="0">
      <w:startOverride w:val="8"/>
    </w:lvlOverride>
  </w:num>
  <w:num w:numId="11" w16cid:durableId="1606112466">
    <w:abstractNumId w:val="5"/>
  </w:num>
  <w:num w:numId="12" w16cid:durableId="1300110707">
    <w:abstractNumId w:val="5"/>
  </w:num>
  <w:num w:numId="13" w16cid:durableId="17569787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7775948">
    <w:abstractNumId w:val="12"/>
  </w:num>
  <w:num w:numId="15" w16cid:durableId="1140540211">
    <w:abstractNumId w:val="5"/>
  </w:num>
  <w:num w:numId="16" w16cid:durableId="771781456">
    <w:abstractNumId w:val="11"/>
  </w:num>
  <w:num w:numId="17" w16cid:durableId="657074909">
    <w:abstractNumId w:val="23"/>
  </w:num>
  <w:num w:numId="18" w16cid:durableId="632906191">
    <w:abstractNumId w:val="24"/>
  </w:num>
  <w:num w:numId="19" w16cid:durableId="496921353">
    <w:abstractNumId w:val="2"/>
  </w:num>
  <w:num w:numId="20" w16cid:durableId="142241762">
    <w:abstractNumId w:val="25"/>
  </w:num>
  <w:num w:numId="21" w16cid:durableId="20829410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35911804">
    <w:abstractNumId w:val="5"/>
  </w:num>
  <w:num w:numId="23" w16cid:durableId="1361249255">
    <w:abstractNumId w:val="5"/>
  </w:num>
  <w:num w:numId="24" w16cid:durableId="1838810481">
    <w:abstractNumId w:val="5"/>
  </w:num>
  <w:num w:numId="25" w16cid:durableId="1816606375">
    <w:abstractNumId w:val="16"/>
  </w:num>
  <w:num w:numId="26" w16cid:durableId="1854487558">
    <w:abstractNumId w:val="7"/>
  </w:num>
  <w:num w:numId="27" w16cid:durableId="1923182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96457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8633983">
    <w:abstractNumId w:val="19"/>
  </w:num>
  <w:num w:numId="30" w16cid:durableId="190732096">
    <w:abstractNumId w:val="8"/>
  </w:num>
  <w:num w:numId="31" w16cid:durableId="46299166">
    <w:abstractNumId w:val="0"/>
  </w:num>
  <w:num w:numId="32" w16cid:durableId="1639527479">
    <w:abstractNumId w:val="3"/>
  </w:num>
  <w:num w:numId="33" w16cid:durableId="139881646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95980427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277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57379517">
    <w:abstractNumId w:val="1"/>
  </w:num>
  <w:num w:numId="37" w16cid:durableId="2082679453">
    <w:abstractNumId w:val="13"/>
  </w:num>
  <w:num w:numId="38" w16cid:durableId="58482777">
    <w:abstractNumId w:val="4"/>
  </w:num>
  <w:num w:numId="39" w16cid:durableId="1961497936">
    <w:abstractNumId w:val="21"/>
  </w:num>
  <w:num w:numId="40" w16cid:durableId="1340230284">
    <w:abstractNumId w:val="6"/>
  </w:num>
  <w:num w:numId="41" w16cid:durableId="455418591">
    <w:abstractNumId w:val="5"/>
  </w:num>
  <w:num w:numId="42" w16cid:durableId="1832671359">
    <w:abstractNumId w:val="5"/>
  </w:num>
  <w:num w:numId="43" w16cid:durableId="98238987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97996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A2"/>
    <w:rsid w:val="00005E05"/>
    <w:rsid w:val="00006F50"/>
    <w:rsid w:val="0000745A"/>
    <w:rsid w:val="000104CC"/>
    <w:rsid w:val="000110B8"/>
    <w:rsid w:val="00012A41"/>
    <w:rsid w:val="00015B18"/>
    <w:rsid w:val="000323F2"/>
    <w:rsid w:val="00033F26"/>
    <w:rsid w:val="00041D45"/>
    <w:rsid w:val="00043EB7"/>
    <w:rsid w:val="00046C4D"/>
    <w:rsid w:val="00062922"/>
    <w:rsid w:val="00067555"/>
    <w:rsid w:val="00080C97"/>
    <w:rsid w:val="00080CDE"/>
    <w:rsid w:val="0008274E"/>
    <w:rsid w:val="00084086"/>
    <w:rsid w:val="000935BE"/>
    <w:rsid w:val="00095F73"/>
    <w:rsid w:val="00097DE0"/>
    <w:rsid w:val="000A0B26"/>
    <w:rsid w:val="000B5C63"/>
    <w:rsid w:val="000C3588"/>
    <w:rsid w:val="000C3BBC"/>
    <w:rsid w:val="000C745E"/>
    <w:rsid w:val="000D0DAC"/>
    <w:rsid w:val="000D3851"/>
    <w:rsid w:val="000D43FC"/>
    <w:rsid w:val="000E3F3C"/>
    <w:rsid w:val="000E4068"/>
    <w:rsid w:val="000E7435"/>
    <w:rsid w:val="000F7444"/>
    <w:rsid w:val="00112C87"/>
    <w:rsid w:val="001150AA"/>
    <w:rsid w:val="00115DEE"/>
    <w:rsid w:val="001215AB"/>
    <w:rsid w:val="00121E7D"/>
    <w:rsid w:val="0012305F"/>
    <w:rsid w:val="00125CC2"/>
    <w:rsid w:val="00134BEF"/>
    <w:rsid w:val="00143B5E"/>
    <w:rsid w:val="00153980"/>
    <w:rsid w:val="001568B5"/>
    <w:rsid w:val="001571B9"/>
    <w:rsid w:val="0016104B"/>
    <w:rsid w:val="00163959"/>
    <w:rsid w:val="001752B0"/>
    <w:rsid w:val="00191331"/>
    <w:rsid w:val="001940AA"/>
    <w:rsid w:val="001953F7"/>
    <w:rsid w:val="001A61E2"/>
    <w:rsid w:val="001B2F4A"/>
    <w:rsid w:val="001C6334"/>
    <w:rsid w:val="001E09CD"/>
    <w:rsid w:val="001E14FB"/>
    <w:rsid w:val="001F3750"/>
    <w:rsid w:val="001F395E"/>
    <w:rsid w:val="00201506"/>
    <w:rsid w:val="00202642"/>
    <w:rsid w:val="002073C9"/>
    <w:rsid w:val="002169AA"/>
    <w:rsid w:val="002237B6"/>
    <w:rsid w:val="002244D8"/>
    <w:rsid w:val="002249DC"/>
    <w:rsid w:val="0022512E"/>
    <w:rsid w:val="00227163"/>
    <w:rsid w:val="002322A1"/>
    <w:rsid w:val="00233200"/>
    <w:rsid w:val="002375F1"/>
    <w:rsid w:val="00240293"/>
    <w:rsid w:val="0024474B"/>
    <w:rsid w:val="00246420"/>
    <w:rsid w:val="00251A6E"/>
    <w:rsid w:val="00252998"/>
    <w:rsid w:val="0026170F"/>
    <w:rsid w:val="002624CC"/>
    <w:rsid w:val="002703F2"/>
    <w:rsid w:val="00270983"/>
    <w:rsid w:val="0027240D"/>
    <w:rsid w:val="00272AFC"/>
    <w:rsid w:val="0027546B"/>
    <w:rsid w:val="00275D87"/>
    <w:rsid w:val="00281410"/>
    <w:rsid w:val="00284C56"/>
    <w:rsid w:val="002879F7"/>
    <w:rsid w:val="00293D06"/>
    <w:rsid w:val="002949D7"/>
    <w:rsid w:val="002A0921"/>
    <w:rsid w:val="002A5525"/>
    <w:rsid w:val="002B0DA7"/>
    <w:rsid w:val="002B2BE6"/>
    <w:rsid w:val="002B3F5E"/>
    <w:rsid w:val="002B42F8"/>
    <w:rsid w:val="002C0AC9"/>
    <w:rsid w:val="002C3645"/>
    <w:rsid w:val="002C7BE4"/>
    <w:rsid w:val="002D0CB5"/>
    <w:rsid w:val="002D3071"/>
    <w:rsid w:val="002E04E0"/>
    <w:rsid w:val="002E0A29"/>
    <w:rsid w:val="002F2012"/>
    <w:rsid w:val="002F2D33"/>
    <w:rsid w:val="002F2D6E"/>
    <w:rsid w:val="002F4663"/>
    <w:rsid w:val="003033AB"/>
    <w:rsid w:val="00303AB5"/>
    <w:rsid w:val="00311BDA"/>
    <w:rsid w:val="00314020"/>
    <w:rsid w:val="00321BB3"/>
    <w:rsid w:val="0032242A"/>
    <w:rsid w:val="003259DE"/>
    <w:rsid w:val="00326D24"/>
    <w:rsid w:val="00327BBD"/>
    <w:rsid w:val="0033034C"/>
    <w:rsid w:val="00331655"/>
    <w:rsid w:val="003344F2"/>
    <w:rsid w:val="00342A0F"/>
    <w:rsid w:val="00344435"/>
    <w:rsid w:val="003501F8"/>
    <w:rsid w:val="00357ABC"/>
    <w:rsid w:val="00370542"/>
    <w:rsid w:val="00371ACF"/>
    <w:rsid w:val="00372A46"/>
    <w:rsid w:val="003752F3"/>
    <w:rsid w:val="00383201"/>
    <w:rsid w:val="003909AE"/>
    <w:rsid w:val="0039455C"/>
    <w:rsid w:val="00395E3E"/>
    <w:rsid w:val="003B2AE7"/>
    <w:rsid w:val="003B4499"/>
    <w:rsid w:val="003B6A01"/>
    <w:rsid w:val="003C47A9"/>
    <w:rsid w:val="003D7302"/>
    <w:rsid w:val="003E3B5B"/>
    <w:rsid w:val="003E4027"/>
    <w:rsid w:val="0040120C"/>
    <w:rsid w:val="004028E4"/>
    <w:rsid w:val="004046BF"/>
    <w:rsid w:val="0041252E"/>
    <w:rsid w:val="00413CD1"/>
    <w:rsid w:val="00414896"/>
    <w:rsid w:val="00415A91"/>
    <w:rsid w:val="00420C8D"/>
    <w:rsid w:val="00443D18"/>
    <w:rsid w:val="004503DE"/>
    <w:rsid w:val="00451C4B"/>
    <w:rsid w:val="00455056"/>
    <w:rsid w:val="0045717E"/>
    <w:rsid w:val="00465F24"/>
    <w:rsid w:val="004671BB"/>
    <w:rsid w:val="00470B6D"/>
    <w:rsid w:val="00472F61"/>
    <w:rsid w:val="004755D7"/>
    <w:rsid w:val="00480FE4"/>
    <w:rsid w:val="004834E4"/>
    <w:rsid w:val="00486B6F"/>
    <w:rsid w:val="00492516"/>
    <w:rsid w:val="00494892"/>
    <w:rsid w:val="004A30FC"/>
    <w:rsid w:val="004A3459"/>
    <w:rsid w:val="004A6B12"/>
    <w:rsid w:val="004A7DF8"/>
    <w:rsid w:val="004B0EE3"/>
    <w:rsid w:val="004B5367"/>
    <w:rsid w:val="004D1B74"/>
    <w:rsid w:val="004D4191"/>
    <w:rsid w:val="004D55D4"/>
    <w:rsid w:val="004D7022"/>
    <w:rsid w:val="004D7531"/>
    <w:rsid w:val="004E3957"/>
    <w:rsid w:val="004E41AE"/>
    <w:rsid w:val="004E6561"/>
    <w:rsid w:val="004E7A93"/>
    <w:rsid w:val="004F761F"/>
    <w:rsid w:val="005021E1"/>
    <w:rsid w:val="00506572"/>
    <w:rsid w:val="005113BF"/>
    <w:rsid w:val="00525B5A"/>
    <w:rsid w:val="005262C7"/>
    <w:rsid w:val="00530F53"/>
    <w:rsid w:val="00531828"/>
    <w:rsid w:val="00533E20"/>
    <w:rsid w:val="005378AC"/>
    <w:rsid w:val="00537E97"/>
    <w:rsid w:val="0054506D"/>
    <w:rsid w:val="00545414"/>
    <w:rsid w:val="00551823"/>
    <w:rsid w:val="005522CE"/>
    <w:rsid w:val="005540CA"/>
    <w:rsid w:val="00555B98"/>
    <w:rsid w:val="00566DF6"/>
    <w:rsid w:val="00573A7D"/>
    <w:rsid w:val="00577B45"/>
    <w:rsid w:val="0058407A"/>
    <w:rsid w:val="005961CA"/>
    <w:rsid w:val="005A6562"/>
    <w:rsid w:val="005A70B7"/>
    <w:rsid w:val="005A7C2B"/>
    <w:rsid w:val="005B0026"/>
    <w:rsid w:val="005C6F83"/>
    <w:rsid w:val="005D15F6"/>
    <w:rsid w:val="005D4E02"/>
    <w:rsid w:val="005D7BB0"/>
    <w:rsid w:val="005D7C3F"/>
    <w:rsid w:val="005E3847"/>
    <w:rsid w:val="005E5F60"/>
    <w:rsid w:val="005E798E"/>
    <w:rsid w:val="005F0DED"/>
    <w:rsid w:val="005F4D39"/>
    <w:rsid w:val="005F56FD"/>
    <w:rsid w:val="005F7C6D"/>
    <w:rsid w:val="00601524"/>
    <w:rsid w:val="00603615"/>
    <w:rsid w:val="006042F2"/>
    <w:rsid w:val="00607EFA"/>
    <w:rsid w:val="0061357B"/>
    <w:rsid w:val="00617BD3"/>
    <w:rsid w:val="0062282E"/>
    <w:rsid w:val="006279F1"/>
    <w:rsid w:val="006334FF"/>
    <w:rsid w:val="00647A2D"/>
    <w:rsid w:val="00650E65"/>
    <w:rsid w:val="00654361"/>
    <w:rsid w:val="00664670"/>
    <w:rsid w:val="006668F6"/>
    <w:rsid w:val="006701FC"/>
    <w:rsid w:val="006702B5"/>
    <w:rsid w:val="00671A54"/>
    <w:rsid w:val="0067203B"/>
    <w:rsid w:val="00675884"/>
    <w:rsid w:val="00681FBC"/>
    <w:rsid w:val="00692679"/>
    <w:rsid w:val="006A7A6A"/>
    <w:rsid w:val="006B3E6D"/>
    <w:rsid w:val="006C0BF4"/>
    <w:rsid w:val="006C4321"/>
    <w:rsid w:val="006C4BF1"/>
    <w:rsid w:val="006C6B1A"/>
    <w:rsid w:val="006D1A32"/>
    <w:rsid w:val="006D1CA6"/>
    <w:rsid w:val="006E57F6"/>
    <w:rsid w:val="006E5958"/>
    <w:rsid w:val="006E6888"/>
    <w:rsid w:val="006F1FEF"/>
    <w:rsid w:val="006F2C8C"/>
    <w:rsid w:val="006F6CB4"/>
    <w:rsid w:val="00703F6F"/>
    <w:rsid w:val="007372EE"/>
    <w:rsid w:val="0074135A"/>
    <w:rsid w:val="00747180"/>
    <w:rsid w:val="00752A6F"/>
    <w:rsid w:val="00757FE3"/>
    <w:rsid w:val="0076055D"/>
    <w:rsid w:val="00763186"/>
    <w:rsid w:val="0077564A"/>
    <w:rsid w:val="007757B0"/>
    <w:rsid w:val="00776547"/>
    <w:rsid w:val="007774A1"/>
    <w:rsid w:val="007843BF"/>
    <w:rsid w:val="0078565B"/>
    <w:rsid w:val="007875D2"/>
    <w:rsid w:val="00795847"/>
    <w:rsid w:val="007A0EE7"/>
    <w:rsid w:val="007A3F57"/>
    <w:rsid w:val="007B50C1"/>
    <w:rsid w:val="007B73F0"/>
    <w:rsid w:val="007D0507"/>
    <w:rsid w:val="007D3A97"/>
    <w:rsid w:val="007D4846"/>
    <w:rsid w:val="007D6CD1"/>
    <w:rsid w:val="007E1600"/>
    <w:rsid w:val="007E27BF"/>
    <w:rsid w:val="007F1796"/>
    <w:rsid w:val="007F4BDF"/>
    <w:rsid w:val="007F7C18"/>
    <w:rsid w:val="00800EB6"/>
    <w:rsid w:val="00811D0D"/>
    <w:rsid w:val="0081629E"/>
    <w:rsid w:val="0082257F"/>
    <w:rsid w:val="00823E8C"/>
    <w:rsid w:val="008266E2"/>
    <w:rsid w:val="00840120"/>
    <w:rsid w:val="00842C5A"/>
    <w:rsid w:val="0084320A"/>
    <w:rsid w:val="008502DD"/>
    <w:rsid w:val="00851CD6"/>
    <w:rsid w:val="008573FF"/>
    <w:rsid w:val="00866E81"/>
    <w:rsid w:val="00891824"/>
    <w:rsid w:val="0089186E"/>
    <w:rsid w:val="008927DA"/>
    <w:rsid w:val="008A4236"/>
    <w:rsid w:val="008A5937"/>
    <w:rsid w:val="008A5D92"/>
    <w:rsid w:val="008C15B2"/>
    <w:rsid w:val="008C2F0E"/>
    <w:rsid w:val="008C3A02"/>
    <w:rsid w:val="008C7EAE"/>
    <w:rsid w:val="008D67A5"/>
    <w:rsid w:val="008E0D13"/>
    <w:rsid w:val="008E4A36"/>
    <w:rsid w:val="008E4AC0"/>
    <w:rsid w:val="008E7919"/>
    <w:rsid w:val="008F0735"/>
    <w:rsid w:val="008F4298"/>
    <w:rsid w:val="00910794"/>
    <w:rsid w:val="00923078"/>
    <w:rsid w:val="00935400"/>
    <w:rsid w:val="009355F6"/>
    <w:rsid w:val="00937D09"/>
    <w:rsid w:val="00940DE4"/>
    <w:rsid w:val="009422D6"/>
    <w:rsid w:val="0094530A"/>
    <w:rsid w:val="009552B7"/>
    <w:rsid w:val="00965D29"/>
    <w:rsid w:val="00970540"/>
    <w:rsid w:val="00971750"/>
    <w:rsid w:val="00984E27"/>
    <w:rsid w:val="00990552"/>
    <w:rsid w:val="009918FE"/>
    <w:rsid w:val="00993B46"/>
    <w:rsid w:val="009971A0"/>
    <w:rsid w:val="009A4588"/>
    <w:rsid w:val="009B19D2"/>
    <w:rsid w:val="009B3232"/>
    <w:rsid w:val="009B61C2"/>
    <w:rsid w:val="009C4E1D"/>
    <w:rsid w:val="009D0D98"/>
    <w:rsid w:val="009D2FAC"/>
    <w:rsid w:val="009D305C"/>
    <w:rsid w:val="009D6D83"/>
    <w:rsid w:val="009D6F1D"/>
    <w:rsid w:val="009E31A2"/>
    <w:rsid w:val="009F47DA"/>
    <w:rsid w:val="009F4AE7"/>
    <w:rsid w:val="009F6BF2"/>
    <w:rsid w:val="00A0194B"/>
    <w:rsid w:val="00A061B4"/>
    <w:rsid w:val="00A1099C"/>
    <w:rsid w:val="00A13180"/>
    <w:rsid w:val="00A14621"/>
    <w:rsid w:val="00A15972"/>
    <w:rsid w:val="00A20116"/>
    <w:rsid w:val="00A23CB4"/>
    <w:rsid w:val="00A26C38"/>
    <w:rsid w:val="00A307BB"/>
    <w:rsid w:val="00A31036"/>
    <w:rsid w:val="00A35294"/>
    <w:rsid w:val="00A353D0"/>
    <w:rsid w:val="00A366F8"/>
    <w:rsid w:val="00A45383"/>
    <w:rsid w:val="00A45EB5"/>
    <w:rsid w:val="00A5663E"/>
    <w:rsid w:val="00A56FBA"/>
    <w:rsid w:val="00A654D3"/>
    <w:rsid w:val="00A722F2"/>
    <w:rsid w:val="00A74EC3"/>
    <w:rsid w:val="00A76D22"/>
    <w:rsid w:val="00A823EA"/>
    <w:rsid w:val="00A86676"/>
    <w:rsid w:val="00A93F8A"/>
    <w:rsid w:val="00A965BE"/>
    <w:rsid w:val="00AA2A9D"/>
    <w:rsid w:val="00AA3A9F"/>
    <w:rsid w:val="00AB1267"/>
    <w:rsid w:val="00AB53F0"/>
    <w:rsid w:val="00AC1F7A"/>
    <w:rsid w:val="00AC215E"/>
    <w:rsid w:val="00AC25C1"/>
    <w:rsid w:val="00AC3D97"/>
    <w:rsid w:val="00AD704A"/>
    <w:rsid w:val="00AE3505"/>
    <w:rsid w:val="00AE6CF0"/>
    <w:rsid w:val="00AF2F24"/>
    <w:rsid w:val="00B009C0"/>
    <w:rsid w:val="00B17CEF"/>
    <w:rsid w:val="00B22004"/>
    <w:rsid w:val="00B24460"/>
    <w:rsid w:val="00B310A0"/>
    <w:rsid w:val="00B3421B"/>
    <w:rsid w:val="00B348FF"/>
    <w:rsid w:val="00B34D08"/>
    <w:rsid w:val="00B52B11"/>
    <w:rsid w:val="00B630D9"/>
    <w:rsid w:val="00B64EC9"/>
    <w:rsid w:val="00B6697A"/>
    <w:rsid w:val="00B677F9"/>
    <w:rsid w:val="00B67B5B"/>
    <w:rsid w:val="00B67CEC"/>
    <w:rsid w:val="00B67FAF"/>
    <w:rsid w:val="00B701EE"/>
    <w:rsid w:val="00B7396E"/>
    <w:rsid w:val="00B73BF5"/>
    <w:rsid w:val="00B75368"/>
    <w:rsid w:val="00B810BE"/>
    <w:rsid w:val="00B90D1E"/>
    <w:rsid w:val="00B91552"/>
    <w:rsid w:val="00B97DB2"/>
    <w:rsid w:val="00BA20FE"/>
    <w:rsid w:val="00BB73A9"/>
    <w:rsid w:val="00BC042B"/>
    <w:rsid w:val="00BE234E"/>
    <w:rsid w:val="00BE647F"/>
    <w:rsid w:val="00BE7EA1"/>
    <w:rsid w:val="00BF0F31"/>
    <w:rsid w:val="00BF10C0"/>
    <w:rsid w:val="00BF223F"/>
    <w:rsid w:val="00BF3012"/>
    <w:rsid w:val="00C02D89"/>
    <w:rsid w:val="00C06C85"/>
    <w:rsid w:val="00C13E62"/>
    <w:rsid w:val="00C1683F"/>
    <w:rsid w:val="00C216EE"/>
    <w:rsid w:val="00C2529D"/>
    <w:rsid w:val="00C26B1C"/>
    <w:rsid w:val="00C36E57"/>
    <w:rsid w:val="00C37428"/>
    <w:rsid w:val="00C41F15"/>
    <w:rsid w:val="00C44ABD"/>
    <w:rsid w:val="00C61B17"/>
    <w:rsid w:val="00C70CB2"/>
    <w:rsid w:val="00C76365"/>
    <w:rsid w:val="00C869C0"/>
    <w:rsid w:val="00C95E03"/>
    <w:rsid w:val="00C9719A"/>
    <w:rsid w:val="00C974BE"/>
    <w:rsid w:val="00CA49C2"/>
    <w:rsid w:val="00CB4DA7"/>
    <w:rsid w:val="00CB53D4"/>
    <w:rsid w:val="00CB63EC"/>
    <w:rsid w:val="00CC1525"/>
    <w:rsid w:val="00CC2714"/>
    <w:rsid w:val="00CC6110"/>
    <w:rsid w:val="00CD2F60"/>
    <w:rsid w:val="00CD30A2"/>
    <w:rsid w:val="00CD33F9"/>
    <w:rsid w:val="00CD6EE0"/>
    <w:rsid w:val="00CD7C22"/>
    <w:rsid w:val="00CE1CA0"/>
    <w:rsid w:val="00CE512F"/>
    <w:rsid w:val="00CE568E"/>
    <w:rsid w:val="00CF76F7"/>
    <w:rsid w:val="00D034E2"/>
    <w:rsid w:val="00D067B3"/>
    <w:rsid w:val="00D14969"/>
    <w:rsid w:val="00D1600D"/>
    <w:rsid w:val="00D17E97"/>
    <w:rsid w:val="00D32D7A"/>
    <w:rsid w:val="00D56FC2"/>
    <w:rsid w:val="00D63C9A"/>
    <w:rsid w:val="00D65B64"/>
    <w:rsid w:val="00D678DB"/>
    <w:rsid w:val="00D7207E"/>
    <w:rsid w:val="00D72E52"/>
    <w:rsid w:val="00D93802"/>
    <w:rsid w:val="00D95D6D"/>
    <w:rsid w:val="00DB404A"/>
    <w:rsid w:val="00DB56B8"/>
    <w:rsid w:val="00DB6A3E"/>
    <w:rsid w:val="00DC2114"/>
    <w:rsid w:val="00DC2933"/>
    <w:rsid w:val="00DC2CCD"/>
    <w:rsid w:val="00DC4A46"/>
    <w:rsid w:val="00DC5E36"/>
    <w:rsid w:val="00DC6381"/>
    <w:rsid w:val="00DD144D"/>
    <w:rsid w:val="00DD4F5C"/>
    <w:rsid w:val="00DD534D"/>
    <w:rsid w:val="00DD69BB"/>
    <w:rsid w:val="00DE1551"/>
    <w:rsid w:val="00DF487D"/>
    <w:rsid w:val="00DF6756"/>
    <w:rsid w:val="00E0333A"/>
    <w:rsid w:val="00E0538D"/>
    <w:rsid w:val="00E0798C"/>
    <w:rsid w:val="00E1451F"/>
    <w:rsid w:val="00E21C06"/>
    <w:rsid w:val="00E22F30"/>
    <w:rsid w:val="00E37E6E"/>
    <w:rsid w:val="00E44A1B"/>
    <w:rsid w:val="00E4543D"/>
    <w:rsid w:val="00E45517"/>
    <w:rsid w:val="00E472EA"/>
    <w:rsid w:val="00E47FC7"/>
    <w:rsid w:val="00E577B9"/>
    <w:rsid w:val="00E57918"/>
    <w:rsid w:val="00E62EF0"/>
    <w:rsid w:val="00E6315C"/>
    <w:rsid w:val="00E82D8B"/>
    <w:rsid w:val="00E8502C"/>
    <w:rsid w:val="00E87067"/>
    <w:rsid w:val="00E87A21"/>
    <w:rsid w:val="00E930FF"/>
    <w:rsid w:val="00E958A4"/>
    <w:rsid w:val="00E95B66"/>
    <w:rsid w:val="00E965F4"/>
    <w:rsid w:val="00EA1312"/>
    <w:rsid w:val="00EA4792"/>
    <w:rsid w:val="00EB0ACA"/>
    <w:rsid w:val="00EB51DD"/>
    <w:rsid w:val="00EC22B2"/>
    <w:rsid w:val="00ED53F4"/>
    <w:rsid w:val="00EE1DA9"/>
    <w:rsid w:val="00EE4135"/>
    <w:rsid w:val="00EF6B1A"/>
    <w:rsid w:val="00F05423"/>
    <w:rsid w:val="00F14FA8"/>
    <w:rsid w:val="00F2501D"/>
    <w:rsid w:val="00F25CE8"/>
    <w:rsid w:val="00F33A0E"/>
    <w:rsid w:val="00F355AD"/>
    <w:rsid w:val="00F35C71"/>
    <w:rsid w:val="00F47B13"/>
    <w:rsid w:val="00F504B3"/>
    <w:rsid w:val="00F512D5"/>
    <w:rsid w:val="00F61366"/>
    <w:rsid w:val="00F70F10"/>
    <w:rsid w:val="00F72765"/>
    <w:rsid w:val="00F75C0D"/>
    <w:rsid w:val="00F82974"/>
    <w:rsid w:val="00F83D6C"/>
    <w:rsid w:val="00F8486C"/>
    <w:rsid w:val="00F85480"/>
    <w:rsid w:val="00F85E4A"/>
    <w:rsid w:val="00F86ED5"/>
    <w:rsid w:val="00F90E4E"/>
    <w:rsid w:val="00F921D6"/>
    <w:rsid w:val="00F951F6"/>
    <w:rsid w:val="00FB0046"/>
    <w:rsid w:val="00FB5FE8"/>
    <w:rsid w:val="00FB7678"/>
    <w:rsid w:val="00FC4728"/>
    <w:rsid w:val="00FD0C2D"/>
    <w:rsid w:val="00FD3562"/>
    <w:rsid w:val="00FE71F1"/>
    <w:rsid w:val="00FF4C4B"/>
    <w:rsid w:val="00FF4F74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16AEF0"/>
  <w15:chartTrackingRefBased/>
  <w15:docId w15:val="{B92C3B5C-F0E1-464F-8D26-BF5D95EC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14FA8"/>
    <w:rPr>
      <w:rFonts w:ascii="Verdana" w:hAnsi="Verdana"/>
    </w:rPr>
  </w:style>
  <w:style w:type="paragraph" w:styleId="Nadpis1">
    <w:name w:val="heading 1"/>
    <w:basedOn w:val="Normln"/>
    <w:next w:val="Normln"/>
    <w:link w:val="Nadpis1Char"/>
    <w:qFormat/>
    <w:rsid w:val="00F33A0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DD534D"/>
    <w:pPr>
      <w:keepNext/>
      <w:tabs>
        <w:tab w:val="num" w:pos="576"/>
      </w:tabs>
      <w:spacing w:before="240" w:after="60"/>
      <w:ind w:left="576" w:hanging="576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qFormat/>
    <w:rsid w:val="004D55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autoRedefine/>
    <w:qFormat/>
    <w:rsid w:val="00DD534D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link w:val="Nadpis5Char"/>
    <w:autoRedefine/>
    <w:qFormat/>
    <w:rsid w:val="00DD534D"/>
    <w:pPr>
      <w:tabs>
        <w:tab w:val="num" w:pos="1008"/>
      </w:tabs>
      <w:spacing w:before="240" w:after="60"/>
      <w:ind w:left="1008" w:hanging="1008"/>
      <w:outlineLvl w:val="4"/>
    </w:pPr>
    <w:rPr>
      <w:b/>
      <w:bCs/>
      <w:iCs/>
      <w:szCs w:val="26"/>
    </w:rPr>
  </w:style>
  <w:style w:type="paragraph" w:styleId="Nadpis6">
    <w:name w:val="heading 6"/>
    <w:basedOn w:val="Normln"/>
    <w:next w:val="Normln"/>
    <w:link w:val="Nadpis6Char"/>
    <w:autoRedefine/>
    <w:qFormat/>
    <w:rsid w:val="00DD534D"/>
    <w:pPr>
      <w:tabs>
        <w:tab w:val="num" w:pos="1152"/>
      </w:tabs>
      <w:spacing w:before="240" w:after="60"/>
      <w:ind w:left="1152" w:hanging="1152"/>
      <w:outlineLvl w:val="5"/>
    </w:pPr>
    <w:rPr>
      <w:bCs/>
      <w:szCs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9E31A2"/>
    <w:pPr>
      <w:keepNext/>
      <w:ind w:left="1701" w:hanging="1701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autoRedefine/>
    <w:qFormat/>
    <w:rsid w:val="00DD534D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9E31A2"/>
    <w:pPr>
      <w:ind w:firstLine="851"/>
      <w:jc w:val="both"/>
    </w:pPr>
    <w:rPr>
      <w:sz w:val="24"/>
    </w:rPr>
  </w:style>
  <w:style w:type="paragraph" w:styleId="Zhlav">
    <w:name w:val="header"/>
    <w:basedOn w:val="Normln"/>
    <w:link w:val="ZhlavChar"/>
    <w:rsid w:val="009E31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1A2"/>
  </w:style>
  <w:style w:type="paragraph" w:styleId="Zpat">
    <w:name w:val="footer"/>
    <w:basedOn w:val="Normln"/>
    <w:link w:val="ZpatChar"/>
    <w:uiPriority w:val="99"/>
    <w:rsid w:val="009E31A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E31A2"/>
    <w:rPr>
      <w:sz w:val="24"/>
    </w:rPr>
  </w:style>
  <w:style w:type="paragraph" w:styleId="Nzev">
    <w:name w:val="Title"/>
    <w:basedOn w:val="Normln"/>
    <w:link w:val="NzevChar"/>
    <w:qFormat/>
    <w:rsid w:val="009E31A2"/>
    <w:pPr>
      <w:jc w:val="center"/>
    </w:pPr>
    <w:rPr>
      <w:b/>
      <w:sz w:val="36"/>
    </w:rPr>
  </w:style>
  <w:style w:type="paragraph" w:customStyle="1" w:styleId="Norma">
    <w:name w:val="Norma"/>
    <w:basedOn w:val="Normln"/>
    <w:rsid w:val="009E31A2"/>
    <w:rPr>
      <w:rFonts w:ascii="FusionEE" w:hAnsi="FusionEE"/>
    </w:rPr>
  </w:style>
  <w:style w:type="paragraph" w:customStyle="1" w:styleId="Normln0">
    <w:name w:val="Normln"/>
    <w:rsid w:val="009E31A2"/>
    <w:rPr>
      <w:rFonts w:ascii="MS Sans Serif" w:hAnsi="MS Sans Serif"/>
      <w:snapToGrid w:val="0"/>
      <w:sz w:val="24"/>
    </w:rPr>
  </w:style>
  <w:style w:type="paragraph" w:styleId="Seznam">
    <w:name w:val="List"/>
    <w:basedOn w:val="Normln"/>
    <w:link w:val="SeznamChar"/>
    <w:rsid w:val="009E31A2"/>
    <w:pPr>
      <w:ind w:left="283" w:hanging="283"/>
    </w:pPr>
  </w:style>
  <w:style w:type="character" w:customStyle="1" w:styleId="platne1">
    <w:name w:val="platne1"/>
    <w:basedOn w:val="Standardnpsmoodstavce"/>
    <w:rsid w:val="009E31A2"/>
  </w:style>
  <w:style w:type="paragraph" w:customStyle="1" w:styleId="Char3">
    <w:name w:val="Char3"/>
    <w:basedOn w:val="Normln"/>
    <w:rsid w:val="009E31A2"/>
    <w:pPr>
      <w:spacing w:after="160" w:line="240" w:lineRule="exact"/>
    </w:pPr>
    <w:rPr>
      <w:lang w:val="en-US" w:eastAsia="en-US"/>
    </w:rPr>
  </w:style>
  <w:style w:type="character" w:customStyle="1" w:styleId="apple-style-span">
    <w:name w:val="apple-style-span"/>
    <w:basedOn w:val="Standardnpsmoodstavce"/>
    <w:rsid w:val="004D55D4"/>
  </w:style>
  <w:style w:type="character" w:customStyle="1" w:styleId="Nadpis3Char">
    <w:name w:val="Nadpis 3 Char"/>
    <w:link w:val="Nadpis3"/>
    <w:semiHidden/>
    <w:rsid w:val="004D55D4"/>
    <w:rPr>
      <w:rFonts w:ascii="Cambria" w:hAnsi="Cambria"/>
      <w:b/>
      <w:bCs/>
      <w:sz w:val="26"/>
      <w:szCs w:val="26"/>
    </w:rPr>
  </w:style>
  <w:style w:type="paragraph" w:styleId="Normlnweb">
    <w:name w:val="Normal (Web)"/>
    <w:basedOn w:val="Normln"/>
    <w:uiPriority w:val="99"/>
    <w:unhideWhenUsed/>
    <w:rsid w:val="004D55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D55D4"/>
    <w:rPr>
      <w:b/>
      <w:bCs/>
    </w:rPr>
  </w:style>
  <w:style w:type="character" w:customStyle="1" w:styleId="Nadpis7Char">
    <w:name w:val="Nadpis 7 Char"/>
    <w:link w:val="Nadpis7"/>
    <w:rsid w:val="00840120"/>
    <w:rPr>
      <w:rFonts w:ascii="Verdana" w:hAnsi="Verdana"/>
      <w:sz w:val="24"/>
    </w:rPr>
  </w:style>
  <w:style w:type="paragraph" w:styleId="Zkladntextodsazen">
    <w:name w:val="Body Text Indent"/>
    <w:basedOn w:val="Normln"/>
    <w:link w:val="ZkladntextodsazenChar"/>
    <w:rsid w:val="005113BF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5113BF"/>
    <w:rPr>
      <w:rFonts w:ascii="Verdana" w:hAnsi="Verdana"/>
    </w:rPr>
  </w:style>
  <w:style w:type="paragraph" w:customStyle="1" w:styleId="Styl1">
    <w:name w:val="Styl1"/>
    <w:basedOn w:val="Seznam"/>
    <w:link w:val="Styl1Char"/>
    <w:qFormat/>
    <w:rsid w:val="005113BF"/>
    <w:pPr>
      <w:numPr>
        <w:numId w:val="42"/>
      </w:numPr>
      <w:jc w:val="both"/>
    </w:pPr>
  </w:style>
  <w:style w:type="character" w:styleId="Hypertextovodkaz">
    <w:name w:val="Hyperlink"/>
    <w:rsid w:val="004028E4"/>
    <w:rPr>
      <w:color w:val="0000FF"/>
      <w:u w:val="single"/>
    </w:rPr>
  </w:style>
  <w:style w:type="character" w:customStyle="1" w:styleId="SeznamChar">
    <w:name w:val="Seznam Char"/>
    <w:link w:val="Seznam"/>
    <w:rsid w:val="005113BF"/>
    <w:rPr>
      <w:rFonts w:ascii="Verdana" w:hAnsi="Verdana"/>
    </w:rPr>
  </w:style>
  <w:style w:type="character" w:customStyle="1" w:styleId="Styl1Char">
    <w:name w:val="Styl1 Char"/>
    <w:link w:val="Styl1"/>
    <w:rsid w:val="005113BF"/>
    <w:rPr>
      <w:rFonts w:ascii="Verdana" w:hAnsi="Verdana"/>
    </w:rPr>
  </w:style>
  <w:style w:type="paragraph" w:customStyle="1" w:styleId="Styl2">
    <w:name w:val="Styl2"/>
    <w:basedOn w:val="Seznam"/>
    <w:link w:val="Styl2Char"/>
    <w:qFormat/>
    <w:rsid w:val="004755D7"/>
    <w:pPr>
      <w:tabs>
        <w:tab w:val="num" w:pos="360"/>
      </w:tabs>
      <w:spacing w:before="120"/>
      <w:ind w:left="360" w:hanging="360"/>
      <w:jc w:val="both"/>
    </w:pPr>
  </w:style>
  <w:style w:type="paragraph" w:customStyle="1" w:styleId="Tabulka">
    <w:name w:val="Tabulka"/>
    <w:basedOn w:val="Normln"/>
    <w:rsid w:val="0061357B"/>
    <w:rPr>
      <w:sz w:val="18"/>
      <w:szCs w:val="18"/>
    </w:rPr>
  </w:style>
  <w:style w:type="character" w:customStyle="1" w:styleId="Styl2Char">
    <w:name w:val="Styl2 Char"/>
    <w:link w:val="Styl2"/>
    <w:rsid w:val="004755D7"/>
    <w:rPr>
      <w:rFonts w:ascii="Verdana" w:hAnsi="Verdana"/>
    </w:rPr>
  </w:style>
  <w:style w:type="character" w:styleId="Odkaznakoment">
    <w:name w:val="annotation reference"/>
    <w:rsid w:val="00251A6E"/>
    <w:rPr>
      <w:sz w:val="16"/>
      <w:szCs w:val="16"/>
    </w:rPr>
  </w:style>
  <w:style w:type="paragraph" w:styleId="Textkomente">
    <w:name w:val="annotation text"/>
    <w:basedOn w:val="Normln"/>
    <w:link w:val="TextkomenteChar"/>
    <w:rsid w:val="00251A6E"/>
  </w:style>
  <w:style w:type="character" w:customStyle="1" w:styleId="TextkomenteChar">
    <w:name w:val="Text komentáře Char"/>
    <w:link w:val="Textkomente"/>
    <w:rsid w:val="00251A6E"/>
    <w:rPr>
      <w:rFonts w:ascii="Verdana" w:hAnsi="Verdana"/>
    </w:rPr>
  </w:style>
  <w:style w:type="paragraph" w:customStyle="1" w:styleId="Default">
    <w:name w:val="Default"/>
    <w:rsid w:val="00251A6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251A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51A6E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rsid w:val="000B5C63"/>
    <w:rPr>
      <w:b/>
      <w:bCs/>
    </w:rPr>
  </w:style>
  <w:style w:type="character" w:customStyle="1" w:styleId="PedmtkomenteChar">
    <w:name w:val="Předmět komentáře Char"/>
    <w:link w:val="Pedmtkomente"/>
    <w:rsid w:val="000B5C63"/>
    <w:rPr>
      <w:rFonts w:ascii="Verdana" w:hAnsi="Verdana"/>
      <w:b/>
      <w:bCs/>
    </w:rPr>
  </w:style>
  <w:style w:type="character" w:customStyle="1" w:styleId="ZpatChar">
    <w:name w:val="Zápatí Char"/>
    <w:link w:val="Zpat"/>
    <w:uiPriority w:val="99"/>
    <w:rsid w:val="004671BB"/>
    <w:rPr>
      <w:rFonts w:ascii="Verdana" w:hAnsi="Verdana"/>
    </w:rPr>
  </w:style>
  <w:style w:type="character" w:customStyle="1" w:styleId="ZhlavChar">
    <w:name w:val="Záhlaví Char"/>
    <w:link w:val="Zhlav"/>
    <w:rsid w:val="004D7531"/>
    <w:rPr>
      <w:rFonts w:ascii="Verdana" w:hAnsi="Verdana"/>
    </w:rPr>
  </w:style>
  <w:style w:type="paragraph" w:styleId="Obsah2">
    <w:name w:val="toc 2"/>
    <w:basedOn w:val="Normln"/>
    <w:next w:val="Normln"/>
    <w:autoRedefine/>
    <w:rsid w:val="004D7531"/>
    <w:pPr>
      <w:ind w:left="200"/>
    </w:pPr>
    <w:rPr>
      <w:sz w:val="14"/>
      <w:szCs w:val="14"/>
    </w:rPr>
  </w:style>
  <w:style w:type="character" w:customStyle="1" w:styleId="NzevChar">
    <w:name w:val="Název Char"/>
    <w:link w:val="Nzev"/>
    <w:rsid w:val="007372EE"/>
    <w:rPr>
      <w:rFonts w:ascii="Verdana" w:hAnsi="Verdana"/>
      <w:b/>
      <w:sz w:val="36"/>
    </w:rPr>
  </w:style>
  <w:style w:type="character" w:styleId="Nevyeenzmnka">
    <w:name w:val="Unresolved Mention"/>
    <w:uiPriority w:val="99"/>
    <w:semiHidden/>
    <w:unhideWhenUsed/>
    <w:rsid w:val="00A76D2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52A6F"/>
    <w:pPr>
      <w:ind w:left="708"/>
    </w:pPr>
  </w:style>
  <w:style w:type="character" w:customStyle="1" w:styleId="Nadpis1Char">
    <w:name w:val="Nadpis 1 Char"/>
    <w:link w:val="Nadpis1"/>
    <w:rsid w:val="00F33A0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DD534D"/>
    <w:rPr>
      <w:rFonts w:ascii="Verdana" w:hAnsi="Verdana" w:cs="Arial"/>
      <w:b/>
      <w:bCs/>
      <w:iCs/>
      <w:sz w:val="26"/>
      <w:szCs w:val="28"/>
    </w:rPr>
  </w:style>
  <w:style w:type="character" w:customStyle="1" w:styleId="Nadpis4Char">
    <w:name w:val="Nadpis 4 Char"/>
    <w:link w:val="Nadpis4"/>
    <w:rsid w:val="00DD534D"/>
    <w:rPr>
      <w:rFonts w:ascii="Arial" w:hAnsi="Arial"/>
      <w:b/>
      <w:bCs/>
      <w:szCs w:val="28"/>
    </w:rPr>
  </w:style>
  <w:style w:type="character" w:customStyle="1" w:styleId="Nadpis5Char">
    <w:name w:val="Nadpis 5 Char"/>
    <w:link w:val="Nadpis5"/>
    <w:rsid w:val="00DD534D"/>
    <w:rPr>
      <w:rFonts w:ascii="Verdana" w:hAnsi="Verdana"/>
      <w:b/>
      <w:bCs/>
      <w:iCs/>
      <w:szCs w:val="26"/>
    </w:rPr>
  </w:style>
  <w:style w:type="character" w:customStyle="1" w:styleId="Nadpis6Char">
    <w:name w:val="Nadpis 6 Char"/>
    <w:link w:val="Nadpis6"/>
    <w:rsid w:val="00DD534D"/>
    <w:rPr>
      <w:rFonts w:ascii="Verdana" w:hAnsi="Verdana"/>
      <w:bCs/>
      <w:szCs w:val="22"/>
      <w:u w:val="single"/>
    </w:rPr>
  </w:style>
  <w:style w:type="character" w:customStyle="1" w:styleId="Nadpis8Char">
    <w:name w:val="Nadpis 8 Char"/>
    <w:link w:val="Nadpis8"/>
    <w:rsid w:val="00DD534D"/>
    <w:rPr>
      <w:rFonts w:ascii="Verdana" w:hAnsi="Verdana"/>
      <w:i/>
      <w:iCs/>
    </w:rPr>
  </w:style>
  <w:style w:type="paragraph" w:styleId="Seznamsodrkami2">
    <w:name w:val="List Bullet 2"/>
    <w:basedOn w:val="Normln"/>
    <w:autoRedefine/>
    <w:rsid w:val="000D43FC"/>
    <w:pPr>
      <w:numPr>
        <w:numId w:val="31"/>
      </w:numPr>
    </w:pPr>
    <w:rPr>
      <w:rFonts w:ascii="Arial" w:hAnsi="Arial"/>
    </w:rPr>
  </w:style>
  <w:style w:type="paragraph" w:customStyle="1" w:styleId="Smlouvalnek">
    <w:name w:val="Smlouva_článek"/>
    <w:basedOn w:val="Normln"/>
    <w:next w:val="Normln"/>
    <w:semiHidden/>
    <w:rsid w:val="00370542"/>
    <w:pPr>
      <w:numPr>
        <w:numId w:val="35"/>
      </w:numPr>
      <w:spacing w:after="180"/>
      <w:jc w:val="center"/>
    </w:pPr>
    <w:rPr>
      <w:rFonts w:ascii="Arial" w:hAnsi="Arial"/>
      <w:b/>
    </w:rPr>
  </w:style>
  <w:style w:type="paragraph" w:customStyle="1" w:styleId="Smlouvaodstavec">
    <w:name w:val="Smlouva_odstavec"/>
    <w:basedOn w:val="Normln"/>
    <w:rsid w:val="00370542"/>
    <w:pPr>
      <w:numPr>
        <w:ilvl w:val="1"/>
        <w:numId w:val="35"/>
      </w:numPr>
      <w:ind w:left="0" w:firstLine="0"/>
    </w:pPr>
    <w:rPr>
      <w:rFonts w:ascii="Arial" w:hAnsi="Arial"/>
    </w:rPr>
  </w:style>
  <w:style w:type="paragraph" w:styleId="slovanseznam">
    <w:name w:val="List Number"/>
    <w:basedOn w:val="Normln"/>
    <w:autoRedefine/>
    <w:rsid w:val="009D2FAC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helios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.helios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ublic.helio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.helios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73EF4-1209-4106-97E7-247746FAE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2285</Words>
  <Characters>13488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Asseco Czech Republic, a.s.</Company>
  <LinksUpToDate>false</LinksUpToDate>
  <CharactersWithSpaces>15742</CharactersWithSpaces>
  <SharedDoc>false</SharedDoc>
  <HLinks>
    <vt:vector size="24" baseType="variant">
      <vt:variant>
        <vt:i4>5963791</vt:i4>
      </vt:variant>
      <vt:variant>
        <vt:i4>9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6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3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0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vendula.mechurova</dc:creator>
  <cp:keywords/>
  <dc:description/>
  <cp:lastModifiedBy>Romana Štěrbová</cp:lastModifiedBy>
  <cp:revision>3</cp:revision>
  <dcterms:created xsi:type="dcterms:W3CDTF">2026-04-23T08:01:00Z</dcterms:created>
  <dcterms:modified xsi:type="dcterms:W3CDTF">2026-04-23T09:47:00Z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</Properties>
</file>