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4C3DC8">
        <w:rPr>
          <w:b/>
          <w:sz w:val="28"/>
          <w:szCs w:val="28"/>
        </w:rPr>
        <w:t>134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</w:t>
      </w:r>
      <w:r w:rsidR="004C3DC8">
        <w:rPr>
          <w:b/>
          <w:sz w:val="28"/>
          <w:szCs w:val="28"/>
        </w:rPr>
        <w:t>6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4901E1">
        <w:rPr>
          <w:rFonts w:cs="Times New Roman"/>
          <w:noProof/>
        </w:rPr>
        <w:t xml:space="preserve">č.ú. </w:t>
      </w:r>
      <w:r w:rsidR="008C5546">
        <w:rPr>
          <w:rFonts w:cs="Times New Roman"/>
          <w:noProof/>
        </w:rPr>
        <w:t>xxxxxxxxxxxxxxxx</w:t>
      </w:r>
      <w:bookmarkStart w:id="0" w:name="_GoBack"/>
      <w:bookmarkEnd w:id="0"/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8C5546">
        <w:t>xxxxxxxxxxxxxxxxxx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proofErr w:type="spellStart"/>
      <w:r w:rsidR="008C5546">
        <w:t>xxxxxxxxxxxxxxxxxx</w:t>
      </w:r>
      <w:proofErr w:type="spellEnd"/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7A6518" w:rsidRDefault="007A6518" w:rsidP="007A651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7A6518" w:rsidRPr="004C3DC8" w:rsidRDefault="007A6518" w:rsidP="007A6518">
      <w:pPr>
        <w:spacing w:after="0"/>
        <w:outlineLvl w:val="2"/>
        <w:rPr>
          <w:rFonts w:cstheme="minorHAnsi"/>
        </w:rPr>
      </w:pPr>
      <w:r w:rsidRPr="004C3DC8">
        <w:rPr>
          <w:rFonts w:cstheme="minorHAnsi"/>
        </w:rPr>
        <w:t xml:space="preserve">Společnost: </w:t>
      </w:r>
      <w:r w:rsidR="004C3DC8">
        <w:rPr>
          <w:rFonts w:cstheme="minorHAnsi"/>
        </w:rPr>
        <w:tab/>
      </w:r>
      <w:proofErr w:type="spellStart"/>
      <w:r w:rsidRPr="004C3DC8">
        <w:rPr>
          <w:rFonts w:cstheme="minorHAnsi"/>
        </w:rPr>
        <w:t>AVe-comp</w:t>
      </w:r>
      <w:proofErr w:type="spellEnd"/>
      <w:r w:rsidRPr="004C3DC8">
        <w:rPr>
          <w:rFonts w:cstheme="minorHAnsi"/>
        </w:rPr>
        <w:t xml:space="preserve"> s.r.o.</w:t>
      </w:r>
    </w:p>
    <w:p w:rsidR="007A6518" w:rsidRPr="004C3DC8" w:rsidRDefault="007A6518" w:rsidP="007A651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Ulice: </w:t>
      </w:r>
      <w:r w:rsid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proofErr w:type="spellStart"/>
      <w:r w:rsidRPr="004C3DC8">
        <w:rPr>
          <w:rFonts w:asciiTheme="minorHAnsi" w:hAnsiTheme="minorHAnsi" w:cstheme="minorHAnsi"/>
          <w:color w:val="auto"/>
          <w:sz w:val="22"/>
          <w:szCs w:val="22"/>
        </w:rPr>
        <w:t>Chodovecké</w:t>
      </w:r>
      <w:proofErr w:type="spellEnd"/>
      <w:r w:rsidRPr="004C3DC8">
        <w:rPr>
          <w:rFonts w:asciiTheme="minorHAnsi" w:hAnsiTheme="minorHAnsi" w:cstheme="minorHAnsi"/>
          <w:color w:val="auto"/>
          <w:sz w:val="22"/>
          <w:szCs w:val="22"/>
        </w:rPr>
        <w:t xml:space="preserve"> náměstí 324/8 </w:t>
      </w:r>
      <w:r w:rsidRPr="004C3DC8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Město: </w:t>
      </w:r>
      <w:r w:rsid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4C3DC8">
        <w:rPr>
          <w:rFonts w:asciiTheme="minorHAnsi" w:hAnsiTheme="minorHAnsi" w:cstheme="minorHAnsi"/>
          <w:color w:val="auto"/>
          <w:sz w:val="22"/>
          <w:szCs w:val="22"/>
        </w:rPr>
        <w:t>141 00 Praha 11 – Chodov</w:t>
      </w:r>
      <w:r w:rsidRPr="004C3DC8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7A6518" w:rsidRDefault="007A6518" w:rsidP="007A6518">
      <w:pPr>
        <w:spacing w:after="0"/>
        <w:rPr>
          <w:rFonts w:cstheme="minorHAnsi"/>
        </w:rPr>
      </w:pPr>
      <w:r>
        <w:rPr>
          <w:rFonts w:cstheme="minorHAnsi"/>
        </w:rPr>
        <w:t xml:space="preserve">IČ: </w:t>
      </w:r>
      <w:r w:rsidR="004C3DC8">
        <w:rPr>
          <w:rFonts w:cstheme="minorHAnsi"/>
        </w:rPr>
        <w:tab/>
      </w:r>
      <w:r w:rsidR="004C3DC8">
        <w:rPr>
          <w:rFonts w:cstheme="minorHAnsi"/>
        </w:rPr>
        <w:tab/>
      </w:r>
      <w:r>
        <w:rPr>
          <w:rFonts w:cstheme="minorHAnsi"/>
          <w:shd w:val="clear" w:color="auto" w:fill="FFFFFF"/>
        </w:rPr>
        <w:t>27368696</w:t>
      </w:r>
    </w:p>
    <w:p w:rsidR="007A6518" w:rsidRDefault="007A6518" w:rsidP="007A6518">
      <w:pPr>
        <w:spacing w:after="0"/>
        <w:rPr>
          <w:rFonts w:cstheme="minorHAnsi"/>
        </w:rPr>
      </w:pPr>
      <w:r>
        <w:rPr>
          <w:rFonts w:cstheme="minorHAnsi"/>
        </w:rPr>
        <w:t xml:space="preserve">DIČ: </w:t>
      </w:r>
      <w:r w:rsidR="004C3DC8">
        <w:rPr>
          <w:rFonts w:cstheme="minorHAnsi"/>
        </w:rPr>
        <w:tab/>
      </w:r>
      <w:r w:rsidR="004C3DC8">
        <w:rPr>
          <w:rFonts w:cstheme="minorHAnsi"/>
        </w:rPr>
        <w:tab/>
      </w:r>
      <w:r>
        <w:rPr>
          <w:rFonts w:cstheme="minorHAnsi"/>
        </w:rPr>
        <w:t>CZ</w:t>
      </w:r>
      <w:r>
        <w:rPr>
          <w:rFonts w:cstheme="minorHAnsi"/>
          <w:shd w:val="clear" w:color="auto" w:fill="FFFFFF"/>
        </w:rPr>
        <w:t>27368696</w:t>
      </w:r>
    </w:p>
    <w:p w:rsidR="00A635DD" w:rsidRDefault="00A635DD" w:rsidP="004A5B02">
      <w:pPr>
        <w:spacing w:before="75" w:after="225"/>
        <w:rPr>
          <w:b/>
        </w:rPr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CD7BE2" w:rsidRDefault="004C3DC8" w:rsidP="004C3DC8">
      <w:pPr>
        <w:jc w:val="both"/>
        <w:rPr>
          <w:rStyle w:val="Siln"/>
          <w:b w:val="0"/>
          <w:bCs w:val="0"/>
        </w:rPr>
      </w:pPr>
      <w:r w:rsidRPr="004C3DC8">
        <w:rPr>
          <w:rStyle w:val="Siln"/>
          <w:b w:val="0"/>
        </w:rPr>
        <w:t xml:space="preserve">Na základě Vaší nabídky ze dne 20.4.2026 objednáváme 8x </w:t>
      </w:r>
      <w:r w:rsidRPr="004C3DC8">
        <w:rPr>
          <w:rStyle w:val="Siln"/>
          <w:b w:val="0"/>
          <w:bCs w:val="0"/>
        </w:rPr>
        <w:t>Dell Pro/QCM1250/</w:t>
      </w:r>
      <w:proofErr w:type="spellStart"/>
      <w:r w:rsidRPr="004C3DC8">
        <w:rPr>
          <w:rStyle w:val="Siln"/>
          <w:b w:val="0"/>
          <w:bCs w:val="0"/>
        </w:rPr>
        <w:t>Micro</w:t>
      </w:r>
      <w:proofErr w:type="spellEnd"/>
      <w:r w:rsidRPr="004C3DC8">
        <w:rPr>
          <w:rStyle w:val="Siln"/>
          <w:b w:val="0"/>
          <w:bCs w:val="0"/>
        </w:rPr>
        <w:t>/U5-</w:t>
      </w:r>
      <w:proofErr w:type="gramStart"/>
      <w:r w:rsidRPr="004C3DC8">
        <w:rPr>
          <w:rStyle w:val="Siln"/>
          <w:b w:val="0"/>
          <w:bCs w:val="0"/>
        </w:rPr>
        <w:t>235T</w:t>
      </w:r>
      <w:proofErr w:type="gramEnd"/>
      <w:r w:rsidRPr="004C3DC8">
        <w:rPr>
          <w:rStyle w:val="Siln"/>
          <w:b w:val="0"/>
          <w:bCs w:val="0"/>
        </w:rPr>
        <w:t>/16GB/512GB/Arx Xe/ W</w:t>
      </w:r>
      <w:proofErr w:type="spellStart"/>
      <w:r w:rsidRPr="004C3DC8">
        <w:rPr>
          <w:rStyle w:val="Siln"/>
          <w:b w:val="0"/>
          <w:bCs w:val="0"/>
        </w:rPr>
        <w:t>11P</w:t>
      </w:r>
      <w:proofErr w:type="spellEnd"/>
      <w:r w:rsidRPr="004C3DC8">
        <w:rPr>
          <w:rStyle w:val="Siln"/>
          <w:b w:val="0"/>
          <w:bCs w:val="0"/>
        </w:rPr>
        <w:t xml:space="preserve"> /3RNBD</w:t>
      </w:r>
      <w:r>
        <w:rPr>
          <w:rStyle w:val="Siln"/>
          <w:b w:val="0"/>
          <w:bCs w:val="0"/>
        </w:rPr>
        <w:t xml:space="preserve">, jedná se o náhradu zastaralých </w:t>
      </w:r>
      <w:proofErr w:type="spellStart"/>
      <w:r>
        <w:rPr>
          <w:rStyle w:val="Siln"/>
          <w:b w:val="0"/>
          <w:bCs w:val="0"/>
        </w:rPr>
        <w:t>pc</w:t>
      </w:r>
      <w:proofErr w:type="spellEnd"/>
      <w:r>
        <w:rPr>
          <w:rStyle w:val="Siln"/>
          <w:b w:val="0"/>
          <w:bCs w:val="0"/>
        </w:rPr>
        <w:t>.</w:t>
      </w:r>
    </w:p>
    <w:p w:rsidR="004C3DC8" w:rsidRDefault="004C3DC8" w:rsidP="004C3DC8">
      <w:pPr>
        <w:jc w:val="both"/>
        <w:rPr>
          <w:rStyle w:val="Siln"/>
          <w:b w:val="0"/>
        </w:rPr>
      </w:pPr>
      <w:r>
        <w:rPr>
          <w:rStyle w:val="Siln"/>
          <w:b w:val="0"/>
        </w:rPr>
        <w:t>Předpokládaná cena bez DPH 177 200 Kč</w:t>
      </w:r>
    </w:p>
    <w:p w:rsidR="004C3DC8" w:rsidRPr="004C3DC8" w:rsidRDefault="004C3DC8" w:rsidP="004C3DC8">
      <w:pPr>
        <w:jc w:val="both"/>
        <w:rPr>
          <w:rStyle w:val="Siln"/>
          <w:b w:val="0"/>
        </w:rPr>
      </w:pPr>
      <w:r>
        <w:rPr>
          <w:rStyle w:val="Siln"/>
          <w:b w:val="0"/>
        </w:rPr>
        <w:t>Cena vč. DPH 214 412 Kč.</w:t>
      </w:r>
    </w:p>
    <w:p w:rsidR="004C3DC8" w:rsidRDefault="004C3DC8" w:rsidP="004C3DC8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4C3DC8" w:rsidRPr="00CD7BE2" w:rsidRDefault="004C3DC8" w:rsidP="004C3DC8">
      <w:pPr>
        <w:spacing w:after="0"/>
        <w:rPr>
          <w:rStyle w:val="Siln"/>
          <w:b w:val="0"/>
        </w:rPr>
      </w:pPr>
    </w:p>
    <w:p w:rsidR="004C3DC8" w:rsidRPr="00A05B67" w:rsidRDefault="004C3DC8" w:rsidP="004C3DC8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4C3DC8" w:rsidRDefault="004C3DC8" w:rsidP="004C3DC8">
      <w:pPr>
        <w:rPr>
          <w:rStyle w:val="Siln"/>
        </w:rPr>
      </w:pPr>
      <w:r>
        <w:rPr>
          <w:rStyle w:val="Siln"/>
        </w:rPr>
        <w:t>5. Podpis</w:t>
      </w:r>
    </w:p>
    <w:p w:rsidR="004C3DC8" w:rsidRDefault="004C3DC8" w:rsidP="004C3DC8">
      <w:pPr>
        <w:spacing w:after="0"/>
        <w:rPr>
          <w:rStyle w:val="Siln"/>
          <w:b w:val="0"/>
        </w:rPr>
      </w:pPr>
    </w:p>
    <w:p w:rsidR="004C3DC8" w:rsidRPr="002A55E1" w:rsidRDefault="004C3DC8" w:rsidP="004C3DC8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4C3DC8" w:rsidRPr="002A55E1" w:rsidRDefault="004C3DC8" w:rsidP="004C3DC8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4C3DC8" w:rsidRDefault="004C3DC8" w:rsidP="004C3DC8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>
        <w:rPr>
          <w:rStyle w:val="Siln"/>
          <w:b w:val="0"/>
        </w:rPr>
        <w:t>20.4.2026</w:t>
      </w:r>
    </w:p>
    <w:p w:rsidR="004C3DC8" w:rsidRDefault="004C3DC8" w:rsidP="004C3DC8">
      <w:pPr>
        <w:spacing w:before="75" w:after="225"/>
        <w:rPr>
          <w:b/>
          <w:bCs/>
        </w:rPr>
      </w:pPr>
    </w:p>
    <w:p w:rsidR="004C3DC8" w:rsidRDefault="004C3DC8" w:rsidP="004C3DC8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A5B02" w:rsidRPr="004C3DC8" w:rsidRDefault="004C3DC8" w:rsidP="004C3DC8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4A5B02" w:rsidRPr="004C3DC8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E6C" w:rsidRDefault="006A2E6C" w:rsidP="0018738A">
      <w:pPr>
        <w:spacing w:after="0" w:line="240" w:lineRule="auto"/>
      </w:pPr>
      <w:r>
        <w:separator/>
      </w:r>
    </w:p>
  </w:endnote>
  <w:endnote w:type="continuationSeparator" w:id="0">
    <w:p w:rsidR="006A2E6C" w:rsidRDefault="006A2E6C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AD" w:rsidRDefault="009D37DB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E6C" w:rsidRDefault="006A2E6C" w:rsidP="0018738A">
      <w:pPr>
        <w:spacing w:after="0" w:line="240" w:lineRule="auto"/>
      </w:pPr>
      <w:r>
        <w:separator/>
      </w:r>
    </w:p>
  </w:footnote>
  <w:footnote w:type="continuationSeparator" w:id="0">
    <w:p w:rsidR="006A2E6C" w:rsidRDefault="006A2E6C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A6E69"/>
    <w:rsid w:val="001062F9"/>
    <w:rsid w:val="00112D45"/>
    <w:rsid w:val="00137593"/>
    <w:rsid w:val="00173683"/>
    <w:rsid w:val="0018738A"/>
    <w:rsid w:val="001B7D90"/>
    <w:rsid w:val="00284279"/>
    <w:rsid w:val="002926FA"/>
    <w:rsid w:val="002A7E18"/>
    <w:rsid w:val="002B093A"/>
    <w:rsid w:val="002D1214"/>
    <w:rsid w:val="002D164D"/>
    <w:rsid w:val="002D34D3"/>
    <w:rsid w:val="002E0E77"/>
    <w:rsid w:val="0031400C"/>
    <w:rsid w:val="003550F6"/>
    <w:rsid w:val="0039090F"/>
    <w:rsid w:val="00390BB4"/>
    <w:rsid w:val="003B5E07"/>
    <w:rsid w:val="003B6D79"/>
    <w:rsid w:val="00401858"/>
    <w:rsid w:val="004036ED"/>
    <w:rsid w:val="00425CAD"/>
    <w:rsid w:val="004651FE"/>
    <w:rsid w:val="004901E1"/>
    <w:rsid w:val="004A5B02"/>
    <w:rsid w:val="004A6EF7"/>
    <w:rsid w:val="004C3DC8"/>
    <w:rsid w:val="004D13F0"/>
    <w:rsid w:val="005050D0"/>
    <w:rsid w:val="00512E75"/>
    <w:rsid w:val="00595AE3"/>
    <w:rsid w:val="005E0E8A"/>
    <w:rsid w:val="00643DE2"/>
    <w:rsid w:val="006917EA"/>
    <w:rsid w:val="006A2E6C"/>
    <w:rsid w:val="006A6202"/>
    <w:rsid w:val="006A72FE"/>
    <w:rsid w:val="006D3E6A"/>
    <w:rsid w:val="006F5162"/>
    <w:rsid w:val="00711F1A"/>
    <w:rsid w:val="007438A1"/>
    <w:rsid w:val="00767482"/>
    <w:rsid w:val="0077101F"/>
    <w:rsid w:val="007943D6"/>
    <w:rsid w:val="007A6518"/>
    <w:rsid w:val="007B50C1"/>
    <w:rsid w:val="007C30B2"/>
    <w:rsid w:val="008C5546"/>
    <w:rsid w:val="008E5CC8"/>
    <w:rsid w:val="00933A15"/>
    <w:rsid w:val="00940446"/>
    <w:rsid w:val="009818D6"/>
    <w:rsid w:val="009D37DB"/>
    <w:rsid w:val="00A06578"/>
    <w:rsid w:val="00A16D01"/>
    <w:rsid w:val="00A43139"/>
    <w:rsid w:val="00A55652"/>
    <w:rsid w:val="00A578F0"/>
    <w:rsid w:val="00A635DD"/>
    <w:rsid w:val="00A84BBD"/>
    <w:rsid w:val="00B319C1"/>
    <w:rsid w:val="00B465EB"/>
    <w:rsid w:val="00BA01F7"/>
    <w:rsid w:val="00BD1819"/>
    <w:rsid w:val="00BD4411"/>
    <w:rsid w:val="00C05E12"/>
    <w:rsid w:val="00C82718"/>
    <w:rsid w:val="00CD7BE2"/>
    <w:rsid w:val="00CE13F6"/>
    <w:rsid w:val="00CE7FAC"/>
    <w:rsid w:val="00D17B98"/>
    <w:rsid w:val="00D727F5"/>
    <w:rsid w:val="00DB479A"/>
    <w:rsid w:val="00E24B3F"/>
    <w:rsid w:val="00E4602F"/>
    <w:rsid w:val="00EA3BF6"/>
    <w:rsid w:val="00ED5BF2"/>
    <w:rsid w:val="00EE3F86"/>
    <w:rsid w:val="00FB265D"/>
    <w:rsid w:val="00FD42C1"/>
    <w:rsid w:val="00FE15A0"/>
    <w:rsid w:val="00FE5344"/>
    <w:rsid w:val="00FE7D48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EC060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  <w:style w:type="paragraph" w:customStyle="1" w:styleId="Default">
    <w:name w:val="Default"/>
    <w:rsid w:val="007A65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2025-09-08T09:52:00Z</cp:lastPrinted>
  <dcterms:created xsi:type="dcterms:W3CDTF">2026-04-21T10:05:00Z</dcterms:created>
  <dcterms:modified xsi:type="dcterms:W3CDTF">2026-04-21T10:05:00Z</dcterms:modified>
</cp:coreProperties>
</file>