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04C03" w14:textId="77777777" w:rsidR="00C4792C" w:rsidRDefault="00AF7994">
      <w:pPr>
        <w:tabs>
          <w:tab w:val="center" w:pos="2707"/>
          <w:tab w:val="right" w:pos="10476"/>
        </w:tabs>
        <w:spacing w:after="0"/>
      </w:pPr>
      <w:r>
        <w:tab/>
      </w:r>
      <w:r>
        <w:rPr>
          <w:rFonts w:ascii="Arial" w:eastAsia="Arial" w:hAnsi="Arial" w:cs="Arial"/>
          <w:b/>
          <w:sz w:val="33"/>
        </w:rPr>
        <w:t>O B J E D N Á V K A</w:t>
      </w:r>
      <w:r>
        <w:rPr>
          <w:rFonts w:ascii="Arial" w:eastAsia="Arial" w:hAnsi="Arial" w:cs="Arial"/>
          <w:b/>
          <w:sz w:val="33"/>
        </w:rPr>
        <w:tab/>
      </w:r>
      <w:proofErr w:type="gramStart"/>
      <w:r>
        <w:rPr>
          <w:rFonts w:ascii="Arial" w:eastAsia="Arial" w:hAnsi="Arial" w:cs="Arial"/>
          <w:b/>
          <w:sz w:val="21"/>
        </w:rPr>
        <w:t>číslo :</w:t>
      </w:r>
      <w:proofErr w:type="gramEnd"/>
      <w:r>
        <w:rPr>
          <w:rFonts w:ascii="Arial" w:eastAsia="Arial" w:hAnsi="Arial" w:cs="Arial"/>
          <w:b/>
          <w:sz w:val="21"/>
        </w:rPr>
        <w:t xml:space="preserve">  OBJD/10248/2026</w:t>
      </w:r>
    </w:p>
    <w:p w14:paraId="64C0D73E" w14:textId="77777777" w:rsidR="00C4792C" w:rsidRDefault="00AF7994">
      <w:pPr>
        <w:tabs>
          <w:tab w:val="center" w:pos="1799"/>
          <w:tab w:val="center" w:pos="2552"/>
          <w:tab w:val="center" w:pos="3518"/>
          <w:tab w:val="center" w:pos="4395"/>
        </w:tabs>
        <w:spacing w:after="56" w:line="265" w:lineRule="auto"/>
      </w:pPr>
      <w:r>
        <w:rPr>
          <w:rFonts w:ascii="Arial" w:eastAsia="Arial" w:hAnsi="Arial" w:cs="Arial"/>
          <w:sz w:val="18"/>
        </w:rPr>
        <w:t>Objednatel</w:t>
      </w:r>
      <w:r>
        <w:rPr>
          <w:rFonts w:ascii="Arial" w:eastAsia="Arial" w:hAnsi="Arial" w:cs="Arial"/>
          <w:sz w:val="18"/>
        </w:rPr>
        <w:tab/>
        <w:t>IČO:</w:t>
      </w:r>
      <w:r>
        <w:rPr>
          <w:rFonts w:ascii="Arial" w:eastAsia="Arial" w:hAnsi="Arial" w:cs="Arial"/>
          <w:sz w:val="18"/>
        </w:rPr>
        <w:tab/>
        <w:t>09718044</w:t>
      </w:r>
      <w:r>
        <w:rPr>
          <w:rFonts w:ascii="Arial" w:eastAsia="Arial" w:hAnsi="Arial" w:cs="Arial"/>
          <w:sz w:val="18"/>
        </w:rPr>
        <w:tab/>
        <w:t>DIČ:</w:t>
      </w:r>
      <w:r>
        <w:rPr>
          <w:rFonts w:ascii="Arial" w:eastAsia="Arial" w:hAnsi="Arial" w:cs="Arial"/>
          <w:sz w:val="18"/>
        </w:rPr>
        <w:tab/>
        <w:t>CZ09718044</w:t>
      </w:r>
    </w:p>
    <w:p w14:paraId="550E62A7" w14:textId="77777777" w:rsidR="00C4792C" w:rsidRDefault="00AF7994">
      <w:pPr>
        <w:spacing w:after="56" w:line="265" w:lineRule="auto"/>
        <w:ind w:left="1611" w:hanging="10"/>
      </w:pPr>
      <w:r>
        <w:rPr>
          <w:rFonts w:ascii="Arial" w:eastAsia="Arial" w:hAnsi="Arial" w:cs="Arial"/>
          <w:sz w:val="18"/>
        </w:rPr>
        <w:t>Brána Jihlavy, příspěvková organizace</w:t>
      </w:r>
    </w:p>
    <w:p w14:paraId="23EB878C" w14:textId="77777777" w:rsidR="00C4792C" w:rsidRDefault="00AF7994">
      <w:pPr>
        <w:spacing w:after="56" w:line="265" w:lineRule="auto"/>
        <w:ind w:left="1611" w:hanging="10"/>
      </w:pPr>
      <w:r>
        <w:rPr>
          <w:rFonts w:ascii="Arial" w:eastAsia="Arial" w:hAnsi="Arial" w:cs="Arial"/>
          <w:sz w:val="18"/>
        </w:rPr>
        <w:t>Divadelní 1365/4</w:t>
      </w:r>
    </w:p>
    <w:tbl>
      <w:tblPr>
        <w:tblStyle w:val="TableGrid"/>
        <w:tblpPr w:vertAnchor="text" w:tblpX="5022" w:tblpY="-40"/>
        <w:tblOverlap w:val="never"/>
        <w:tblW w:w="5493" w:type="dxa"/>
        <w:tblInd w:w="0" w:type="dxa"/>
        <w:tblCellMar>
          <w:top w:w="40" w:type="dxa"/>
          <w:right w:w="170" w:type="dxa"/>
        </w:tblCellMar>
        <w:tblLook w:val="04A0" w:firstRow="1" w:lastRow="0" w:firstColumn="1" w:lastColumn="0" w:noHBand="0" w:noVBand="1"/>
      </w:tblPr>
      <w:tblGrid>
        <w:gridCol w:w="2945"/>
        <w:gridCol w:w="326"/>
        <w:gridCol w:w="2222"/>
      </w:tblGrid>
      <w:tr w:rsidR="00C4792C" w14:paraId="670039D0" w14:textId="77777777">
        <w:trPr>
          <w:trHeight w:val="2147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BC866" w14:textId="77777777" w:rsidR="00C4792C" w:rsidRDefault="00AF7994">
            <w:pPr>
              <w:spacing w:after="2" w:line="310" w:lineRule="auto"/>
              <w:ind w:left="25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Dodavatel IČO: 08063371 </w:t>
            </w: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Nádechvýdech</w:t>
            </w:r>
            <w:proofErr w:type="spellEnd"/>
            <w:r>
              <w:rPr>
                <w:rFonts w:ascii="Arial" w:eastAsia="Arial" w:hAnsi="Arial" w:cs="Arial"/>
                <w:b/>
                <w:sz w:val="21"/>
              </w:rPr>
              <w:t xml:space="preserve"> s.r.o.</w:t>
            </w:r>
          </w:p>
          <w:p w14:paraId="4803AFEB" w14:textId="77777777" w:rsidR="00C4792C" w:rsidRDefault="00AF7994">
            <w:pPr>
              <w:spacing w:after="370"/>
              <w:ind w:left="255"/>
            </w:pPr>
            <w:r>
              <w:rPr>
                <w:rFonts w:ascii="Arial" w:eastAsia="Arial" w:hAnsi="Arial" w:cs="Arial"/>
                <w:b/>
                <w:sz w:val="21"/>
              </w:rPr>
              <w:t>Masarykova 582/58</w:t>
            </w:r>
          </w:p>
          <w:p w14:paraId="5080B36B" w14:textId="77777777" w:rsidR="00C4792C" w:rsidRDefault="00AF7994">
            <w:pPr>
              <w:ind w:left="173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289 </w:t>
            </w:r>
            <w:proofErr w:type="gramStart"/>
            <w:r>
              <w:rPr>
                <w:rFonts w:ascii="Arial" w:eastAsia="Arial" w:hAnsi="Arial" w:cs="Arial"/>
                <w:b/>
                <w:sz w:val="21"/>
              </w:rPr>
              <w:t>22  Lysá</w:t>
            </w:r>
            <w:proofErr w:type="gramEnd"/>
            <w:r>
              <w:rPr>
                <w:rFonts w:ascii="Arial" w:eastAsia="Arial" w:hAnsi="Arial" w:cs="Arial"/>
                <w:b/>
                <w:sz w:val="21"/>
              </w:rPr>
              <w:t xml:space="preserve"> nad Labem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700308" w14:textId="77777777" w:rsidR="00C4792C" w:rsidRDefault="00C4792C"/>
        </w:tc>
        <w:tc>
          <w:tcPr>
            <w:tcW w:w="2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315115" w14:textId="77777777" w:rsidR="00C4792C" w:rsidRDefault="00AF7994">
            <w:r>
              <w:rPr>
                <w:rFonts w:ascii="Arial" w:eastAsia="Arial" w:hAnsi="Arial" w:cs="Arial"/>
                <w:sz w:val="18"/>
              </w:rPr>
              <w:t>DIČ:</w:t>
            </w:r>
          </w:p>
        </w:tc>
      </w:tr>
    </w:tbl>
    <w:p w14:paraId="0EB6E0B1" w14:textId="77777777" w:rsidR="00C4792C" w:rsidRDefault="00AF7994">
      <w:pPr>
        <w:spacing w:after="390" w:line="265" w:lineRule="auto"/>
        <w:ind w:left="1611" w:hanging="10"/>
      </w:pPr>
      <w:r>
        <w:rPr>
          <w:rFonts w:ascii="Arial" w:eastAsia="Arial" w:hAnsi="Arial" w:cs="Arial"/>
          <w:sz w:val="18"/>
        </w:rPr>
        <w:t xml:space="preserve">586 </w:t>
      </w:r>
      <w:proofErr w:type="gramStart"/>
      <w:r>
        <w:rPr>
          <w:rFonts w:ascii="Arial" w:eastAsia="Arial" w:hAnsi="Arial" w:cs="Arial"/>
          <w:sz w:val="18"/>
        </w:rPr>
        <w:t>01  Jihlava</w:t>
      </w:r>
      <w:proofErr w:type="gramEnd"/>
    </w:p>
    <w:p w14:paraId="18D6B102" w14:textId="77777777" w:rsidR="00C4792C" w:rsidRDefault="00AF7994">
      <w:pPr>
        <w:tabs>
          <w:tab w:val="center" w:pos="2476"/>
        </w:tabs>
        <w:spacing w:after="106" w:line="265" w:lineRule="auto"/>
      </w:pPr>
      <w:r>
        <w:rPr>
          <w:rFonts w:ascii="Arial" w:eastAsia="Arial" w:hAnsi="Arial" w:cs="Arial"/>
          <w:i/>
          <w:sz w:val="18"/>
        </w:rPr>
        <w:t>Bankovní spojení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Česká spořitelna, a.s.</w:t>
      </w:r>
    </w:p>
    <w:p w14:paraId="7F5150DF" w14:textId="77777777" w:rsidR="00C4792C" w:rsidRDefault="00AF7994">
      <w:pPr>
        <w:tabs>
          <w:tab w:val="center" w:pos="2474"/>
        </w:tabs>
        <w:spacing w:after="950"/>
      </w:pPr>
      <w:r>
        <w:rPr>
          <w:rFonts w:ascii="Arial" w:eastAsia="Arial" w:hAnsi="Arial" w:cs="Arial"/>
          <w:i/>
          <w:sz w:val="18"/>
        </w:rPr>
        <w:t>Číslo účtu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b/>
          <w:sz w:val="21"/>
        </w:rPr>
        <w:t>6002394389/0800</w:t>
      </w:r>
    </w:p>
    <w:p w14:paraId="6D986F39" w14:textId="77777777" w:rsidR="00C4792C" w:rsidRDefault="00AF7994">
      <w:pPr>
        <w:tabs>
          <w:tab w:val="center" w:pos="2387"/>
        </w:tabs>
        <w:spacing w:after="123" w:line="265" w:lineRule="auto"/>
      </w:pPr>
      <w:r>
        <w:rPr>
          <w:rFonts w:ascii="Arial" w:eastAsia="Arial" w:hAnsi="Arial" w:cs="Arial"/>
          <w:sz w:val="18"/>
        </w:rPr>
        <w:t>Předpokládaná cena:</w:t>
      </w:r>
      <w:r>
        <w:rPr>
          <w:rFonts w:ascii="Arial" w:eastAsia="Arial" w:hAnsi="Arial" w:cs="Arial"/>
          <w:sz w:val="18"/>
        </w:rPr>
        <w:tab/>
        <w:t xml:space="preserve">60 500,00 </w:t>
      </w:r>
    </w:p>
    <w:p w14:paraId="0BEFD36C" w14:textId="77777777" w:rsidR="00C4792C" w:rsidRDefault="00AF7994">
      <w:pPr>
        <w:tabs>
          <w:tab w:val="center" w:pos="4299"/>
        </w:tabs>
        <w:spacing w:after="0"/>
      </w:pPr>
      <w:r>
        <w:rPr>
          <w:rFonts w:ascii="Arial" w:eastAsia="Arial" w:hAnsi="Arial" w:cs="Arial"/>
          <w:b/>
          <w:sz w:val="25"/>
        </w:rPr>
        <w:t>Objednáváme:</w:t>
      </w:r>
      <w:r>
        <w:rPr>
          <w:rFonts w:ascii="Arial" w:eastAsia="Arial" w:hAnsi="Arial" w:cs="Arial"/>
          <w:b/>
          <w:sz w:val="25"/>
        </w:rPr>
        <w:tab/>
        <w:t xml:space="preserve">Hudební vystoupení </w:t>
      </w:r>
      <w:proofErr w:type="spellStart"/>
      <w:r>
        <w:rPr>
          <w:rFonts w:ascii="Arial" w:eastAsia="Arial" w:hAnsi="Arial" w:cs="Arial"/>
          <w:b/>
          <w:sz w:val="25"/>
        </w:rPr>
        <w:t>Ventolin</w:t>
      </w:r>
      <w:proofErr w:type="spellEnd"/>
      <w:r>
        <w:rPr>
          <w:rFonts w:ascii="Arial" w:eastAsia="Arial" w:hAnsi="Arial" w:cs="Arial"/>
          <w:b/>
          <w:sz w:val="25"/>
        </w:rPr>
        <w:t xml:space="preserve"> 18.4.2026</w:t>
      </w:r>
    </w:p>
    <w:tbl>
      <w:tblPr>
        <w:tblStyle w:val="TableGrid"/>
        <w:tblW w:w="10771" w:type="dxa"/>
        <w:tblInd w:w="-255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1386"/>
        <w:gridCol w:w="9385"/>
      </w:tblGrid>
      <w:tr w:rsidR="00C4792C" w14:paraId="464AD4EC" w14:textId="77777777">
        <w:trPr>
          <w:trHeight w:val="5470"/>
        </w:trPr>
        <w:tc>
          <w:tcPr>
            <w:tcW w:w="107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E9780" w14:textId="77777777" w:rsidR="00C4792C" w:rsidRDefault="00AF7994">
            <w:pPr>
              <w:spacing w:after="146"/>
            </w:pPr>
            <w:r>
              <w:rPr>
                <w:rFonts w:ascii="Courier New" w:eastAsia="Courier New" w:hAnsi="Courier New" w:cs="Courier New"/>
                <w:sz w:val="18"/>
              </w:rPr>
              <w:t xml:space="preserve">Hudební vystoupení </w:t>
            </w:r>
            <w:proofErr w:type="spellStart"/>
            <w:r>
              <w:rPr>
                <w:rFonts w:ascii="Courier New" w:eastAsia="Courier New" w:hAnsi="Courier New" w:cs="Courier New"/>
                <w:sz w:val="18"/>
              </w:rPr>
              <w:t>Ventolin</w:t>
            </w:r>
            <w:proofErr w:type="spellEnd"/>
          </w:p>
          <w:p w14:paraId="1B56C4FF" w14:textId="77777777" w:rsidR="00C4792C" w:rsidRDefault="00AF7994">
            <w:pPr>
              <w:spacing w:after="182" w:line="216" w:lineRule="auto"/>
              <w:ind w:right="1486"/>
            </w:pPr>
            <w:r>
              <w:rPr>
                <w:rFonts w:ascii="Courier New" w:eastAsia="Courier New" w:hAnsi="Courier New" w:cs="Courier New"/>
                <w:sz w:val="18"/>
              </w:rPr>
              <w:t>Bude-li tato objednávka oboustranně odsouhlasena a podléhá-li uveřejnění v registru smluv dle zákona č. 340/2015 Sb., o registru smluv, ve znění pozdějších předpisů, nabývá účinnosti dnem jejího uveřejnění. Uveřejnění v registru smluv zajistí objednavatel.</w:t>
            </w:r>
          </w:p>
          <w:p w14:paraId="6AD026A7" w14:textId="77777777" w:rsidR="00C4792C" w:rsidRDefault="00AF7994">
            <w:pPr>
              <w:spacing w:after="182" w:line="216" w:lineRule="auto"/>
              <w:ind w:right="1594"/>
            </w:pPr>
            <w:r>
              <w:rPr>
                <w:rFonts w:ascii="Courier New" w:eastAsia="Courier New" w:hAnsi="Courier New" w:cs="Courier New"/>
                <w:sz w:val="18"/>
              </w:rPr>
              <w:t>Smluvní strany se dohodly, že se podmínkami této objednávky řídí již ode dne jejího uzavření; plnění poskytnutá do dne účinnosti se považují za plnění dle této objednávky.</w:t>
            </w:r>
          </w:p>
          <w:p w14:paraId="4E67C177" w14:textId="77777777" w:rsidR="00C4792C" w:rsidRDefault="00AF7994">
            <w:pPr>
              <w:spacing w:line="216" w:lineRule="auto"/>
              <w:ind w:right="1594"/>
            </w:pPr>
            <w:r>
              <w:rPr>
                <w:rFonts w:ascii="Courier New" w:eastAsia="Courier New" w:hAnsi="Courier New" w:cs="Courier New"/>
                <w:sz w:val="18"/>
              </w:rPr>
              <w:t>Objednávka je zasílána elektronicky a je závazná i bez podpisu. Objednávka se považuje za přijatou a závaznou, pokud ji dodavatel písemně do 3 pracovních dnů od jejího doručení písemně neodmítne nebo pokud zahájí plnění. V takovém případě se má za to, že dodavatel s objednávkou v plném rozsahu souhlasí.</w:t>
            </w:r>
          </w:p>
          <w:p w14:paraId="7D75C22D" w14:textId="77777777" w:rsidR="00C4792C" w:rsidRDefault="00AF7994"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</w:p>
          <w:p w14:paraId="29A73149" w14:textId="77777777" w:rsidR="00C4792C" w:rsidRDefault="00AF7994">
            <w:pPr>
              <w:spacing w:after="182" w:line="216" w:lineRule="auto"/>
              <w:ind w:right="949"/>
            </w:pPr>
            <w:r>
              <w:rPr>
                <w:rFonts w:ascii="Courier New" w:eastAsia="Courier New" w:hAnsi="Courier New" w:cs="Courier New"/>
                <w:sz w:val="18"/>
              </w:rPr>
              <w:t>Nedílnou součástí vystavené faktury musí být interní identifikátor objednávky poskytnutý objednavatelem. Faktury neobsahující tento identifikátor nebudou objednatelem akceptovány.</w:t>
            </w:r>
          </w:p>
          <w:p w14:paraId="0E1A7798" w14:textId="77777777" w:rsidR="00C4792C" w:rsidRDefault="00AF7994">
            <w:r>
              <w:rPr>
                <w:rFonts w:ascii="Courier New" w:eastAsia="Courier New" w:hAnsi="Courier New" w:cs="Courier New"/>
                <w:sz w:val="18"/>
              </w:rPr>
              <w:t>Fakturační údaje:</w:t>
            </w:r>
          </w:p>
          <w:p w14:paraId="286AACEE" w14:textId="77777777" w:rsidR="00C4792C" w:rsidRDefault="00AF7994">
            <w:r>
              <w:rPr>
                <w:rFonts w:ascii="Courier New" w:eastAsia="Courier New" w:hAnsi="Courier New" w:cs="Courier New"/>
                <w:sz w:val="18"/>
              </w:rPr>
              <w:t>Brána Jihlavy, příspěvková organizace</w:t>
            </w:r>
          </w:p>
          <w:p w14:paraId="1F78EE78" w14:textId="77777777" w:rsidR="00C4792C" w:rsidRDefault="00AF7994">
            <w:pPr>
              <w:spacing w:after="182" w:line="216" w:lineRule="auto"/>
              <w:ind w:right="7715"/>
            </w:pPr>
            <w:r>
              <w:rPr>
                <w:rFonts w:ascii="Courier New" w:eastAsia="Courier New" w:hAnsi="Courier New" w:cs="Courier New"/>
                <w:sz w:val="18"/>
              </w:rPr>
              <w:t>Divadelní 1365/4, Jihlava IČ: 09718044 NEPLÁTCE DPH</w:t>
            </w:r>
          </w:p>
          <w:p w14:paraId="7D613A6C" w14:textId="77777777" w:rsidR="00C4792C" w:rsidRDefault="00AF7994">
            <w:r>
              <w:rPr>
                <w:rFonts w:ascii="Courier New" w:eastAsia="Courier New" w:hAnsi="Courier New" w:cs="Courier New"/>
                <w:sz w:val="18"/>
              </w:rPr>
              <w:t>Faktury zasílejte na e-mailovou adresu faktury@branajihlavy.cz.</w:t>
            </w:r>
          </w:p>
          <w:p w14:paraId="160B305B" w14:textId="77777777" w:rsidR="00C4792C" w:rsidRDefault="00AF7994">
            <w:r>
              <w:rPr>
                <w:rFonts w:ascii="Courier New" w:eastAsia="Courier New" w:hAnsi="Courier New" w:cs="Courier New"/>
                <w:sz w:val="18"/>
              </w:rPr>
              <w:t>Splatnost faktury činí minimálně 14 dnů ode dne jejího doručení objednateli.</w:t>
            </w:r>
          </w:p>
        </w:tc>
      </w:tr>
      <w:tr w:rsidR="00C4792C" w14:paraId="28E54B35" w14:textId="77777777" w:rsidTr="00C30BE5">
        <w:trPr>
          <w:trHeight w:val="560"/>
        </w:trPr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FD72E9C" w14:textId="77777777" w:rsidR="00C4792C" w:rsidRPr="00C30BE5" w:rsidRDefault="00AF7994">
            <w:pPr>
              <w:ind w:left="255"/>
              <w:rPr>
                <w:highlight w:val="black"/>
              </w:rPr>
            </w:pPr>
            <w:proofErr w:type="gramStart"/>
            <w:r w:rsidRPr="00C30BE5">
              <w:rPr>
                <w:rFonts w:ascii="Arial" w:eastAsia="Arial" w:hAnsi="Arial" w:cs="Arial"/>
                <w:sz w:val="18"/>
                <w:highlight w:val="black"/>
              </w:rPr>
              <w:t>V  Jihlava</w:t>
            </w:r>
            <w:proofErr w:type="gramEnd"/>
            <w:r w:rsidRPr="00C30BE5">
              <w:rPr>
                <w:rFonts w:ascii="Arial" w:eastAsia="Arial" w:hAnsi="Arial" w:cs="Arial"/>
                <w:sz w:val="18"/>
                <w:highlight w:val="black"/>
              </w:rPr>
              <w:t xml:space="preserve"> Dne:</w:t>
            </w:r>
          </w:p>
        </w:tc>
        <w:tc>
          <w:tcPr>
            <w:tcW w:w="93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3D23FE73" w14:textId="77777777" w:rsidR="00C4792C" w:rsidRPr="00C30BE5" w:rsidRDefault="00AF7994">
            <w:pPr>
              <w:rPr>
                <w:highlight w:val="black"/>
              </w:rPr>
            </w:pPr>
            <w:r w:rsidRPr="00C30BE5">
              <w:rPr>
                <w:rFonts w:ascii="Arial" w:eastAsia="Arial" w:hAnsi="Arial" w:cs="Arial"/>
                <w:sz w:val="18"/>
                <w:highlight w:val="black"/>
              </w:rPr>
              <w:t>23.04.2026</w:t>
            </w:r>
          </w:p>
        </w:tc>
      </w:tr>
      <w:tr w:rsidR="00C4792C" w14:paraId="6B2CD96E" w14:textId="77777777" w:rsidTr="00C30BE5">
        <w:trPr>
          <w:trHeight w:val="280"/>
        </w:trPr>
        <w:tc>
          <w:tcPr>
            <w:tcW w:w="138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830A64" w14:textId="77777777" w:rsidR="00C4792C" w:rsidRDefault="00AF7994">
            <w:pPr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>Vyřizuje:</w:t>
            </w:r>
          </w:p>
        </w:tc>
        <w:tc>
          <w:tcPr>
            <w:tcW w:w="93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1328BDF" w14:textId="77777777" w:rsidR="00C4792C" w:rsidRDefault="00AF7994">
            <w:r w:rsidRPr="00B97D03">
              <w:rPr>
                <w:rFonts w:ascii="Arial" w:eastAsia="Arial" w:hAnsi="Arial" w:cs="Arial"/>
                <w:sz w:val="18"/>
                <w:highlight w:val="black"/>
              </w:rPr>
              <w:t>Jaroslav Štěpánek</w:t>
            </w:r>
          </w:p>
        </w:tc>
      </w:tr>
      <w:tr w:rsidR="00C4792C" w14:paraId="419D58FF" w14:textId="77777777" w:rsidTr="00C30BE5">
        <w:trPr>
          <w:trHeight w:val="559"/>
        </w:trPr>
        <w:tc>
          <w:tcPr>
            <w:tcW w:w="1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9E2E9F" w14:textId="77777777" w:rsidR="00C4792C" w:rsidRPr="00B97D03" w:rsidRDefault="00AF7994">
            <w:pPr>
              <w:ind w:left="255"/>
              <w:rPr>
                <w:highlight w:val="black"/>
              </w:rPr>
            </w:pPr>
            <w:r w:rsidRPr="00B97D03">
              <w:rPr>
                <w:rFonts w:ascii="Arial" w:eastAsia="Arial" w:hAnsi="Arial" w:cs="Arial"/>
                <w:sz w:val="18"/>
                <w:highlight w:val="black"/>
              </w:rPr>
              <w:t>Telefon: E-mail:</w:t>
            </w:r>
          </w:p>
        </w:tc>
        <w:tc>
          <w:tcPr>
            <w:tcW w:w="93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96F65B2" w14:textId="77777777" w:rsidR="00C4792C" w:rsidRPr="00B97D03" w:rsidRDefault="00AF7994">
            <w:pPr>
              <w:rPr>
                <w:highlight w:val="black"/>
              </w:rPr>
            </w:pPr>
            <w:r w:rsidRPr="00B97D03">
              <w:rPr>
                <w:rFonts w:ascii="Arial" w:eastAsia="Arial" w:hAnsi="Arial" w:cs="Arial"/>
                <w:sz w:val="18"/>
                <w:highlight w:val="black"/>
              </w:rPr>
              <w:t>jaroslav.stepanek@branajihlavy.cz</w:t>
            </w:r>
          </w:p>
        </w:tc>
      </w:tr>
    </w:tbl>
    <w:p w14:paraId="4C6C07E0" w14:textId="77777777" w:rsidR="00C4792C" w:rsidRDefault="00AF7994">
      <w:pPr>
        <w:spacing w:after="0"/>
      </w:pPr>
      <w:r>
        <w:rPr>
          <w:rFonts w:ascii="Arial" w:eastAsia="Arial" w:hAnsi="Arial" w:cs="Arial"/>
          <w:b/>
          <w:i/>
          <w:sz w:val="18"/>
        </w:rPr>
        <w:t>Potvrzenou objednávku vraťte na výše uvedenou adresu</w:t>
      </w:r>
    </w:p>
    <w:sectPr w:rsidR="00C4792C">
      <w:pgSz w:w="11905" w:h="16837"/>
      <w:pgMar w:top="1440" w:right="608" w:bottom="848" w:left="8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2C"/>
    <w:rsid w:val="00266A99"/>
    <w:rsid w:val="00AF7994"/>
    <w:rsid w:val="00B97D03"/>
    <w:rsid w:val="00C30BE5"/>
    <w:rsid w:val="00C4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345C"/>
  <w15:docId w15:val="{13AB559C-7735-498E-9586-9D113341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Apeltova</dc:creator>
  <cp:keywords/>
  <cp:lastModifiedBy>Eva Apeltova</cp:lastModifiedBy>
  <cp:revision>2</cp:revision>
  <dcterms:created xsi:type="dcterms:W3CDTF">2026-04-23T08:42:00Z</dcterms:created>
  <dcterms:modified xsi:type="dcterms:W3CDTF">2026-04-23T08:42:00Z</dcterms:modified>
</cp:coreProperties>
</file>