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BA50" w14:textId="77777777" w:rsidR="00185BBE" w:rsidRDefault="00000000">
      <w:pPr>
        <w:tabs>
          <w:tab w:val="left" w:pos="2205"/>
          <w:tab w:val="left" w:pos="2664"/>
        </w:tabs>
        <w:spacing w:before="58"/>
        <w:ind w:right="1"/>
        <w:jc w:val="center"/>
        <w:rPr>
          <w:b/>
          <w:sz w:val="30"/>
        </w:rPr>
      </w:pPr>
      <w:r>
        <w:rPr>
          <w:b/>
          <w:sz w:val="30"/>
        </w:rPr>
        <w:t>S M L O U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ab/>
      </w:r>
      <w:proofErr w:type="gramStart"/>
      <w:r>
        <w:rPr>
          <w:b/>
          <w:sz w:val="30"/>
        </w:rPr>
        <w:t>O</w:t>
      </w:r>
      <w:r>
        <w:rPr>
          <w:b/>
          <w:sz w:val="30"/>
        </w:rPr>
        <w:tab/>
        <w:t>D Í</w:t>
      </w:r>
      <w:proofErr w:type="gramEnd"/>
      <w:r>
        <w:rPr>
          <w:b/>
          <w:sz w:val="30"/>
        </w:rPr>
        <w:t xml:space="preserve"> L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O</w:t>
      </w:r>
    </w:p>
    <w:p w14:paraId="07605A38" w14:textId="77777777" w:rsidR="00185BBE" w:rsidRDefault="00185BBE">
      <w:pPr>
        <w:pStyle w:val="Zkladntext"/>
        <w:rPr>
          <w:b/>
          <w:sz w:val="32"/>
        </w:rPr>
      </w:pPr>
    </w:p>
    <w:p w14:paraId="1671D0F1" w14:textId="77777777" w:rsidR="00185BBE" w:rsidRDefault="00185BBE">
      <w:pPr>
        <w:pStyle w:val="Zkladntext"/>
        <w:rPr>
          <w:b/>
          <w:sz w:val="32"/>
        </w:rPr>
      </w:pPr>
    </w:p>
    <w:p w14:paraId="276962AD" w14:textId="77777777" w:rsidR="00185BBE" w:rsidRDefault="00185BBE">
      <w:pPr>
        <w:pStyle w:val="Zkladntext"/>
        <w:spacing w:before="9"/>
        <w:rPr>
          <w:b/>
          <w:sz w:val="28"/>
        </w:rPr>
      </w:pPr>
    </w:p>
    <w:p w14:paraId="10FB585F" w14:textId="77777777" w:rsidR="00185BBE" w:rsidRDefault="00000000">
      <w:pPr>
        <w:pStyle w:val="Nadpis2"/>
        <w:ind w:left="116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1579FFF8" w14:textId="77777777" w:rsidR="00185BBE" w:rsidRDefault="00000000">
      <w:pPr>
        <w:pStyle w:val="Odstavecseseznamem"/>
        <w:numPr>
          <w:ilvl w:val="0"/>
          <w:numId w:val="10"/>
        </w:numPr>
        <w:tabs>
          <w:tab w:val="left" w:pos="682"/>
          <w:tab w:val="left" w:pos="683"/>
        </w:tabs>
        <w:spacing w:before="60"/>
        <w:ind w:hanging="566"/>
        <w:rPr>
          <w:b/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Plzni</w:t>
      </w:r>
      <w:proofErr w:type="spellEnd"/>
    </w:p>
    <w:p w14:paraId="045D7D34" w14:textId="77777777" w:rsidR="00185BBE" w:rsidRDefault="00000000">
      <w:pPr>
        <w:ind w:left="682"/>
        <w:rPr>
          <w:b/>
          <w:sz w:val="24"/>
        </w:rPr>
      </w:pPr>
      <w:proofErr w:type="spellStart"/>
      <w:r>
        <w:rPr>
          <w:b/>
          <w:sz w:val="24"/>
        </w:rPr>
        <w:t>Fakulta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designu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umění</w:t>
      </w:r>
      <w:proofErr w:type="spellEnd"/>
      <w:r>
        <w:rPr>
          <w:b/>
          <w:sz w:val="24"/>
        </w:rPr>
        <w:t xml:space="preserve"> Ladislava </w:t>
      </w:r>
      <w:proofErr w:type="spellStart"/>
      <w:r>
        <w:rPr>
          <w:b/>
          <w:sz w:val="24"/>
        </w:rPr>
        <w:t>Sutnara</w:t>
      </w:r>
      <w:proofErr w:type="spellEnd"/>
    </w:p>
    <w:p w14:paraId="1198D889" w14:textId="77777777" w:rsidR="00185BBE" w:rsidRDefault="00000000">
      <w:pPr>
        <w:pStyle w:val="Zkladntext"/>
        <w:tabs>
          <w:tab w:val="left" w:pos="2948"/>
        </w:tabs>
        <w:ind w:left="656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-5"/>
        </w:rPr>
        <w:t xml:space="preserve"> </w:t>
      </w:r>
      <w:proofErr w:type="spellStart"/>
      <w:r>
        <w:t>Plzeň</w:t>
      </w:r>
      <w:proofErr w:type="spellEnd"/>
    </w:p>
    <w:p w14:paraId="2FB7AC6E" w14:textId="77777777" w:rsidR="00185BBE" w:rsidRDefault="00000000">
      <w:pPr>
        <w:pStyle w:val="Zkladntext"/>
        <w:tabs>
          <w:tab w:val="left" w:pos="2948"/>
        </w:tabs>
        <w:ind w:left="656"/>
      </w:pPr>
      <w:r>
        <w:t>IČ:</w:t>
      </w:r>
      <w:r>
        <w:tab/>
        <w:t>49777513</w:t>
      </w:r>
    </w:p>
    <w:p w14:paraId="345EB554" w14:textId="77777777" w:rsidR="00185BBE" w:rsidRDefault="00000000">
      <w:pPr>
        <w:pStyle w:val="Zkladntext"/>
        <w:tabs>
          <w:tab w:val="left" w:pos="2948"/>
        </w:tabs>
        <w:ind w:left="656"/>
      </w:pPr>
      <w:r>
        <w:t>DIČ:</w:t>
      </w:r>
      <w:r>
        <w:tab/>
        <w:t>CZ49777513</w:t>
      </w:r>
    </w:p>
    <w:p w14:paraId="305F284A" w14:textId="77777777" w:rsidR="00185BBE" w:rsidRDefault="00000000">
      <w:pPr>
        <w:pStyle w:val="Zkladntext"/>
        <w:tabs>
          <w:tab w:val="left" w:pos="2948"/>
        </w:tabs>
        <w:ind w:left="656"/>
      </w:pPr>
      <w:proofErr w:type="spellStart"/>
      <w:r>
        <w:t>zřízena</w:t>
      </w:r>
      <w:proofErr w:type="spellEnd"/>
      <w:r>
        <w:rPr>
          <w:spacing w:val="-2"/>
        </w:rPr>
        <w:t xml:space="preserve"> </w:t>
      </w:r>
      <w:proofErr w:type="spellStart"/>
      <w:r>
        <w:t>zákonem</w:t>
      </w:r>
      <w:proofErr w:type="spellEnd"/>
      <w:r>
        <w:tab/>
        <w:t>č. 314/1991 Sb.</w:t>
      </w:r>
    </w:p>
    <w:p w14:paraId="4D997161" w14:textId="77777777" w:rsidR="00185BBE" w:rsidRDefault="00000000">
      <w:pPr>
        <w:pStyle w:val="Zkladntext"/>
        <w:tabs>
          <w:tab w:val="left" w:pos="2948"/>
        </w:tabs>
        <w:ind w:left="656" w:right="2858"/>
      </w:pPr>
      <w:proofErr w:type="spellStart"/>
      <w:r>
        <w:t>zastoupená</w:t>
      </w:r>
      <w:proofErr w:type="spellEnd"/>
      <w:r>
        <w:t>:</w:t>
      </w:r>
      <w:r>
        <w:tab/>
        <w:t>Ing. Martina</w:t>
      </w:r>
      <w:r>
        <w:rPr>
          <w:spacing w:val="-5"/>
        </w:rPr>
        <w:t xml:space="preserve"> </w:t>
      </w:r>
      <w:r>
        <w:t>Větrovská,</w:t>
      </w:r>
      <w:r>
        <w:rPr>
          <w:spacing w:val="1"/>
        </w:rPr>
        <w:t xml:space="preserve"> </w:t>
      </w:r>
      <w:proofErr w:type="spellStart"/>
      <w:r>
        <w:t>kvestorka</w:t>
      </w:r>
      <w:proofErr w:type="spellEnd"/>
      <w:r>
        <w:rPr>
          <w:w w:val="99"/>
        </w:rPr>
        <w:t xml:space="preserve"> </w:t>
      </w: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Plzeň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město</w:t>
      </w:r>
      <w:proofErr w:type="spellEnd"/>
      <w:r>
        <w:t xml:space="preserve"> </w:t>
      </w: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.:</w:t>
      </w:r>
      <w:r>
        <w:tab/>
        <w:t>4811530257/0100</w:t>
      </w:r>
    </w:p>
    <w:p w14:paraId="129F6F8E" w14:textId="77777777" w:rsidR="00185BBE" w:rsidRDefault="00185BBE">
      <w:pPr>
        <w:pStyle w:val="Zkladntext"/>
      </w:pPr>
    </w:p>
    <w:p w14:paraId="098761D9" w14:textId="77777777" w:rsidR="00185BBE" w:rsidRDefault="00000000">
      <w:pPr>
        <w:pStyle w:val="Zkladntext"/>
        <w:ind w:left="65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zhotovitel</w:t>
      </w:r>
      <w:proofErr w:type="spellEnd"/>
      <w:r>
        <w:t>“</w:t>
      </w:r>
      <w:proofErr w:type="gramEnd"/>
      <w:r>
        <w:t>)</w:t>
      </w:r>
    </w:p>
    <w:p w14:paraId="29C16B58" w14:textId="77777777" w:rsidR="00185BBE" w:rsidRDefault="00185BBE">
      <w:pPr>
        <w:pStyle w:val="Zkladntext"/>
        <w:rPr>
          <w:sz w:val="26"/>
        </w:rPr>
      </w:pPr>
    </w:p>
    <w:p w14:paraId="7C3FDA91" w14:textId="77777777" w:rsidR="00185BBE" w:rsidRDefault="00185BBE">
      <w:pPr>
        <w:pStyle w:val="Zkladntext"/>
        <w:spacing w:before="11"/>
        <w:rPr>
          <w:sz w:val="21"/>
        </w:rPr>
      </w:pPr>
    </w:p>
    <w:p w14:paraId="38B0F772" w14:textId="77777777" w:rsidR="00185BBE" w:rsidRDefault="00000000">
      <w:pPr>
        <w:pStyle w:val="Zkladntext"/>
        <w:ind w:left="116"/>
      </w:pPr>
      <w:r>
        <w:t>a</w:t>
      </w:r>
    </w:p>
    <w:p w14:paraId="7811932C" w14:textId="77777777" w:rsidR="00185BBE" w:rsidRDefault="00185BBE">
      <w:pPr>
        <w:pStyle w:val="Zkladntext"/>
        <w:rPr>
          <w:sz w:val="26"/>
        </w:rPr>
      </w:pPr>
    </w:p>
    <w:p w14:paraId="5547F91E" w14:textId="77777777" w:rsidR="00185BBE" w:rsidRDefault="00185BBE">
      <w:pPr>
        <w:pStyle w:val="Zkladntext"/>
        <w:spacing w:before="11"/>
        <w:rPr>
          <w:sz w:val="21"/>
        </w:rPr>
      </w:pPr>
    </w:p>
    <w:p w14:paraId="452CD0BC" w14:textId="77777777" w:rsidR="00185BBE" w:rsidRDefault="00000000">
      <w:pPr>
        <w:pStyle w:val="Nadpis2"/>
        <w:numPr>
          <w:ilvl w:val="0"/>
          <w:numId w:val="10"/>
        </w:numPr>
        <w:tabs>
          <w:tab w:val="left" w:pos="656"/>
          <w:tab w:val="left" w:pos="657"/>
        </w:tabs>
        <w:ind w:left="656" w:hanging="540"/>
      </w:pPr>
      <w:proofErr w:type="spellStart"/>
      <w:r>
        <w:t>Muzeum</w:t>
      </w:r>
      <w:proofErr w:type="spellEnd"/>
      <w:r>
        <w:t xml:space="preserve"> </w:t>
      </w:r>
      <w:proofErr w:type="spellStart"/>
      <w:r>
        <w:t>jižního</w:t>
      </w:r>
      <w:proofErr w:type="spellEnd"/>
      <w:r>
        <w:t xml:space="preserve"> </w:t>
      </w:r>
      <w:proofErr w:type="spellStart"/>
      <w:r>
        <w:t>Plzeňska</w:t>
      </w:r>
      <w:proofErr w:type="spellEnd"/>
      <w:r>
        <w:t xml:space="preserve"> v </w:t>
      </w:r>
      <w:proofErr w:type="spellStart"/>
      <w:r>
        <w:t>Blovicích</w:t>
      </w:r>
      <w:proofErr w:type="spellEnd"/>
      <w:r>
        <w:t>, p.</w:t>
      </w:r>
      <w:r>
        <w:rPr>
          <w:spacing w:val="-7"/>
        </w:rPr>
        <w:t xml:space="preserve"> </w:t>
      </w:r>
      <w:r>
        <w:t>o.</w:t>
      </w:r>
    </w:p>
    <w:p w14:paraId="63509828" w14:textId="77777777" w:rsidR="00185BBE" w:rsidRDefault="00000000">
      <w:pPr>
        <w:pStyle w:val="Zkladntext"/>
        <w:tabs>
          <w:tab w:val="left" w:pos="2948"/>
        </w:tabs>
        <w:ind w:left="656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Hradiště</w:t>
      </w:r>
      <w:proofErr w:type="spellEnd"/>
      <w:r>
        <w:t xml:space="preserve"> 1, 336 01</w:t>
      </w:r>
      <w:r>
        <w:rPr>
          <w:spacing w:val="-5"/>
        </w:rPr>
        <w:t xml:space="preserve"> </w:t>
      </w:r>
      <w:proofErr w:type="spellStart"/>
      <w:r>
        <w:t>Blovice</w:t>
      </w:r>
      <w:proofErr w:type="spellEnd"/>
    </w:p>
    <w:p w14:paraId="25EA2AE6" w14:textId="77777777" w:rsidR="00185BBE" w:rsidRDefault="00000000">
      <w:pPr>
        <w:pStyle w:val="Zkladntext"/>
        <w:tabs>
          <w:tab w:val="left" w:pos="2948"/>
        </w:tabs>
        <w:ind w:left="656"/>
      </w:pPr>
      <w:r>
        <w:t>IČ:</w:t>
      </w:r>
      <w:r>
        <w:tab/>
        <w:t>00075710</w:t>
      </w:r>
    </w:p>
    <w:p w14:paraId="237C7067" w14:textId="77777777" w:rsidR="00185BBE" w:rsidRDefault="00000000">
      <w:pPr>
        <w:pStyle w:val="Zkladntext"/>
        <w:tabs>
          <w:tab w:val="left" w:pos="2948"/>
        </w:tabs>
        <w:ind w:left="656"/>
      </w:pPr>
      <w:r>
        <w:t>DIČ:</w:t>
      </w:r>
      <w:r>
        <w:tab/>
      </w:r>
      <w:proofErr w:type="spellStart"/>
      <w:r>
        <w:t>neplátce</w:t>
      </w:r>
      <w:proofErr w:type="spellEnd"/>
      <w:r>
        <w:rPr>
          <w:spacing w:val="-4"/>
        </w:rPr>
        <w:t xml:space="preserve"> </w:t>
      </w:r>
      <w:r>
        <w:t>DPH</w:t>
      </w:r>
    </w:p>
    <w:p w14:paraId="77F0F7C1" w14:textId="77777777" w:rsidR="00185BBE" w:rsidRDefault="00000000">
      <w:pPr>
        <w:pStyle w:val="Zkladntext"/>
        <w:tabs>
          <w:tab w:val="left" w:pos="2948"/>
        </w:tabs>
        <w:ind w:left="656" w:right="3307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>
        <w:t>PhDr</w:t>
      </w:r>
      <w:proofErr w:type="spellEnd"/>
      <w:r>
        <w:t>. Radka</w:t>
      </w:r>
      <w:r>
        <w:rPr>
          <w:spacing w:val="-6"/>
        </w:rPr>
        <w:t xml:space="preserve"> </w:t>
      </w:r>
      <w:r>
        <w:t>Křížková</w:t>
      </w:r>
      <w:r>
        <w:rPr>
          <w:spacing w:val="-4"/>
        </w:rPr>
        <w:t xml:space="preserve"> </w:t>
      </w:r>
      <w:r>
        <w:t xml:space="preserve">Červená </w:t>
      </w: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rPr>
          <w:spacing w:val="-4"/>
        </w:rPr>
        <w:t xml:space="preserve"> </w:t>
      </w:r>
      <w:proofErr w:type="spellStart"/>
      <w:r>
        <w:t>a.s.</w:t>
      </w:r>
      <w:proofErr w:type="spellEnd"/>
    </w:p>
    <w:p w14:paraId="725DAD3B" w14:textId="77777777" w:rsidR="00185BBE" w:rsidRDefault="00000000">
      <w:pPr>
        <w:pStyle w:val="Zkladntext"/>
        <w:tabs>
          <w:tab w:val="left" w:pos="2948"/>
        </w:tabs>
        <w:spacing w:line="480" w:lineRule="auto"/>
        <w:ind w:left="656" w:right="4968"/>
      </w:pP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1936361/0100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t>„</w:t>
      </w:r>
      <w:proofErr w:type="spellStart"/>
      <w:proofErr w:type="gramStart"/>
      <w:r>
        <w:t>objednatel</w:t>
      </w:r>
      <w:proofErr w:type="spellEnd"/>
      <w:r>
        <w:t>“</w:t>
      </w:r>
      <w:proofErr w:type="gramEnd"/>
      <w:r>
        <w:t>)</w:t>
      </w:r>
    </w:p>
    <w:p w14:paraId="0ECBB609" w14:textId="77777777" w:rsidR="00185BBE" w:rsidRDefault="00185BBE">
      <w:pPr>
        <w:pStyle w:val="Zkladntext"/>
        <w:rPr>
          <w:sz w:val="26"/>
        </w:rPr>
      </w:pPr>
    </w:p>
    <w:p w14:paraId="381325A7" w14:textId="77777777" w:rsidR="00185BBE" w:rsidRDefault="00185BBE">
      <w:pPr>
        <w:pStyle w:val="Zkladntext"/>
        <w:spacing w:before="10"/>
        <w:rPr>
          <w:sz w:val="22"/>
        </w:rPr>
      </w:pPr>
    </w:p>
    <w:p w14:paraId="51983BDA" w14:textId="77777777" w:rsidR="00185BBE" w:rsidRDefault="00000000">
      <w:pPr>
        <w:pStyle w:val="Zkladntext"/>
        <w:ind w:left="968" w:right="539" w:hanging="389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2586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  <w:r>
        <w:t>:</w:t>
      </w:r>
    </w:p>
    <w:p w14:paraId="583CFF46" w14:textId="77777777" w:rsidR="00185BBE" w:rsidRDefault="00185BBE">
      <w:pPr>
        <w:pStyle w:val="Zkladntext"/>
        <w:rPr>
          <w:sz w:val="26"/>
        </w:rPr>
      </w:pPr>
    </w:p>
    <w:p w14:paraId="3719FB8B" w14:textId="77777777" w:rsidR="00185BBE" w:rsidRDefault="00185BBE">
      <w:pPr>
        <w:pStyle w:val="Zkladntext"/>
        <w:spacing w:before="11"/>
        <w:rPr>
          <w:sz w:val="21"/>
        </w:rPr>
      </w:pPr>
    </w:p>
    <w:p w14:paraId="7AD3D889" w14:textId="77777777" w:rsidR="00185BBE" w:rsidRDefault="00000000">
      <w:pPr>
        <w:pStyle w:val="Nadpis2"/>
      </w:pPr>
      <w:r>
        <w:t>I.</w:t>
      </w:r>
    </w:p>
    <w:p w14:paraId="2C270631" w14:textId="77777777" w:rsidR="00185BBE" w:rsidRDefault="00000000">
      <w:pPr>
        <w:ind w:right="1"/>
        <w:jc w:val="center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</w:p>
    <w:p w14:paraId="70255A8B" w14:textId="77777777" w:rsidR="00185BBE" w:rsidRDefault="00185BBE">
      <w:pPr>
        <w:pStyle w:val="Zkladntext"/>
        <w:rPr>
          <w:b/>
        </w:rPr>
      </w:pPr>
    </w:p>
    <w:p w14:paraId="640F710B" w14:textId="77777777" w:rsidR="00185BBE" w:rsidRDefault="00000000">
      <w:pPr>
        <w:pStyle w:val="Odstavecseseznamem"/>
        <w:numPr>
          <w:ilvl w:val="0"/>
          <w:numId w:val="9"/>
        </w:numPr>
        <w:tabs>
          <w:tab w:val="left" w:pos="657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Expozice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loutek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specifikovaného</w:t>
      </w:r>
      <w:proofErr w:type="spellEnd"/>
      <w:proofErr w:type="gram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nedílnou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nebezpečí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dílo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a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řádné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>.</w:t>
      </w:r>
    </w:p>
    <w:p w14:paraId="3F709839" w14:textId="77777777" w:rsidR="00185BBE" w:rsidRDefault="00185BBE">
      <w:pPr>
        <w:pStyle w:val="Zkladntext"/>
        <w:spacing w:before="10"/>
        <w:rPr>
          <w:sz w:val="23"/>
        </w:rPr>
      </w:pPr>
    </w:p>
    <w:p w14:paraId="5D8CABC1" w14:textId="77777777" w:rsidR="00185BBE" w:rsidRDefault="00000000">
      <w:pPr>
        <w:pStyle w:val="Odstavecseseznamem"/>
        <w:numPr>
          <w:ilvl w:val="0"/>
          <w:numId w:val="9"/>
        </w:numPr>
        <w:tabs>
          <w:tab w:val="left" w:pos="656"/>
          <w:tab w:val="left" w:pos="657"/>
        </w:tabs>
        <w:spacing w:before="1"/>
        <w:ind w:right="116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kvalitě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jak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specifikováno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8A5FE46" w14:textId="77777777" w:rsidR="00185BBE" w:rsidRDefault="00185BBE">
      <w:pPr>
        <w:rPr>
          <w:sz w:val="24"/>
        </w:rPr>
        <w:sectPr w:rsidR="00185BBE">
          <w:footerReference w:type="default" r:id="rId7"/>
          <w:type w:val="continuous"/>
          <w:pgSz w:w="11910" w:h="16840"/>
          <w:pgMar w:top="1340" w:right="1300" w:bottom="1200" w:left="1300" w:header="708" w:footer="1003" w:gutter="0"/>
          <w:pgNumType w:start="1"/>
          <w:cols w:space="708"/>
        </w:sectPr>
      </w:pPr>
    </w:p>
    <w:p w14:paraId="1318CA9A" w14:textId="77777777" w:rsidR="00185BBE" w:rsidRDefault="00000000">
      <w:pPr>
        <w:pStyle w:val="Odstavecseseznamem"/>
        <w:numPr>
          <w:ilvl w:val="0"/>
          <w:numId w:val="9"/>
        </w:numPr>
        <w:tabs>
          <w:tab w:val="left" w:pos="657"/>
        </w:tabs>
        <w:spacing w:before="76"/>
        <w:ind w:right="118"/>
        <w:jc w:val="both"/>
        <w:rPr>
          <w:sz w:val="24"/>
        </w:rPr>
      </w:pPr>
      <w:proofErr w:type="spellStart"/>
      <w:r>
        <w:rPr>
          <w:sz w:val="24"/>
        </w:rPr>
        <w:lastRenderedPageBreak/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seznámil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rozsahem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povahou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známy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kvalitativní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nezbytné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kapacitami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odbornými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znalostmi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nezbytné</w:t>
      </w:r>
      <w:proofErr w:type="spellEnd"/>
      <w:r>
        <w:rPr>
          <w:sz w:val="24"/>
        </w:rPr>
        <w:t>.</w:t>
      </w:r>
    </w:p>
    <w:p w14:paraId="3921437F" w14:textId="77777777" w:rsidR="00185BBE" w:rsidRDefault="00185BBE">
      <w:pPr>
        <w:pStyle w:val="Zkladntext"/>
        <w:spacing w:before="10"/>
        <w:rPr>
          <w:sz w:val="23"/>
        </w:rPr>
      </w:pPr>
    </w:p>
    <w:p w14:paraId="4C2738E7" w14:textId="77777777" w:rsidR="00185BBE" w:rsidRDefault="00000000">
      <w:pPr>
        <w:pStyle w:val="Nadpis2"/>
        <w:spacing w:before="1"/>
      </w:pPr>
      <w:r>
        <w:t>II.</w:t>
      </w:r>
    </w:p>
    <w:p w14:paraId="17BEC0A0" w14:textId="77777777" w:rsidR="00185BBE" w:rsidRDefault="00000000">
      <w:pPr>
        <w:ind w:right="2"/>
        <w:jc w:val="center"/>
        <w:rPr>
          <w:b/>
          <w:sz w:val="24"/>
        </w:rPr>
      </w:pPr>
      <w:r>
        <w:rPr>
          <w:b/>
          <w:sz w:val="24"/>
        </w:rPr>
        <w:t xml:space="preserve">Doba </w:t>
      </w:r>
      <w:proofErr w:type="spellStart"/>
      <w:r>
        <w:rPr>
          <w:b/>
          <w:sz w:val="24"/>
        </w:rPr>
        <w:t>plnění</w:t>
      </w:r>
      <w:proofErr w:type="spellEnd"/>
    </w:p>
    <w:p w14:paraId="0BF07147" w14:textId="77777777" w:rsidR="00185BBE" w:rsidRDefault="00185BBE">
      <w:pPr>
        <w:pStyle w:val="Zkladntext"/>
        <w:spacing w:before="11"/>
        <w:rPr>
          <w:b/>
          <w:sz w:val="23"/>
        </w:rPr>
      </w:pPr>
    </w:p>
    <w:p w14:paraId="22365848" w14:textId="77777777" w:rsidR="00185BBE" w:rsidRDefault="00000000">
      <w:pPr>
        <w:pStyle w:val="Zkladntext"/>
        <w:ind w:left="682" w:right="116" w:hanging="567"/>
        <w:jc w:val="both"/>
      </w:pPr>
      <w:r>
        <w:t xml:space="preserve">1)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v </w:t>
      </w:r>
      <w:proofErr w:type="spellStart"/>
      <w:r>
        <w:t>příloze</w:t>
      </w:r>
      <w:proofErr w:type="spellEnd"/>
      <w:r>
        <w:t xml:space="preserve"> </w:t>
      </w:r>
      <w:proofErr w:type="gramStart"/>
      <w:r>
        <w:t xml:space="preserve">č.  1  </w:t>
      </w:r>
      <w:proofErr w:type="spellStart"/>
      <w:r>
        <w:t>provést</w:t>
      </w:r>
      <w:proofErr w:type="spellEnd"/>
      <w:proofErr w:type="gramEnd"/>
      <w:r>
        <w:t xml:space="preserve"> 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30</w:t>
      </w:r>
      <w:proofErr w:type="gramEnd"/>
      <w:r>
        <w:t>. 4.</w:t>
      </w:r>
      <w:r>
        <w:rPr>
          <w:spacing w:val="-1"/>
        </w:rPr>
        <w:t xml:space="preserve"> </w:t>
      </w:r>
      <w:r>
        <w:t>2026.</w:t>
      </w:r>
    </w:p>
    <w:p w14:paraId="19E5916F" w14:textId="77777777" w:rsidR="00185BBE" w:rsidRDefault="00185BBE">
      <w:pPr>
        <w:pStyle w:val="Zkladntext"/>
        <w:spacing w:before="11"/>
        <w:rPr>
          <w:sz w:val="23"/>
        </w:rPr>
      </w:pPr>
    </w:p>
    <w:p w14:paraId="1709098C" w14:textId="77777777" w:rsidR="00185BBE" w:rsidRDefault="00000000">
      <w:pPr>
        <w:pStyle w:val="Nadpis2"/>
      </w:pPr>
      <w:r>
        <w:t>III.</w:t>
      </w:r>
    </w:p>
    <w:p w14:paraId="50BFF881" w14:textId="77777777" w:rsidR="00185BBE" w:rsidRDefault="00000000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povinnosti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</w:t>
      </w:r>
      <w:proofErr w:type="spellEnd"/>
    </w:p>
    <w:p w14:paraId="6FAD52FD" w14:textId="77777777" w:rsidR="00185BBE" w:rsidRDefault="00185BBE">
      <w:pPr>
        <w:pStyle w:val="Zkladntext"/>
        <w:rPr>
          <w:b/>
        </w:rPr>
      </w:pPr>
    </w:p>
    <w:p w14:paraId="6755A3DA" w14:textId="77777777" w:rsidR="00185BBE" w:rsidRDefault="00000000">
      <w:pPr>
        <w:pStyle w:val="Odstavecseseznamem"/>
        <w:numPr>
          <w:ilvl w:val="0"/>
          <w:numId w:val="8"/>
        </w:numPr>
        <w:tabs>
          <w:tab w:val="left" w:pos="683"/>
        </w:tabs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5B7BCA6B" w14:textId="77777777" w:rsidR="00185BBE" w:rsidRDefault="00185BBE">
      <w:pPr>
        <w:pStyle w:val="Zkladntext"/>
        <w:spacing w:before="11"/>
        <w:rPr>
          <w:sz w:val="23"/>
        </w:rPr>
      </w:pPr>
    </w:p>
    <w:p w14:paraId="37115E1D" w14:textId="77777777" w:rsidR="00185BBE" w:rsidRDefault="00000000">
      <w:pPr>
        <w:pStyle w:val="Odstavecseseznamem"/>
        <w:numPr>
          <w:ilvl w:val="0"/>
          <w:numId w:val="8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, co je </w:t>
      </w:r>
      <w:proofErr w:type="spellStart"/>
      <w:r>
        <w:rPr>
          <w:sz w:val="24"/>
        </w:rPr>
        <w:t>zapotřebí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0543FF3" w14:textId="77777777" w:rsidR="00185BBE" w:rsidRDefault="00185BBE">
      <w:pPr>
        <w:pStyle w:val="Zkladntext"/>
        <w:spacing w:before="11"/>
        <w:rPr>
          <w:sz w:val="23"/>
        </w:rPr>
      </w:pPr>
    </w:p>
    <w:p w14:paraId="2B2616B5" w14:textId="77777777" w:rsidR="00185BBE" w:rsidRDefault="00000000">
      <w:pPr>
        <w:pStyle w:val="Odstavecseseznamem"/>
        <w:numPr>
          <w:ilvl w:val="0"/>
          <w:numId w:val="8"/>
        </w:numPr>
        <w:tabs>
          <w:tab w:val="left" w:pos="683"/>
        </w:tabs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    k </w:t>
      </w:r>
      <w:proofErr w:type="spellStart"/>
      <w:r>
        <w:rPr>
          <w:sz w:val="24"/>
        </w:rPr>
        <w:t>provedení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>.</w:t>
      </w:r>
    </w:p>
    <w:p w14:paraId="6F41F7E4" w14:textId="77777777" w:rsidR="00185BBE" w:rsidRDefault="00185BBE">
      <w:pPr>
        <w:pStyle w:val="Zkladntext"/>
        <w:spacing w:before="11"/>
        <w:rPr>
          <w:sz w:val="23"/>
        </w:rPr>
      </w:pPr>
    </w:p>
    <w:p w14:paraId="50CFD35F" w14:textId="77777777" w:rsidR="00185BBE" w:rsidRDefault="00000000">
      <w:pPr>
        <w:pStyle w:val="Odstavecseseznamem"/>
        <w:numPr>
          <w:ilvl w:val="0"/>
          <w:numId w:val="8"/>
        </w:numPr>
        <w:tabs>
          <w:tab w:val="left" w:pos="683"/>
        </w:tabs>
        <w:ind w:right="120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průběžný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>.</w:t>
      </w:r>
    </w:p>
    <w:p w14:paraId="4FECD2EE" w14:textId="77777777" w:rsidR="00185BBE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before="119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skutkové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okolnosti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věděli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museli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relevantní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účelu</w:t>
      </w:r>
      <w:proofErr w:type="spellEnd"/>
      <w:r>
        <w:rPr>
          <w:sz w:val="24"/>
        </w:rPr>
        <w:t>.</w:t>
      </w:r>
    </w:p>
    <w:p w14:paraId="4B64D21F" w14:textId="77777777" w:rsidR="00185BBE" w:rsidRDefault="00185BBE">
      <w:pPr>
        <w:pStyle w:val="Zkladntext"/>
        <w:spacing w:before="11"/>
        <w:rPr>
          <w:sz w:val="23"/>
        </w:rPr>
      </w:pPr>
    </w:p>
    <w:p w14:paraId="75DDCB0C" w14:textId="77777777" w:rsidR="00185BBE" w:rsidRDefault="00000000">
      <w:pPr>
        <w:pStyle w:val="Nadpis2"/>
      </w:pPr>
      <w:r>
        <w:t>IV.</w:t>
      </w:r>
    </w:p>
    <w:p w14:paraId="58C378C1" w14:textId="77777777" w:rsidR="00185BBE" w:rsidRDefault="00000000">
      <w:pPr>
        <w:ind w:right="1"/>
        <w:jc w:val="center"/>
        <w:rPr>
          <w:b/>
          <w:sz w:val="24"/>
        </w:rPr>
      </w:pPr>
      <w:proofErr w:type="spellStart"/>
      <w:r>
        <w:rPr>
          <w:b/>
          <w:sz w:val="24"/>
        </w:rPr>
        <w:t>Převzetí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předání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díla</w:t>
      </w:r>
      <w:proofErr w:type="spellEnd"/>
    </w:p>
    <w:p w14:paraId="5DFC6572" w14:textId="77777777" w:rsidR="00185BBE" w:rsidRDefault="00185BBE">
      <w:pPr>
        <w:pStyle w:val="Zkladntext"/>
        <w:rPr>
          <w:b/>
        </w:rPr>
      </w:pPr>
    </w:p>
    <w:p w14:paraId="36CC9E61" w14:textId="77777777" w:rsidR="00185BBE" w:rsidRDefault="00000000">
      <w:pPr>
        <w:pStyle w:val="Odstavecseseznamem"/>
        <w:numPr>
          <w:ilvl w:val="0"/>
          <w:numId w:val="7"/>
        </w:numPr>
        <w:tabs>
          <w:tab w:val="left" w:pos="657"/>
        </w:tabs>
        <w:ind w:right="121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proofErr w:type="gramStart"/>
      <w:r>
        <w:rPr>
          <w:sz w:val="24"/>
        </w:rPr>
        <w:t>případě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řádně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provedeného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díla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jsou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smluvní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strany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povinny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sepsat</w:t>
      </w:r>
      <w:proofErr w:type="spellEnd"/>
      <w:r>
        <w:rPr>
          <w:sz w:val="24"/>
        </w:rPr>
        <w:t xml:space="preserve">  o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   a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podepsán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14:paraId="62E4D284" w14:textId="77777777" w:rsidR="00185BBE" w:rsidRDefault="00185BBE">
      <w:pPr>
        <w:pStyle w:val="Zkladntext"/>
        <w:spacing w:before="11"/>
        <w:rPr>
          <w:sz w:val="23"/>
        </w:rPr>
      </w:pPr>
    </w:p>
    <w:p w14:paraId="7F6D05A4" w14:textId="77777777" w:rsidR="00185BBE" w:rsidRDefault="00000000">
      <w:pPr>
        <w:pStyle w:val="Odstavecseseznamem"/>
        <w:numPr>
          <w:ilvl w:val="0"/>
          <w:numId w:val="7"/>
        </w:numPr>
        <w:tabs>
          <w:tab w:val="left" w:pos="657"/>
        </w:tabs>
        <w:ind w:right="115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proofErr w:type="gramStart"/>
      <w:r>
        <w:rPr>
          <w:sz w:val="24"/>
        </w:rPr>
        <w:t>případě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zjištění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vad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díla</w:t>
      </w:r>
      <w:proofErr w:type="spellEnd"/>
      <w:proofErr w:type="gramEnd"/>
      <w:r>
        <w:rPr>
          <w:sz w:val="24"/>
        </w:rPr>
        <w:t xml:space="preserve">  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objednatel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povinen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tyto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vady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písemně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vytknout</w:t>
      </w:r>
      <w:proofErr w:type="spellEnd"/>
      <w:r>
        <w:rPr>
          <w:sz w:val="24"/>
        </w:rPr>
        <w:t xml:space="preserve">       v </w:t>
      </w:r>
      <w:proofErr w:type="spellStart"/>
      <w:r>
        <w:rPr>
          <w:sz w:val="24"/>
        </w:rPr>
        <w:t>předávacím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nevytkne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považuje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předané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vad</w:t>
      </w:r>
      <w:proofErr w:type="spellEnd"/>
      <w:r>
        <w:rPr>
          <w:sz w:val="24"/>
        </w:rPr>
        <w:t xml:space="preserve"> 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nedodělků</w:t>
      </w:r>
      <w:proofErr w:type="spellEnd"/>
      <w:r>
        <w:rPr>
          <w:sz w:val="24"/>
        </w:rPr>
        <w:t>.</w:t>
      </w:r>
    </w:p>
    <w:p w14:paraId="147E4FCE" w14:textId="77777777" w:rsidR="00185BBE" w:rsidRDefault="00185BBE">
      <w:pPr>
        <w:pStyle w:val="Zkladntext"/>
        <w:spacing w:before="11"/>
        <w:rPr>
          <w:sz w:val="23"/>
        </w:rPr>
      </w:pPr>
    </w:p>
    <w:p w14:paraId="4CC8429D" w14:textId="37E1A9D3" w:rsidR="00185BBE" w:rsidRDefault="00000000">
      <w:pPr>
        <w:pStyle w:val="Odstavecseseznamem"/>
        <w:numPr>
          <w:ilvl w:val="0"/>
          <w:numId w:val="7"/>
        </w:numPr>
        <w:tabs>
          <w:tab w:val="left" w:pos="656"/>
          <w:tab w:val="left" w:pos="657"/>
        </w:tabs>
        <w:rPr>
          <w:sz w:val="24"/>
        </w:rPr>
      </w:pP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oprávněnou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je </w:t>
      </w:r>
      <w:r w:rsidR="00CC1E31">
        <w:rPr>
          <w:sz w:val="24"/>
        </w:rPr>
        <w:t>XXXX</w:t>
      </w:r>
      <w:r>
        <w:rPr>
          <w:sz w:val="24"/>
        </w:rPr>
        <w:t>.</w:t>
      </w:r>
    </w:p>
    <w:p w14:paraId="39B06464" w14:textId="77777777" w:rsidR="00185BBE" w:rsidRDefault="00185BBE">
      <w:pPr>
        <w:pStyle w:val="Zkladntext"/>
      </w:pPr>
    </w:p>
    <w:p w14:paraId="3F08249F" w14:textId="5907F8B6" w:rsidR="00185BBE" w:rsidRDefault="00000000">
      <w:pPr>
        <w:pStyle w:val="Odstavecseseznamem"/>
        <w:numPr>
          <w:ilvl w:val="0"/>
          <w:numId w:val="7"/>
        </w:numPr>
        <w:tabs>
          <w:tab w:val="left" w:pos="656"/>
          <w:tab w:val="left" w:pos="657"/>
        </w:tabs>
        <w:rPr>
          <w:sz w:val="24"/>
        </w:rPr>
      </w:pP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oprávněnou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 je </w:t>
      </w:r>
      <w:r w:rsidR="00CC1E31">
        <w:rPr>
          <w:sz w:val="24"/>
        </w:rPr>
        <w:t>XXXX</w:t>
      </w:r>
      <w:r>
        <w:rPr>
          <w:sz w:val="24"/>
        </w:rPr>
        <w:t>.</w:t>
      </w:r>
    </w:p>
    <w:p w14:paraId="3671CEDD" w14:textId="77777777" w:rsidR="00185BBE" w:rsidRDefault="00185BBE">
      <w:pPr>
        <w:pStyle w:val="Zkladntext"/>
        <w:spacing w:before="11"/>
        <w:rPr>
          <w:sz w:val="23"/>
        </w:rPr>
      </w:pPr>
    </w:p>
    <w:p w14:paraId="4719CBBA" w14:textId="77777777" w:rsidR="00185BBE" w:rsidRDefault="00000000">
      <w:pPr>
        <w:pStyle w:val="Odstavecseseznamem"/>
        <w:numPr>
          <w:ilvl w:val="0"/>
          <w:numId w:val="7"/>
        </w:numPr>
        <w:tabs>
          <w:tab w:val="left" w:pos="656"/>
          <w:tab w:val="left" w:pos="657"/>
        </w:tabs>
        <w:rPr>
          <w:sz w:val="24"/>
        </w:rPr>
      </w:pPr>
      <w:proofErr w:type="spellStart"/>
      <w:r>
        <w:rPr>
          <w:sz w:val="24"/>
        </w:rPr>
        <w:t>Místem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sídlo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Hradiště</w:t>
      </w:r>
      <w:proofErr w:type="spellEnd"/>
      <w:r>
        <w:rPr>
          <w:sz w:val="24"/>
        </w:rPr>
        <w:t xml:space="preserve"> 1, 336 01 </w:t>
      </w:r>
      <w:proofErr w:type="spellStart"/>
      <w:r>
        <w:rPr>
          <w:sz w:val="24"/>
        </w:rPr>
        <w:t>Blovice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Česká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republika</w:t>
      </w:r>
      <w:proofErr w:type="spellEnd"/>
      <w:r>
        <w:rPr>
          <w:sz w:val="24"/>
        </w:rPr>
        <w:t>.</w:t>
      </w:r>
    </w:p>
    <w:p w14:paraId="43A9776F" w14:textId="77777777" w:rsidR="00185BBE" w:rsidRDefault="00185BBE">
      <w:pPr>
        <w:rPr>
          <w:sz w:val="24"/>
        </w:rPr>
        <w:sectPr w:rsidR="00185BBE">
          <w:pgSz w:w="11910" w:h="16840"/>
          <w:pgMar w:top="1320" w:right="1300" w:bottom="1200" w:left="1300" w:header="0" w:footer="1003" w:gutter="0"/>
          <w:cols w:space="708"/>
        </w:sectPr>
      </w:pPr>
    </w:p>
    <w:p w14:paraId="5757C77F" w14:textId="77777777" w:rsidR="00185BBE" w:rsidRDefault="00000000">
      <w:pPr>
        <w:pStyle w:val="Nadpis2"/>
        <w:spacing w:before="76"/>
      </w:pPr>
      <w:r>
        <w:lastRenderedPageBreak/>
        <w:t>V.</w:t>
      </w:r>
    </w:p>
    <w:p w14:paraId="5D8D3BBC" w14:textId="77777777" w:rsidR="00185BBE" w:rsidRDefault="00000000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Vlastnické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právo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nebezpečí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škody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díle</w:t>
      </w:r>
      <w:proofErr w:type="spellEnd"/>
    </w:p>
    <w:p w14:paraId="0E398B05" w14:textId="77777777" w:rsidR="00185BBE" w:rsidRDefault="00185BBE">
      <w:pPr>
        <w:pStyle w:val="Zkladntext"/>
        <w:rPr>
          <w:b/>
        </w:rPr>
      </w:pPr>
    </w:p>
    <w:p w14:paraId="5096EB9F" w14:textId="77777777" w:rsidR="00185BBE" w:rsidRDefault="00000000">
      <w:pPr>
        <w:pStyle w:val="Odstavecseseznamem"/>
        <w:numPr>
          <w:ilvl w:val="0"/>
          <w:numId w:val="6"/>
        </w:numPr>
        <w:tabs>
          <w:tab w:val="left" w:pos="656"/>
          <w:tab w:val="left" w:pos="657"/>
        </w:tabs>
        <w:rPr>
          <w:sz w:val="24"/>
        </w:rPr>
      </w:pP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okamžiku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>.</w:t>
      </w:r>
    </w:p>
    <w:p w14:paraId="48DA246D" w14:textId="77777777" w:rsidR="00185BBE" w:rsidRDefault="00185BBE">
      <w:pPr>
        <w:pStyle w:val="Zkladntext"/>
        <w:spacing w:before="11"/>
        <w:rPr>
          <w:sz w:val="23"/>
        </w:rPr>
      </w:pPr>
    </w:p>
    <w:p w14:paraId="73B4587D" w14:textId="77777777" w:rsidR="00185BBE" w:rsidRDefault="00000000">
      <w:pPr>
        <w:pStyle w:val="Odstavecseseznamem"/>
        <w:numPr>
          <w:ilvl w:val="0"/>
          <w:numId w:val="6"/>
        </w:numPr>
        <w:tabs>
          <w:tab w:val="left" w:pos="657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Nebezpečí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nebezpečí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díle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převezme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je v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převzetím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>.</w:t>
      </w:r>
    </w:p>
    <w:p w14:paraId="68B3AD04" w14:textId="77777777" w:rsidR="00185BBE" w:rsidRDefault="00185BBE">
      <w:pPr>
        <w:pStyle w:val="Zkladntext"/>
        <w:spacing w:before="11"/>
        <w:rPr>
          <w:sz w:val="23"/>
        </w:rPr>
      </w:pPr>
    </w:p>
    <w:p w14:paraId="50016B29" w14:textId="77777777" w:rsidR="00185BBE" w:rsidRDefault="00000000">
      <w:pPr>
        <w:pStyle w:val="Nadpis2"/>
      </w:pPr>
      <w:r>
        <w:t>VI.</w:t>
      </w:r>
    </w:p>
    <w:p w14:paraId="6178F5A2" w14:textId="77777777" w:rsidR="00185BBE" w:rsidRDefault="00000000">
      <w:pPr>
        <w:jc w:val="center"/>
        <w:rPr>
          <w:b/>
          <w:sz w:val="24"/>
        </w:rPr>
      </w:pPr>
      <w:r>
        <w:rPr>
          <w:b/>
          <w:sz w:val="24"/>
        </w:rPr>
        <w:t xml:space="preserve">Cena za </w:t>
      </w:r>
      <w:proofErr w:type="spellStart"/>
      <w:r>
        <w:rPr>
          <w:b/>
          <w:sz w:val="24"/>
        </w:rPr>
        <w:t>dílo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platební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podmínky</w:t>
      </w:r>
      <w:proofErr w:type="spellEnd"/>
    </w:p>
    <w:p w14:paraId="78743DB6" w14:textId="77777777" w:rsidR="00185BBE" w:rsidRDefault="00185BBE">
      <w:pPr>
        <w:pStyle w:val="Zkladntext"/>
        <w:rPr>
          <w:b/>
        </w:rPr>
      </w:pPr>
    </w:p>
    <w:p w14:paraId="1E70649B" w14:textId="77777777" w:rsidR="00185BBE" w:rsidRDefault="00000000">
      <w:pPr>
        <w:pStyle w:val="Odstavecseseznamem"/>
        <w:numPr>
          <w:ilvl w:val="0"/>
          <w:numId w:val="5"/>
        </w:numPr>
        <w:tabs>
          <w:tab w:val="left" w:pos="657"/>
        </w:tabs>
        <w:ind w:right="113"/>
        <w:jc w:val="both"/>
        <w:rPr>
          <w:b/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bez DPH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123.967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 </w:t>
      </w:r>
      <w:proofErr w:type="spellStart"/>
      <w:proofErr w:type="gramStart"/>
      <w:r>
        <w:rPr>
          <w:sz w:val="24"/>
        </w:rPr>
        <w:t>jedno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sto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dvacet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tři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devět</w:t>
      </w:r>
      <w:proofErr w:type="spellEnd"/>
      <w:r>
        <w:rPr>
          <w:sz w:val="24"/>
        </w:rPr>
        <w:t xml:space="preserve">  set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šedesát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sedm</w:t>
      </w:r>
      <w:proofErr w:type="spellEnd"/>
      <w:proofErr w:type="gramEnd"/>
      <w:r>
        <w:rPr>
          <w:sz w:val="24"/>
        </w:rPr>
        <w:t xml:space="preserve">       </w:t>
      </w:r>
      <w:r>
        <w:rPr>
          <w:spacing w:val="29"/>
          <w:sz w:val="24"/>
        </w:rPr>
        <w:t xml:space="preserve"> </w:t>
      </w:r>
      <w:proofErr w:type="spellStart"/>
      <w:proofErr w:type="gramStart"/>
      <w:r>
        <w:rPr>
          <w:sz w:val="24"/>
        </w:rPr>
        <w:t>korun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), 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 </w:t>
      </w:r>
      <w:proofErr w:type="spellStart"/>
      <w:proofErr w:type="gramEnd"/>
      <w:r>
        <w:rPr>
          <w:b/>
          <w:sz w:val="24"/>
        </w:rPr>
        <w:t>celkem</w:t>
      </w:r>
      <w:proofErr w:type="spellEnd"/>
    </w:p>
    <w:p w14:paraId="58D060F4" w14:textId="77777777" w:rsidR="00185BBE" w:rsidRDefault="00000000">
      <w:pPr>
        <w:ind w:left="656" w:right="297"/>
        <w:rPr>
          <w:sz w:val="24"/>
        </w:rPr>
      </w:pPr>
      <w:r>
        <w:rPr>
          <w:b/>
          <w:sz w:val="24"/>
        </w:rPr>
        <w:t xml:space="preserve">150.000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DPH (</w:t>
      </w:r>
      <w:proofErr w:type="spellStart"/>
      <w:r>
        <w:rPr>
          <w:b/>
          <w:sz w:val="24"/>
        </w:rPr>
        <w:t>slovy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b/>
          <w:sz w:val="24"/>
        </w:rPr>
        <w:t>jedno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padesát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tisíc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korun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českých</w:t>
      </w:r>
      <w:proofErr w:type="spellEnd"/>
      <w:r>
        <w:rPr>
          <w:b/>
          <w:sz w:val="24"/>
        </w:rPr>
        <w:t>)</w:t>
      </w:r>
      <w:r>
        <w:rPr>
          <w:sz w:val="24"/>
        </w:rPr>
        <w:t xml:space="preserve">.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plátce</w:t>
      </w:r>
      <w:proofErr w:type="spellEnd"/>
      <w:r>
        <w:rPr>
          <w:sz w:val="24"/>
        </w:rPr>
        <w:t xml:space="preserve"> DPH.</w:t>
      </w:r>
    </w:p>
    <w:p w14:paraId="4D2457E4" w14:textId="77777777" w:rsidR="00185BBE" w:rsidRDefault="00185BBE">
      <w:pPr>
        <w:pStyle w:val="Zkladntext"/>
        <w:spacing w:before="11"/>
        <w:rPr>
          <w:sz w:val="23"/>
        </w:rPr>
      </w:pPr>
    </w:p>
    <w:p w14:paraId="064CAB36" w14:textId="77777777" w:rsidR="00185BBE" w:rsidRDefault="00000000">
      <w:pPr>
        <w:pStyle w:val="Odstavecseseznamem"/>
        <w:numPr>
          <w:ilvl w:val="0"/>
          <w:numId w:val="5"/>
        </w:numPr>
        <w:tabs>
          <w:tab w:val="left" w:pos="657"/>
        </w:tabs>
        <w:ind w:right="116"/>
        <w:jc w:val="both"/>
        <w:rPr>
          <w:sz w:val="24"/>
        </w:rPr>
      </w:pPr>
      <w:r>
        <w:rPr>
          <w:sz w:val="24"/>
        </w:rPr>
        <w:t xml:space="preserve">Cena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pojištění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zvýšené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obchodních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>.).</w:t>
      </w:r>
    </w:p>
    <w:p w14:paraId="4650E0E0" w14:textId="77777777" w:rsidR="00185BBE" w:rsidRDefault="00185BBE">
      <w:pPr>
        <w:pStyle w:val="Zkladntext"/>
        <w:spacing w:before="11"/>
        <w:rPr>
          <w:sz w:val="23"/>
        </w:rPr>
      </w:pPr>
    </w:p>
    <w:p w14:paraId="27CFDC4D" w14:textId="77777777" w:rsidR="00185BBE" w:rsidRDefault="00000000">
      <w:pPr>
        <w:pStyle w:val="Odstavecseseznamem"/>
        <w:numPr>
          <w:ilvl w:val="0"/>
          <w:numId w:val="5"/>
        </w:numPr>
        <w:tabs>
          <w:tab w:val="left" w:pos="656"/>
          <w:tab w:val="left" w:pos="657"/>
        </w:tabs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správnost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sazby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>.</w:t>
      </w:r>
    </w:p>
    <w:p w14:paraId="6C43312A" w14:textId="77777777" w:rsidR="00185BBE" w:rsidRDefault="00185BBE">
      <w:pPr>
        <w:pStyle w:val="Zkladntext"/>
        <w:spacing w:before="11"/>
        <w:rPr>
          <w:sz w:val="23"/>
        </w:rPr>
      </w:pPr>
    </w:p>
    <w:p w14:paraId="68C20520" w14:textId="77777777" w:rsidR="00185BBE" w:rsidRDefault="00000000">
      <w:pPr>
        <w:pStyle w:val="Odstavecseseznamem"/>
        <w:numPr>
          <w:ilvl w:val="0"/>
          <w:numId w:val="5"/>
        </w:numPr>
        <w:tabs>
          <w:tab w:val="left" w:pos="657"/>
        </w:tabs>
        <w:ind w:right="115"/>
        <w:jc w:val="both"/>
        <w:rPr>
          <w:sz w:val="24"/>
        </w:rPr>
      </w:pPr>
      <w:r>
        <w:rPr>
          <w:sz w:val="24"/>
        </w:rPr>
        <w:t xml:space="preserve">Cena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pevná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celou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realizací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. Cena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stanovena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přípustná</w:t>
      </w:r>
      <w:proofErr w:type="spellEnd"/>
      <w:r>
        <w:rPr>
          <w:sz w:val="24"/>
        </w:rPr>
        <w:t xml:space="preserve">. Cena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překročitelná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-li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dopadem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překročení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nepřipouští</w:t>
      </w:r>
      <w:proofErr w:type="spellEnd"/>
      <w:r>
        <w:rPr>
          <w:sz w:val="24"/>
        </w:rPr>
        <w:t>.</w:t>
      </w:r>
    </w:p>
    <w:p w14:paraId="764B99FA" w14:textId="77777777" w:rsidR="00185BBE" w:rsidRDefault="00185BBE">
      <w:pPr>
        <w:pStyle w:val="Zkladntext"/>
        <w:spacing w:before="11"/>
        <w:rPr>
          <w:sz w:val="23"/>
        </w:rPr>
      </w:pPr>
    </w:p>
    <w:p w14:paraId="4D5F079A" w14:textId="77777777" w:rsidR="00185BBE" w:rsidRDefault="00000000">
      <w:pPr>
        <w:pStyle w:val="Odstavecseseznamem"/>
        <w:numPr>
          <w:ilvl w:val="0"/>
          <w:numId w:val="5"/>
        </w:numPr>
        <w:tabs>
          <w:tab w:val="left" w:pos="657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proplacen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vystavený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řádném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dokončení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gramStart"/>
      <w:r>
        <w:rPr>
          <w:sz w:val="24"/>
        </w:rPr>
        <w:t>faktura“</w:t>
      </w:r>
      <w:proofErr w:type="gramEnd"/>
      <w:r>
        <w:rPr>
          <w:sz w:val="24"/>
        </w:rPr>
        <w:t xml:space="preserve">).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nedodělků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nedodělku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IV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2.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převzetím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převzetím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>.</w:t>
      </w:r>
    </w:p>
    <w:p w14:paraId="51B37B7B" w14:textId="77777777" w:rsidR="00185BBE" w:rsidRDefault="00185BBE">
      <w:pPr>
        <w:pStyle w:val="Zkladntext"/>
        <w:spacing w:before="11"/>
        <w:rPr>
          <w:sz w:val="23"/>
        </w:rPr>
      </w:pPr>
    </w:p>
    <w:p w14:paraId="6D950408" w14:textId="77777777" w:rsidR="00185BBE" w:rsidRDefault="00000000">
      <w:pPr>
        <w:pStyle w:val="Odstavecseseznamem"/>
        <w:numPr>
          <w:ilvl w:val="0"/>
          <w:numId w:val="5"/>
        </w:numPr>
        <w:tabs>
          <w:tab w:val="left" w:pos="657"/>
        </w:tabs>
        <w:ind w:right="113"/>
        <w:jc w:val="both"/>
        <w:rPr>
          <w:sz w:val="24"/>
        </w:rPr>
      </w:pPr>
      <w:r>
        <w:rPr>
          <w:sz w:val="24"/>
        </w:rPr>
        <w:t xml:space="preserve">Faktura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účetního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235/2004 Sb., o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Faktura </w:t>
      </w:r>
      <w:proofErr w:type="spellStart"/>
      <w:r>
        <w:rPr>
          <w:sz w:val="24"/>
        </w:rPr>
        <w:t>nesplňující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předepsané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aniž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dostane</w:t>
      </w:r>
      <w:proofErr w:type="spellEnd"/>
      <w:r>
        <w:rPr>
          <w:sz w:val="24"/>
        </w:rPr>
        <w:t xml:space="preserve"> </w:t>
      </w:r>
      <w:r>
        <w:rPr>
          <w:spacing w:val="3"/>
          <w:sz w:val="24"/>
        </w:rPr>
        <w:t xml:space="preserve">do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splatností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počíná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znovu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14:paraId="08C8ABC2" w14:textId="77777777" w:rsidR="00185BBE" w:rsidRDefault="00185BBE">
      <w:pPr>
        <w:pStyle w:val="Zkladntext"/>
        <w:spacing w:before="11"/>
        <w:rPr>
          <w:sz w:val="23"/>
        </w:rPr>
      </w:pPr>
    </w:p>
    <w:p w14:paraId="1571E6E7" w14:textId="77777777" w:rsidR="00185BBE" w:rsidRDefault="00000000">
      <w:pPr>
        <w:pStyle w:val="Odstavecseseznamem"/>
        <w:numPr>
          <w:ilvl w:val="0"/>
          <w:numId w:val="5"/>
        </w:numPr>
        <w:tabs>
          <w:tab w:val="left" w:pos="656"/>
          <w:tab w:val="left" w:pos="657"/>
        </w:tabs>
        <w:rPr>
          <w:sz w:val="24"/>
        </w:rPr>
      </w:pPr>
      <w:proofErr w:type="spellStart"/>
      <w:r>
        <w:rPr>
          <w:sz w:val="24"/>
        </w:rPr>
        <w:t>Splatnost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je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14:paraId="4DB3F2F3" w14:textId="77777777" w:rsidR="00185BBE" w:rsidRDefault="00185BBE">
      <w:pPr>
        <w:pStyle w:val="Zkladntext"/>
        <w:spacing w:before="11"/>
        <w:rPr>
          <w:sz w:val="23"/>
        </w:rPr>
      </w:pPr>
    </w:p>
    <w:p w14:paraId="0B7C359D" w14:textId="77777777" w:rsidR="00185BBE" w:rsidRDefault="00000000">
      <w:pPr>
        <w:pStyle w:val="Nadpis2"/>
      </w:pPr>
      <w:r>
        <w:t>VII.</w:t>
      </w:r>
    </w:p>
    <w:p w14:paraId="372179A3" w14:textId="77777777" w:rsidR="00185BBE" w:rsidRDefault="00000000">
      <w:pPr>
        <w:ind w:right="1"/>
        <w:jc w:val="center"/>
        <w:rPr>
          <w:b/>
          <w:sz w:val="24"/>
        </w:rPr>
      </w:pP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vady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díla</w:t>
      </w:r>
      <w:proofErr w:type="spellEnd"/>
    </w:p>
    <w:p w14:paraId="1A44457F" w14:textId="77777777" w:rsidR="00185BBE" w:rsidRDefault="00185BBE">
      <w:pPr>
        <w:pStyle w:val="Zkladntext"/>
        <w:rPr>
          <w:b/>
        </w:rPr>
      </w:pPr>
    </w:p>
    <w:p w14:paraId="482AE676" w14:textId="77777777" w:rsidR="00185BBE" w:rsidRDefault="00000000">
      <w:pPr>
        <w:pStyle w:val="Odstavecseseznamem"/>
        <w:numPr>
          <w:ilvl w:val="0"/>
          <w:numId w:val="4"/>
        </w:numPr>
        <w:tabs>
          <w:tab w:val="left" w:pos="657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podmínkami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jejími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přílohami</w:t>
      </w:r>
      <w:proofErr w:type="spellEnd"/>
      <w:r>
        <w:rPr>
          <w:sz w:val="24"/>
        </w:rPr>
        <w:t>.</w:t>
      </w:r>
    </w:p>
    <w:p w14:paraId="30D82817" w14:textId="77777777" w:rsidR="00185BBE" w:rsidRDefault="00185BBE">
      <w:pPr>
        <w:jc w:val="both"/>
        <w:rPr>
          <w:sz w:val="24"/>
        </w:rPr>
        <w:sectPr w:rsidR="00185BBE">
          <w:pgSz w:w="11910" w:h="16840"/>
          <w:pgMar w:top="1320" w:right="1300" w:bottom="1200" w:left="1300" w:header="0" w:footer="1003" w:gutter="0"/>
          <w:cols w:space="708"/>
        </w:sectPr>
      </w:pPr>
    </w:p>
    <w:p w14:paraId="6F86D16B" w14:textId="77777777" w:rsidR="00185BBE" w:rsidRDefault="00000000">
      <w:pPr>
        <w:pStyle w:val="Odstavecseseznamem"/>
        <w:numPr>
          <w:ilvl w:val="0"/>
          <w:numId w:val="4"/>
        </w:numPr>
        <w:tabs>
          <w:tab w:val="left" w:pos="657"/>
        </w:tabs>
        <w:spacing w:before="93"/>
        <w:ind w:right="112"/>
        <w:jc w:val="both"/>
        <w:rPr>
          <w:sz w:val="24"/>
        </w:rPr>
      </w:pPr>
      <w:proofErr w:type="spellStart"/>
      <w:r>
        <w:rPr>
          <w:sz w:val="24"/>
        </w:rPr>
        <w:lastRenderedPageBreak/>
        <w:t>Objednatel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      v </w:t>
      </w:r>
      <w:proofErr w:type="spellStart"/>
      <w:r>
        <w:rPr>
          <w:sz w:val="24"/>
        </w:rPr>
        <w:t>záhlaví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vytýkaných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7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výskytu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zhotoviteli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pokud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vytknuté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náklad</w:t>
      </w:r>
      <w:proofErr w:type="spellEnd"/>
      <w:r>
        <w:rPr>
          <w:sz w:val="24"/>
        </w:rPr>
        <w:t>.</w:t>
      </w:r>
    </w:p>
    <w:p w14:paraId="221CF8A0" w14:textId="77777777" w:rsidR="00185BBE" w:rsidRDefault="00185BBE">
      <w:pPr>
        <w:pStyle w:val="Zkladntext"/>
        <w:spacing w:before="11"/>
        <w:rPr>
          <w:sz w:val="23"/>
        </w:rPr>
      </w:pPr>
    </w:p>
    <w:p w14:paraId="4C7AC440" w14:textId="77777777" w:rsidR="00185BBE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left="476" w:hanging="360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záruku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jakost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Záruční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stanovena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24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měsíců</w:t>
      </w:r>
      <w:proofErr w:type="spellEnd"/>
      <w:r>
        <w:rPr>
          <w:sz w:val="24"/>
        </w:rPr>
        <w:t>.</w:t>
      </w:r>
    </w:p>
    <w:p w14:paraId="1CC7B8F3" w14:textId="77777777" w:rsidR="00185BBE" w:rsidRDefault="00185BBE">
      <w:pPr>
        <w:pStyle w:val="Zkladntext"/>
        <w:spacing w:before="11"/>
        <w:rPr>
          <w:sz w:val="23"/>
        </w:rPr>
      </w:pPr>
    </w:p>
    <w:p w14:paraId="350EF2C2" w14:textId="77777777" w:rsidR="00185BBE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left="476" w:right="116" w:hanging="360"/>
        <w:jc w:val="both"/>
        <w:rPr>
          <w:sz w:val="24"/>
        </w:rPr>
      </w:pPr>
      <w:proofErr w:type="spellStart"/>
      <w:r>
        <w:rPr>
          <w:sz w:val="24"/>
        </w:rPr>
        <w:t>Záruční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počíná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    a </w:t>
      </w:r>
      <w:proofErr w:type="spellStart"/>
      <w:r>
        <w:rPr>
          <w:sz w:val="24"/>
        </w:rPr>
        <w:t>nedodělku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vyplývajícího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. Po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vyskytnou</w:t>
      </w:r>
      <w:proofErr w:type="spellEnd"/>
      <w:r>
        <w:rPr>
          <w:sz w:val="24"/>
        </w:rPr>
        <w:t>.</w:t>
      </w:r>
    </w:p>
    <w:p w14:paraId="1983C3F6" w14:textId="77777777" w:rsidR="00185BBE" w:rsidRDefault="00185BBE">
      <w:pPr>
        <w:pStyle w:val="Zkladntext"/>
        <w:spacing w:before="11"/>
        <w:rPr>
          <w:sz w:val="23"/>
        </w:rPr>
      </w:pPr>
    </w:p>
    <w:p w14:paraId="6F0172C8" w14:textId="77777777" w:rsidR="00185BBE" w:rsidRDefault="00000000">
      <w:pPr>
        <w:pStyle w:val="Nadpis2"/>
      </w:pPr>
      <w:r>
        <w:t>VIII.</w:t>
      </w:r>
    </w:p>
    <w:p w14:paraId="259D4843" w14:textId="77777777" w:rsidR="00185BBE" w:rsidRDefault="00000000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Odstoupení</w:t>
      </w:r>
      <w:proofErr w:type="spellEnd"/>
      <w:r>
        <w:rPr>
          <w:b/>
          <w:sz w:val="24"/>
        </w:rPr>
        <w:t xml:space="preserve"> od </w:t>
      </w:r>
      <w:proofErr w:type="spellStart"/>
      <w:proofErr w:type="gramStart"/>
      <w:r>
        <w:rPr>
          <w:b/>
          <w:sz w:val="24"/>
        </w:rPr>
        <w:t>smlouvy</w:t>
      </w:r>
      <w:proofErr w:type="spellEnd"/>
      <w:proofErr w:type="gramEnd"/>
    </w:p>
    <w:p w14:paraId="1DE9F182" w14:textId="77777777" w:rsidR="00185BBE" w:rsidRDefault="00185BBE">
      <w:pPr>
        <w:pStyle w:val="Zkladntext"/>
        <w:spacing w:before="11"/>
        <w:rPr>
          <w:b/>
          <w:sz w:val="23"/>
        </w:rPr>
      </w:pPr>
    </w:p>
    <w:p w14:paraId="32E2C06D" w14:textId="77777777" w:rsidR="00185BBE" w:rsidRDefault="00000000">
      <w:pPr>
        <w:pStyle w:val="Odstavecseseznamem"/>
        <w:numPr>
          <w:ilvl w:val="0"/>
          <w:numId w:val="3"/>
        </w:numPr>
        <w:tabs>
          <w:tab w:val="left" w:pos="657"/>
        </w:tabs>
        <w:ind w:right="11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odstoupením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v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zákoně</w:t>
      </w:r>
      <w:proofErr w:type="spellEnd"/>
      <w:r>
        <w:rPr>
          <w:sz w:val="24"/>
        </w:rPr>
        <w:t>.</w:t>
      </w:r>
    </w:p>
    <w:p w14:paraId="3FFCD1EA" w14:textId="77777777" w:rsidR="00185BBE" w:rsidRDefault="00185BBE">
      <w:pPr>
        <w:pStyle w:val="Zkladntext"/>
        <w:spacing w:before="11"/>
        <w:rPr>
          <w:sz w:val="23"/>
        </w:rPr>
      </w:pPr>
    </w:p>
    <w:p w14:paraId="610DE050" w14:textId="77777777" w:rsidR="00185BBE" w:rsidRDefault="00000000">
      <w:pPr>
        <w:pStyle w:val="Odstavecseseznamem"/>
        <w:numPr>
          <w:ilvl w:val="0"/>
          <w:numId w:val="3"/>
        </w:numPr>
        <w:tabs>
          <w:tab w:val="left" w:pos="657"/>
        </w:tabs>
        <w:ind w:right="116"/>
        <w:jc w:val="both"/>
        <w:rPr>
          <w:sz w:val="24"/>
        </w:rPr>
      </w:pPr>
      <w:r>
        <w:rPr>
          <w:sz w:val="24"/>
        </w:rPr>
        <w:t xml:space="preserve">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považuje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>:</w:t>
      </w:r>
    </w:p>
    <w:p w14:paraId="6C6342E3" w14:textId="77777777" w:rsidR="00185BBE" w:rsidRDefault="00000000">
      <w:pPr>
        <w:pStyle w:val="Odstavecseseznamem"/>
        <w:numPr>
          <w:ilvl w:val="1"/>
          <w:numId w:val="3"/>
        </w:numPr>
        <w:tabs>
          <w:tab w:val="left" w:pos="1017"/>
        </w:tabs>
        <w:ind w:right="119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nezaplacení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</w:p>
    <w:p w14:paraId="3709F8E6" w14:textId="77777777" w:rsidR="00185BBE" w:rsidRDefault="00000000">
      <w:pPr>
        <w:pStyle w:val="Odstavecseseznamem"/>
        <w:numPr>
          <w:ilvl w:val="1"/>
          <w:numId w:val="3"/>
        </w:numPr>
        <w:tabs>
          <w:tab w:val="left" w:pos="1017"/>
        </w:tabs>
        <w:ind w:right="119"/>
        <w:rPr>
          <w:sz w:val="24"/>
        </w:rPr>
      </w:pPr>
      <w:proofErr w:type="spellStart"/>
      <w:proofErr w:type="gram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straně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zhotovitele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jestliže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dílo</w:t>
      </w:r>
      <w:proofErr w:type="spellEnd"/>
      <w:proofErr w:type="gramStart"/>
      <w:r>
        <w:rPr>
          <w:sz w:val="24"/>
        </w:rPr>
        <w:t xml:space="preserve">   (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jeho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část</w:t>
      </w:r>
      <w:proofErr w:type="spellEnd"/>
      <w:proofErr w:type="gramStart"/>
      <w:r>
        <w:rPr>
          <w:sz w:val="24"/>
        </w:rPr>
        <w:t xml:space="preserve">),  </w:t>
      </w:r>
      <w:proofErr w:type="spellStart"/>
      <w:r>
        <w:rPr>
          <w:sz w:val="24"/>
        </w:rPr>
        <w:t>nebude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řádně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dodáno</w:t>
      </w:r>
      <w:proofErr w:type="spellEnd"/>
      <w:proofErr w:type="gramEnd"/>
      <w:r>
        <w:rPr>
          <w:sz w:val="24"/>
        </w:rPr>
        <w:t xml:space="preserve">        v </w:t>
      </w:r>
      <w:proofErr w:type="spellStart"/>
      <w:r>
        <w:rPr>
          <w:sz w:val="24"/>
        </w:rPr>
        <w:t>dohodnutém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>,</w:t>
      </w:r>
    </w:p>
    <w:p w14:paraId="149E61E7" w14:textId="77777777" w:rsidR="00185BBE" w:rsidRDefault="00000000">
      <w:pPr>
        <w:pStyle w:val="Odstavecseseznamem"/>
        <w:numPr>
          <w:ilvl w:val="1"/>
          <w:numId w:val="3"/>
        </w:numPr>
        <w:tabs>
          <w:tab w:val="left" w:pos="1017"/>
        </w:tabs>
        <w:ind w:right="114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jestliže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deklarované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zhotovitelem</w:t>
      </w:r>
      <w:proofErr w:type="spellEnd"/>
      <w:r>
        <w:rPr>
          <w:sz w:val="24"/>
        </w:rPr>
        <w:t xml:space="preserve">   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vlastnosti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>,</w:t>
      </w:r>
    </w:p>
    <w:p w14:paraId="1B1EA64C" w14:textId="77777777" w:rsidR="00185BBE" w:rsidRDefault="00000000">
      <w:pPr>
        <w:pStyle w:val="Odstavecseseznamem"/>
        <w:numPr>
          <w:ilvl w:val="1"/>
          <w:numId w:val="3"/>
        </w:numPr>
        <w:tabs>
          <w:tab w:val="left" w:pos="1017"/>
        </w:tabs>
        <w:ind w:right="116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jestliže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odstraněním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VII. </w:t>
      </w:r>
      <w:proofErr w:type="spellStart"/>
      <w:r>
        <w:rPr>
          <w:sz w:val="24"/>
        </w:rPr>
        <w:t>této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01DE811D" w14:textId="77777777" w:rsidR="00185BBE" w:rsidRDefault="00000000">
      <w:pPr>
        <w:pStyle w:val="Odstavecseseznamem"/>
        <w:numPr>
          <w:ilvl w:val="1"/>
          <w:numId w:val="3"/>
        </w:numPr>
        <w:tabs>
          <w:tab w:val="left" w:pos="1043"/>
        </w:tabs>
        <w:ind w:left="1042" w:right="112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ukáže</w:t>
      </w:r>
      <w:proofErr w:type="spellEnd"/>
      <w:r>
        <w:rPr>
          <w:sz w:val="24"/>
        </w:rPr>
        <w:t xml:space="preserve">-li se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III.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nepravdivé</w:t>
      </w:r>
      <w:proofErr w:type="spellEnd"/>
      <w:r>
        <w:rPr>
          <w:sz w:val="24"/>
        </w:rPr>
        <w:t>.</w:t>
      </w:r>
    </w:p>
    <w:p w14:paraId="500BDE4C" w14:textId="77777777" w:rsidR="00185BBE" w:rsidRDefault="00185BBE">
      <w:pPr>
        <w:pStyle w:val="Zkladntext"/>
        <w:rPr>
          <w:sz w:val="26"/>
        </w:rPr>
      </w:pPr>
    </w:p>
    <w:p w14:paraId="725BDC41" w14:textId="77777777" w:rsidR="00185BBE" w:rsidRDefault="00185BBE">
      <w:pPr>
        <w:pStyle w:val="Zkladntext"/>
        <w:rPr>
          <w:sz w:val="22"/>
        </w:rPr>
      </w:pPr>
    </w:p>
    <w:p w14:paraId="491DA7DE" w14:textId="77777777" w:rsidR="00185BBE" w:rsidRDefault="00000000">
      <w:pPr>
        <w:pStyle w:val="Odstavecseseznamem"/>
        <w:numPr>
          <w:ilvl w:val="0"/>
          <w:numId w:val="3"/>
        </w:numPr>
        <w:tabs>
          <w:tab w:val="left" w:pos="656"/>
          <w:tab w:val="left" w:pos="657"/>
        </w:tabs>
        <w:ind w:right="462"/>
        <w:rPr>
          <w:sz w:val="24"/>
        </w:rPr>
      </w:pP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záhlaví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datové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schránky</w:t>
      </w:r>
      <w:proofErr w:type="spellEnd"/>
      <w:r>
        <w:rPr>
          <w:sz w:val="24"/>
        </w:rPr>
        <w:t>.</w:t>
      </w:r>
    </w:p>
    <w:p w14:paraId="11BDCC0A" w14:textId="77777777" w:rsidR="00185BBE" w:rsidRDefault="00185BBE">
      <w:pPr>
        <w:pStyle w:val="Zkladntext"/>
        <w:spacing w:before="11"/>
        <w:rPr>
          <w:sz w:val="23"/>
        </w:rPr>
      </w:pPr>
    </w:p>
    <w:p w14:paraId="39494DB0" w14:textId="77777777" w:rsidR="00185BBE" w:rsidRDefault="00000000">
      <w:pPr>
        <w:pStyle w:val="Odstavecseseznamem"/>
        <w:numPr>
          <w:ilvl w:val="0"/>
          <w:numId w:val="3"/>
        </w:numPr>
        <w:tabs>
          <w:tab w:val="left" w:pos="657"/>
        </w:tabs>
        <w:ind w:right="117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vypořádat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pohledávky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zákoně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, a to do </w:t>
      </w:r>
      <w:proofErr w:type="gramStart"/>
      <w:r>
        <w:rPr>
          <w:sz w:val="24"/>
        </w:rPr>
        <w:t xml:space="preserve">30  </w:t>
      </w:r>
      <w:proofErr w:type="spellStart"/>
      <w:r>
        <w:rPr>
          <w:sz w:val="24"/>
        </w:rPr>
        <w:t>dnů</w:t>
      </w:r>
      <w:proofErr w:type="spellEnd"/>
      <w:proofErr w:type="gramEnd"/>
      <w:r>
        <w:rPr>
          <w:sz w:val="24"/>
        </w:rPr>
        <w:t xml:space="preserve"> od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dohodnuté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>.</w:t>
      </w:r>
    </w:p>
    <w:p w14:paraId="4C36194D" w14:textId="77777777" w:rsidR="00185BBE" w:rsidRDefault="00185BBE">
      <w:pPr>
        <w:pStyle w:val="Zkladntext"/>
        <w:rPr>
          <w:sz w:val="26"/>
        </w:rPr>
      </w:pPr>
    </w:p>
    <w:p w14:paraId="527579EF" w14:textId="77777777" w:rsidR="00185BBE" w:rsidRDefault="00185BBE">
      <w:pPr>
        <w:pStyle w:val="Zkladntext"/>
        <w:rPr>
          <w:sz w:val="22"/>
        </w:rPr>
      </w:pPr>
    </w:p>
    <w:p w14:paraId="7FD3B34A" w14:textId="77777777" w:rsidR="00185BBE" w:rsidRDefault="00000000">
      <w:pPr>
        <w:pStyle w:val="Nadpis2"/>
      </w:pPr>
      <w:r>
        <w:t>IX.</w:t>
      </w:r>
    </w:p>
    <w:p w14:paraId="77922C8B" w14:textId="77777777" w:rsidR="00185BBE" w:rsidRDefault="00000000">
      <w:pPr>
        <w:ind w:right="1"/>
        <w:jc w:val="center"/>
        <w:rPr>
          <w:b/>
          <w:sz w:val="24"/>
        </w:rPr>
      </w:pPr>
      <w:proofErr w:type="spellStart"/>
      <w:r>
        <w:rPr>
          <w:b/>
          <w:sz w:val="24"/>
        </w:rPr>
        <w:t>Ochrana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informací</w:t>
      </w:r>
      <w:proofErr w:type="spellEnd"/>
    </w:p>
    <w:p w14:paraId="3DC3CAB4" w14:textId="77777777" w:rsidR="00185BBE" w:rsidRDefault="00185BBE">
      <w:pPr>
        <w:pStyle w:val="Zkladntext"/>
        <w:rPr>
          <w:b/>
        </w:rPr>
      </w:pPr>
    </w:p>
    <w:p w14:paraId="1B443F1F" w14:textId="77777777" w:rsidR="00185BBE" w:rsidRDefault="00000000">
      <w:pPr>
        <w:pStyle w:val="Zkladntext"/>
        <w:ind w:left="682" w:right="115" w:hanging="567"/>
        <w:jc w:val="both"/>
      </w:pPr>
      <w:r>
        <w:t xml:space="preserve">1)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chránit</w:t>
      </w:r>
      <w:proofErr w:type="spellEnd"/>
      <w:r>
        <w:t xml:space="preserve"> a </w:t>
      </w:r>
      <w:proofErr w:type="spellStart"/>
      <w:r>
        <w:t>utajovat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třetími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chráněné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dokumenty</w:t>
      </w:r>
      <w:proofErr w:type="spellEnd"/>
      <w:r>
        <w:t xml:space="preserve"> a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tvořící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případu</w:t>
      </w:r>
      <w:proofErr w:type="spellEnd"/>
      <w:r>
        <w:t xml:space="preserve">.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konkurenčně</w:t>
      </w:r>
      <w:proofErr w:type="spellEnd"/>
      <w:r>
        <w:t xml:space="preserve"> </w:t>
      </w:r>
      <w:proofErr w:type="spellStart"/>
      <w:r>
        <w:t>významné</w:t>
      </w:r>
      <w:proofErr w:type="spellEnd"/>
      <w:r>
        <w:t xml:space="preserve">, </w:t>
      </w:r>
      <w:proofErr w:type="spellStart"/>
      <w:r>
        <w:t>určitelné</w:t>
      </w:r>
      <w:proofErr w:type="spellEnd"/>
      <w:r>
        <w:t xml:space="preserve">, </w:t>
      </w:r>
      <w:proofErr w:type="spellStart"/>
      <w:r>
        <w:t>ocenitelné</w:t>
      </w:r>
      <w:proofErr w:type="spellEnd"/>
      <w:r>
        <w:t xml:space="preserve"> a v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  </w:t>
      </w:r>
      <w:proofErr w:type="spellStart"/>
      <w:r>
        <w:t>kruzích</w:t>
      </w:r>
      <w:proofErr w:type="spellEnd"/>
    </w:p>
    <w:p w14:paraId="24365909" w14:textId="77777777" w:rsidR="00185BBE" w:rsidRDefault="00185BBE">
      <w:pPr>
        <w:jc w:val="both"/>
        <w:sectPr w:rsidR="00185BBE">
          <w:pgSz w:w="11910" w:h="16840"/>
          <w:pgMar w:top="1580" w:right="1300" w:bottom="1200" w:left="1300" w:header="0" w:footer="1003" w:gutter="0"/>
          <w:cols w:space="708"/>
        </w:sectPr>
      </w:pPr>
    </w:p>
    <w:p w14:paraId="540280C4" w14:textId="77777777" w:rsidR="00185BBE" w:rsidRDefault="00000000">
      <w:pPr>
        <w:pStyle w:val="Zkladntext"/>
        <w:spacing w:before="76"/>
        <w:ind w:left="682"/>
      </w:pPr>
      <w:proofErr w:type="spellStart"/>
      <w:r>
        <w:lastRenderedPageBreak/>
        <w:t>běžně</w:t>
      </w:r>
      <w:proofErr w:type="spellEnd"/>
      <w:r>
        <w:t xml:space="preserve"> </w:t>
      </w:r>
      <w:proofErr w:type="spellStart"/>
      <w:r>
        <w:t>nedostupné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souvisejí</w:t>
      </w:r>
      <w:proofErr w:type="spellEnd"/>
      <w:r>
        <w:t xml:space="preserve"> se </w:t>
      </w:r>
      <w:proofErr w:type="spellStart"/>
      <w:r>
        <w:t>závodem</w:t>
      </w:r>
      <w:proofErr w:type="spellEnd"/>
      <w:r>
        <w:t xml:space="preserve"> a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utajení</w:t>
      </w:r>
      <w:proofErr w:type="spellEnd"/>
      <w:r>
        <w:t>.</w:t>
      </w:r>
    </w:p>
    <w:p w14:paraId="7F12B884" w14:textId="77777777" w:rsidR="00185BBE" w:rsidRDefault="00185BBE">
      <w:pPr>
        <w:pStyle w:val="Zkladntext"/>
        <w:spacing w:before="10"/>
        <w:rPr>
          <w:sz w:val="23"/>
        </w:rPr>
      </w:pPr>
    </w:p>
    <w:p w14:paraId="0C3D8D94" w14:textId="77777777" w:rsidR="00185BBE" w:rsidRDefault="00000000">
      <w:pPr>
        <w:pStyle w:val="Nadpis2"/>
        <w:spacing w:before="1"/>
      </w:pPr>
      <w:r>
        <w:t>X.</w:t>
      </w:r>
    </w:p>
    <w:p w14:paraId="306D105A" w14:textId="77777777" w:rsidR="00185BBE" w:rsidRDefault="00000000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Smluvní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pokuty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náhrada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škody</w:t>
      </w:r>
      <w:proofErr w:type="spellEnd"/>
    </w:p>
    <w:p w14:paraId="63191F44" w14:textId="77777777" w:rsidR="00185BBE" w:rsidRDefault="00185BBE">
      <w:pPr>
        <w:pStyle w:val="Zkladntext"/>
        <w:spacing w:before="11"/>
        <w:rPr>
          <w:b/>
          <w:sz w:val="23"/>
        </w:rPr>
      </w:pPr>
    </w:p>
    <w:p w14:paraId="55D153FC" w14:textId="77777777" w:rsidR="00185BBE" w:rsidRDefault="00000000">
      <w:pPr>
        <w:pStyle w:val="Odstavecseseznamem"/>
        <w:numPr>
          <w:ilvl w:val="0"/>
          <w:numId w:val="2"/>
        </w:numPr>
        <w:tabs>
          <w:tab w:val="left" w:pos="657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Jestliže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provedením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zhotovovaného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0,05 %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díla</w:t>
      </w:r>
      <w:proofErr w:type="spellEnd"/>
      <w:r>
        <w:rPr>
          <w:sz w:val="24"/>
        </w:rPr>
        <w:t xml:space="preserve">  za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den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>.</w:t>
      </w:r>
    </w:p>
    <w:p w14:paraId="5A8FD40B" w14:textId="77777777" w:rsidR="00185BBE" w:rsidRDefault="00000000">
      <w:pPr>
        <w:pStyle w:val="Odstavecseseznamem"/>
        <w:numPr>
          <w:ilvl w:val="0"/>
          <w:numId w:val="2"/>
        </w:numPr>
        <w:tabs>
          <w:tab w:val="left" w:pos="657"/>
        </w:tabs>
        <w:spacing w:before="119"/>
        <w:ind w:right="116"/>
        <w:jc w:val="both"/>
        <w:rPr>
          <w:sz w:val="24"/>
        </w:rPr>
      </w:pPr>
      <w:r>
        <w:rPr>
          <w:sz w:val="24"/>
        </w:rPr>
        <w:t xml:space="preserve">Bude-li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zaplacením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0,05 % z </w:t>
      </w:r>
      <w:proofErr w:type="spellStart"/>
      <w:r>
        <w:rPr>
          <w:sz w:val="24"/>
        </w:rPr>
        <w:t>neuhrazené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peněžitého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závazku</w:t>
      </w:r>
      <w:proofErr w:type="spellEnd"/>
      <w:r>
        <w:rPr>
          <w:sz w:val="24"/>
        </w:rPr>
        <w:t xml:space="preserve">,   </w:t>
      </w:r>
      <w:proofErr w:type="gramEnd"/>
      <w:r>
        <w:rPr>
          <w:sz w:val="24"/>
        </w:rPr>
        <w:t xml:space="preserve"> a to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den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>.</w:t>
      </w:r>
    </w:p>
    <w:p w14:paraId="5AC6A09B" w14:textId="77777777" w:rsidR="00185BBE" w:rsidRDefault="00000000">
      <w:pPr>
        <w:pStyle w:val="Odstavecseseznamem"/>
        <w:numPr>
          <w:ilvl w:val="0"/>
          <w:numId w:val="2"/>
        </w:numPr>
        <w:tabs>
          <w:tab w:val="left" w:pos="657"/>
        </w:tabs>
        <w:spacing w:before="119"/>
        <w:ind w:right="112"/>
        <w:jc w:val="both"/>
        <w:rPr>
          <w:sz w:val="24"/>
        </w:rPr>
      </w:pP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IX.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20.000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prokázané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>.</w:t>
      </w:r>
    </w:p>
    <w:p w14:paraId="110C48C2" w14:textId="77777777" w:rsidR="00185BBE" w:rsidRDefault="00000000">
      <w:pPr>
        <w:pStyle w:val="Odstavecseseznamem"/>
        <w:numPr>
          <w:ilvl w:val="0"/>
          <w:numId w:val="2"/>
        </w:numPr>
        <w:tabs>
          <w:tab w:val="left" w:pos="657"/>
        </w:tabs>
        <w:spacing w:before="119"/>
        <w:ind w:right="117"/>
        <w:jc w:val="both"/>
        <w:rPr>
          <w:sz w:val="24"/>
        </w:rPr>
      </w:pPr>
      <w:proofErr w:type="spellStart"/>
      <w:r>
        <w:rPr>
          <w:sz w:val="24"/>
        </w:rPr>
        <w:t>Ujednáním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vztahuje</w:t>
      </w:r>
      <w:proofErr w:type="spellEnd"/>
      <w:r>
        <w:rPr>
          <w:sz w:val="24"/>
        </w:rPr>
        <w:t xml:space="preserve">, a to ani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>.</w:t>
      </w:r>
    </w:p>
    <w:p w14:paraId="1F4FE3EA" w14:textId="77777777" w:rsidR="00185BBE" w:rsidRDefault="00000000">
      <w:pPr>
        <w:pStyle w:val="Odstavecseseznamem"/>
        <w:numPr>
          <w:ilvl w:val="0"/>
          <w:numId w:val="2"/>
        </w:numPr>
        <w:tabs>
          <w:tab w:val="left" w:pos="683"/>
        </w:tabs>
        <w:spacing w:before="119"/>
        <w:ind w:left="682" w:right="118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jejímu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zaplacení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    v </w:t>
      </w:r>
      <w:proofErr w:type="spellStart"/>
      <w:r>
        <w:rPr>
          <w:sz w:val="24"/>
        </w:rPr>
        <w:t>písemné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>.</w:t>
      </w:r>
    </w:p>
    <w:p w14:paraId="56E74CA4" w14:textId="77777777" w:rsidR="00185BBE" w:rsidRDefault="00000000">
      <w:pPr>
        <w:pStyle w:val="Odstavecseseznamem"/>
        <w:numPr>
          <w:ilvl w:val="0"/>
          <w:numId w:val="2"/>
        </w:numPr>
        <w:tabs>
          <w:tab w:val="left" w:pos="683"/>
        </w:tabs>
        <w:spacing w:before="119"/>
        <w:ind w:left="682"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úmyslně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omezuje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bez DPH. </w:t>
      </w:r>
      <w:proofErr w:type="spellStart"/>
      <w:r>
        <w:rPr>
          <w:sz w:val="24"/>
        </w:rPr>
        <w:t>Hradí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přímé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žádná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ušlého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zisku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nepřímých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</w:t>
      </w:r>
      <w:proofErr w:type="spellEnd"/>
      <w:r>
        <w:rPr>
          <w:sz w:val="24"/>
        </w:rPr>
        <w:t>.</w:t>
      </w:r>
    </w:p>
    <w:p w14:paraId="0274181B" w14:textId="77777777" w:rsidR="00185BBE" w:rsidRDefault="00185BBE">
      <w:pPr>
        <w:pStyle w:val="Zkladntext"/>
        <w:spacing w:before="4"/>
        <w:rPr>
          <w:sz w:val="34"/>
        </w:rPr>
      </w:pPr>
    </w:p>
    <w:p w14:paraId="3ACD8632" w14:textId="77777777" w:rsidR="00185BBE" w:rsidRDefault="00000000">
      <w:pPr>
        <w:pStyle w:val="Nadpis2"/>
      </w:pPr>
      <w:r>
        <w:t>XI.</w:t>
      </w:r>
    </w:p>
    <w:p w14:paraId="79A20374" w14:textId="77777777" w:rsidR="00185BBE" w:rsidRDefault="00000000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576B816F" w14:textId="77777777" w:rsidR="00185BBE" w:rsidRDefault="00185BBE">
      <w:pPr>
        <w:pStyle w:val="Zkladntext"/>
        <w:rPr>
          <w:b/>
        </w:rPr>
      </w:pPr>
    </w:p>
    <w:p w14:paraId="525168BF" w14:textId="77777777" w:rsidR="00185BBE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měnit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vzestupně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číslovanými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datovanými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kterékoli</w:t>
      </w:r>
      <w:proofErr w:type="spellEnd"/>
      <w:r>
        <w:rPr>
          <w:sz w:val="24"/>
        </w:rPr>
        <w:t xml:space="preserve"> 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nich</w:t>
      </w:r>
      <w:proofErr w:type="spellEnd"/>
      <w:r>
        <w:rPr>
          <w:sz w:val="24"/>
        </w:rPr>
        <w:t>.</w:t>
      </w:r>
    </w:p>
    <w:p w14:paraId="182C5708" w14:textId="77777777" w:rsidR="00185BBE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right="119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78139A1B" w14:textId="77777777" w:rsidR="00185BBE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right="121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zůstávají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účinná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neúčinné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   </w:t>
      </w:r>
      <w:proofErr w:type="spellStart"/>
      <w:proofErr w:type="gramStart"/>
      <w:r>
        <w:rPr>
          <w:sz w:val="24"/>
        </w:rPr>
        <w:t>jiným</w:t>
      </w:r>
      <w:proofErr w:type="spellEnd"/>
      <w:r>
        <w:rPr>
          <w:sz w:val="24"/>
        </w:rPr>
        <w:t xml:space="preserve">,   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účinným</w:t>
      </w:r>
      <w:proofErr w:type="spellEnd"/>
      <w:r>
        <w:rPr>
          <w:sz w:val="24"/>
        </w:rPr>
        <w:t xml:space="preserve">,   </w:t>
      </w:r>
      <w:proofErr w:type="spellStart"/>
      <w:proofErr w:type="gramEnd"/>
      <w:r>
        <w:rPr>
          <w:sz w:val="24"/>
        </w:rPr>
        <w:t>které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svým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   a </w:t>
      </w:r>
      <w:proofErr w:type="spellStart"/>
      <w:r>
        <w:rPr>
          <w:sz w:val="24"/>
        </w:rPr>
        <w:t>smyslem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nejlépe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původního</w:t>
      </w:r>
      <w:proofErr w:type="spellEnd"/>
      <w:r>
        <w:rPr>
          <w:sz w:val="24"/>
        </w:rPr>
        <w:t>.</w:t>
      </w:r>
    </w:p>
    <w:p w14:paraId="230BF399" w14:textId="77777777" w:rsidR="00185BBE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right="119"/>
        <w:jc w:val="both"/>
        <w:rPr>
          <w:sz w:val="24"/>
        </w:rPr>
      </w:pP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úpravy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věcně</w:t>
      </w:r>
      <w:proofErr w:type="spellEnd"/>
      <w:r>
        <w:rPr>
          <w:sz w:val="24"/>
        </w:rPr>
        <w:t xml:space="preserve">      a </w:t>
      </w:r>
      <w:proofErr w:type="spellStart"/>
      <w:r>
        <w:rPr>
          <w:sz w:val="24"/>
        </w:rPr>
        <w:t>místně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.</w:t>
      </w:r>
    </w:p>
    <w:p w14:paraId="1C8CFCBE" w14:textId="77777777" w:rsidR="00185BBE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right="121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Podepsanou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>.</w:t>
      </w:r>
    </w:p>
    <w:p w14:paraId="67C8B56D" w14:textId="77777777" w:rsidR="00185BBE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right="115"/>
        <w:jc w:val="both"/>
        <w:rPr>
          <w:sz w:val="24"/>
        </w:rPr>
      </w:pPr>
      <w:proofErr w:type="spellStart"/>
      <w:r>
        <w:rPr>
          <w:sz w:val="24"/>
        </w:rPr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přečetly</w:t>
      </w:r>
      <w:proofErr w:type="spellEnd"/>
      <w:r>
        <w:rPr>
          <w:sz w:val="24"/>
        </w:rPr>
        <w:t xml:space="preserve"> a s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vyjadřuje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jejich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pravou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vůli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prostou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omylů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. 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že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tato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smlouva</w:t>
      </w:r>
      <w:proofErr w:type="spellEnd"/>
      <w:proofErr w:type="gram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</w:p>
    <w:p w14:paraId="19E4FD7A" w14:textId="77777777" w:rsidR="00185BBE" w:rsidRDefault="00185BBE">
      <w:pPr>
        <w:jc w:val="both"/>
        <w:rPr>
          <w:sz w:val="24"/>
        </w:rPr>
        <w:sectPr w:rsidR="00185BBE">
          <w:pgSz w:w="11910" w:h="16840"/>
          <w:pgMar w:top="1320" w:right="1300" w:bottom="1200" w:left="1300" w:header="0" w:footer="1003" w:gutter="0"/>
          <w:cols w:space="708"/>
        </w:sectPr>
      </w:pPr>
    </w:p>
    <w:p w14:paraId="00DCF3DC" w14:textId="77777777" w:rsidR="00185BBE" w:rsidRDefault="00000000">
      <w:pPr>
        <w:pStyle w:val="Zkladntext"/>
        <w:spacing w:before="76"/>
        <w:ind w:left="476"/>
      </w:pPr>
      <w:proofErr w:type="spellStart"/>
      <w:r>
        <w:lastRenderedPageBreak/>
        <w:t>uzavírána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za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čehož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3783FDCA" w14:textId="77777777" w:rsidR="00185BBE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right="314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subjektem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a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splňuje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přesáhne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50.000,-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DPH),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5DABF112" w14:textId="77777777" w:rsidR="00185BBE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right="314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jde</w:t>
      </w:r>
      <w:proofErr w:type="spellEnd"/>
      <w:r>
        <w:rPr>
          <w:sz w:val="24"/>
        </w:rPr>
        <w:t xml:space="preserve">-li o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pak </w:t>
      </w:r>
      <w:proofErr w:type="spellStart"/>
      <w:r>
        <w:rPr>
          <w:sz w:val="24"/>
        </w:rPr>
        <w:t>teprve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284C17CE" w14:textId="77777777" w:rsidR="00185BBE" w:rsidRDefault="00185BBE">
      <w:pPr>
        <w:pStyle w:val="Zkladntext"/>
        <w:rPr>
          <w:sz w:val="26"/>
        </w:rPr>
      </w:pPr>
    </w:p>
    <w:p w14:paraId="0A3A12A1" w14:textId="77777777" w:rsidR="00185BBE" w:rsidRDefault="00185BBE">
      <w:pPr>
        <w:pStyle w:val="Zkladntext"/>
        <w:rPr>
          <w:sz w:val="26"/>
        </w:rPr>
      </w:pPr>
    </w:p>
    <w:p w14:paraId="70E96754" w14:textId="77777777" w:rsidR="00185BBE" w:rsidRDefault="00185BBE">
      <w:pPr>
        <w:pStyle w:val="Zkladntext"/>
        <w:spacing w:before="4"/>
        <w:rPr>
          <w:sz w:val="30"/>
        </w:rPr>
      </w:pPr>
    </w:p>
    <w:p w14:paraId="452DEE3D" w14:textId="77777777" w:rsidR="00185BBE" w:rsidRDefault="00000000">
      <w:pPr>
        <w:pStyle w:val="Zkladntext"/>
        <w:tabs>
          <w:tab w:val="left" w:pos="4364"/>
        </w:tabs>
        <w:spacing w:before="1"/>
        <w:ind w:left="116"/>
      </w:pPr>
      <w:r>
        <w:t xml:space="preserve">V </w:t>
      </w:r>
      <w:proofErr w:type="spellStart"/>
      <w:r>
        <w:t>Plzni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..........................</w:t>
      </w:r>
      <w:r>
        <w:tab/>
        <w:t xml:space="preserve">V ………. </w:t>
      </w:r>
      <w:proofErr w:type="spellStart"/>
      <w:r>
        <w:t>dne</w:t>
      </w:r>
      <w:proofErr w:type="spellEnd"/>
      <w:r>
        <w:t xml:space="preserve"> ............................</w:t>
      </w:r>
    </w:p>
    <w:p w14:paraId="0E196338" w14:textId="77777777" w:rsidR="00185BBE" w:rsidRDefault="00185BBE">
      <w:pPr>
        <w:sectPr w:rsidR="00185BBE">
          <w:pgSz w:w="11910" w:h="16840"/>
          <w:pgMar w:top="1320" w:right="1100" w:bottom="1200" w:left="1300" w:header="0" w:footer="1003" w:gutter="0"/>
          <w:cols w:space="708"/>
        </w:sectPr>
      </w:pPr>
    </w:p>
    <w:p w14:paraId="4AF1B0F0" w14:textId="77777777" w:rsidR="00185BBE" w:rsidRDefault="00185BBE">
      <w:pPr>
        <w:spacing w:line="156" w:lineRule="exact"/>
        <w:rPr>
          <w:rFonts w:ascii="Calibri" w:hAnsi="Calibri"/>
          <w:sz w:val="11"/>
        </w:rPr>
      </w:pPr>
    </w:p>
    <w:p w14:paraId="5129DF39" w14:textId="77777777" w:rsidR="00CC1E31" w:rsidRDefault="00CC1E31">
      <w:pPr>
        <w:spacing w:line="156" w:lineRule="exact"/>
        <w:rPr>
          <w:rFonts w:ascii="Calibri" w:hAnsi="Calibri"/>
          <w:sz w:val="11"/>
        </w:rPr>
      </w:pPr>
    </w:p>
    <w:p w14:paraId="2516C274" w14:textId="77777777" w:rsidR="00CC1E31" w:rsidRDefault="00CC1E31">
      <w:pPr>
        <w:spacing w:line="156" w:lineRule="exact"/>
        <w:rPr>
          <w:rFonts w:ascii="Calibri" w:hAnsi="Calibri"/>
          <w:sz w:val="11"/>
        </w:rPr>
      </w:pPr>
    </w:p>
    <w:p w14:paraId="1908B263" w14:textId="77777777" w:rsidR="00CC1E31" w:rsidRDefault="00CC1E31">
      <w:pPr>
        <w:spacing w:line="156" w:lineRule="exact"/>
        <w:rPr>
          <w:rFonts w:ascii="Calibri" w:hAnsi="Calibri"/>
          <w:sz w:val="11"/>
        </w:rPr>
      </w:pPr>
    </w:p>
    <w:p w14:paraId="6F8F1B3B" w14:textId="77777777" w:rsidR="00CC1E31" w:rsidRDefault="00CC1E31">
      <w:pPr>
        <w:spacing w:line="156" w:lineRule="exact"/>
        <w:rPr>
          <w:rFonts w:ascii="Calibri" w:hAnsi="Calibri"/>
          <w:sz w:val="11"/>
        </w:rPr>
      </w:pPr>
    </w:p>
    <w:p w14:paraId="13830A61" w14:textId="77777777" w:rsidR="00CC1E31" w:rsidRDefault="00CC1E31">
      <w:pPr>
        <w:spacing w:line="156" w:lineRule="exact"/>
        <w:rPr>
          <w:rFonts w:ascii="Calibri" w:hAnsi="Calibri"/>
          <w:sz w:val="11"/>
        </w:rPr>
      </w:pPr>
    </w:p>
    <w:p w14:paraId="055982BC" w14:textId="77777777" w:rsidR="00CC1E31" w:rsidRDefault="00CC1E31">
      <w:pPr>
        <w:spacing w:line="156" w:lineRule="exact"/>
        <w:rPr>
          <w:rFonts w:ascii="Calibri" w:hAnsi="Calibri"/>
          <w:sz w:val="11"/>
        </w:rPr>
      </w:pPr>
    </w:p>
    <w:p w14:paraId="6AA36EA9" w14:textId="77777777" w:rsidR="00CC1E31" w:rsidRDefault="00CC1E31">
      <w:pPr>
        <w:spacing w:line="156" w:lineRule="exact"/>
        <w:rPr>
          <w:rFonts w:ascii="Calibri" w:hAnsi="Calibri"/>
          <w:sz w:val="11"/>
        </w:rPr>
        <w:sectPr w:rsidR="00CC1E31">
          <w:type w:val="continuous"/>
          <w:pgSz w:w="11910" w:h="16840"/>
          <w:pgMar w:top="1340" w:right="1100" w:bottom="1200" w:left="1300" w:header="708" w:footer="708" w:gutter="0"/>
          <w:cols w:num="2" w:space="708" w:equalWidth="0">
            <w:col w:w="3625" w:space="40"/>
            <w:col w:w="5845"/>
          </w:cols>
        </w:sectPr>
      </w:pPr>
    </w:p>
    <w:p w14:paraId="1AD94AB9" w14:textId="77777777" w:rsidR="00185BBE" w:rsidRDefault="00000000">
      <w:pPr>
        <w:pStyle w:val="Zkladntext"/>
        <w:tabs>
          <w:tab w:val="left" w:pos="4364"/>
        </w:tabs>
        <w:spacing w:line="265" w:lineRule="exact"/>
        <w:ind w:left="116"/>
      </w:pPr>
      <w:r>
        <w:t>.....................................................</w:t>
      </w:r>
      <w:r>
        <w:tab/>
        <w:t>..........................................................</w:t>
      </w:r>
    </w:p>
    <w:p w14:paraId="1D146251" w14:textId="77777777" w:rsidR="00185BBE" w:rsidRDefault="00000000">
      <w:pPr>
        <w:pStyle w:val="Zkladntext"/>
        <w:tabs>
          <w:tab w:val="left" w:pos="4544"/>
          <w:tab w:val="left" w:pos="5565"/>
        </w:tabs>
        <w:ind w:left="1184" w:right="1909" w:hanging="408"/>
      </w:pPr>
      <w:r>
        <w:t>Ing.</w:t>
      </w:r>
      <w:r>
        <w:rPr>
          <w:spacing w:val="-1"/>
        </w:rPr>
        <w:t xml:space="preserve"> </w:t>
      </w:r>
      <w:r>
        <w:t>Martina</w:t>
      </w:r>
      <w:r>
        <w:rPr>
          <w:spacing w:val="-2"/>
        </w:rPr>
        <w:t xml:space="preserve"> </w:t>
      </w:r>
      <w:proofErr w:type="spellStart"/>
      <w:r>
        <w:t>Větrovská</w:t>
      </w:r>
      <w:proofErr w:type="spellEnd"/>
      <w:r>
        <w:tab/>
      </w:r>
      <w:proofErr w:type="spellStart"/>
      <w:r>
        <w:t>PhDr</w:t>
      </w:r>
      <w:proofErr w:type="spellEnd"/>
      <w:r>
        <w:t>. Radka</w:t>
      </w:r>
      <w:r>
        <w:rPr>
          <w:spacing w:val="-6"/>
        </w:rPr>
        <w:t xml:space="preserve"> </w:t>
      </w:r>
      <w:r>
        <w:t>Křížková</w:t>
      </w:r>
      <w:r>
        <w:rPr>
          <w:spacing w:val="-2"/>
        </w:rPr>
        <w:t xml:space="preserve"> </w:t>
      </w:r>
      <w:r>
        <w:t xml:space="preserve">Červená </w:t>
      </w:r>
      <w:proofErr w:type="spellStart"/>
      <w:r>
        <w:t>kvestorka</w:t>
      </w:r>
      <w:proofErr w:type="spellEnd"/>
      <w:r>
        <w:tab/>
      </w:r>
      <w:r>
        <w:tab/>
      </w:r>
      <w:proofErr w:type="spellStart"/>
      <w:r>
        <w:t>ředitelka</w:t>
      </w:r>
      <w:proofErr w:type="spellEnd"/>
    </w:p>
    <w:p w14:paraId="320C7F5D" w14:textId="77777777" w:rsidR="00185BBE" w:rsidRDefault="00000000">
      <w:pPr>
        <w:pStyle w:val="Zkladntext"/>
        <w:tabs>
          <w:tab w:val="left" w:pos="4364"/>
        </w:tabs>
        <w:ind w:left="236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Plzni</w:t>
      </w:r>
      <w:proofErr w:type="spellEnd"/>
      <w:r>
        <w:tab/>
      </w:r>
      <w:proofErr w:type="spellStart"/>
      <w:r>
        <w:t>Muzeum</w:t>
      </w:r>
      <w:proofErr w:type="spellEnd"/>
      <w:r>
        <w:t xml:space="preserve"> </w:t>
      </w:r>
      <w:proofErr w:type="spellStart"/>
      <w:r>
        <w:t>jižního</w:t>
      </w:r>
      <w:proofErr w:type="spellEnd"/>
      <w:r>
        <w:t xml:space="preserve"> </w:t>
      </w:r>
      <w:proofErr w:type="spellStart"/>
      <w:r>
        <w:t>Plzeňska</w:t>
      </w:r>
      <w:proofErr w:type="spellEnd"/>
      <w:r>
        <w:t xml:space="preserve"> v </w:t>
      </w:r>
      <w:proofErr w:type="spellStart"/>
      <w:r>
        <w:t>Blovicích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p.o.</w:t>
      </w:r>
      <w:proofErr w:type="spellEnd"/>
    </w:p>
    <w:p w14:paraId="247EE6A2" w14:textId="77777777" w:rsidR="00185BBE" w:rsidRDefault="00185BBE">
      <w:pPr>
        <w:sectPr w:rsidR="00185BBE">
          <w:type w:val="continuous"/>
          <w:pgSz w:w="11910" w:h="16840"/>
          <w:pgMar w:top="1340" w:right="1100" w:bottom="1200" w:left="1300" w:header="708" w:footer="708" w:gutter="0"/>
          <w:cols w:space="708"/>
        </w:sectPr>
      </w:pPr>
    </w:p>
    <w:p w14:paraId="33629225" w14:textId="77777777" w:rsidR="00185BBE" w:rsidRDefault="00000000">
      <w:pPr>
        <w:pStyle w:val="Nadpis2"/>
        <w:spacing w:before="78" w:line="429" w:lineRule="auto"/>
        <w:ind w:left="116" w:right="6341"/>
        <w:jc w:val="left"/>
        <w:rPr>
          <w:rFonts w:ascii="Trebuchet MS" w:hAnsi="Trebuchet MS"/>
        </w:rPr>
      </w:pPr>
      <w:proofErr w:type="spellStart"/>
      <w:r>
        <w:rPr>
          <w:rFonts w:ascii="Trebuchet MS" w:hAnsi="Trebuchet MS"/>
          <w:u w:val="single"/>
        </w:rPr>
        <w:lastRenderedPageBreak/>
        <w:t>Příloha</w:t>
      </w:r>
      <w:proofErr w:type="spellEnd"/>
      <w:r>
        <w:rPr>
          <w:rFonts w:ascii="Trebuchet MS" w:hAnsi="Trebuchet MS"/>
          <w:spacing w:val="-31"/>
          <w:u w:val="single"/>
        </w:rPr>
        <w:t xml:space="preserve"> </w:t>
      </w:r>
      <w:r>
        <w:rPr>
          <w:rFonts w:ascii="Trebuchet MS" w:hAnsi="Trebuchet MS"/>
          <w:spacing w:val="-3"/>
          <w:u w:val="single"/>
        </w:rPr>
        <w:t>č.</w:t>
      </w:r>
      <w:r>
        <w:rPr>
          <w:rFonts w:ascii="Trebuchet MS" w:hAnsi="Trebuchet MS"/>
          <w:spacing w:val="-31"/>
          <w:u w:val="single"/>
        </w:rPr>
        <w:t xml:space="preserve"> </w:t>
      </w:r>
      <w:r>
        <w:rPr>
          <w:rFonts w:ascii="Trebuchet MS" w:hAnsi="Trebuchet MS"/>
          <w:u w:val="single"/>
        </w:rPr>
        <w:t>1</w:t>
      </w:r>
      <w:r>
        <w:rPr>
          <w:rFonts w:ascii="Trebuchet MS" w:hAnsi="Trebuchet MS"/>
          <w:spacing w:val="-31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Smlouvy</w:t>
      </w:r>
      <w:proofErr w:type="spellEnd"/>
      <w:r>
        <w:rPr>
          <w:rFonts w:ascii="Trebuchet MS" w:hAnsi="Trebuchet MS"/>
          <w:spacing w:val="-29"/>
          <w:u w:val="single"/>
        </w:rPr>
        <w:t xml:space="preserve"> </w:t>
      </w:r>
      <w:r>
        <w:rPr>
          <w:rFonts w:ascii="Trebuchet MS" w:hAnsi="Trebuchet MS"/>
          <w:u w:val="single"/>
        </w:rPr>
        <w:t>o</w:t>
      </w:r>
      <w:r>
        <w:rPr>
          <w:rFonts w:ascii="Trebuchet MS" w:hAnsi="Trebuchet MS"/>
          <w:spacing w:val="-30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dílo</w:t>
      </w:r>
      <w:proofErr w:type="spellEnd"/>
      <w:r>
        <w:rPr>
          <w:rFonts w:ascii="Trebuchet MS" w:hAnsi="Trebuchet MS"/>
          <w:u w:val="single"/>
        </w:rPr>
        <w:t xml:space="preserve"> </w:t>
      </w:r>
      <w:r>
        <w:rPr>
          <w:rFonts w:ascii="Trebuchet MS" w:hAnsi="Trebuchet MS"/>
        </w:rPr>
        <w:t>POPIS</w:t>
      </w:r>
      <w:r>
        <w:rPr>
          <w:rFonts w:ascii="Trebuchet MS" w:hAnsi="Trebuchet MS"/>
          <w:spacing w:val="23"/>
        </w:rPr>
        <w:t xml:space="preserve"> </w:t>
      </w:r>
      <w:r>
        <w:rPr>
          <w:rFonts w:ascii="Trebuchet MS" w:hAnsi="Trebuchet MS"/>
        </w:rPr>
        <w:t>DÍLA</w:t>
      </w:r>
    </w:p>
    <w:p w14:paraId="678D5F3E" w14:textId="77777777" w:rsidR="00185BBE" w:rsidRDefault="00000000">
      <w:pPr>
        <w:pStyle w:val="Zkladntext"/>
        <w:spacing w:line="293" w:lineRule="exact"/>
        <w:ind w:left="116"/>
        <w:rPr>
          <w:rFonts w:ascii="Calibri" w:hAnsi="Calibri"/>
        </w:rPr>
      </w:pPr>
      <w:proofErr w:type="spellStart"/>
      <w:r>
        <w:rPr>
          <w:rFonts w:ascii="Calibri" w:hAnsi="Calibri"/>
          <w:w w:val="105"/>
        </w:rPr>
        <w:t>Výroba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kulis</w:t>
      </w:r>
      <w:proofErr w:type="spellEnd"/>
      <w:r>
        <w:rPr>
          <w:rFonts w:ascii="Calibri" w:hAnsi="Calibri"/>
          <w:w w:val="105"/>
        </w:rPr>
        <w:t xml:space="preserve"> a </w:t>
      </w:r>
      <w:proofErr w:type="spellStart"/>
      <w:r>
        <w:rPr>
          <w:rFonts w:ascii="Calibri" w:hAnsi="Calibri"/>
          <w:w w:val="105"/>
        </w:rPr>
        <w:t>prostředí</w:t>
      </w:r>
      <w:proofErr w:type="spellEnd"/>
      <w:r>
        <w:rPr>
          <w:rFonts w:ascii="Calibri" w:hAnsi="Calibri"/>
          <w:w w:val="105"/>
        </w:rPr>
        <w:t xml:space="preserve"> pro </w:t>
      </w:r>
      <w:proofErr w:type="spellStart"/>
      <w:r>
        <w:rPr>
          <w:rFonts w:ascii="Calibri" w:hAnsi="Calibri"/>
          <w:w w:val="105"/>
        </w:rPr>
        <w:t>zvětšené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loutkové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divadlo</w:t>
      </w:r>
      <w:proofErr w:type="spellEnd"/>
      <w:r>
        <w:rPr>
          <w:rFonts w:ascii="Calibri" w:hAnsi="Calibri"/>
          <w:w w:val="105"/>
        </w:rPr>
        <w:t xml:space="preserve"> - </w:t>
      </w:r>
      <w:proofErr w:type="spellStart"/>
      <w:r>
        <w:rPr>
          <w:rFonts w:ascii="Calibri" w:hAnsi="Calibri"/>
          <w:w w:val="105"/>
        </w:rPr>
        <w:t>výstava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Zámek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Blovice</w:t>
      </w:r>
      <w:proofErr w:type="spellEnd"/>
    </w:p>
    <w:p w14:paraId="358BCA81" w14:textId="77777777" w:rsidR="00185BBE" w:rsidRDefault="00000000">
      <w:pPr>
        <w:pStyle w:val="Nadpis2"/>
        <w:spacing w:before="209"/>
        <w:ind w:left="116"/>
        <w:jc w:val="left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Technická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specifikace</w:t>
      </w:r>
      <w:proofErr w:type="spellEnd"/>
    </w:p>
    <w:p w14:paraId="4EE48FCD" w14:textId="77777777" w:rsidR="00185BBE" w:rsidRDefault="00000000">
      <w:pPr>
        <w:pStyle w:val="Zkladntext"/>
        <w:spacing w:before="217" w:line="278" w:lineRule="auto"/>
        <w:ind w:left="116" w:right="297"/>
        <w:rPr>
          <w:rFonts w:ascii="Calibri" w:hAnsi="Calibri"/>
        </w:rPr>
      </w:pPr>
      <w:proofErr w:type="spellStart"/>
      <w:r>
        <w:rPr>
          <w:rFonts w:ascii="Calibri" w:hAnsi="Calibri"/>
          <w:w w:val="105"/>
        </w:rPr>
        <w:t>Panely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dřevo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konstrukce</w:t>
      </w:r>
      <w:proofErr w:type="spellEnd"/>
      <w:r>
        <w:rPr>
          <w:rFonts w:ascii="Calibri" w:hAnsi="Calibri"/>
          <w:w w:val="105"/>
        </w:rPr>
        <w:t xml:space="preserve"> + </w:t>
      </w:r>
      <w:proofErr w:type="spellStart"/>
      <w:r>
        <w:rPr>
          <w:rFonts w:ascii="Calibri" w:hAnsi="Calibri"/>
          <w:w w:val="105"/>
        </w:rPr>
        <w:t>sololit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jako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nejlevnější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materiál</w:t>
      </w:r>
      <w:proofErr w:type="spellEnd"/>
      <w:r>
        <w:rPr>
          <w:rFonts w:ascii="Calibri" w:hAnsi="Calibri"/>
          <w:w w:val="105"/>
        </w:rPr>
        <w:t xml:space="preserve"> + </w:t>
      </w:r>
      <w:proofErr w:type="spellStart"/>
      <w:r>
        <w:rPr>
          <w:rFonts w:ascii="Calibri" w:hAnsi="Calibri"/>
          <w:w w:val="105"/>
        </w:rPr>
        <w:t>Digitální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malba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scén</w:t>
      </w:r>
      <w:proofErr w:type="spellEnd"/>
      <w:r>
        <w:rPr>
          <w:rFonts w:ascii="Calibri" w:hAnsi="Calibri"/>
          <w:w w:val="105"/>
        </w:rPr>
        <w:t xml:space="preserve"> + </w:t>
      </w:r>
      <w:proofErr w:type="spellStart"/>
      <w:r>
        <w:rPr>
          <w:rFonts w:ascii="Calibri" w:hAnsi="Calibri"/>
          <w:w w:val="105"/>
        </w:rPr>
        <w:t>tisk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na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lamino</w:t>
      </w:r>
      <w:proofErr w:type="spellEnd"/>
      <w:r>
        <w:rPr>
          <w:rFonts w:ascii="Calibri" w:hAnsi="Calibri"/>
          <w:w w:val="105"/>
        </w:rPr>
        <w:t xml:space="preserve"> – s </w:t>
      </w:r>
      <w:proofErr w:type="spellStart"/>
      <w:r>
        <w:rPr>
          <w:rFonts w:ascii="Calibri" w:hAnsi="Calibri"/>
          <w:w w:val="105"/>
        </w:rPr>
        <w:t>dodržením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výtvarného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stylu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původního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divadla</w:t>
      </w:r>
      <w:proofErr w:type="spellEnd"/>
      <w:r>
        <w:rPr>
          <w:rFonts w:ascii="Calibri" w:hAnsi="Calibri"/>
          <w:w w:val="105"/>
        </w:rPr>
        <w:t>.</w:t>
      </w:r>
    </w:p>
    <w:p w14:paraId="316D9C9E" w14:textId="77777777" w:rsidR="00185BBE" w:rsidRDefault="00000000">
      <w:pPr>
        <w:pStyle w:val="Zkladntext"/>
        <w:spacing w:before="159" w:line="278" w:lineRule="auto"/>
        <w:ind w:left="116" w:right="297"/>
        <w:rPr>
          <w:rFonts w:ascii="Calibri" w:hAnsi="Calibri"/>
        </w:rPr>
      </w:pPr>
      <w:proofErr w:type="spellStart"/>
      <w:r>
        <w:rPr>
          <w:rFonts w:ascii="Trebuchet MS" w:hAnsi="Trebuchet MS"/>
          <w:b/>
          <w:w w:val="110"/>
        </w:rPr>
        <w:t>Počet</w:t>
      </w:r>
      <w:proofErr w:type="spellEnd"/>
      <w:r>
        <w:rPr>
          <w:rFonts w:ascii="Trebuchet MS" w:hAnsi="Trebuchet MS"/>
          <w:b/>
          <w:spacing w:val="-60"/>
          <w:w w:val="110"/>
        </w:rPr>
        <w:t xml:space="preserve"> </w:t>
      </w:r>
      <w:proofErr w:type="spellStart"/>
      <w:r>
        <w:rPr>
          <w:rFonts w:ascii="Trebuchet MS" w:hAnsi="Trebuchet MS"/>
          <w:b/>
          <w:w w:val="110"/>
        </w:rPr>
        <w:t>kusů</w:t>
      </w:r>
      <w:proofErr w:type="spellEnd"/>
      <w:r>
        <w:rPr>
          <w:rFonts w:ascii="Trebuchet MS" w:hAnsi="Trebuchet MS"/>
          <w:b/>
          <w:w w:val="110"/>
        </w:rPr>
        <w:t>:</w:t>
      </w:r>
      <w:r>
        <w:rPr>
          <w:rFonts w:ascii="Trebuchet MS" w:hAnsi="Trebuchet MS"/>
          <w:b/>
          <w:spacing w:val="-61"/>
          <w:w w:val="110"/>
        </w:rPr>
        <w:t xml:space="preserve"> </w:t>
      </w:r>
      <w:r>
        <w:rPr>
          <w:rFonts w:ascii="Calibri" w:hAnsi="Calibri"/>
          <w:w w:val="110"/>
        </w:rPr>
        <w:t>1x</w:t>
      </w:r>
      <w:r>
        <w:rPr>
          <w:rFonts w:ascii="Calibri" w:hAnsi="Calibri"/>
          <w:spacing w:val="-40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portál</w:t>
      </w:r>
      <w:proofErr w:type="spellEnd"/>
      <w:r>
        <w:rPr>
          <w:rFonts w:ascii="Calibri" w:hAnsi="Calibri"/>
          <w:spacing w:val="-40"/>
          <w:w w:val="110"/>
        </w:rPr>
        <w:t xml:space="preserve"> </w:t>
      </w:r>
      <w:r>
        <w:rPr>
          <w:rFonts w:ascii="Calibri" w:hAnsi="Calibri"/>
          <w:w w:val="110"/>
        </w:rPr>
        <w:t>+</w:t>
      </w:r>
      <w:r>
        <w:rPr>
          <w:rFonts w:ascii="Calibri" w:hAnsi="Calibri"/>
          <w:spacing w:val="-41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opona</w:t>
      </w:r>
      <w:proofErr w:type="spellEnd"/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41"/>
          <w:w w:val="110"/>
        </w:rPr>
        <w:t xml:space="preserve"> </w:t>
      </w:r>
      <w:r>
        <w:rPr>
          <w:rFonts w:ascii="Calibri" w:hAnsi="Calibri"/>
          <w:w w:val="110"/>
        </w:rPr>
        <w:t>7x</w:t>
      </w:r>
      <w:r>
        <w:rPr>
          <w:rFonts w:ascii="Calibri" w:hAnsi="Calibri"/>
          <w:spacing w:val="-40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velké</w:t>
      </w:r>
      <w:proofErr w:type="spellEnd"/>
      <w:r>
        <w:rPr>
          <w:rFonts w:ascii="Calibri" w:hAnsi="Calibri"/>
          <w:spacing w:val="-41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pozadí</w:t>
      </w:r>
      <w:proofErr w:type="spellEnd"/>
      <w:r>
        <w:rPr>
          <w:rFonts w:ascii="Calibri" w:hAnsi="Calibri"/>
          <w:spacing w:val="-40"/>
          <w:w w:val="110"/>
        </w:rPr>
        <w:t xml:space="preserve"> </w:t>
      </w:r>
      <w:r>
        <w:rPr>
          <w:rFonts w:ascii="Calibri" w:hAnsi="Calibri"/>
          <w:w w:val="110"/>
        </w:rPr>
        <w:t>celkem2x4m,</w:t>
      </w:r>
      <w:r>
        <w:rPr>
          <w:rFonts w:ascii="Calibri" w:hAnsi="Calibri"/>
          <w:spacing w:val="-40"/>
          <w:w w:val="110"/>
        </w:rPr>
        <w:t xml:space="preserve"> </w:t>
      </w:r>
      <w:r>
        <w:rPr>
          <w:rFonts w:ascii="Calibri" w:hAnsi="Calibri"/>
          <w:w w:val="110"/>
        </w:rPr>
        <w:t>14x</w:t>
      </w:r>
      <w:r>
        <w:rPr>
          <w:rFonts w:ascii="Calibri" w:hAnsi="Calibri"/>
          <w:spacing w:val="-41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kulisa</w:t>
      </w:r>
      <w:proofErr w:type="spellEnd"/>
      <w:r>
        <w:rPr>
          <w:rFonts w:ascii="Calibri" w:hAnsi="Calibri"/>
          <w:spacing w:val="-41"/>
          <w:w w:val="110"/>
        </w:rPr>
        <w:t xml:space="preserve"> </w:t>
      </w:r>
      <w:r>
        <w:rPr>
          <w:rFonts w:ascii="Calibri" w:hAnsi="Calibri"/>
          <w:w w:val="110"/>
        </w:rPr>
        <w:t>detail</w:t>
      </w:r>
      <w:r>
        <w:rPr>
          <w:rFonts w:ascii="Calibri" w:hAnsi="Calibri"/>
          <w:spacing w:val="-41"/>
          <w:w w:val="110"/>
        </w:rPr>
        <w:t xml:space="preserve"> </w:t>
      </w:r>
      <w:r>
        <w:rPr>
          <w:rFonts w:ascii="Calibri" w:hAnsi="Calibri"/>
          <w:w w:val="110"/>
        </w:rPr>
        <w:t>pro</w:t>
      </w:r>
      <w:r>
        <w:rPr>
          <w:rFonts w:ascii="Calibri" w:hAnsi="Calibri"/>
          <w:spacing w:val="-41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velké</w:t>
      </w:r>
      <w:proofErr w:type="spellEnd"/>
      <w:r>
        <w:rPr>
          <w:rFonts w:ascii="Calibri" w:hAnsi="Calibri"/>
          <w:w w:val="110"/>
        </w:rPr>
        <w:t xml:space="preserve"> </w:t>
      </w:r>
      <w:proofErr w:type="spellStart"/>
      <w:r>
        <w:rPr>
          <w:rFonts w:ascii="Calibri" w:hAnsi="Calibri"/>
          <w:w w:val="105"/>
        </w:rPr>
        <w:t>pozadí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cca</w:t>
      </w:r>
      <w:proofErr w:type="spellEnd"/>
      <w:r>
        <w:rPr>
          <w:rFonts w:ascii="Calibri" w:hAnsi="Calibri"/>
          <w:w w:val="105"/>
        </w:rPr>
        <w:t xml:space="preserve"> 1x1m (</w:t>
      </w:r>
      <w:proofErr w:type="spellStart"/>
      <w:r>
        <w:rPr>
          <w:rFonts w:ascii="Calibri" w:hAnsi="Calibri"/>
          <w:w w:val="105"/>
        </w:rPr>
        <w:t>dle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podoby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konkrétního</w:t>
      </w:r>
      <w:proofErr w:type="spellEnd"/>
      <w:r>
        <w:rPr>
          <w:rFonts w:ascii="Calibri" w:hAnsi="Calibri"/>
          <w:spacing w:val="-39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motivu</w:t>
      </w:r>
      <w:proofErr w:type="spellEnd"/>
      <w:r>
        <w:rPr>
          <w:rFonts w:ascii="Calibri" w:hAnsi="Calibri"/>
          <w:w w:val="105"/>
        </w:rPr>
        <w:t>)</w:t>
      </w:r>
    </w:p>
    <w:p w14:paraId="551E1783" w14:textId="77777777" w:rsidR="00185BBE" w:rsidRDefault="00000000">
      <w:pPr>
        <w:pStyle w:val="Nadpis2"/>
        <w:spacing w:before="162"/>
        <w:ind w:left="116"/>
        <w:jc w:val="left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Seznam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scén</w:t>
      </w:r>
      <w:proofErr w:type="spellEnd"/>
      <w:r>
        <w:rPr>
          <w:rFonts w:ascii="Trebuchet MS" w:hAnsi="Trebuchet MS"/>
        </w:rPr>
        <w:t>:</w:t>
      </w:r>
    </w:p>
    <w:p w14:paraId="7E78ECAE" w14:textId="77777777" w:rsidR="00185BBE" w:rsidRDefault="00185BBE">
      <w:pPr>
        <w:pStyle w:val="Zkladntext"/>
        <w:spacing w:before="11"/>
        <w:rPr>
          <w:rFonts w:ascii="Trebuchet MS"/>
          <w:b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848"/>
      </w:tblGrid>
      <w:tr w:rsidR="00185BBE" w14:paraId="6E4547D7" w14:textId="77777777">
        <w:trPr>
          <w:trHeight w:hRule="exact" w:val="574"/>
        </w:trPr>
        <w:tc>
          <w:tcPr>
            <w:tcW w:w="5211" w:type="dxa"/>
          </w:tcPr>
          <w:p w14:paraId="001CC53A" w14:textId="77777777" w:rsidR="00185BBE" w:rsidRDefault="00000000">
            <w:pPr>
              <w:pStyle w:val="TableParagraph"/>
              <w:spacing w:before="29"/>
              <w:ind w:left="4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CELEK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pozadí</w:t>
            </w:r>
            <w:proofErr w:type="spellEnd"/>
          </w:p>
        </w:tc>
        <w:tc>
          <w:tcPr>
            <w:tcW w:w="3848" w:type="dxa"/>
          </w:tcPr>
          <w:p w14:paraId="6AC6F8D7" w14:textId="77777777" w:rsidR="00185BBE" w:rsidRDefault="00000000">
            <w:pPr>
              <w:pStyle w:val="TableParagraph"/>
              <w:spacing w:before="2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pacing w:val="-4"/>
                <w:sz w:val="24"/>
              </w:rPr>
              <w:t>DETAILY</w:t>
            </w:r>
            <w:r>
              <w:rPr>
                <w:rFonts w:ascii="Trebuchet MS" w:hAnsi="Trebuchet MS"/>
                <w:b/>
                <w:spacing w:val="-27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–</w:t>
            </w:r>
            <w:r>
              <w:rPr>
                <w:rFonts w:ascii="Trebuchet MS" w:hAnsi="Trebuchet MS"/>
                <w:b/>
                <w:spacing w:val="-28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Kulisa</w:t>
            </w:r>
            <w:proofErr w:type="spellEnd"/>
            <w:r>
              <w:rPr>
                <w:rFonts w:ascii="Trebuchet MS" w:hAnsi="Trebuchet MS"/>
                <w:b/>
                <w:spacing w:val="-28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pacing w:val="-3"/>
                <w:sz w:val="24"/>
              </w:rPr>
              <w:t>velikost</w:t>
            </w:r>
            <w:proofErr w:type="spellEnd"/>
            <w:r>
              <w:rPr>
                <w:rFonts w:ascii="Trebuchet MS" w:hAnsi="Trebuchet MS"/>
                <w:b/>
                <w:spacing w:val="-26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cca</w:t>
            </w:r>
            <w:proofErr w:type="spellEnd"/>
            <w:r>
              <w:rPr>
                <w:rFonts w:ascii="Trebuchet MS" w:hAnsi="Trebuchet MS"/>
                <w:b/>
                <w:spacing w:val="-28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1x1m</w:t>
            </w:r>
          </w:p>
        </w:tc>
      </w:tr>
      <w:tr w:rsidR="00185BBE" w14:paraId="4985692F" w14:textId="77777777">
        <w:trPr>
          <w:trHeight w:hRule="exact" w:val="574"/>
        </w:trPr>
        <w:tc>
          <w:tcPr>
            <w:tcW w:w="5211" w:type="dxa"/>
          </w:tcPr>
          <w:p w14:paraId="72E1F55E" w14:textId="77777777" w:rsidR="00185BBE" w:rsidRDefault="00000000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Léto</w:t>
            </w:r>
            <w:proofErr w:type="spellEnd"/>
            <w:r>
              <w:rPr>
                <w:w w:val="105"/>
                <w:sz w:val="24"/>
              </w:rPr>
              <w:t xml:space="preserve"> – </w:t>
            </w:r>
            <w:proofErr w:type="spellStart"/>
            <w:r>
              <w:rPr>
                <w:w w:val="105"/>
                <w:sz w:val="24"/>
              </w:rPr>
              <w:t>prázdniny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na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staročeské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vesnici</w:t>
            </w:r>
            <w:proofErr w:type="spellEnd"/>
          </w:p>
        </w:tc>
        <w:tc>
          <w:tcPr>
            <w:tcW w:w="3848" w:type="dxa"/>
          </w:tcPr>
          <w:p w14:paraId="618F1780" w14:textId="77777777" w:rsidR="00185BBE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Vrba, Kopka sena</w:t>
            </w:r>
          </w:p>
        </w:tc>
      </w:tr>
      <w:tr w:rsidR="00185BBE" w14:paraId="7159941D" w14:textId="77777777">
        <w:trPr>
          <w:trHeight w:hRule="exact" w:val="914"/>
        </w:trPr>
        <w:tc>
          <w:tcPr>
            <w:tcW w:w="5211" w:type="dxa"/>
          </w:tcPr>
          <w:p w14:paraId="1E210831" w14:textId="77777777" w:rsidR="00185BBE" w:rsidRDefault="00000000">
            <w:pPr>
              <w:pStyle w:val="TableParagraph"/>
              <w:spacing w:line="278" w:lineRule="auto"/>
              <w:ind w:left="40" w:right="556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Podzim</w:t>
            </w:r>
            <w:proofErr w:type="spellEnd"/>
            <w:r>
              <w:rPr>
                <w:w w:val="105"/>
                <w:sz w:val="24"/>
              </w:rPr>
              <w:t xml:space="preserve"> – </w:t>
            </w:r>
            <w:proofErr w:type="spellStart"/>
            <w:r>
              <w:rPr>
                <w:w w:val="105"/>
                <w:sz w:val="24"/>
              </w:rPr>
              <w:t>podzimní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scenérie</w:t>
            </w:r>
            <w:proofErr w:type="spellEnd"/>
            <w:r>
              <w:rPr>
                <w:w w:val="105"/>
                <w:sz w:val="24"/>
              </w:rPr>
              <w:t xml:space="preserve">, </w:t>
            </w:r>
            <w:proofErr w:type="spellStart"/>
            <w:r>
              <w:rPr>
                <w:w w:val="105"/>
                <w:sz w:val="24"/>
              </w:rPr>
              <w:t>pouštění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draků</w:t>
            </w:r>
            <w:proofErr w:type="spellEnd"/>
            <w:r>
              <w:rPr>
                <w:w w:val="105"/>
                <w:sz w:val="24"/>
              </w:rPr>
              <w:t xml:space="preserve">, </w:t>
            </w:r>
            <w:proofErr w:type="spellStart"/>
            <w:r>
              <w:rPr>
                <w:w w:val="105"/>
                <w:sz w:val="24"/>
              </w:rPr>
              <w:t>ohníčky</w:t>
            </w:r>
            <w:proofErr w:type="spellEnd"/>
            <w:r>
              <w:rPr>
                <w:w w:val="105"/>
                <w:sz w:val="24"/>
              </w:rPr>
              <w:t>…</w:t>
            </w:r>
          </w:p>
        </w:tc>
        <w:tc>
          <w:tcPr>
            <w:tcW w:w="3848" w:type="dxa"/>
          </w:tcPr>
          <w:p w14:paraId="74440AA7" w14:textId="77777777" w:rsidR="00185BBE" w:rsidRDefault="0000000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w w:val="105"/>
                <w:sz w:val="24"/>
              </w:rPr>
              <w:t>Ohníček/</w:t>
            </w:r>
            <w:proofErr w:type="spellStart"/>
            <w:r>
              <w:rPr>
                <w:w w:val="105"/>
                <w:sz w:val="24"/>
              </w:rPr>
              <w:t>vatra</w:t>
            </w:r>
            <w:proofErr w:type="spellEnd"/>
            <w:r>
              <w:rPr>
                <w:w w:val="105"/>
                <w:sz w:val="24"/>
              </w:rPr>
              <w:t xml:space="preserve">, </w:t>
            </w:r>
            <w:proofErr w:type="spellStart"/>
            <w:r>
              <w:rPr>
                <w:w w:val="105"/>
                <w:sz w:val="24"/>
              </w:rPr>
              <w:t>strom</w:t>
            </w:r>
            <w:proofErr w:type="spellEnd"/>
            <w:r>
              <w:rPr>
                <w:w w:val="105"/>
                <w:sz w:val="24"/>
              </w:rPr>
              <w:t xml:space="preserve"> s </w:t>
            </w:r>
            <w:proofErr w:type="spellStart"/>
            <w:r>
              <w:rPr>
                <w:w w:val="105"/>
                <w:sz w:val="24"/>
              </w:rPr>
              <w:t>barevným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listím</w:t>
            </w:r>
            <w:proofErr w:type="spellEnd"/>
          </w:p>
        </w:tc>
      </w:tr>
      <w:tr w:rsidR="00185BBE" w14:paraId="07A5AB72" w14:textId="77777777">
        <w:trPr>
          <w:trHeight w:hRule="exact" w:val="574"/>
        </w:trPr>
        <w:tc>
          <w:tcPr>
            <w:tcW w:w="5211" w:type="dxa"/>
          </w:tcPr>
          <w:p w14:paraId="149408A9" w14:textId="77777777" w:rsidR="00185BBE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w w:val="110"/>
                <w:sz w:val="24"/>
              </w:rPr>
              <w:t>Peklo</w:t>
            </w:r>
          </w:p>
        </w:tc>
        <w:tc>
          <w:tcPr>
            <w:tcW w:w="3848" w:type="dxa"/>
          </w:tcPr>
          <w:p w14:paraId="0E1CF312" w14:textId="77777777" w:rsidR="00185BBE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 xml:space="preserve">Kotel, </w:t>
            </w:r>
            <w:proofErr w:type="spellStart"/>
            <w:r>
              <w:rPr>
                <w:w w:val="105"/>
                <w:sz w:val="24"/>
              </w:rPr>
              <w:t>trojnožka</w:t>
            </w:r>
            <w:proofErr w:type="spellEnd"/>
            <w:r>
              <w:rPr>
                <w:w w:val="105"/>
                <w:sz w:val="24"/>
              </w:rPr>
              <w:t xml:space="preserve"> z </w:t>
            </w:r>
            <w:proofErr w:type="spellStart"/>
            <w:r>
              <w:rPr>
                <w:w w:val="105"/>
                <w:sz w:val="24"/>
              </w:rPr>
              <w:t>vidlí</w:t>
            </w:r>
            <w:proofErr w:type="spellEnd"/>
          </w:p>
        </w:tc>
      </w:tr>
      <w:tr w:rsidR="00185BBE" w14:paraId="709E286B" w14:textId="77777777">
        <w:trPr>
          <w:trHeight w:hRule="exact" w:val="576"/>
        </w:trPr>
        <w:tc>
          <w:tcPr>
            <w:tcW w:w="5211" w:type="dxa"/>
          </w:tcPr>
          <w:p w14:paraId="79AEE6D6" w14:textId="77777777" w:rsidR="00185BBE" w:rsidRDefault="00000000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Vodníkova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říše</w:t>
            </w:r>
            <w:proofErr w:type="spellEnd"/>
            <w:r>
              <w:rPr>
                <w:w w:val="105"/>
                <w:sz w:val="24"/>
              </w:rPr>
              <w:t xml:space="preserve"> – </w:t>
            </w:r>
            <w:proofErr w:type="spellStart"/>
            <w:r>
              <w:rPr>
                <w:w w:val="105"/>
                <w:sz w:val="24"/>
              </w:rPr>
              <w:t>předloha</w:t>
            </w:r>
            <w:proofErr w:type="spellEnd"/>
            <w:r>
              <w:rPr>
                <w:w w:val="105"/>
                <w:sz w:val="24"/>
              </w:rPr>
              <w:t xml:space="preserve"> je</w:t>
            </w:r>
          </w:p>
        </w:tc>
        <w:tc>
          <w:tcPr>
            <w:tcW w:w="3848" w:type="dxa"/>
          </w:tcPr>
          <w:p w14:paraId="45DAA94F" w14:textId="77777777" w:rsidR="00185BBE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Řasy</w:t>
            </w:r>
            <w:proofErr w:type="spellEnd"/>
            <w:r>
              <w:rPr>
                <w:w w:val="105"/>
                <w:sz w:val="24"/>
              </w:rPr>
              <w:t xml:space="preserve">, </w:t>
            </w:r>
            <w:proofErr w:type="spellStart"/>
            <w:r>
              <w:rPr>
                <w:w w:val="105"/>
                <w:sz w:val="24"/>
              </w:rPr>
              <w:t>hejno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ryb</w:t>
            </w:r>
            <w:proofErr w:type="spellEnd"/>
          </w:p>
        </w:tc>
      </w:tr>
      <w:tr w:rsidR="00185BBE" w14:paraId="01FA2A37" w14:textId="77777777">
        <w:trPr>
          <w:trHeight w:hRule="exact" w:val="574"/>
        </w:trPr>
        <w:tc>
          <w:tcPr>
            <w:tcW w:w="5211" w:type="dxa"/>
          </w:tcPr>
          <w:p w14:paraId="7E818036" w14:textId="77777777" w:rsidR="00185BBE" w:rsidRDefault="00000000">
            <w:pPr>
              <w:pStyle w:val="TableParagraph"/>
              <w:spacing w:before="26"/>
              <w:ind w:left="4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Královská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komnata</w:t>
            </w:r>
            <w:proofErr w:type="spellEnd"/>
          </w:p>
        </w:tc>
        <w:tc>
          <w:tcPr>
            <w:tcW w:w="3848" w:type="dxa"/>
          </w:tcPr>
          <w:p w14:paraId="492094D2" w14:textId="77777777" w:rsidR="00185BBE" w:rsidRDefault="00000000">
            <w:pPr>
              <w:pStyle w:val="TableParagraph"/>
              <w:spacing w:before="26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Křeslo</w:t>
            </w:r>
            <w:proofErr w:type="spellEnd"/>
            <w:r>
              <w:rPr>
                <w:w w:val="105"/>
                <w:sz w:val="24"/>
              </w:rPr>
              <w:t xml:space="preserve">, </w:t>
            </w:r>
            <w:proofErr w:type="spellStart"/>
            <w:r>
              <w:rPr>
                <w:w w:val="105"/>
                <w:sz w:val="24"/>
              </w:rPr>
              <w:t>Krb</w:t>
            </w:r>
            <w:proofErr w:type="spellEnd"/>
          </w:p>
        </w:tc>
      </w:tr>
      <w:tr w:rsidR="00185BBE" w14:paraId="3CDB95D4" w14:textId="77777777">
        <w:trPr>
          <w:trHeight w:hRule="exact" w:val="914"/>
        </w:trPr>
        <w:tc>
          <w:tcPr>
            <w:tcW w:w="5211" w:type="dxa"/>
          </w:tcPr>
          <w:p w14:paraId="75321EFF" w14:textId="77777777" w:rsidR="00185BBE" w:rsidRDefault="00000000">
            <w:pPr>
              <w:pStyle w:val="TableParagraph"/>
              <w:spacing w:line="278" w:lineRule="auto"/>
              <w:ind w:left="40" w:right="447"/>
              <w:rPr>
                <w:sz w:val="24"/>
              </w:rPr>
            </w:pPr>
            <w:r>
              <w:rPr>
                <w:w w:val="105"/>
                <w:sz w:val="24"/>
              </w:rPr>
              <w:t xml:space="preserve">Advent – </w:t>
            </w:r>
            <w:proofErr w:type="spellStart"/>
            <w:r>
              <w:rPr>
                <w:w w:val="105"/>
                <w:sz w:val="24"/>
              </w:rPr>
              <w:t>interiér</w:t>
            </w:r>
            <w:proofErr w:type="spellEnd"/>
            <w:r>
              <w:rPr>
                <w:w w:val="105"/>
                <w:sz w:val="24"/>
              </w:rPr>
              <w:t xml:space="preserve"> – </w:t>
            </w:r>
            <w:proofErr w:type="spellStart"/>
            <w:r>
              <w:rPr>
                <w:w w:val="105"/>
                <w:sz w:val="24"/>
              </w:rPr>
              <w:t>světnice</w:t>
            </w:r>
            <w:proofErr w:type="spellEnd"/>
            <w:r>
              <w:rPr>
                <w:w w:val="105"/>
                <w:sz w:val="24"/>
              </w:rPr>
              <w:t xml:space="preserve">, </w:t>
            </w:r>
            <w:proofErr w:type="spellStart"/>
            <w:r>
              <w:rPr>
                <w:w w:val="105"/>
                <w:sz w:val="24"/>
              </w:rPr>
              <w:t>výzdoba</w:t>
            </w:r>
            <w:proofErr w:type="spellEnd"/>
            <w:r>
              <w:rPr>
                <w:w w:val="105"/>
                <w:sz w:val="24"/>
              </w:rPr>
              <w:t xml:space="preserve">, </w:t>
            </w:r>
            <w:proofErr w:type="spellStart"/>
            <w:r>
              <w:rPr>
                <w:w w:val="105"/>
                <w:sz w:val="24"/>
              </w:rPr>
              <w:t>zamrzlá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okna</w:t>
            </w:r>
            <w:proofErr w:type="spellEnd"/>
            <w:r>
              <w:rPr>
                <w:w w:val="105"/>
                <w:sz w:val="24"/>
              </w:rPr>
              <w:t>…</w:t>
            </w:r>
          </w:p>
        </w:tc>
        <w:tc>
          <w:tcPr>
            <w:tcW w:w="3848" w:type="dxa"/>
          </w:tcPr>
          <w:p w14:paraId="1EDC247D" w14:textId="77777777" w:rsidR="00185BBE" w:rsidRDefault="00185BBE">
            <w:pPr>
              <w:pStyle w:val="TableParagraph"/>
              <w:spacing w:before="6"/>
              <w:ind w:left="0"/>
              <w:rPr>
                <w:rFonts w:ascii="Trebuchet MS"/>
                <w:b/>
                <w:sz w:val="31"/>
              </w:rPr>
            </w:pPr>
          </w:p>
          <w:p w14:paraId="7E707F96" w14:textId="77777777" w:rsidR="00185BBE" w:rsidRDefault="00000000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Stromeček</w:t>
            </w:r>
            <w:proofErr w:type="spellEnd"/>
            <w:r>
              <w:rPr>
                <w:w w:val="110"/>
                <w:sz w:val="24"/>
              </w:rPr>
              <w:t xml:space="preserve">, </w:t>
            </w:r>
            <w:proofErr w:type="spellStart"/>
            <w:r>
              <w:rPr>
                <w:w w:val="110"/>
                <w:sz w:val="24"/>
              </w:rPr>
              <w:t>svíčky</w:t>
            </w:r>
            <w:proofErr w:type="spellEnd"/>
          </w:p>
        </w:tc>
      </w:tr>
      <w:tr w:rsidR="00185BBE" w14:paraId="6DA04E91" w14:textId="77777777">
        <w:trPr>
          <w:trHeight w:hRule="exact" w:val="574"/>
        </w:trPr>
        <w:tc>
          <w:tcPr>
            <w:tcW w:w="5211" w:type="dxa"/>
          </w:tcPr>
          <w:p w14:paraId="4F0FB510" w14:textId="77777777" w:rsidR="00185BBE" w:rsidRDefault="00000000">
            <w:pPr>
              <w:pStyle w:val="TableParagraph"/>
              <w:spacing w:before="26"/>
              <w:ind w:left="40"/>
              <w:rPr>
                <w:sz w:val="24"/>
              </w:rPr>
            </w:pPr>
            <w:r>
              <w:rPr>
                <w:w w:val="105"/>
                <w:sz w:val="24"/>
              </w:rPr>
              <w:t xml:space="preserve">Zima – </w:t>
            </w:r>
            <w:proofErr w:type="spellStart"/>
            <w:r>
              <w:rPr>
                <w:w w:val="105"/>
                <w:sz w:val="24"/>
              </w:rPr>
              <w:t>venku</w:t>
            </w:r>
            <w:proofErr w:type="spellEnd"/>
            <w:r>
              <w:rPr>
                <w:w w:val="105"/>
                <w:sz w:val="24"/>
              </w:rPr>
              <w:t xml:space="preserve"> – </w:t>
            </w:r>
            <w:proofErr w:type="spellStart"/>
            <w:r>
              <w:rPr>
                <w:w w:val="105"/>
                <w:sz w:val="24"/>
              </w:rPr>
              <w:t>padající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vločky</w:t>
            </w:r>
            <w:proofErr w:type="spellEnd"/>
            <w:r>
              <w:rPr>
                <w:w w:val="105"/>
                <w:sz w:val="24"/>
              </w:rPr>
              <w:t xml:space="preserve">, </w:t>
            </w:r>
            <w:proofErr w:type="spellStart"/>
            <w:r>
              <w:rPr>
                <w:w w:val="105"/>
                <w:sz w:val="24"/>
              </w:rPr>
              <w:t>sněhulák</w:t>
            </w:r>
            <w:proofErr w:type="spellEnd"/>
          </w:p>
        </w:tc>
        <w:tc>
          <w:tcPr>
            <w:tcW w:w="3848" w:type="dxa"/>
          </w:tcPr>
          <w:p w14:paraId="28A218DB" w14:textId="77777777" w:rsidR="00185BBE" w:rsidRDefault="00000000">
            <w:pPr>
              <w:pStyle w:val="TableParagraph"/>
              <w:spacing w:before="26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velké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sáňky</w:t>
            </w:r>
            <w:proofErr w:type="spellEnd"/>
            <w:r>
              <w:rPr>
                <w:w w:val="110"/>
                <w:sz w:val="24"/>
              </w:rPr>
              <w:t xml:space="preserve">, </w:t>
            </w:r>
            <w:proofErr w:type="spellStart"/>
            <w:r>
              <w:rPr>
                <w:w w:val="110"/>
                <w:sz w:val="24"/>
              </w:rPr>
              <w:t>sněhulák</w:t>
            </w:r>
            <w:proofErr w:type="spellEnd"/>
          </w:p>
        </w:tc>
      </w:tr>
      <w:tr w:rsidR="00185BBE" w14:paraId="6829C439" w14:textId="77777777">
        <w:trPr>
          <w:trHeight w:hRule="exact" w:val="576"/>
        </w:trPr>
        <w:tc>
          <w:tcPr>
            <w:tcW w:w="5211" w:type="dxa"/>
          </w:tcPr>
          <w:p w14:paraId="39F2F5AE" w14:textId="77777777" w:rsidR="00185BBE" w:rsidRDefault="00000000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Portál</w:t>
            </w:r>
            <w:proofErr w:type="spellEnd"/>
            <w:r>
              <w:rPr>
                <w:w w:val="105"/>
                <w:sz w:val="24"/>
              </w:rPr>
              <w:t xml:space="preserve"> – </w:t>
            </w:r>
            <w:proofErr w:type="spellStart"/>
            <w:r>
              <w:rPr>
                <w:w w:val="105"/>
                <w:sz w:val="24"/>
              </w:rPr>
              <w:t>předloha</w:t>
            </w:r>
            <w:proofErr w:type="spellEnd"/>
            <w:r>
              <w:rPr>
                <w:w w:val="105"/>
                <w:sz w:val="24"/>
              </w:rPr>
              <w:t xml:space="preserve"> je</w:t>
            </w:r>
          </w:p>
        </w:tc>
        <w:tc>
          <w:tcPr>
            <w:tcW w:w="3848" w:type="dxa"/>
          </w:tcPr>
          <w:p w14:paraId="38C7E85B" w14:textId="77777777" w:rsidR="00185BBE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Portál</w:t>
            </w:r>
            <w:proofErr w:type="spellEnd"/>
            <w:r>
              <w:rPr>
                <w:w w:val="105"/>
                <w:sz w:val="24"/>
              </w:rPr>
              <w:t xml:space="preserve"> + </w:t>
            </w:r>
            <w:proofErr w:type="spellStart"/>
            <w:r>
              <w:rPr>
                <w:w w:val="105"/>
                <w:sz w:val="24"/>
              </w:rPr>
              <w:t>boky</w:t>
            </w:r>
            <w:proofErr w:type="spellEnd"/>
            <w:r>
              <w:rPr>
                <w:w w:val="105"/>
                <w:sz w:val="24"/>
              </w:rPr>
              <w:t xml:space="preserve"> + </w:t>
            </w:r>
            <w:proofErr w:type="spellStart"/>
            <w:r>
              <w:rPr>
                <w:w w:val="105"/>
                <w:sz w:val="24"/>
              </w:rPr>
              <w:t>závěs</w:t>
            </w:r>
            <w:proofErr w:type="spellEnd"/>
          </w:p>
        </w:tc>
      </w:tr>
    </w:tbl>
    <w:p w14:paraId="25599E64" w14:textId="77777777" w:rsidR="00185BBE" w:rsidRDefault="00185BBE">
      <w:pPr>
        <w:rPr>
          <w:sz w:val="24"/>
        </w:rPr>
        <w:sectPr w:rsidR="00185BBE">
          <w:footerReference w:type="default" r:id="rId8"/>
          <w:pgSz w:w="11910" w:h="16840"/>
          <w:pgMar w:top="1320" w:right="1300" w:bottom="1240" w:left="1300" w:header="0" w:footer="1041" w:gutter="0"/>
          <w:pgNumType w:start="1"/>
          <w:cols w:space="708"/>
        </w:sectPr>
      </w:pPr>
    </w:p>
    <w:p w14:paraId="7A1E3A71" w14:textId="77777777" w:rsidR="00185BBE" w:rsidRDefault="00185BBE">
      <w:pPr>
        <w:pStyle w:val="Zkladntext"/>
        <w:spacing w:before="8"/>
        <w:rPr>
          <w:rFonts w:ascii="Trebuchet MS"/>
          <w:b/>
          <w:sz w:val="18"/>
        </w:rPr>
      </w:pPr>
    </w:p>
    <w:p w14:paraId="74B4F244" w14:textId="77777777" w:rsidR="00185BBE" w:rsidRDefault="00000000">
      <w:pPr>
        <w:spacing w:before="100"/>
        <w:ind w:left="116"/>
        <w:rPr>
          <w:rFonts w:ascii="Trebuchet MS" w:hAnsi="Trebuchet MS"/>
          <w:b/>
          <w:sz w:val="24"/>
        </w:rPr>
      </w:pPr>
      <w:proofErr w:type="spellStart"/>
      <w:r>
        <w:rPr>
          <w:rFonts w:ascii="Trebuchet MS" w:hAnsi="Trebuchet MS"/>
          <w:b/>
          <w:w w:val="95"/>
          <w:sz w:val="24"/>
        </w:rPr>
        <w:t>Cenová</w:t>
      </w:r>
      <w:proofErr w:type="spellEnd"/>
      <w:r>
        <w:rPr>
          <w:rFonts w:ascii="Trebuchet MS" w:hAnsi="Trebuchet MS"/>
          <w:b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24"/>
        </w:rPr>
        <w:t>rozvaha</w:t>
      </w:r>
      <w:proofErr w:type="spellEnd"/>
    </w:p>
    <w:p w14:paraId="5CBF0639" w14:textId="77777777" w:rsidR="00185BBE" w:rsidRDefault="00185BBE">
      <w:pPr>
        <w:pStyle w:val="Zkladntext"/>
        <w:spacing w:before="1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2268"/>
      </w:tblGrid>
      <w:tr w:rsidR="00185BBE" w14:paraId="6025F40F" w14:textId="77777777">
        <w:trPr>
          <w:trHeight w:hRule="exact" w:val="574"/>
        </w:trPr>
        <w:tc>
          <w:tcPr>
            <w:tcW w:w="4671" w:type="dxa"/>
          </w:tcPr>
          <w:p w14:paraId="275EABB9" w14:textId="77777777" w:rsidR="00185BBE" w:rsidRDefault="00000000">
            <w:pPr>
              <w:pStyle w:val="TableParagraph"/>
              <w:spacing w:before="26"/>
              <w:ind w:left="40"/>
              <w:rPr>
                <w:sz w:val="24"/>
              </w:rPr>
            </w:pPr>
            <w:r>
              <w:rPr>
                <w:w w:val="105"/>
                <w:sz w:val="24"/>
              </w:rPr>
              <w:t xml:space="preserve">Pre + </w:t>
            </w:r>
            <w:proofErr w:type="spellStart"/>
            <w:r>
              <w:rPr>
                <w:w w:val="105"/>
                <w:sz w:val="24"/>
              </w:rPr>
              <w:t>produkce</w:t>
            </w:r>
            <w:proofErr w:type="spellEnd"/>
          </w:p>
        </w:tc>
        <w:tc>
          <w:tcPr>
            <w:tcW w:w="2268" w:type="dxa"/>
          </w:tcPr>
          <w:p w14:paraId="75EEAB13" w14:textId="77777777" w:rsidR="00185BBE" w:rsidRDefault="00000000">
            <w:pPr>
              <w:pStyle w:val="TableParagraph"/>
              <w:spacing w:before="26"/>
              <w:rPr>
                <w:sz w:val="24"/>
              </w:rPr>
            </w:pPr>
            <w:r>
              <w:rPr>
                <w:w w:val="105"/>
                <w:sz w:val="24"/>
              </w:rPr>
              <w:t xml:space="preserve">15 000 </w:t>
            </w:r>
            <w:proofErr w:type="spellStart"/>
            <w:r>
              <w:rPr>
                <w:w w:val="105"/>
                <w:sz w:val="24"/>
              </w:rPr>
              <w:t>Kč</w:t>
            </w:r>
            <w:proofErr w:type="spellEnd"/>
          </w:p>
        </w:tc>
      </w:tr>
      <w:tr w:rsidR="00185BBE" w14:paraId="5F2EAB11" w14:textId="77777777">
        <w:trPr>
          <w:trHeight w:hRule="exact" w:val="574"/>
        </w:trPr>
        <w:tc>
          <w:tcPr>
            <w:tcW w:w="4671" w:type="dxa"/>
          </w:tcPr>
          <w:p w14:paraId="2B10BC8A" w14:textId="77777777" w:rsidR="00185BBE" w:rsidRDefault="00000000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Konstrukční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materiál</w:t>
            </w:r>
            <w:proofErr w:type="spellEnd"/>
          </w:p>
        </w:tc>
        <w:tc>
          <w:tcPr>
            <w:tcW w:w="2268" w:type="dxa"/>
          </w:tcPr>
          <w:p w14:paraId="3C1DD2D9" w14:textId="77777777" w:rsidR="00185BBE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 xml:space="preserve">25 000 </w:t>
            </w:r>
            <w:proofErr w:type="spellStart"/>
            <w:r>
              <w:rPr>
                <w:w w:val="105"/>
                <w:sz w:val="24"/>
              </w:rPr>
              <w:t>Kč</w:t>
            </w:r>
            <w:proofErr w:type="spellEnd"/>
          </w:p>
        </w:tc>
      </w:tr>
      <w:tr w:rsidR="00185BBE" w14:paraId="252AED73" w14:textId="77777777">
        <w:trPr>
          <w:trHeight w:hRule="exact" w:val="574"/>
        </w:trPr>
        <w:tc>
          <w:tcPr>
            <w:tcW w:w="4671" w:type="dxa"/>
          </w:tcPr>
          <w:p w14:paraId="1C659C05" w14:textId="77777777" w:rsidR="00185BBE" w:rsidRDefault="00000000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Truhlářské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práce</w:t>
            </w:r>
            <w:proofErr w:type="spellEnd"/>
          </w:p>
        </w:tc>
        <w:tc>
          <w:tcPr>
            <w:tcW w:w="2268" w:type="dxa"/>
          </w:tcPr>
          <w:p w14:paraId="011F346D" w14:textId="77777777" w:rsidR="00185BBE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 xml:space="preserve">24 000 </w:t>
            </w:r>
            <w:proofErr w:type="spellStart"/>
            <w:r>
              <w:rPr>
                <w:w w:val="105"/>
                <w:sz w:val="24"/>
              </w:rPr>
              <w:t>Kč</w:t>
            </w:r>
            <w:proofErr w:type="spellEnd"/>
          </w:p>
        </w:tc>
      </w:tr>
      <w:tr w:rsidR="00185BBE" w14:paraId="761A822B" w14:textId="77777777">
        <w:trPr>
          <w:trHeight w:hRule="exact" w:val="576"/>
        </w:trPr>
        <w:tc>
          <w:tcPr>
            <w:tcW w:w="4671" w:type="dxa"/>
          </w:tcPr>
          <w:p w14:paraId="7AE422ED" w14:textId="77777777" w:rsidR="00185BBE" w:rsidRDefault="00000000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Vizuální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návrhy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scén</w:t>
            </w:r>
            <w:proofErr w:type="spellEnd"/>
          </w:p>
        </w:tc>
        <w:tc>
          <w:tcPr>
            <w:tcW w:w="2268" w:type="dxa"/>
          </w:tcPr>
          <w:p w14:paraId="1D1CD4C0" w14:textId="77777777" w:rsidR="00185BBE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 xml:space="preserve">15 000 </w:t>
            </w:r>
            <w:proofErr w:type="spellStart"/>
            <w:r>
              <w:rPr>
                <w:w w:val="105"/>
                <w:sz w:val="24"/>
              </w:rPr>
              <w:t>Kč</w:t>
            </w:r>
            <w:proofErr w:type="spellEnd"/>
          </w:p>
        </w:tc>
      </w:tr>
      <w:tr w:rsidR="00185BBE" w14:paraId="1F01AB31" w14:textId="77777777">
        <w:trPr>
          <w:trHeight w:hRule="exact" w:val="574"/>
        </w:trPr>
        <w:tc>
          <w:tcPr>
            <w:tcW w:w="4671" w:type="dxa"/>
          </w:tcPr>
          <w:p w14:paraId="7200A334" w14:textId="77777777" w:rsidR="00185BBE" w:rsidRDefault="00000000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Finální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výroba</w:t>
            </w:r>
            <w:proofErr w:type="spellEnd"/>
            <w:r>
              <w:rPr>
                <w:w w:val="105"/>
                <w:sz w:val="24"/>
              </w:rPr>
              <w:t xml:space="preserve"> – </w:t>
            </w:r>
            <w:proofErr w:type="spellStart"/>
            <w:r>
              <w:rPr>
                <w:w w:val="105"/>
                <w:sz w:val="24"/>
              </w:rPr>
              <w:t>digitální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malby</w:t>
            </w:r>
            <w:proofErr w:type="spellEnd"/>
          </w:p>
        </w:tc>
        <w:tc>
          <w:tcPr>
            <w:tcW w:w="2268" w:type="dxa"/>
          </w:tcPr>
          <w:p w14:paraId="1D81FE33" w14:textId="77777777" w:rsidR="00185BBE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 xml:space="preserve">39 000 </w:t>
            </w:r>
            <w:proofErr w:type="spellStart"/>
            <w:r>
              <w:rPr>
                <w:w w:val="105"/>
                <w:sz w:val="24"/>
              </w:rPr>
              <w:t>Kč</w:t>
            </w:r>
            <w:proofErr w:type="spellEnd"/>
          </w:p>
        </w:tc>
      </w:tr>
      <w:tr w:rsidR="00185BBE" w14:paraId="3FF03D4F" w14:textId="77777777">
        <w:trPr>
          <w:trHeight w:hRule="exact" w:val="574"/>
        </w:trPr>
        <w:tc>
          <w:tcPr>
            <w:tcW w:w="4671" w:type="dxa"/>
          </w:tcPr>
          <w:p w14:paraId="1E114747" w14:textId="77777777" w:rsidR="00185BBE" w:rsidRDefault="00000000">
            <w:pPr>
              <w:pStyle w:val="TableParagraph"/>
              <w:spacing w:before="29"/>
              <w:ind w:left="4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Tisk</w:t>
            </w:r>
            <w:proofErr w:type="spellEnd"/>
          </w:p>
        </w:tc>
        <w:tc>
          <w:tcPr>
            <w:tcW w:w="2268" w:type="dxa"/>
          </w:tcPr>
          <w:p w14:paraId="17E8256B" w14:textId="77777777" w:rsidR="00185BBE" w:rsidRDefault="00000000">
            <w:pPr>
              <w:pStyle w:val="TableParagraph"/>
              <w:spacing w:before="29"/>
              <w:rPr>
                <w:sz w:val="24"/>
              </w:rPr>
            </w:pPr>
            <w:r>
              <w:rPr>
                <w:w w:val="105"/>
                <w:sz w:val="24"/>
              </w:rPr>
              <w:t xml:space="preserve">22 000 </w:t>
            </w:r>
            <w:proofErr w:type="spellStart"/>
            <w:r>
              <w:rPr>
                <w:w w:val="105"/>
                <w:sz w:val="24"/>
              </w:rPr>
              <w:t>Kč</w:t>
            </w:r>
            <w:proofErr w:type="spellEnd"/>
          </w:p>
        </w:tc>
      </w:tr>
      <w:tr w:rsidR="00185BBE" w14:paraId="042561AE" w14:textId="77777777">
        <w:trPr>
          <w:trHeight w:hRule="exact" w:val="576"/>
        </w:trPr>
        <w:tc>
          <w:tcPr>
            <w:tcW w:w="4671" w:type="dxa"/>
          </w:tcPr>
          <w:p w14:paraId="7E6CC574" w14:textId="77777777" w:rsidR="00185BBE" w:rsidRDefault="00000000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Kompletace</w:t>
            </w:r>
            <w:proofErr w:type="spellEnd"/>
          </w:p>
        </w:tc>
        <w:tc>
          <w:tcPr>
            <w:tcW w:w="2268" w:type="dxa"/>
          </w:tcPr>
          <w:p w14:paraId="2DDFF777" w14:textId="77777777" w:rsidR="00185BBE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 xml:space="preserve">7 500 </w:t>
            </w:r>
            <w:proofErr w:type="spellStart"/>
            <w:r>
              <w:rPr>
                <w:w w:val="105"/>
                <w:sz w:val="24"/>
              </w:rPr>
              <w:t>Kč</w:t>
            </w:r>
            <w:proofErr w:type="spellEnd"/>
          </w:p>
        </w:tc>
      </w:tr>
      <w:tr w:rsidR="00185BBE" w14:paraId="7939473D" w14:textId="77777777">
        <w:trPr>
          <w:trHeight w:hRule="exact" w:val="574"/>
        </w:trPr>
        <w:tc>
          <w:tcPr>
            <w:tcW w:w="4671" w:type="dxa"/>
          </w:tcPr>
          <w:p w14:paraId="292114B2" w14:textId="77777777" w:rsidR="00185BBE" w:rsidRDefault="00000000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Doprava</w:t>
            </w:r>
            <w:proofErr w:type="spellEnd"/>
          </w:p>
        </w:tc>
        <w:tc>
          <w:tcPr>
            <w:tcW w:w="2268" w:type="dxa"/>
          </w:tcPr>
          <w:p w14:paraId="7523CB40" w14:textId="77777777" w:rsidR="00185BBE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 xml:space="preserve">2 500 </w:t>
            </w:r>
            <w:proofErr w:type="spellStart"/>
            <w:r>
              <w:rPr>
                <w:w w:val="105"/>
                <w:sz w:val="24"/>
              </w:rPr>
              <w:t>Kč</w:t>
            </w:r>
            <w:proofErr w:type="spellEnd"/>
          </w:p>
        </w:tc>
      </w:tr>
      <w:tr w:rsidR="00185BBE" w14:paraId="13F1D294" w14:textId="77777777">
        <w:trPr>
          <w:trHeight w:hRule="exact" w:val="576"/>
        </w:trPr>
        <w:tc>
          <w:tcPr>
            <w:tcW w:w="4671" w:type="dxa"/>
          </w:tcPr>
          <w:p w14:paraId="256EEC11" w14:textId="77777777" w:rsidR="00185BBE" w:rsidRDefault="00000000">
            <w:pPr>
              <w:pStyle w:val="TableParagraph"/>
              <w:spacing w:before="31"/>
              <w:ind w:left="40"/>
              <w:rPr>
                <w:rFonts w:ascii="Trebuchet MS" w:hAnsi="Trebuchet MS"/>
                <w:b/>
                <w:sz w:val="24"/>
              </w:rPr>
            </w:pPr>
            <w:proofErr w:type="spellStart"/>
            <w:r>
              <w:rPr>
                <w:rFonts w:ascii="Trebuchet MS" w:hAnsi="Trebuchet MS"/>
                <w:b/>
                <w:sz w:val="24"/>
              </w:rPr>
              <w:t>Celkem</w:t>
            </w:r>
            <w:proofErr w:type="spellEnd"/>
            <w:r>
              <w:rPr>
                <w:rFonts w:ascii="Trebuchet MS" w:hAnsi="Trebuchet MS"/>
                <w:b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včetně</w:t>
            </w:r>
            <w:proofErr w:type="spellEnd"/>
            <w:r>
              <w:rPr>
                <w:rFonts w:ascii="Trebuchet MS" w:hAnsi="Trebuchet MS"/>
                <w:b/>
                <w:sz w:val="24"/>
              </w:rPr>
              <w:t xml:space="preserve"> DPH</w:t>
            </w:r>
          </w:p>
        </w:tc>
        <w:tc>
          <w:tcPr>
            <w:tcW w:w="2268" w:type="dxa"/>
          </w:tcPr>
          <w:p w14:paraId="2B631A39" w14:textId="77777777" w:rsidR="00185BBE" w:rsidRDefault="00000000">
            <w:pPr>
              <w:pStyle w:val="TableParagraph"/>
              <w:spacing w:before="31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w w:val="95"/>
                <w:sz w:val="24"/>
              </w:rPr>
              <w:t>150 000</w:t>
            </w:r>
            <w:r>
              <w:rPr>
                <w:rFonts w:ascii="Trebuchet MS" w:hAnsi="Trebuchet MS"/>
                <w:b/>
                <w:spacing w:val="-51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pacing w:val="-4"/>
                <w:w w:val="95"/>
                <w:sz w:val="24"/>
              </w:rPr>
              <w:t>Kč</w:t>
            </w:r>
            <w:proofErr w:type="spellEnd"/>
          </w:p>
        </w:tc>
      </w:tr>
    </w:tbl>
    <w:p w14:paraId="3F283163" w14:textId="77777777" w:rsidR="00E13638" w:rsidRDefault="00E13638"/>
    <w:sectPr w:rsidR="00E13638">
      <w:pgSz w:w="11910" w:h="16840"/>
      <w:pgMar w:top="1580" w:right="1300" w:bottom="1240" w:left="1300" w:header="0" w:footer="10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1559" w14:textId="77777777" w:rsidR="00E13638" w:rsidRDefault="00E13638">
      <w:r>
        <w:separator/>
      </w:r>
    </w:p>
  </w:endnote>
  <w:endnote w:type="continuationSeparator" w:id="0">
    <w:p w14:paraId="6ACD74B7" w14:textId="77777777" w:rsidR="00E13638" w:rsidRDefault="00E1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9808" w14:textId="77777777" w:rsidR="00185BBE" w:rsidRDefault="00000000">
    <w:pPr>
      <w:pStyle w:val="Zkladntext"/>
      <w:spacing w:line="14" w:lineRule="auto"/>
      <w:rPr>
        <w:sz w:val="20"/>
      </w:rPr>
    </w:pPr>
    <w:r>
      <w:pict w14:anchorId="3574210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1.05pt;margin-top:780.8pt;width:54.5pt;height:13.05pt;z-index:-10120;mso-position-horizontal-relative:page;mso-position-vertical-relative:page" filled="f" stroked="f">
          <v:textbox inset="0,0,0,0">
            <w:txbxContent>
              <w:p w14:paraId="41A61E46" w14:textId="77777777" w:rsidR="00185BBE" w:rsidRDefault="00000000">
                <w:pPr>
                  <w:spacing w:before="10"/>
                  <w:ind w:left="20"/>
                  <w:rPr>
                    <w:b/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Stránka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z </w:t>
                </w:r>
                <w:r>
                  <w:rPr>
                    <w:b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A891" w14:textId="77777777" w:rsidR="00185BBE" w:rsidRDefault="00000000">
    <w:pPr>
      <w:pStyle w:val="Zkladntext"/>
      <w:spacing w:line="14" w:lineRule="auto"/>
      <w:rPr>
        <w:sz w:val="20"/>
      </w:rPr>
    </w:pPr>
    <w:r>
      <w:pict w14:anchorId="432370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5pt;margin-top:778.85pt;width:55.95pt;height:14.2pt;z-index:-10096;mso-position-horizontal-relative:page;mso-position-vertical-relative:page" filled="f" stroked="f">
          <v:textbox inset="0,0,0,0">
            <w:txbxContent>
              <w:p w14:paraId="77E79613" w14:textId="77777777" w:rsidR="00185BBE" w:rsidRDefault="00000000">
                <w:pPr>
                  <w:spacing w:before="16"/>
                  <w:ind w:left="20"/>
                  <w:rPr>
                    <w:rFonts w:ascii="Calibri" w:hAnsi="Calibri"/>
                    <w:sz w:val="20"/>
                  </w:rPr>
                </w:pPr>
                <w:proofErr w:type="spellStart"/>
                <w:r>
                  <w:rPr>
                    <w:rFonts w:ascii="Calibri" w:hAnsi="Calibri"/>
                    <w:w w:val="105"/>
                    <w:sz w:val="20"/>
                  </w:rPr>
                  <w:t>Stránka</w:t>
                </w:r>
                <w:proofErr w:type="spellEnd"/>
                <w:r>
                  <w:rPr>
                    <w:rFonts w:ascii="Calibri" w:hAnsi="Calibri"/>
                    <w:w w:val="10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  <w:r>
                  <w:rPr>
                    <w:rFonts w:ascii="Calibri" w:hAnsi="Calibri"/>
                    <w:w w:val="105"/>
                    <w:sz w:val="20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CCD8" w14:textId="77777777" w:rsidR="00E13638" w:rsidRDefault="00E13638">
      <w:r>
        <w:separator/>
      </w:r>
    </w:p>
  </w:footnote>
  <w:footnote w:type="continuationSeparator" w:id="0">
    <w:p w14:paraId="02A058EB" w14:textId="77777777" w:rsidR="00E13638" w:rsidRDefault="00E1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5C7"/>
    <w:multiLevelType w:val="hybridMultilevel"/>
    <w:tmpl w:val="2C10EDE0"/>
    <w:lvl w:ilvl="0" w:tplc="3020BA30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FFEFF30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702851A8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F7926894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54781086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337A52F6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03A06412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5F608224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0574B10E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1" w15:restartNumberingAfterBreak="0">
    <w:nsid w:val="21557010"/>
    <w:multiLevelType w:val="hybridMultilevel"/>
    <w:tmpl w:val="ACF6FB64"/>
    <w:lvl w:ilvl="0" w:tplc="E5C44B86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B8565C42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D2EAF208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A1248DBA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8B409346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7C52B830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C2907FA2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D894525A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BAD02EF8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2" w15:restartNumberingAfterBreak="0">
    <w:nsid w:val="24D82E7A"/>
    <w:multiLevelType w:val="hybridMultilevel"/>
    <w:tmpl w:val="754422CA"/>
    <w:lvl w:ilvl="0" w:tplc="F6EA02CA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6CD49D60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E412425C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379EF7D8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C8EC9274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0464BD0C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FBFEFF0E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5F2EEFFA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EBA24720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3" w15:restartNumberingAfterBreak="0">
    <w:nsid w:val="3532043D"/>
    <w:multiLevelType w:val="hybridMultilevel"/>
    <w:tmpl w:val="85907D94"/>
    <w:lvl w:ilvl="0" w:tplc="3374495A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DCC3606">
      <w:start w:val="1"/>
      <w:numFmt w:val="lowerLetter"/>
      <w:lvlText w:val="%2)"/>
      <w:lvlJc w:val="left"/>
      <w:pPr>
        <w:ind w:left="101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00BC6FCA">
      <w:numFmt w:val="bullet"/>
      <w:lvlText w:val="•"/>
      <w:lvlJc w:val="left"/>
      <w:pPr>
        <w:ind w:left="1940" w:hanging="360"/>
      </w:pPr>
      <w:rPr>
        <w:rFonts w:hint="default"/>
      </w:rPr>
    </w:lvl>
    <w:lvl w:ilvl="3" w:tplc="31200194"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2B43676">
      <w:numFmt w:val="bullet"/>
      <w:lvlText w:val="•"/>
      <w:lvlJc w:val="left"/>
      <w:pPr>
        <w:ind w:left="3782" w:hanging="360"/>
      </w:pPr>
      <w:rPr>
        <w:rFonts w:hint="default"/>
      </w:rPr>
    </w:lvl>
    <w:lvl w:ilvl="5" w:tplc="A3187D0C">
      <w:numFmt w:val="bullet"/>
      <w:lvlText w:val="•"/>
      <w:lvlJc w:val="left"/>
      <w:pPr>
        <w:ind w:left="4702" w:hanging="360"/>
      </w:pPr>
      <w:rPr>
        <w:rFonts w:hint="default"/>
      </w:rPr>
    </w:lvl>
    <w:lvl w:ilvl="6" w:tplc="C0A89D72">
      <w:numFmt w:val="bullet"/>
      <w:lvlText w:val="•"/>
      <w:lvlJc w:val="left"/>
      <w:pPr>
        <w:ind w:left="5623" w:hanging="360"/>
      </w:pPr>
      <w:rPr>
        <w:rFonts w:hint="default"/>
      </w:rPr>
    </w:lvl>
    <w:lvl w:ilvl="7" w:tplc="A1CC8D72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E98EABCA">
      <w:numFmt w:val="bullet"/>
      <w:lvlText w:val="•"/>
      <w:lvlJc w:val="left"/>
      <w:pPr>
        <w:ind w:left="7464" w:hanging="360"/>
      </w:pPr>
      <w:rPr>
        <w:rFonts w:hint="default"/>
      </w:rPr>
    </w:lvl>
  </w:abstractNum>
  <w:abstractNum w:abstractNumId="4" w15:restartNumberingAfterBreak="0">
    <w:nsid w:val="390825FC"/>
    <w:multiLevelType w:val="hybridMultilevel"/>
    <w:tmpl w:val="DAA813BA"/>
    <w:lvl w:ilvl="0" w:tplc="33801030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16E1368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F3549576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75B40B3A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03D6A0E2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95DC981A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82E64E42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90767914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73A28FB4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5" w15:restartNumberingAfterBreak="0">
    <w:nsid w:val="3CC75561"/>
    <w:multiLevelType w:val="hybridMultilevel"/>
    <w:tmpl w:val="57385F48"/>
    <w:lvl w:ilvl="0" w:tplc="C8E2198A">
      <w:start w:val="1"/>
      <w:numFmt w:val="decimal"/>
      <w:lvlText w:val="%1)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B366A0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996D8B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AEE6F0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268616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78E19B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2BE2D0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D84DC2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CCE38C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 w15:restartNumberingAfterBreak="0">
    <w:nsid w:val="475431CE"/>
    <w:multiLevelType w:val="hybridMultilevel"/>
    <w:tmpl w:val="D4B24114"/>
    <w:lvl w:ilvl="0" w:tplc="EECED522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E5E5F8E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1E782C7C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1F72D1DE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BFDC1372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77D81592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CF9659EA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D4D0C690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2482EE76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7" w15:restartNumberingAfterBreak="0">
    <w:nsid w:val="4CF63628"/>
    <w:multiLevelType w:val="hybridMultilevel"/>
    <w:tmpl w:val="BF6872DE"/>
    <w:lvl w:ilvl="0" w:tplc="0BECAF40">
      <w:start w:val="1"/>
      <w:numFmt w:val="decimal"/>
      <w:lvlText w:val="%1)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6ACC32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9360FF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50C46C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31D2BA6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A668C4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AB4D9B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BB843A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FC8882A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551303F6"/>
    <w:multiLevelType w:val="hybridMultilevel"/>
    <w:tmpl w:val="7C461860"/>
    <w:lvl w:ilvl="0" w:tplc="615A3AA6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7CCC5D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94C1CB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32DC91D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680E48D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6061E5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6B8C4AE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C2A6EA6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2272C1D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9" w15:restartNumberingAfterBreak="0">
    <w:nsid w:val="630E6ED2"/>
    <w:multiLevelType w:val="hybridMultilevel"/>
    <w:tmpl w:val="61488BCC"/>
    <w:lvl w:ilvl="0" w:tplc="7F6CCEB6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8040AB8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B44E90F4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67B643DC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E02EFDF8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B29A3F6C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98046120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68AAA86C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E098CF18">
      <w:numFmt w:val="bullet"/>
      <w:lvlText w:val="•"/>
      <w:lvlJc w:val="left"/>
      <w:pPr>
        <w:ind w:left="7577" w:hanging="540"/>
      </w:pPr>
      <w:rPr>
        <w:rFonts w:hint="default"/>
      </w:rPr>
    </w:lvl>
  </w:abstractNum>
  <w:num w:numId="1" w16cid:durableId="1222789434">
    <w:abstractNumId w:val="8"/>
  </w:num>
  <w:num w:numId="2" w16cid:durableId="1967999830">
    <w:abstractNumId w:val="1"/>
  </w:num>
  <w:num w:numId="3" w16cid:durableId="939147795">
    <w:abstractNumId w:val="3"/>
  </w:num>
  <w:num w:numId="4" w16cid:durableId="799614293">
    <w:abstractNumId w:val="9"/>
  </w:num>
  <w:num w:numId="5" w16cid:durableId="643047116">
    <w:abstractNumId w:val="2"/>
  </w:num>
  <w:num w:numId="6" w16cid:durableId="110560076">
    <w:abstractNumId w:val="6"/>
  </w:num>
  <w:num w:numId="7" w16cid:durableId="377554639">
    <w:abstractNumId w:val="4"/>
  </w:num>
  <w:num w:numId="8" w16cid:durableId="399207917">
    <w:abstractNumId w:val="7"/>
  </w:num>
  <w:num w:numId="9" w16cid:durableId="114373966">
    <w:abstractNumId w:val="0"/>
  </w:num>
  <w:num w:numId="10" w16cid:durableId="712195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BBE"/>
    <w:rsid w:val="00185BBE"/>
    <w:rsid w:val="00B750CF"/>
    <w:rsid w:val="00CC1E31"/>
    <w:rsid w:val="00E1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DE92C"/>
  <w15:docId w15:val="{6DE0E7BA-6519-4BAC-9169-E6CD61D2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99" w:lineRule="exact"/>
      <w:ind w:left="1221"/>
      <w:outlineLvl w:val="0"/>
    </w:pPr>
    <w:rPr>
      <w:rFonts w:ascii="Calibri" w:eastAsia="Calibri" w:hAnsi="Calibri" w:cs="Calibri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56" w:hanging="54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8"/>
      <w:ind w:left="3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1866</Words>
  <Characters>11016</Characters>
  <Application>Microsoft Office Word</Application>
  <DocSecurity>0</DocSecurity>
  <Lines>91</Lines>
  <Paragraphs>25</Paragraphs>
  <ScaleCrop>false</ScaleCrop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Blanka Grebeňová</cp:lastModifiedBy>
  <cp:revision>3</cp:revision>
  <dcterms:created xsi:type="dcterms:W3CDTF">2026-04-23T09:03:00Z</dcterms:created>
  <dcterms:modified xsi:type="dcterms:W3CDTF">2026-04-23T07:04:00Z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2026-04-23T00:00:00Z</vt:filetime>
  </property>
</Properties>
</file>