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87EA" w14:textId="2080271F" w:rsidR="009F2D74" w:rsidRDefault="00F96B2C">
      <w:pPr>
        <w:spacing w:after="0" w:line="263" w:lineRule="auto"/>
        <w:ind w:left="72" w:hanging="10"/>
      </w:pPr>
      <w:r>
        <w:rPr>
          <w:sz w:val="26"/>
        </w:rPr>
        <w:t>ŘEDITELSTVÍ</w:t>
      </w:r>
    </w:p>
    <w:p w14:paraId="00F70AC2" w14:textId="77777777" w:rsidR="009F2D74" w:rsidRDefault="00F96B2C">
      <w:pPr>
        <w:spacing w:after="0" w:line="263" w:lineRule="auto"/>
        <w:ind w:left="72" w:hanging="10"/>
      </w:pPr>
      <w:r>
        <w:rPr>
          <w:sz w:val="26"/>
        </w:rPr>
        <w:t>SILNIC</w:t>
      </w:r>
    </w:p>
    <w:p w14:paraId="2064536D" w14:textId="77777777" w:rsidR="009F2D74" w:rsidRDefault="00F96B2C">
      <w:pPr>
        <w:spacing w:after="0" w:line="263" w:lineRule="auto"/>
        <w:ind w:left="72" w:hanging="10"/>
      </w:pPr>
      <w:r>
        <w:rPr>
          <w:sz w:val="26"/>
        </w:rPr>
        <w:t>A DÁLNIC</w:t>
      </w:r>
    </w:p>
    <w:p w14:paraId="43E130C0" w14:textId="77777777" w:rsidR="009F2D74" w:rsidRDefault="00F96B2C">
      <w:pPr>
        <w:spacing w:after="85" w:line="255" w:lineRule="auto"/>
        <w:ind w:left="346" w:right="274" w:hanging="10"/>
        <w:jc w:val="center"/>
      </w:pPr>
      <w:r>
        <w:rPr>
          <w:rFonts w:ascii="Times New Roman" w:eastAsia="Times New Roman" w:hAnsi="Times New Roman" w:cs="Times New Roman"/>
          <w:sz w:val="24"/>
        </w:rPr>
        <w:t>PŘÍLOHA Č. 2</w:t>
      </w:r>
    </w:p>
    <w:p w14:paraId="311804EA" w14:textId="77777777" w:rsidR="009F2D74" w:rsidRDefault="00F96B2C">
      <w:pPr>
        <w:spacing w:after="85" w:line="255" w:lineRule="auto"/>
        <w:ind w:left="346" w:right="274" w:hanging="10"/>
        <w:jc w:val="center"/>
      </w:pPr>
      <w:r>
        <w:rPr>
          <w:rFonts w:ascii="Times New Roman" w:eastAsia="Times New Roman" w:hAnsi="Times New Roman" w:cs="Times New Roman"/>
          <w:sz w:val="24"/>
        </w:rPr>
        <w:t>SMLOUVA O DÍLO</w:t>
      </w:r>
    </w:p>
    <w:p w14:paraId="018147FF" w14:textId="77777777" w:rsidR="009F2D74" w:rsidRDefault="00F96B2C">
      <w:pPr>
        <w:spacing w:after="114" w:line="271" w:lineRule="auto"/>
        <w:ind w:left="2102" w:right="14" w:firstLine="4"/>
        <w:jc w:val="both"/>
      </w:pPr>
      <w:r>
        <w:rPr>
          <w:rFonts w:ascii="Times New Roman" w:eastAsia="Times New Roman" w:hAnsi="Times New Roman" w:cs="Times New Roman"/>
          <w:sz w:val="24"/>
        </w:rPr>
        <w:t>Číslo smlouvy objednatele: 29ZA-004522</w:t>
      </w:r>
    </w:p>
    <w:p w14:paraId="57B3C3F2" w14:textId="77777777" w:rsidR="009F2D74" w:rsidRDefault="00F96B2C">
      <w:pPr>
        <w:spacing w:after="114" w:line="271" w:lineRule="auto"/>
        <w:ind w:left="2098" w:right="14" w:firstLine="4"/>
        <w:jc w:val="both"/>
      </w:pPr>
      <w:r>
        <w:rPr>
          <w:rFonts w:ascii="Times New Roman" w:eastAsia="Times New Roman" w:hAnsi="Times New Roman" w:cs="Times New Roman"/>
          <w:sz w:val="24"/>
        </w:rPr>
        <w:t>Číslo smlouvy zhotovitele: 260304</w:t>
      </w:r>
    </w:p>
    <w:p w14:paraId="2671119B" w14:textId="77777777" w:rsidR="009F2D74" w:rsidRDefault="00F96B2C">
      <w:pPr>
        <w:spacing w:after="380" w:line="255" w:lineRule="auto"/>
        <w:ind w:left="346" w:right="278" w:hanging="10"/>
        <w:jc w:val="center"/>
      </w:pPr>
      <w:r>
        <w:rPr>
          <w:rFonts w:ascii="Times New Roman" w:eastAsia="Times New Roman" w:hAnsi="Times New Roman" w:cs="Times New Roman"/>
          <w:sz w:val="24"/>
        </w:rPr>
        <w:t xml:space="preserve">Název související veřejné zakázky: 511 </w:t>
      </w:r>
      <w:proofErr w:type="gramStart"/>
      <w:r>
        <w:rPr>
          <w:rFonts w:ascii="Times New Roman" w:eastAsia="Times New Roman" w:hAnsi="Times New Roman" w:cs="Times New Roman"/>
          <w:sz w:val="24"/>
        </w:rPr>
        <w:t>areál - SSÚD</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Podivín - Rekonstrukce</w:t>
      </w:r>
      <w:proofErr w:type="gramEnd"/>
      <w:r>
        <w:rPr>
          <w:rFonts w:ascii="Times New Roman" w:eastAsia="Times New Roman" w:hAnsi="Times New Roman" w:cs="Times New Roman"/>
          <w:sz w:val="24"/>
        </w:rPr>
        <w:t xml:space="preserve"> obvodového pláště a vnitřní výdřevy skladu soli</w:t>
      </w:r>
    </w:p>
    <w:p w14:paraId="5ABD1B75" w14:textId="77777777" w:rsidR="009F2D74" w:rsidRDefault="00F96B2C">
      <w:pPr>
        <w:spacing w:after="114" w:line="271" w:lineRule="auto"/>
        <w:ind w:left="19" w:right="14" w:firstLine="4"/>
        <w:jc w:val="both"/>
      </w:pPr>
      <w:r>
        <w:rPr>
          <w:rFonts w:ascii="Times New Roman" w:eastAsia="Times New Roman" w:hAnsi="Times New Roman" w:cs="Times New Roman"/>
          <w:sz w:val="24"/>
        </w:rPr>
        <w:t>Tato Smlouva o dílo byla sepsána mezi následujícími smluvními stranami:</w:t>
      </w:r>
    </w:p>
    <w:p w14:paraId="23D34188" w14:textId="77777777" w:rsidR="009F2D74" w:rsidRDefault="00F96B2C">
      <w:pPr>
        <w:spacing w:after="80" w:line="271" w:lineRule="auto"/>
        <w:ind w:left="19" w:right="14" w:firstLine="4"/>
        <w:jc w:val="both"/>
      </w:pPr>
      <w:r>
        <w:rPr>
          <w:rFonts w:ascii="Times New Roman" w:eastAsia="Times New Roman" w:hAnsi="Times New Roman" w:cs="Times New Roman"/>
          <w:sz w:val="24"/>
        </w:rPr>
        <w:t>Ředitelství silnic a dálnic s. p.</w:t>
      </w:r>
    </w:p>
    <w:p w14:paraId="7A85B2B4" w14:textId="77777777" w:rsidR="009F2D74" w:rsidRDefault="00F96B2C">
      <w:pPr>
        <w:spacing w:after="0" w:line="271" w:lineRule="auto"/>
        <w:ind w:left="19" w:right="485" w:firstLine="4"/>
        <w:jc w:val="both"/>
      </w:pPr>
      <w:r>
        <w:rPr>
          <w:rFonts w:ascii="Times New Roman" w:eastAsia="Times New Roman" w:hAnsi="Times New Roman" w:cs="Times New Roman"/>
          <w:sz w:val="24"/>
        </w:rPr>
        <w:t>se sídlem: Čerčanská 2023/12, Krč, 140 OO Praha 4 IČO, DIČ: 65993390, CZ65993390 zapsaný v obchodním rejstříku pod SP. zn.: A 80478 vedenou u Městského soudu v Praze</w:t>
      </w:r>
    </w:p>
    <w:tbl>
      <w:tblPr>
        <w:tblStyle w:val="TableGrid"/>
        <w:tblW w:w="8698" w:type="dxa"/>
        <w:tblInd w:w="29" w:type="dxa"/>
        <w:tblCellMar>
          <w:top w:w="16" w:type="dxa"/>
          <w:left w:w="0" w:type="dxa"/>
          <w:bottom w:w="0" w:type="dxa"/>
          <w:right w:w="0" w:type="dxa"/>
        </w:tblCellMar>
        <w:tblLook w:val="04A0" w:firstRow="1" w:lastRow="0" w:firstColumn="1" w:lastColumn="0" w:noHBand="0" w:noVBand="1"/>
      </w:tblPr>
      <w:tblGrid>
        <w:gridCol w:w="4080"/>
        <w:gridCol w:w="4618"/>
      </w:tblGrid>
      <w:tr w:rsidR="009F2D74" w14:paraId="07529732" w14:textId="77777777">
        <w:trPr>
          <w:trHeight w:val="289"/>
        </w:trPr>
        <w:tc>
          <w:tcPr>
            <w:tcW w:w="4080" w:type="dxa"/>
            <w:tcBorders>
              <w:top w:val="nil"/>
              <w:left w:val="nil"/>
              <w:bottom w:val="nil"/>
              <w:right w:val="nil"/>
            </w:tcBorders>
          </w:tcPr>
          <w:p w14:paraId="76259B59" w14:textId="77777777" w:rsidR="009F2D74" w:rsidRDefault="00F96B2C">
            <w:pPr>
              <w:spacing w:after="0"/>
              <w:ind w:left="14"/>
            </w:pPr>
            <w:r>
              <w:rPr>
                <w:rFonts w:ascii="Times New Roman" w:eastAsia="Times New Roman" w:hAnsi="Times New Roman" w:cs="Times New Roman"/>
              </w:rPr>
              <w:t>bankovní spojení:</w:t>
            </w:r>
          </w:p>
        </w:tc>
        <w:tc>
          <w:tcPr>
            <w:tcW w:w="4618" w:type="dxa"/>
            <w:tcBorders>
              <w:top w:val="nil"/>
              <w:left w:val="nil"/>
              <w:bottom w:val="nil"/>
              <w:right w:val="nil"/>
            </w:tcBorders>
          </w:tcPr>
          <w:p w14:paraId="1BC59E32" w14:textId="549D0D17" w:rsidR="009F2D74" w:rsidRDefault="00F96B2C">
            <w:pPr>
              <w:spacing w:after="0"/>
              <w:ind w:left="19"/>
            </w:pPr>
            <w:r>
              <w:rPr>
                <w:rFonts w:ascii="Times New Roman" w:eastAsia="Times New Roman" w:hAnsi="Times New Roman" w:cs="Times New Roman"/>
                <w:sz w:val="24"/>
              </w:rPr>
              <w:t xml:space="preserve">ČNB, č. </w:t>
            </w:r>
            <w:proofErr w:type="spellStart"/>
            <w:r>
              <w:rPr>
                <w:rFonts w:ascii="Times New Roman" w:eastAsia="Times New Roman" w:hAnsi="Times New Roman" w:cs="Times New Roman"/>
                <w:sz w:val="24"/>
              </w:rPr>
              <w:t>ú.</w:t>
            </w:r>
            <w:proofErr w:type="spellEnd"/>
            <w:r>
              <w:rPr>
                <w:rFonts w:ascii="Times New Roman" w:eastAsia="Times New Roman" w:hAnsi="Times New Roman" w:cs="Times New Roman"/>
                <w:sz w:val="24"/>
              </w:rPr>
              <w:t xml:space="preserve"> </w:t>
            </w:r>
            <w:proofErr w:type="spellStart"/>
            <w:r w:rsidR="00067926" w:rsidRPr="00067926">
              <w:rPr>
                <w:rFonts w:ascii="Times New Roman" w:eastAsia="Times New Roman" w:hAnsi="Times New Roman" w:cs="Times New Roman"/>
                <w:sz w:val="24"/>
                <w:highlight w:val="black"/>
              </w:rPr>
              <w:t>ccccccccccccccccccccc</w:t>
            </w:r>
            <w:proofErr w:type="spellEnd"/>
          </w:p>
        </w:tc>
      </w:tr>
      <w:tr w:rsidR="009F2D74" w14:paraId="19A47097" w14:textId="77777777">
        <w:trPr>
          <w:trHeight w:val="306"/>
        </w:trPr>
        <w:tc>
          <w:tcPr>
            <w:tcW w:w="4080" w:type="dxa"/>
            <w:tcBorders>
              <w:top w:val="nil"/>
              <w:left w:val="nil"/>
              <w:bottom w:val="nil"/>
              <w:right w:val="nil"/>
            </w:tcBorders>
          </w:tcPr>
          <w:p w14:paraId="067F0108" w14:textId="77777777" w:rsidR="009F2D74" w:rsidRDefault="00F96B2C">
            <w:pPr>
              <w:spacing w:after="0"/>
              <w:ind w:left="10"/>
            </w:pPr>
            <w:r>
              <w:rPr>
                <w:rFonts w:ascii="Times New Roman" w:eastAsia="Times New Roman" w:hAnsi="Times New Roman" w:cs="Times New Roman"/>
                <w:sz w:val="24"/>
              </w:rPr>
              <w:t>zastoupeno:</w:t>
            </w:r>
          </w:p>
        </w:tc>
        <w:tc>
          <w:tcPr>
            <w:tcW w:w="4618" w:type="dxa"/>
            <w:tcBorders>
              <w:top w:val="nil"/>
              <w:left w:val="nil"/>
              <w:bottom w:val="nil"/>
              <w:right w:val="nil"/>
            </w:tcBorders>
          </w:tcPr>
          <w:p w14:paraId="5157354B" w14:textId="64F3FF7A" w:rsidR="009F2D74" w:rsidRDefault="00067926">
            <w:pPr>
              <w:spacing w:after="0"/>
              <w:ind w:left="14"/>
            </w:pPr>
            <w:proofErr w:type="spellStart"/>
            <w:r w:rsidRPr="00067926">
              <w:rPr>
                <w:rFonts w:ascii="Times New Roman" w:eastAsia="Times New Roman" w:hAnsi="Times New Roman" w:cs="Times New Roman"/>
                <w:sz w:val="24"/>
                <w:highlight w:val="black"/>
              </w:rPr>
              <w:t>cccccccccccccccc</w:t>
            </w:r>
            <w:proofErr w:type="spellEnd"/>
            <w:r w:rsidR="00F96B2C">
              <w:rPr>
                <w:rFonts w:ascii="Times New Roman" w:eastAsia="Times New Roman" w:hAnsi="Times New Roman" w:cs="Times New Roman"/>
                <w:sz w:val="24"/>
              </w:rPr>
              <w:t>, vedoucí SSÚD 7</w:t>
            </w:r>
          </w:p>
        </w:tc>
      </w:tr>
      <w:tr w:rsidR="009F2D74" w14:paraId="3AC51FC7" w14:textId="77777777">
        <w:trPr>
          <w:trHeight w:val="923"/>
        </w:trPr>
        <w:tc>
          <w:tcPr>
            <w:tcW w:w="4080" w:type="dxa"/>
            <w:tcBorders>
              <w:top w:val="nil"/>
              <w:left w:val="nil"/>
              <w:bottom w:val="nil"/>
              <w:right w:val="nil"/>
            </w:tcBorders>
          </w:tcPr>
          <w:p w14:paraId="54800B60" w14:textId="77777777" w:rsidR="009F2D74" w:rsidRDefault="00F96B2C">
            <w:pPr>
              <w:spacing w:after="0"/>
              <w:ind w:left="10"/>
            </w:pPr>
            <w:r>
              <w:rPr>
                <w:rFonts w:ascii="Times New Roman" w:eastAsia="Times New Roman" w:hAnsi="Times New Roman" w:cs="Times New Roman"/>
                <w:sz w:val="24"/>
              </w:rPr>
              <w:t>kontaktní osoba ve věcech smluvních:</w:t>
            </w:r>
          </w:p>
        </w:tc>
        <w:tc>
          <w:tcPr>
            <w:tcW w:w="4618" w:type="dxa"/>
            <w:tcBorders>
              <w:top w:val="nil"/>
              <w:left w:val="nil"/>
              <w:bottom w:val="nil"/>
              <w:right w:val="nil"/>
            </w:tcBorders>
          </w:tcPr>
          <w:p w14:paraId="4F413665" w14:textId="725BE8CB" w:rsidR="009F2D74" w:rsidRPr="00067926" w:rsidRDefault="00067926">
            <w:pPr>
              <w:spacing w:after="15"/>
              <w:ind w:left="14"/>
              <w:rPr>
                <w:highlight w:val="black"/>
              </w:rPr>
            </w:pPr>
            <w:proofErr w:type="spellStart"/>
            <w:r w:rsidRPr="00067926">
              <w:rPr>
                <w:rFonts w:ascii="Times New Roman" w:eastAsia="Times New Roman" w:hAnsi="Times New Roman" w:cs="Times New Roman"/>
                <w:sz w:val="24"/>
                <w:highlight w:val="black"/>
              </w:rPr>
              <w:t>cccccccccccccccccc</w:t>
            </w:r>
            <w:proofErr w:type="spellEnd"/>
            <w:r w:rsidR="00F96B2C" w:rsidRPr="00067926">
              <w:rPr>
                <w:rFonts w:ascii="Times New Roman" w:eastAsia="Times New Roman" w:hAnsi="Times New Roman" w:cs="Times New Roman"/>
                <w:sz w:val="24"/>
                <w:highlight w:val="black"/>
              </w:rPr>
              <w:t>, vedoucí SSÚD 7</w:t>
            </w:r>
          </w:p>
          <w:p w14:paraId="13D09656" w14:textId="522A6D84" w:rsidR="009F2D74" w:rsidRPr="00067926" w:rsidRDefault="00F96B2C">
            <w:pPr>
              <w:spacing w:after="4"/>
              <w:ind w:left="14"/>
              <w:rPr>
                <w:highlight w:val="black"/>
              </w:rPr>
            </w:pPr>
            <w:r w:rsidRPr="00067926">
              <w:rPr>
                <w:rFonts w:ascii="Times New Roman" w:eastAsia="Times New Roman" w:hAnsi="Times New Roman" w:cs="Times New Roman"/>
                <w:sz w:val="24"/>
                <w:highlight w:val="black"/>
              </w:rPr>
              <w:t>+</w:t>
            </w:r>
            <w:proofErr w:type="spellStart"/>
            <w:r w:rsidR="00067926" w:rsidRPr="00067926">
              <w:rPr>
                <w:rFonts w:ascii="Times New Roman" w:eastAsia="Times New Roman" w:hAnsi="Times New Roman" w:cs="Times New Roman"/>
                <w:sz w:val="24"/>
                <w:highlight w:val="black"/>
              </w:rPr>
              <w:t>ccccccccccccc</w:t>
            </w:r>
            <w:proofErr w:type="spellEnd"/>
          </w:p>
          <w:p w14:paraId="44242C52" w14:textId="13CFCABB" w:rsidR="009F2D74" w:rsidRPr="00067926" w:rsidRDefault="00067926">
            <w:pPr>
              <w:spacing w:after="0"/>
              <w:ind w:left="10"/>
              <w:rPr>
                <w:highlight w:val="black"/>
              </w:rPr>
            </w:pPr>
            <w:r w:rsidRPr="00067926">
              <w:rPr>
                <w:rFonts w:ascii="Times New Roman" w:eastAsia="Times New Roman" w:hAnsi="Times New Roman" w:cs="Times New Roman"/>
                <w:sz w:val="24"/>
                <w:highlight w:val="black"/>
              </w:rPr>
              <w:t>ccccccccccccccc</w:t>
            </w:r>
            <w:r w:rsidR="00F96B2C" w:rsidRPr="00067926">
              <w:rPr>
                <w:rFonts w:ascii="Times New Roman" w:eastAsia="Times New Roman" w:hAnsi="Times New Roman" w:cs="Times New Roman"/>
                <w:sz w:val="24"/>
                <w:highlight w:val="black"/>
              </w:rPr>
              <w:t>.cz</w:t>
            </w:r>
          </w:p>
        </w:tc>
      </w:tr>
      <w:tr w:rsidR="009F2D74" w14:paraId="7A4EFEDD" w14:textId="77777777">
        <w:trPr>
          <w:trHeight w:val="1579"/>
        </w:trPr>
        <w:tc>
          <w:tcPr>
            <w:tcW w:w="4080" w:type="dxa"/>
            <w:tcBorders>
              <w:top w:val="nil"/>
              <w:left w:val="nil"/>
              <w:bottom w:val="nil"/>
              <w:right w:val="nil"/>
            </w:tcBorders>
          </w:tcPr>
          <w:p w14:paraId="3760F4E7" w14:textId="77777777" w:rsidR="009F2D74" w:rsidRDefault="00F96B2C">
            <w:pPr>
              <w:spacing w:after="637"/>
              <w:ind w:left="10"/>
            </w:pPr>
            <w:r>
              <w:rPr>
                <w:rFonts w:ascii="Times New Roman" w:eastAsia="Times New Roman" w:hAnsi="Times New Roman" w:cs="Times New Roman"/>
                <w:sz w:val="24"/>
              </w:rPr>
              <w:t>kontaktní osoba ve věcech technických:</w:t>
            </w:r>
          </w:p>
          <w:p w14:paraId="1DA01311" w14:textId="77777777" w:rsidR="009F2D74" w:rsidRDefault="00F96B2C">
            <w:pPr>
              <w:spacing w:after="0"/>
              <w:ind w:left="10" w:right="1805"/>
            </w:pPr>
            <w:r>
              <w:rPr>
                <w:rFonts w:ascii="Times New Roman" w:eastAsia="Times New Roman" w:hAnsi="Times New Roman" w:cs="Times New Roman"/>
                <w:sz w:val="24"/>
              </w:rPr>
              <w:t>(dále jen „objednatel”) a</w:t>
            </w:r>
          </w:p>
        </w:tc>
        <w:tc>
          <w:tcPr>
            <w:tcW w:w="4618" w:type="dxa"/>
            <w:tcBorders>
              <w:top w:val="nil"/>
              <w:left w:val="nil"/>
              <w:bottom w:val="nil"/>
              <w:right w:val="nil"/>
            </w:tcBorders>
          </w:tcPr>
          <w:p w14:paraId="21084227" w14:textId="21ECAA6F" w:rsidR="009F2D74" w:rsidRPr="00067926" w:rsidRDefault="00067926">
            <w:pPr>
              <w:spacing w:after="12"/>
              <w:ind w:left="10"/>
              <w:rPr>
                <w:highlight w:val="black"/>
              </w:rPr>
            </w:pPr>
            <w:proofErr w:type="spellStart"/>
            <w:r w:rsidRPr="00067926">
              <w:rPr>
                <w:rFonts w:ascii="Times New Roman" w:eastAsia="Times New Roman" w:hAnsi="Times New Roman" w:cs="Times New Roman"/>
                <w:highlight w:val="black"/>
              </w:rPr>
              <w:t>cccccccccc</w:t>
            </w:r>
            <w:proofErr w:type="spellEnd"/>
          </w:p>
          <w:p w14:paraId="54DE96E0" w14:textId="6B7FD77D" w:rsidR="009F2D74" w:rsidRPr="00067926" w:rsidRDefault="00F96B2C">
            <w:pPr>
              <w:spacing w:after="0"/>
              <w:ind w:left="5" w:right="1248" w:firstLine="5"/>
              <w:rPr>
                <w:highlight w:val="black"/>
              </w:rPr>
            </w:pPr>
            <w:r w:rsidRPr="00067926">
              <w:rPr>
                <w:rFonts w:ascii="Times New Roman" w:eastAsia="Times New Roman" w:hAnsi="Times New Roman" w:cs="Times New Roman"/>
                <w:sz w:val="24"/>
                <w:highlight w:val="black"/>
              </w:rPr>
              <w:t>+</w:t>
            </w:r>
            <w:proofErr w:type="spellStart"/>
            <w:r w:rsidR="00067926" w:rsidRPr="00067926">
              <w:rPr>
                <w:rFonts w:ascii="Times New Roman" w:eastAsia="Times New Roman" w:hAnsi="Times New Roman" w:cs="Times New Roman"/>
                <w:sz w:val="24"/>
                <w:highlight w:val="black"/>
              </w:rPr>
              <w:t>ccccccccccccccccc</w:t>
            </w:r>
            <w:proofErr w:type="spellEnd"/>
            <w:r w:rsidRPr="00067926">
              <w:rPr>
                <w:rFonts w:ascii="Times New Roman" w:eastAsia="Times New Roman" w:hAnsi="Times New Roman" w:cs="Times New Roman"/>
                <w:sz w:val="24"/>
                <w:highlight w:val="black"/>
              </w:rPr>
              <w:t xml:space="preserve"> </w:t>
            </w:r>
            <w:proofErr w:type="spellStart"/>
            <w:r w:rsidR="00067926" w:rsidRPr="00067926">
              <w:rPr>
                <w:rFonts w:ascii="Times New Roman" w:eastAsia="Times New Roman" w:hAnsi="Times New Roman" w:cs="Times New Roman"/>
                <w:sz w:val="24"/>
                <w:highlight w:val="black"/>
              </w:rPr>
              <w:t>cccccccccccccccc</w:t>
            </w:r>
            <w:proofErr w:type="spellEnd"/>
          </w:p>
        </w:tc>
      </w:tr>
      <w:tr w:rsidR="009F2D74" w14:paraId="65692C24" w14:textId="77777777">
        <w:trPr>
          <w:trHeight w:val="416"/>
        </w:trPr>
        <w:tc>
          <w:tcPr>
            <w:tcW w:w="4080" w:type="dxa"/>
            <w:tcBorders>
              <w:top w:val="nil"/>
              <w:left w:val="nil"/>
              <w:bottom w:val="nil"/>
              <w:right w:val="nil"/>
            </w:tcBorders>
          </w:tcPr>
          <w:p w14:paraId="43946F47" w14:textId="77777777" w:rsidR="009F2D74" w:rsidRDefault="00F96B2C">
            <w:pPr>
              <w:spacing w:after="0"/>
              <w:ind w:left="10"/>
            </w:pPr>
            <w:r>
              <w:rPr>
                <w:rFonts w:ascii="Times New Roman" w:eastAsia="Times New Roman" w:hAnsi="Times New Roman" w:cs="Times New Roman"/>
                <w:sz w:val="24"/>
              </w:rPr>
              <w:t>název:</w:t>
            </w:r>
          </w:p>
        </w:tc>
        <w:tc>
          <w:tcPr>
            <w:tcW w:w="4618" w:type="dxa"/>
            <w:tcBorders>
              <w:top w:val="nil"/>
              <w:left w:val="nil"/>
              <w:bottom w:val="nil"/>
              <w:right w:val="nil"/>
            </w:tcBorders>
          </w:tcPr>
          <w:p w14:paraId="307DCE89" w14:textId="77777777" w:rsidR="009F2D74" w:rsidRDefault="00F96B2C">
            <w:pPr>
              <w:spacing w:after="0"/>
              <w:ind w:left="5"/>
              <w:jc w:val="both"/>
            </w:pPr>
            <w:r>
              <w:rPr>
                <w:rFonts w:ascii="Times New Roman" w:eastAsia="Times New Roman" w:hAnsi="Times New Roman" w:cs="Times New Roman"/>
                <w:sz w:val="24"/>
              </w:rPr>
              <w:t>RENOVA stavební a obchodní společnost s r.o.</w:t>
            </w:r>
          </w:p>
        </w:tc>
      </w:tr>
      <w:tr w:rsidR="009F2D74" w14:paraId="31A542A0" w14:textId="77777777">
        <w:trPr>
          <w:trHeight w:val="357"/>
        </w:trPr>
        <w:tc>
          <w:tcPr>
            <w:tcW w:w="4080" w:type="dxa"/>
            <w:tcBorders>
              <w:top w:val="nil"/>
              <w:left w:val="nil"/>
              <w:bottom w:val="nil"/>
              <w:right w:val="nil"/>
            </w:tcBorders>
          </w:tcPr>
          <w:p w14:paraId="0ECF6122" w14:textId="77777777" w:rsidR="009F2D74" w:rsidRDefault="00F96B2C">
            <w:pPr>
              <w:spacing w:after="0"/>
              <w:ind w:left="10"/>
            </w:pPr>
            <w:r>
              <w:rPr>
                <w:rFonts w:ascii="Times New Roman" w:eastAsia="Times New Roman" w:hAnsi="Times New Roman" w:cs="Times New Roman"/>
                <w:sz w:val="24"/>
              </w:rPr>
              <w:t>se sídlem:</w:t>
            </w:r>
          </w:p>
        </w:tc>
        <w:tc>
          <w:tcPr>
            <w:tcW w:w="4618" w:type="dxa"/>
            <w:tcBorders>
              <w:top w:val="nil"/>
              <w:left w:val="nil"/>
              <w:bottom w:val="nil"/>
              <w:right w:val="nil"/>
            </w:tcBorders>
          </w:tcPr>
          <w:p w14:paraId="44CE1916" w14:textId="77777777" w:rsidR="009F2D74" w:rsidRDefault="00F96B2C">
            <w:pPr>
              <w:spacing w:after="0"/>
              <w:ind w:left="5"/>
            </w:pPr>
            <w:r>
              <w:rPr>
                <w:rFonts w:ascii="Times New Roman" w:eastAsia="Times New Roman" w:hAnsi="Times New Roman" w:cs="Times New Roman"/>
                <w:sz w:val="24"/>
              </w:rPr>
              <w:t>Polní 4057/27, 695 01 Hodonín</w:t>
            </w:r>
          </w:p>
        </w:tc>
      </w:tr>
      <w:tr w:rsidR="009F2D74" w14:paraId="34ED5ED9" w14:textId="77777777">
        <w:trPr>
          <w:trHeight w:val="308"/>
        </w:trPr>
        <w:tc>
          <w:tcPr>
            <w:tcW w:w="4080" w:type="dxa"/>
            <w:tcBorders>
              <w:top w:val="nil"/>
              <w:left w:val="nil"/>
              <w:bottom w:val="nil"/>
              <w:right w:val="nil"/>
            </w:tcBorders>
          </w:tcPr>
          <w:p w14:paraId="2BF9C19A" w14:textId="77777777" w:rsidR="009F2D74" w:rsidRDefault="00F96B2C">
            <w:pPr>
              <w:spacing w:after="0"/>
              <w:ind w:left="5"/>
            </w:pPr>
            <w:r>
              <w:rPr>
                <w:rFonts w:ascii="Times New Roman" w:eastAsia="Times New Roman" w:hAnsi="Times New Roman" w:cs="Times New Roman"/>
                <w:sz w:val="24"/>
              </w:rPr>
              <w:t>IČO, DIČ:</w:t>
            </w:r>
          </w:p>
        </w:tc>
        <w:tc>
          <w:tcPr>
            <w:tcW w:w="4618" w:type="dxa"/>
            <w:tcBorders>
              <w:top w:val="nil"/>
              <w:left w:val="nil"/>
              <w:bottom w:val="nil"/>
              <w:right w:val="nil"/>
            </w:tcBorders>
          </w:tcPr>
          <w:p w14:paraId="278503BE" w14:textId="77777777" w:rsidR="009F2D74" w:rsidRDefault="00F96B2C">
            <w:pPr>
              <w:spacing w:after="0"/>
            </w:pPr>
            <w:r>
              <w:rPr>
                <w:rFonts w:ascii="Times New Roman" w:eastAsia="Times New Roman" w:hAnsi="Times New Roman" w:cs="Times New Roman"/>
                <w:sz w:val="24"/>
              </w:rPr>
              <w:t>46992707, CZ46992707</w:t>
            </w:r>
          </w:p>
        </w:tc>
      </w:tr>
      <w:tr w:rsidR="009F2D74" w14:paraId="11D9E71D" w14:textId="77777777">
        <w:trPr>
          <w:trHeight w:val="306"/>
        </w:trPr>
        <w:tc>
          <w:tcPr>
            <w:tcW w:w="4080" w:type="dxa"/>
            <w:tcBorders>
              <w:top w:val="nil"/>
              <w:left w:val="nil"/>
              <w:bottom w:val="nil"/>
              <w:right w:val="nil"/>
            </w:tcBorders>
          </w:tcPr>
          <w:p w14:paraId="115C87F9" w14:textId="77777777" w:rsidR="009F2D74" w:rsidRDefault="00F96B2C">
            <w:pPr>
              <w:spacing w:after="0"/>
            </w:pPr>
            <w:r>
              <w:rPr>
                <w:rFonts w:ascii="Times New Roman" w:eastAsia="Times New Roman" w:hAnsi="Times New Roman" w:cs="Times New Roman"/>
              </w:rPr>
              <w:t>bankovní spojení:</w:t>
            </w:r>
          </w:p>
        </w:tc>
        <w:tc>
          <w:tcPr>
            <w:tcW w:w="4618" w:type="dxa"/>
            <w:tcBorders>
              <w:top w:val="nil"/>
              <w:left w:val="nil"/>
              <w:bottom w:val="nil"/>
              <w:right w:val="nil"/>
            </w:tcBorders>
          </w:tcPr>
          <w:p w14:paraId="25D90678" w14:textId="157935DD" w:rsidR="009F2D74" w:rsidRDefault="00F96B2C">
            <w:pPr>
              <w:spacing w:after="0"/>
            </w:pPr>
            <w:r>
              <w:rPr>
                <w:rFonts w:ascii="Times New Roman" w:eastAsia="Times New Roman" w:hAnsi="Times New Roman" w:cs="Times New Roman"/>
                <w:sz w:val="24"/>
              </w:rPr>
              <w:t xml:space="preserve">Komerční banka a.s., č. účtu: </w:t>
            </w:r>
            <w:proofErr w:type="spellStart"/>
            <w:r w:rsidR="00067926" w:rsidRPr="00067926">
              <w:rPr>
                <w:rFonts w:ascii="Times New Roman" w:eastAsia="Times New Roman" w:hAnsi="Times New Roman" w:cs="Times New Roman"/>
                <w:sz w:val="24"/>
                <w:highlight w:val="black"/>
              </w:rPr>
              <w:t>cccccccccccccccc</w:t>
            </w:r>
            <w:proofErr w:type="spellEnd"/>
          </w:p>
        </w:tc>
      </w:tr>
      <w:tr w:rsidR="009F2D74" w14:paraId="2BEC9833" w14:textId="77777777">
        <w:trPr>
          <w:trHeight w:val="308"/>
        </w:trPr>
        <w:tc>
          <w:tcPr>
            <w:tcW w:w="4080" w:type="dxa"/>
            <w:tcBorders>
              <w:top w:val="nil"/>
              <w:left w:val="nil"/>
              <w:bottom w:val="nil"/>
              <w:right w:val="nil"/>
            </w:tcBorders>
          </w:tcPr>
          <w:p w14:paraId="6F83FBE1" w14:textId="77777777" w:rsidR="009F2D74" w:rsidRDefault="00F96B2C">
            <w:pPr>
              <w:spacing w:after="0"/>
            </w:pPr>
            <w:r>
              <w:rPr>
                <w:rFonts w:ascii="Times New Roman" w:eastAsia="Times New Roman" w:hAnsi="Times New Roman" w:cs="Times New Roman"/>
                <w:sz w:val="24"/>
              </w:rPr>
              <w:t>zastoupen:</w:t>
            </w:r>
          </w:p>
        </w:tc>
        <w:tc>
          <w:tcPr>
            <w:tcW w:w="4618" w:type="dxa"/>
            <w:tcBorders>
              <w:top w:val="nil"/>
              <w:left w:val="nil"/>
              <w:bottom w:val="nil"/>
              <w:right w:val="nil"/>
            </w:tcBorders>
          </w:tcPr>
          <w:p w14:paraId="3562D75B" w14:textId="62A473B5" w:rsidR="009F2D74" w:rsidRDefault="00067926">
            <w:pPr>
              <w:spacing w:after="0"/>
              <w:ind w:left="5"/>
            </w:pPr>
            <w:proofErr w:type="spellStart"/>
            <w:r w:rsidRPr="00067926">
              <w:rPr>
                <w:rFonts w:ascii="Times New Roman" w:eastAsia="Times New Roman" w:hAnsi="Times New Roman" w:cs="Times New Roman"/>
                <w:sz w:val="24"/>
                <w:highlight w:val="black"/>
              </w:rPr>
              <w:t>ccccccccccc</w:t>
            </w:r>
            <w:proofErr w:type="spellEnd"/>
            <w:r w:rsidR="00F96B2C">
              <w:rPr>
                <w:rFonts w:ascii="Times New Roman" w:eastAsia="Times New Roman" w:hAnsi="Times New Roman" w:cs="Times New Roman"/>
                <w:sz w:val="24"/>
              </w:rPr>
              <w:t>, jednatel společnosti</w:t>
            </w:r>
          </w:p>
        </w:tc>
      </w:tr>
      <w:tr w:rsidR="009F2D74" w14:paraId="103B23E8" w14:textId="77777777">
        <w:trPr>
          <w:trHeight w:val="307"/>
        </w:trPr>
        <w:tc>
          <w:tcPr>
            <w:tcW w:w="4080" w:type="dxa"/>
            <w:tcBorders>
              <w:top w:val="nil"/>
              <w:left w:val="nil"/>
              <w:bottom w:val="nil"/>
              <w:right w:val="nil"/>
            </w:tcBorders>
          </w:tcPr>
          <w:p w14:paraId="2E97A3B6" w14:textId="77777777" w:rsidR="009F2D74" w:rsidRDefault="00F96B2C">
            <w:pPr>
              <w:spacing w:after="0"/>
            </w:pPr>
            <w:r>
              <w:rPr>
                <w:rFonts w:ascii="Times New Roman" w:eastAsia="Times New Roman" w:hAnsi="Times New Roman" w:cs="Times New Roman"/>
                <w:sz w:val="24"/>
              </w:rPr>
              <w:t>kontaktní osoba ve věcech smluvních:</w:t>
            </w:r>
          </w:p>
        </w:tc>
        <w:tc>
          <w:tcPr>
            <w:tcW w:w="4618" w:type="dxa"/>
            <w:tcBorders>
              <w:top w:val="nil"/>
              <w:left w:val="nil"/>
              <w:bottom w:val="nil"/>
              <w:right w:val="nil"/>
            </w:tcBorders>
          </w:tcPr>
          <w:p w14:paraId="0A704607" w14:textId="5209A873" w:rsidR="009F2D74" w:rsidRDefault="00067926">
            <w:pPr>
              <w:spacing w:after="0"/>
            </w:pPr>
            <w:proofErr w:type="spellStart"/>
            <w:r w:rsidRPr="00067926">
              <w:rPr>
                <w:rFonts w:ascii="Times New Roman" w:eastAsia="Times New Roman" w:hAnsi="Times New Roman" w:cs="Times New Roman"/>
                <w:sz w:val="24"/>
                <w:highlight w:val="black"/>
              </w:rPr>
              <w:t>ccccccccccccccc</w:t>
            </w:r>
            <w:proofErr w:type="spellEnd"/>
            <w:r w:rsidR="00F96B2C">
              <w:rPr>
                <w:rFonts w:ascii="Times New Roman" w:eastAsia="Times New Roman" w:hAnsi="Times New Roman" w:cs="Times New Roman"/>
                <w:sz w:val="24"/>
              </w:rPr>
              <w:t>, jednatel společnosti</w:t>
            </w:r>
          </w:p>
        </w:tc>
      </w:tr>
      <w:tr w:rsidR="009F2D74" w14:paraId="5029BE53" w14:textId="77777777">
        <w:trPr>
          <w:trHeight w:val="274"/>
        </w:trPr>
        <w:tc>
          <w:tcPr>
            <w:tcW w:w="4080" w:type="dxa"/>
            <w:tcBorders>
              <w:top w:val="nil"/>
              <w:left w:val="nil"/>
              <w:bottom w:val="nil"/>
              <w:right w:val="nil"/>
            </w:tcBorders>
          </w:tcPr>
          <w:p w14:paraId="47DD38F2" w14:textId="77777777" w:rsidR="009F2D74" w:rsidRDefault="00F96B2C">
            <w:pPr>
              <w:spacing w:after="0"/>
            </w:pPr>
            <w:r>
              <w:rPr>
                <w:rFonts w:ascii="Times New Roman" w:eastAsia="Times New Roman" w:hAnsi="Times New Roman" w:cs="Times New Roman"/>
                <w:sz w:val="24"/>
              </w:rPr>
              <w:t>kontaktní osoba ve věcech technických:</w:t>
            </w:r>
          </w:p>
        </w:tc>
        <w:tc>
          <w:tcPr>
            <w:tcW w:w="4618" w:type="dxa"/>
            <w:tcBorders>
              <w:top w:val="nil"/>
              <w:left w:val="nil"/>
              <w:bottom w:val="nil"/>
              <w:right w:val="nil"/>
            </w:tcBorders>
          </w:tcPr>
          <w:p w14:paraId="0CDE8890" w14:textId="2C8B490C" w:rsidR="009F2D74" w:rsidRDefault="00067926">
            <w:pPr>
              <w:spacing w:after="0"/>
            </w:pPr>
            <w:proofErr w:type="spellStart"/>
            <w:r w:rsidRPr="00067926">
              <w:rPr>
                <w:rFonts w:ascii="Times New Roman" w:eastAsia="Times New Roman" w:hAnsi="Times New Roman" w:cs="Times New Roman"/>
                <w:sz w:val="24"/>
                <w:highlight w:val="black"/>
              </w:rPr>
              <w:t>cccccccccccccc</w:t>
            </w:r>
            <w:proofErr w:type="spellEnd"/>
            <w:r w:rsidR="00F96B2C">
              <w:rPr>
                <w:rFonts w:ascii="Times New Roman" w:eastAsia="Times New Roman" w:hAnsi="Times New Roman" w:cs="Times New Roman"/>
                <w:sz w:val="24"/>
              </w:rPr>
              <w:t>, technik</w:t>
            </w:r>
          </w:p>
        </w:tc>
      </w:tr>
    </w:tbl>
    <w:p w14:paraId="6C7750F7" w14:textId="77777777" w:rsidR="009F2D74" w:rsidRDefault="00F96B2C">
      <w:pPr>
        <w:spacing w:after="66" w:line="271" w:lineRule="auto"/>
        <w:ind w:left="19" w:right="14" w:firstLine="4"/>
        <w:jc w:val="both"/>
      </w:pPr>
      <w:r>
        <w:rPr>
          <w:rFonts w:ascii="Times New Roman" w:eastAsia="Times New Roman" w:hAnsi="Times New Roman" w:cs="Times New Roman"/>
          <w:sz w:val="24"/>
        </w:rPr>
        <w:t>(dále jen „dodavatel” nebo „zhotovitel””)</w:t>
      </w:r>
    </w:p>
    <w:p w14:paraId="3869F344" w14:textId="77777777" w:rsidR="009F2D74" w:rsidRDefault="00F96B2C">
      <w:pPr>
        <w:spacing w:after="418" w:line="271" w:lineRule="auto"/>
        <w:ind w:left="19" w:right="14" w:firstLine="4"/>
        <w:jc w:val="both"/>
      </w:pPr>
      <w:r>
        <w:rPr>
          <w:rFonts w:ascii="Times New Roman" w:eastAsia="Times New Roman" w:hAnsi="Times New Roman" w:cs="Times New Roman"/>
          <w:sz w:val="24"/>
        </w:rPr>
        <w:t>(dále společně jen „smluvní strany”, jednotlivě jako „smluvní strana”)</w:t>
      </w:r>
    </w:p>
    <w:p w14:paraId="53A641F5" w14:textId="77777777" w:rsidR="009F2D74" w:rsidRDefault="00F96B2C">
      <w:pPr>
        <w:spacing w:after="0" w:line="271" w:lineRule="auto"/>
        <w:ind w:left="19" w:right="14" w:firstLine="4"/>
        <w:jc w:val="both"/>
      </w:pPr>
      <w:r>
        <w:rPr>
          <w:rFonts w:ascii="Times New Roman" w:eastAsia="Times New Roman" w:hAnsi="Times New Roman" w:cs="Times New Roman"/>
          <w:sz w:val="24"/>
        </w:rPr>
        <w:t xml:space="preserve">Protože si objednatel přeje, aby stavba 511 </w:t>
      </w:r>
      <w:proofErr w:type="gramStart"/>
      <w:r>
        <w:rPr>
          <w:rFonts w:ascii="Times New Roman" w:eastAsia="Times New Roman" w:hAnsi="Times New Roman" w:cs="Times New Roman"/>
          <w:sz w:val="24"/>
        </w:rPr>
        <w:t>areál - SSÚD</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Podivín - Rekonstrukce</w:t>
      </w:r>
      <w:proofErr w:type="gramEnd"/>
      <w:r>
        <w:rPr>
          <w:rFonts w:ascii="Times New Roman" w:eastAsia="Times New Roman" w:hAnsi="Times New Roman" w:cs="Times New Roman"/>
          <w:sz w:val="24"/>
        </w:rPr>
        <w:t xml:space="preserve"> obvodového pláště a vnitřní výdřevy skladu soli, Evidenční číslo (ISPROFIN/ISPROFOND) 500 1 16 0009 byla realizována dodavatelem/zhotovitelem a přijal dodavatelovu/zhotovitelovu nabídku na provedení a dokončení této stavby a na odstranění všech vad na ní za cenu ve výši 3 890 136,22 Kč bez DPH, kalkulovanou takto:</w:t>
      </w:r>
    </w:p>
    <w:tbl>
      <w:tblPr>
        <w:tblStyle w:val="TableGrid"/>
        <w:tblW w:w="8735" w:type="dxa"/>
        <w:tblInd w:w="-8" w:type="dxa"/>
        <w:tblCellMar>
          <w:top w:w="31" w:type="dxa"/>
          <w:left w:w="115" w:type="dxa"/>
          <w:bottom w:w="0" w:type="dxa"/>
          <w:right w:w="130" w:type="dxa"/>
        </w:tblCellMar>
        <w:tblLook w:val="04A0" w:firstRow="1" w:lastRow="0" w:firstColumn="1" w:lastColumn="0" w:noHBand="0" w:noVBand="1"/>
      </w:tblPr>
      <w:tblGrid>
        <w:gridCol w:w="1726"/>
        <w:gridCol w:w="2534"/>
        <w:gridCol w:w="2008"/>
        <w:gridCol w:w="2467"/>
      </w:tblGrid>
      <w:tr w:rsidR="009F2D74" w14:paraId="569B2A39" w14:textId="77777777">
        <w:trPr>
          <w:trHeight w:val="682"/>
        </w:trPr>
        <w:tc>
          <w:tcPr>
            <w:tcW w:w="1726" w:type="dxa"/>
            <w:tcBorders>
              <w:top w:val="single" w:sz="2" w:space="0" w:color="000000"/>
              <w:left w:val="single" w:sz="2" w:space="0" w:color="000000"/>
              <w:bottom w:val="single" w:sz="2" w:space="0" w:color="000000"/>
              <w:right w:val="single" w:sz="2" w:space="0" w:color="000000"/>
            </w:tcBorders>
          </w:tcPr>
          <w:p w14:paraId="2C3D2E12" w14:textId="77777777" w:rsidR="009F2D74" w:rsidRDefault="00F96B2C">
            <w:pPr>
              <w:spacing w:after="0"/>
              <w:ind w:right="9"/>
              <w:jc w:val="center"/>
            </w:pPr>
            <w:r>
              <w:rPr>
                <w:rFonts w:ascii="Times New Roman" w:eastAsia="Times New Roman" w:hAnsi="Times New Roman" w:cs="Times New Roman"/>
                <w:sz w:val="24"/>
              </w:rPr>
              <w:t xml:space="preserve">Název stavby </w:t>
            </w:r>
          </w:p>
        </w:tc>
        <w:tc>
          <w:tcPr>
            <w:tcW w:w="2534" w:type="dxa"/>
            <w:tcBorders>
              <w:top w:val="single" w:sz="2" w:space="0" w:color="000000"/>
              <w:left w:val="single" w:sz="2" w:space="0" w:color="000000"/>
              <w:bottom w:val="single" w:sz="2" w:space="0" w:color="000000"/>
              <w:right w:val="single" w:sz="2" w:space="0" w:color="000000"/>
            </w:tcBorders>
          </w:tcPr>
          <w:p w14:paraId="421D28C1" w14:textId="77777777" w:rsidR="009F2D74" w:rsidRDefault="00F96B2C">
            <w:pPr>
              <w:spacing w:after="0"/>
              <w:jc w:val="center"/>
            </w:pPr>
            <w:r>
              <w:rPr>
                <w:rFonts w:ascii="Times New Roman" w:eastAsia="Times New Roman" w:hAnsi="Times New Roman" w:cs="Times New Roman"/>
                <w:sz w:val="24"/>
              </w:rPr>
              <w:t>Přijatá smluvní částka bez DPH v Kč</w:t>
            </w:r>
          </w:p>
        </w:tc>
        <w:tc>
          <w:tcPr>
            <w:tcW w:w="2008" w:type="dxa"/>
            <w:tcBorders>
              <w:top w:val="single" w:sz="2" w:space="0" w:color="000000"/>
              <w:left w:val="single" w:sz="2" w:space="0" w:color="000000"/>
              <w:bottom w:val="single" w:sz="2" w:space="0" w:color="000000"/>
              <w:right w:val="single" w:sz="2" w:space="0" w:color="000000"/>
            </w:tcBorders>
          </w:tcPr>
          <w:p w14:paraId="73B14123" w14:textId="77777777" w:rsidR="009F2D74" w:rsidRDefault="00F96B2C">
            <w:pPr>
              <w:spacing w:after="0"/>
              <w:ind w:right="8"/>
              <w:jc w:val="center"/>
            </w:pPr>
            <w:r>
              <w:rPr>
                <w:rFonts w:ascii="Times New Roman" w:eastAsia="Times New Roman" w:hAnsi="Times New Roman" w:cs="Times New Roman"/>
                <w:sz w:val="24"/>
              </w:rPr>
              <w:t>DPH v Kč</w:t>
            </w:r>
          </w:p>
        </w:tc>
        <w:tc>
          <w:tcPr>
            <w:tcW w:w="2467" w:type="dxa"/>
            <w:tcBorders>
              <w:top w:val="single" w:sz="2" w:space="0" w:color="000000"/>
              <w:left w:val="single" w:sz="2" w:space="0" w:color="000000"/>
              <w:bottom w:val="single" w:sz="2" w:space="0" w:color="000000"/>
              <w:right w:val="single" w:sz="2" w:space="0" w:color="000000"/>
            </w:tcBorders>
          </w:tcPr>
          <w:p w14:paraId="721CD16D" w14:textId="77777777" w:rsidR="009F2D74" w:rsidRDefault="00F96B2C">
            <w:pPr>
              <w:spacing w:after="0"/>
              <w:ind w:left="259" w:hanging="259"/>
              <w:jc w:val="both"/>
            </w:pPr>
            <w:r>
              <w:rPr>
                <w:rFonts w:ascii="Times New Roman" w:eastAsia="Times New Roman" w:hAnsi="Times New Roman" w:cs="Times New Roman"/>
                <w:sz w:val="24"/>
              </w:rPr>
              <w:t>Přijatá smluvní částka včetně DPH v Kč</w:t>
            </w:r>
          </w:p>
        </w:tc>
      </w:tr>
    </w:tbl>
    <w:p w14:paraId="19AFAEA4" w14:textId="77777777" w:rsidR="009F2D74" w:rsidRDefault="00F96B2C">
      <w:pPr>
        <w:spacing w:after="215"/>
        <w:ind w:left="370" w:right="10" w:hanging="10"/>
        <w:jc w:val="center"/>
      </w:pPr>
      <w:r>
        <w:rPr>
          <w:rFonts w:ascii="Times New Roman" w:eastAsia="Times New Roman" w:hAnsi="Times New Roman" w:cs="Times New Roman"/>
          <w:sz w:val="26"/>
        </w:rPr>
        <w:t xml:space="preserve">1 </w:t>
      </w:r>
    </w:p>
    <w:tbl>
      <w:tblPr>
        <w:tblStyle w:val="TableGrid"/>
        <w:tblW w:w="8736" w:type="dxa"/>
        <w:tblInd w:w="-8" w:type="dxa"/>
        <w:tblCellMar>
          <w:top w:w="30" w:type="dxa"/>
          <w:left w:w="72" w:type="dxa"/>
          <w:bottom w:w="0" w:type="dxa"/>
          <w:right w:w="82" w:type="dxa"/>
        </w:tblCellMar>
        <w:tblLook w:val="04A0" w:firstRow="1" w:lastRow="0" w:firstColumn="1" w:lastColumn="0" w:noHBand="0" w:noVBand="1"/>
      </w:tblPr>
      <w:tblGrid>
        <w:gridCol w:w="1741"/>
        <w:gridCol w:w="2525"/>
        <w:gridCol w:w="2016"/>
        <w:gridCol w:w="2454"/>
      </w:tblGrid>
      <w:tr w:rsidR="009F2D74" w14:paraId="68C91C99" w14:textId="77777777">
        <w:trPr>
          <w:trHeight w:val="697"/>
        </w:trPr>
        <w:tc>
          <w:tcPr>
            <w:tcW w:w="1741" w:type="dxa"/>
            <w:tcBorders>
              <w:top w:val="nil"/>
              <w:left w:val="single" w:sz="2" w:space="0" w:color="000000"/>
              <w:bottom w:val="single" w:sz="2" w:space="0" w:color="000000"/>
              <w:right w:val="single" w:sz="2" w:space="0" w:color="000000"/>
            </w:tcBorders>
          </w:tcPr>
          <w:p w14:paraId="03CB8C91" w14:textId="77777777" w:rsidR="009F2D74" w:rsidRDefault="009F2D74"/>
        </w:tc>
        <w:tc>
          <w:tcPr>
            <w:tcW w:w="2525" w:type="dxa"/>
            <w:tcBorders>
              <w:top w:val="nil"/>
              <w:left w:val="single" w:sz="2" w:space="0" w:color="000000"/>
              <w:bottom w:val="single" w:sz="2" w:space="0" w:color="000000"/>
              <w:right w:val="single" w:sz="2" w:space="0" w:color="000000"/>
            </w:tcBorders>
          </w:tcPr>
          <w:p w14:paraId="32DC58FD" w14:textId="77777777" w:rsidR="009F2D74" w:rsidRDefault="00F96B2C">
            <w:pPr>
              <w:spacing w:after="0"/>
              <w:ind w:left="53"/>
              <w:jc w:val="center"/>
            </w:pPr>
            <w:r>
              <w:rPr>
                <w:rFonts w:ascii="Times New Roman" w:eastAsia="Times New Roman" w:hAnsi="Times New Roman" w:cs="Times New Roman"/>
                <w:sz w:val="26"/>
              </w:rPr>
              <w:t>(a)</w:t>
            </w:r>
          </w:p>
        </w:tc>
        <w:tc>
          <w:tcPr>
            <w:tcW w:w="2016" w:type="dxa"/>
            <w:tcBorders>
              <w:top w:val="nil"/>
              <w:left w:val="single" w:sz="2" w:space="0" w:color="000000"/>
              <w:bottom w:val="single" w:sz="2" w:space="0" w:color="000000"/>
              <w:right w:val="single" w:sz="2" w:space="0" w:color="000000"/>
            </w:tcBorders>
          </w:tcPr>
          <w:p w14:paraId="4A4EB23C" w14:textId="77777777" w:rsidR="009F2D74" w:rsidRDefault="00F96B2C">
            <w:pPr>
              <w:spacing w:after="0"/>
              <w:jc w:val="both"/>
            </w:pPr>
            <w:r>
              <w:rPr>
                <w:rFonts w:ascii="Times New Roman" w:eastAsia="Times New Roman" w:hAnsi="Times New Roman" w:cs="Times New Roman"/>
                <w:sz w:val="26"/>
              </w:rPr>
              <w:t>(b)= DPH z částky</w:t>
            </w:r>
          </w:p>
          <w:p w14:paraId="481876D9" w14:textId="77777777" w:rsidR="009F2D74" w:rsidRDefault="00F96B2C">
            <w:pPr>
              <w:spacing w:after="0"/>
              <w:ind w:right="5"/>
              <w:jc w:val="center"/>
            </w:pPr>
            <w:r>
              <w:rPr>
                <w:rFonts w:ascii="Times New Roman" w:eastAsia="Times New Roman" w:hAnsi="Times New Roman" w:cs="Times New Roman"/>
                <w:sz w:val="26"/>
              </w:rPr>
              <w:t>(a)</w:t>
            </w:r>
          </w:p>
        </w:tc>
        <w:tc>
          <w:tcPr>
            <w:tcW w:w="2454" w:type="dxa"/>
            <w:tcBorders>
              <w:top w:val="nil"/>
              <w:left w:val="single" w:sz="2" w:space="0" w:color="000000"/>
              <w:bottom w:val="single" w:sz="2" w:space="0" w:color="000000"/>
              <w:right w:val="single" w:sz="2" w:space="0" w:color="000000"/>
            </w:tcBorders>
          </w:tcPr>
          <w:p w14:paraId="6D942E82" w14:textId="77777777" w:rsidR="009F2D74" w:rsidRDefault="00F96B2C">
            <w:pPr>
              <w:spacing w:after="0"/>
              <w:ind w:left="514"/>
            </w:pPr>
            <w:r>
              <w:rPr>
                <w:noProof/>
              </w:rPr>
              <w:drawing>
                <wp:inline distT="0" distB="0" distL="0" distR="0" wp14:anchorId="597B4C03" wp14:editId="6A1FE93A">
                  <wp:extent cx="810768" cy="131101"/>
                  <wp:effectExtent l="0" t="0" r="0" b="0"/>
                  <wp:docPr id="4540" name="Picture 4540"/>
                  <wp:cNvGraphicFramePr/>
                  <a:graphic xmlns:a="http://schemas.openxmlformats.org/drawingml/2006/main">
                    <a:graphicData uri="http://schemas.openxmlformats.org/drawingml/2006/picture">
                      <pic:pic xmlns:pic="http://schemas.openxmlformats.org/drawingml/2006/picture">
                        <pic:nvPicPr>
                          <pic:cNvPr id="4540" name="Picture 4540"/>
                          <pic:cNvPicPr/>
                        </pic:nvPicPr>
                        <pic:blipFill>
                          <a:blip r:embed="rId7"/>
                          <a:stretch>
                            <a:fillRect/>
                          </a:stretch>
                        </pic:blipFill>
                        <pic:spPr>
                          <a:xfrm>
                            <a:off x="0" y="0"/>
                            <a:ext cx="810768" cy="131101"/>
                          </a:xfrm>
                          <a:prstGeom prst="rect">
                            <a:avLst/>
                          </a:prstGeom>
                        </pic:spPr>
                      </pic:pic>
                    </a:graphicData>
                  </a:graphic>
                </wp:inline>
              </w:drawing>
            </w:r>
          </w:p>
        </w:tc>
      </w:tr>
      <w:tr w:rsidR="009F2D74" w14:paraId="590D752A" w14:textId="77777777">
        <w:trPr>
          <w:trHeight w:val="2212"/>
        </w:trPr>
        <w:tc>
          <w:tcPr>
            <w:tcW w:w="1741" w:type="dxa"/>
            <w:tcBorders>
              <w:top w:val="single" w:sz="2" w:space="0" w:color="000000"/>
              <w:left w:val="single" w:sz="2" w:space="0" w:color="000000"/>
              <w:bottom w:val="single" w:sz="2" w:space="0" w:color="000000"/>
              <w:right w:val="single" w:sz="2" w:space="0" w:color="000000"/>
            </w:tcBorders>
          </w:tcPr>
          <w:p w14:paraId="065AFEAA" w14:textId="77777777" w:rsidR="009F2D74" w:rsidRDefault="00F96B2C">
            <w:pPr>
              <w:spacing w:after="8" w:line="233" w:lineRule="auto"/>
              <w:ind w:left="23" w:firstLine="250"/>
              <w:jc w:val="both"/>
            </w:pPr>
            <w:r>
              <w:rPr>
                <w:rFonts w:ascii="Times New Roman" w:eastAsia="Times New Roman" w:hAnsi="Times New Roman" w:cs="Times New Roman"/>
                <w:sz w:val="24"/>
              </w:rPr>
              <w:t xml:space="preserve">511 areál </w:t>
            </w:r>
            <w:proofErr w:type="spellStart"/>
            <w:r>
              <w:rPr>
                <w:rFonts w:ascii="Times New Roman" w:eastAsia="Times New Roman" w:hAnsi="Times New Roman" w:cs="Times New Roman"/>
                <w:sz w:val="24"/>
              </w:rPr>
              <w:t>ssÚD</w:t>
            </w:r>
            <w:proofErr w:type="spellEnd"/>
            <w:r>
              <w:rPr>
                <w:rFonts w:ascii="Times New Roman" w:eastAsia="Times New Roman" w:hAnsi="Times New Roman" w:cs="Times New Roman"/>
                <w:sz w:val="24"/>
              </w:rPr>
              <w:t xml:space="preserve"> Podivín -</w:t>
            </w:r>
          </w:p>
          <w:p w14:paraId="6BE87481" w14:textId="77777777" w:rsidR="009F2D74" w:rsidRDefault="00F96B2C">
            <w:pPr>
              <w:spacing w:after="0" w:line="254" w:lineRule="auto"/>
              <w:jc w:val="center"/>
            </w:pPr>
            <w:r>
              <w:rPr>
                <w:rFonts w:ascii="Times New Roman" w:eastAsia="Times New Roman" w:hAnsi="Times New Roman" w:cs="Times New Roman"/>
                <w:sz w:val="24"/>
              </w:rPr>
              <w:t>Rekonstrukce obvodového pláště a vnitřní výdřevy skladu</w:t>
            </w:r>
          </w:p>
          <w:p w14:paraId="4FCA7445" w14:textId="77777777" w:rsidR="009F2D74" w:rsidRDefault="00F96B2C">
            <w:pPr>
              <w:spacing w:after="0"/>
              <w:ind w:right="30"/>
              <w:jc w:val="center"/>
            </w:pPr>
            <w:r>
              <w:rPr>
                <w:rFonts w:ascii="Times New Roman" w:eastAsia="Times New Roman" w:hAnsi="Times New Roman" w:cs="Times New Roman"/>
                <w:sz w:val="24"/>
              </w:rPr>
              <w:t>soli</w:t>
            </w:r>
          </w:p>
        </w:tc>
        <w:tc>
          <w:tcPr>
            <w:tcW w:w="2525" w:type="dxa"/>
            <w:tcBorders>
              <w:top w:val="single" w:sz="2" w:space="0" w:color="000000"/>
              <w:left w:val="single" w:sz="2" w:space="0" w:color="000000"/>
              <w:bottom w:val="single" w:sz="2" w:space="0" w:color="000000"/>
              <w:right w:val="single" w:sz="2" w:space="0" w:color="000000"/>
            </w:tcBorders>
            <w:vAlign w:val="center"/>
          </w:tcPr>
          <w:p w14:paraId="24DB5B34" w14:textId="77777777" w:rsidR="009F2D74" w:rsidRDefault="00F96B2C">
            <w:pPr>
              <w:spacing w:after="0"/>
              <w:ind w:right="10"/>
              <w:jc w:val="center"/>
            </w:pPr>
            <w:r>
              <w:rPr>
                <w:rFonts w:ascii="Times New Roman" w:eastAsia="Times New Roman" w:hAnsi="Times New Roman" w:cs="Times New Roman"/>
                <w:sz w:val="24"/>
              </w:rPr>
              <w:t>3 890 136,22</w:t>
            </w:r>
          </w:p>
        </w:tc>
        <w:tc>
          <w:tcPr>
            <w:tcW w:w="2016" w:type="dxa"/>
            <w:tcBorders>
              <w:top w:val="single" w:sz="2" w:space="0" w:color="000000"/>
              <w:left w:val="single" w:sz="2" w:space="0" w:color="000000"/>
              <w:bottom w:val="single" w:sz="2" w:space="0" w:color="000000"/>
              <w:right w:val="single" w:sz="2" w:space="0" w:color="000000"/>
            </w:tcBorders>
          </w:tcPr>
          <w:p w14:paraId="0E468F18" w14:textId="77777777" w:rsidR="009F2D74" w:rsidRDefault="00F96B2C">
            <w:pPr>
              <w:spacing w:after="0"/>
              <w:ind w:right="29"/>
              <w:jc w:val="center"/>
            </w:pPr>
            <w:r>
              <w:rPr>
                <w:rFonts w:ascii="Times New Roman" w:eastAsia="Times New Roman" w:hAnsi="Times New Roman" w:cs="Times New Roman"/>
                <w:sz w:val="24"/>
              </w:rPr>
              <w:t>816 928,61</w:t>
            </w:r>
          </w:p>
        </w:tc>
        <w:tc>
          <w:tcPr>
            <w:tcW w:w="2454" w:type="dxa"/>
            <w:tcBorders>
              <w:top w:val="single" w:sz="2" w:space="0" w:color="000000"/>
              <w:left w:val="single" w:sz="2" w:space="0" w:color="000000"/>
              <w:bottom w:val="single" w:sz="2" w:space="0" w:color="000000"/>
              <w:right w:val="single" w:sz="2" w:space="0" w:color="000000"/>
            </w:tcBorders>
          </w:tcPr>
          <w:p w14:paraId="43EC3DD9" w14:textId="77777777" w:rsidR="009F2D74" w:rsidRDefault="00F96B2C">
            <w:pPr>
              <w:spacing w:after="0"/>
              <w:ind w:right="25"/>
              <w:jc w:val="center"/>
            </w:pPr>
            <w:r>
              <w:rPr>
                <w:rFonts w:ascii="Times New Roman" w:eastAsia="Times New Roman" w:hAnsi="Times New Roman" w:cs="Times New Roman"/>
              </w:rPr>
              <w:t>4 707 064,83</w:t>
            </w:r>
          </w:p>
        </w:tc>
      </w:tr>
    </w:tbl>
    <w:p w14:paraId="7454A319" w14:textId="77777777" w:rsidR="009F2D74" w:rsidRDefault="00F96B2C">
      <w:pPr>
        <w:spacing w:after="570" w:line="271" w:lineRule="auto"/>
        <w:ind w:left="19" w:right="14" w:firstLine="4"/>
        <w:jc w:val="both"/>
      </w:pPr>
      <w:r>
        <w:rPr>
          <w:rFonts w:ascii="Times New Roman" w:eastAsia="Times New Roman" w:hAnsi="Times New Roman" w:cs="Times New Roman"/>
          <w:sz w:val="24"/>
        </w:rPr>
        <w:t>kterážto byla spočtena na základě závazných položkových cen dle oceněného soupisu prací (výkazu výměr), dohodli se objednatel a dodavatel/zhotovitel takto:</w:t>
      </w:r>
    </w:p>
    <w:p w14:paraId="6E01E3ED" w14:textId="77777777" w:rsidR="009F2D74" w:rsidRDefault="00F96B2C">
      <w:pPr>
        <w:spacing w:after="46" w:line="271" w:lineRule="auto"/>
        <w:ind w:left="19" w:right="14" w:firstLine="4"/>
        <w:jc w:val="both"/>
      </w:pPr>
      <w:r>
        <w:rPr>
          <w:rFonts w:ascii="Times New Roman" w:eastAsia="Times New Roman" w:hAnsi="Times New Roman" w:cs="Times New Roman"/>
          <w:sz w:val="24"/>
        </w:rPr>
        <w:t xml:space="preserve">V této Smlouvě o dílo budou mít slova a výrazy stejný význam, jaký je jim připisován zadávacími podmínkami veřejné zakázky na stavební práce s názvem 511 </w:t>
      </w:r>
      <w:proofErr w:type="gramStart"/>
      <w:r>
        <w:rPr>
          <w:rFonts w:ascii="Times New Roman" w:eastAsia="Times New Roman" w:hAnsi="Times New Roman" w:cs="Times New Roman"/>
          <w:sz w:val="24"/>
        </w:rPr>
        <w:t>areál - SSÚD</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Podivín - Rekonstrukce</w:t>
      </w:r>
      <w:proofErr w:type="gramEnd"/>
      <w:r>
        <w:rPr>
          <w:rFonts w:ascii="Times New Roman" w:eastAsia="Times New Roman" w:hAnsi="Times New Roman" w:cs="Times New Roman"/>
          <w:sz w:val="24"/>
        </w:rPr>
        <w:t xml:space="preserve"> obvodového pláště a vnitřní výdřevy skladu soli, číslo veřejné zakázky 29ZA-</w:t>
      </w:r>
    </w:p>
    <w:p w14:paraId="5991E006" w14:textId="77777777" w:rsidR="009F2D74" w:rsidRDefault="00F96B2C">
      <w:pPr>
        <w:spacing w:after="114" w:line="271" w:lineRule="auto"/>
        <w:ind w:left="19" w:right="14" w:firstLine="4"/>
        <w:jc w:val="both"/>
      </w:pPr>
      <w:r>
        <w:rPr>
          <w:rFonts w:ascii="Times New Roman" w:eastAsia="Times New Roman" w:hAnsi="Times New Roman" w:cs="Times New Roman"/>
          <w:sz w:val="24"/>
        </w:rPr>
        <w:t>004522 a Smluvními podmínkami pro stavby menšího rozsahu — Obecné podmínky ve znění Smluvních podmínek pro stavby menšího rozsahu — Zvláštní podmínky (dále rovněž „Smluvní podmínky”).</w:t>
      </w:r>
    </w:p>
    <w:p w14:paraId="4C4C39CB" w14:textId="77777777" w:rsidR="009F2D74" w:rsidRDefault="00F96B2C">
      <w:pPr>
        <w:spacing w:after="0" w:line="271" w:lineRule="auto"/>
        <w:ind w:left="19" w:right="14" w:firstLine="4"/>
        <w:jc w:val="both"/>
      </w:pPr>
      <w:r>
        <w:rPr>
          <w:rFonts w:ascii="Times New Roman" w:eastAsia="Times New Roman" w:hAnsi="Times New Roman" w:cs="Times New Roman"/>
          <w:sz w:val="24"/>
        </w:rPr>
        <w:t xml:space="preserve">Potvrzujeme, že následující dokumenty tvoří součást obsahu Smlouvy </w:t>
      </w:r>
      <w:r>
        <w:rPr>
          <w:sz w:val="24"/>
        </w:rPr>
        <w:t>l</w:t>
      </w:r>
      <w:proofErr w:type="gramStart"/>
      <w:r>
        <w:rPr>
          <w:sz w:val="24"/>
        </w:rPr>
        <w:t xml:space="preserve"> .</w:t>
      </w:r>
      <w:r>
        <w:rPr>
          <w:rFonts w:ascii="Times New Roman" w:eastAsia="Times New Roman" w:hAnsi="Times New Roman" w:cs="Times New Roman"/>
          <w:sz w:val="24"/>
        </w:rPr>
        <w:t>.</w:t>
      </w:r>
      <w:proofErr w:type="gramEnd"/>
    </w:p>
    <w:p w14:paraId="23520501" w14:textId="77777777" w:rsidR="009F2D74" w:rsidRDefault="00F96B2C">
      <w:pPr>
        <w:numPr>
          <w:ilvl w:val="0"/>
          <w:numId w:val="1"/>
        </w:numPr>
        <w:spacing w:after="36" w:line="271" w:lineRule="auto"/>
        <w:ind w:left="437" w:right="14" w:hanging="418"/>
        <w:jc w:val="both"/>
      </w:pPr>
      <w:r>
        <w:rPr>
          <w:rFonts w:ascii="Times New Roman" w:eastAsia="Times New Roman" w:hAnsi="Times New Roman" w:cs="Times New Roman"/>
          <w:sz w:val="24"/>
        </w:rPr>
        <w:t>Smlouva o dílo</w:t>
      </w:r>
    </w:p>
    <w:p w14:paraId="1C96AC31" w14:textId="77777777" w:rsidR="009F2D74" w:rsidRDefault="00F96B2C">
      <w:pPr>
        <w:numPr>
          <w:ilvl w:val="0"/>
          <w:numId w:val="1"/>
        </w:numPr>
        <w:spacing w:after="24" w:line="271" w:lineRule="auto"/>
        <w:ind w:left="437" w:right="14" w:hanging="418"/>
        <w:jc w:val="both"/>
      </w:pPr>
      <w:r>
        <w:rPr>
          <w:rFonts w:ascii="Times New Roman" w:eastAsia="Times New Roman" w:hAnsi="Times New Roman" w:cs="Times New Roman"/>
          <w:sz w:val="24"/>
        </w:rPr>
        <w:t xml:space="preserve">Dopis o přijetí nabídky (Oznámení o výběru dodavatele) </w:t>
      </w:r>
      <w:r>
        <w:rPr>
          <w:rFonts w:ascii="Times New Roman" w:eastAsia="Times New Roman" w:hAnsi="Times New Roman" w:cs="Times New Roman"/>
          <w:sz w:val="24"/>
          <w:vertAlign w:val="superscript"/>
        </w:rPr>
        <w:t>2</w:t>
      </w:r>
    </w:p>
    <w:p w14:paraId="5B588973" w14:textId="77777777" w:rsidR="009F2D74" w:rsidRDefault="00F96B2C">
      <w:pPr>
        <w:numPr>
          <w:ilvl w:val="0"/>
          <w:numId w:val="1"/>
        </w:numPr>
        <w:spacing w:after="45" w:line="271" w:lineRule="auto"/>
        <w:ind w:left="437" w:right="14" w:hanging="418"/>
        <w:jc w:val="both"/>
      </w:pPr>
      <w:r>
        <w:rPr>
          <w:rFonts w:ascii="Times New Roman" w:eastAsia="Times New Roman" w:hAnsi="Times New Roman" w:cs="Times New Roman"/>
          <w:sz w:val="24"/>
        </w:rPr>
        <w:t>Příloha a Oceněný soupis prací — výkaz výměr</w:t>
      </w:r>
    </w:p>
    <w:p w14:paraId="6E9DDCB6" w14:textId="77777777" w:rsidR="009F2D74" w:rsidRDefault="00F96B2C">
      <w:pPr>
        <w:numPr>
          <w:ilvl w:val="0"/>
          <w:numId w:val="1"/>
        </w:numPr>
        <w:spacing w:after="23" w:line="271" w:lineRule="auto"/>
        <w:ind w:left="437" w:right="14" w:hanging="418"/>
        <w:jc w:val="both"/>
      </w:pPr>
      <w:r>
        <w:rPr>
          <w:rFonts w:ascii="Times New Roman" w:eastAsia="Times New Roman" w:hAnsi="Times New Roman" w:cs="Times New Roman"/>
          <w:sz w:val="24"/>
        </w:rPr>
        <w:t>Smluvní podmínky pro stavby menšího rozsahu — Zvláštní podmínky</w:t>
      </w:r>
      <w:r>
        <w:rPr>
          <w:rFonts w:ascii="Times New Roman" w:eastAsia="Times New Roman" w:hAnsi="Times New Roman" w:cs="Times New Roman"/>
          <w:sz w:val="24"/>
          <w:vertAlign w:val="superscript"/>
        </w:rPr>
        <w:t>3</w:t>
      </w:r>
    </w:p>
    <w:p w14:paraId="39292D73" w14:textId="77777777" w:rsidR="009F2D74" w:rsidRDefault="00F96B2C">
      <w:pPr>
        <w:numPr>
          <w:ilvl w:val="0"/>
          <w:numId w:val="1"/>
        </w:numPr>
        <w:spacing w:after="64" w:line="271" w:lineRule="auto"/>
        <w:ind w:left="437" w:right="14" w:hanging="418"/>
        <w:jc w:val="both"/>
      </w:pPr>
      <w:r>
        <w:rPr>
          <w:rFonts w:ascii="Times New Roman" w:eastAsia="Times New Roman" w:hAnsi="Times New Roman" w:cs="Times New Roman"/>
          <w:sz w:val="24"/>
        </w:rPr>
        <w:t>Smluvní podmínky pro stavby menšího rozsahu — Obecné podmínky</w:t>
      </w:r>
      <w:r>
        <w:rPr>
          <w:rFonts w:ascii="Times New Roman" w:eastAsia="Times New Roman" w:hAnsi="Times New Roman" w:cs="Times New Roman"/>
          <w:sz w:val="24"/>
          <w:vertAlign w:val="superscript"/>
        </w:rPr>
        <w:t>4</w:t>
      </w:r>
    </w:p>
    <w:p w14:paraId="7BC16E03" w14:textId="77777777" w:rsidR="009F2D74" w:rsidRDefault="00F96B2C">
      <w:pPr>
        <w:numPr>
          <w:ilvl w:val="0"/>
          <w:numId w:val="1"/>
        </w:numPr>
        <w:spacing w:after="0" w:line="271" w:lineRule="auto"/>
        <w:ind w:left="437" w:right="14" w:hanging="418"/>
        <w:jc w:val="both"/>
      </w:pPr>
      <w:r>
        <w:rPr>
          <w:rFonts w:ascii="Times New Roman" w:eastAsia="Times New Roman" w:hAnsi="Times New Roman" w:cs="Times New Roman"/>
          <w:sz w:val="24"/>
        </w:rPr>
        <w:t>Technická specifikace</w:t>
      </w:r>
    </w:p>
    <w:p w14:paraId="46A6761B" w14:textId="77777777" w:rsidR="009F2D74" w:rsidRDefault="00F96B2C">
      <w:pPr>
        <w:numPr>
          <w:ilvl w:val="0"/>
          <w:numId w:val="1"/>
        </w:numPr>
        <w:spacing w:after="5" w:line="271" w:lineRule="auto"/>
        <w:ind w:left="437" w:right="14" w:hanging="418"/>
        <w:jc w:val="both"/>
      </w:pPr>
      <w:proofErr w:type="gramStart"/>
      <w:r>
        <w:rPr>
          <w:rFonts w:ascii="Times New Roman" w:eastAsia="Times New Roman" w:hAnsi="Times New Roman" w:cs="Times New Roman"/>
          <w:sz w:val="24"/>
        </w:rPr>
        <w:t>Výkresy</w:t>
      </w:r>
      <w:r>
        <w:rPr>
          <w:rFonts w:ascii="Times New Roman" w:eastAsia="Times New Roman" w:hAnsi="Times New Roman" w:cs="Times New Roman"/>
          <w:sz w:val="24"/>
          <w:vertAlign w:val="superscript"/>
        </w:rPr>
        <w:t xml:space="preserve">6 </w:t>
      </w:r>
      <w:r>
        <w:rPr>
          <w:rFonts w:ascii="Times New Roman" w:eastAsia="Times New Roman" w:hAnsi="Times New Roman" w:cs="Times New Roman"/>
          <w:sz w:val="24"/>
        </w:rPr>
        <w:t>- Projektová</w:t>
      </w:r>
      <w:proofErr w:type="gramEnd"/>
      <w:r>
        <w:rPr>
          <w:rFonts w:ascii="Times New Roman" w:eastAsia="Times New Roman" w:hAnsi="Times New Roman" w:cs="Times New Roman"/>
          <w:sz w:val="24"/>
        </w:rPr>
        <w:t xml:space="preserve"> dokumentace</w:t>
      </w:r>
    </w:p>
    <w:p w14:paraId="7B0DBDF3" w14:textId="77777777" w:rsidR="009F2D74" w:rsidRDefault="00F96B2C">
      <w:pPr>
        <w:numPr>
          <w:ilvl w:val="0"/>
          <w:numId w:val="1"/>
        </w:numPr>
        <w:spacing w:after="25" w:line="271" w:lineRule="auto"/>
        <w:ind w:left="437" w:right="14" w:hanging="418"/>
        <w:jc w:val="both"/>
      </w:pPr>
      <w:r>
        <w:rPr>
          <w:rFonts w:ascii="Times New Roman" w:eastAsia="Times New Roman" w:hAnsi="Times New Roman" w:cs="Times New Roman"/>
          <w:sz w:val="24"/>
        </w:rPr>
        <w:t>Formuláře a ostatní dokumenty, které zahrnují:</w:t>
      </w:r>
    </w:p>
    <w:p w14:paraId="593D12CE" w14:textId="77777777" w:rsidR="009F2D74" w:rsidRDefault="00F96B2C">
      <w:pPr>
        <w:spacing w:after="414" w:line="271" w:lineRule="auto"/>
        <w:ind w:left="422" w:right="14" w:firstLine="4"/>
        <w:jc w:val="both"/>
      </w:pPr>
      <w:r>
        <w:rPr>
          <w:rFonts w:ascii="Times New Roman" w:eastAsia="Times New Roman" w:hAnsi="Times New Roman" w:cs="Times New Roman"/>
          <w:sz w:val="24"/>
        </w:rPr>
        <w:t>Smlouva o zpracování osobních údajů (vzor)</w:t>
      </w:r>
    </w:p>
    <w:p w14:paraId="170748AC" w14:textId="77777777" w:rsidR="009F2D74" w:rsidRDefault="00F96B2C">
      <w:pPr>
        <w:spacing w:after="114" w:line="271" w:lineRule="auto"/>
        <w:ind w:left="19" w:right="14" w:firstLine="4"/>
        <w:jc w:val="both"/>
      </w:pPr>
      <w:r>
        <w:rPr>
          <w:rFonts w:ascii="Times New Roman" w:eastAsia="Times New Roman" w:hAnsi="Times New Roman" w:cs="Times New Roman"/>
          <w:sz w:val="24"/>
        </w:rPr>
        <w:t>Vzhledem k platbám, které má objednatel uhradit dodavateli/zhotoviteli tak, jak je zde uvedeno, se dodavatel/zhotovitel tímto zavazuje objednateli, že provede a dokončí stavbu a odstraní na ní všechny vady v souladu s ustanoveními Smlouvy.</w:t>
      </w:r>
    </w:p>
    <w:p w14:paraId="0D7BAE2D" w14:textId="77777777" w:rsidR="009F2D74" w:rsidRDefault="00F96B2C">
      <w:pPr>
        <w:spacing w:after="152" w:line="271" w:lineRule="auto"/>
        <w:ind w:left="19" w:right="14" w:firstLine="4"/>
        <w:jc w:val="both"/>
      </w:pPr>
      <w:r>
        <w:rPr>
          <w:rFonts w:ascii="Times New Roman" w:eastAsia="Times New Roman" w:hAnsi="Times New Roman" w:cs="Times New Roman"/>
          <w:sz w:val="24"/>
        </w:rPr>
        <w:t>Objednatel se tímto zavazuje zaplatit dodavateli/zhotoviteli vzhledem k provedení a dokončení stavby a odstranění vad na ní cenu díla v době a způsobem předepsaným ve Smlouvě.</w:t>
      </w:r>
    </w:p>
    <w:p w14:paraId="5CD5B6F5" w14:textId="77777777" w:rsidR="009F2D74" w:rsidRDefault="00F96B2C">
      <w:pPr>
        <w:spacing w:after="114" w:line="271" w:lineRule="auto"/>
        <w:ind w:left="19" w:right="14" w:firstLine="4"/>
        <w:jc w:val="both"/>
      </w:pPr>
      <w:r>
        <w:rPr>
          <w:rFonts w:ascii="Times New Roman" w:eastAsia="Times New Roman" w:hAnsi="Times New Roman" w:cs="Times New Roman"/>
          <w:sz w:val="24"/>
        </w:rPr>
        <w:t>Objednatel použije přijaté plnění pro účely určené k ekonomické činnosti a ve vztahu k danému</w:t>
      </w:r>
    </w:p>
    <w:p w14:paraId="0DD8C134" w14:textId="77777777" w:rsidR="009F2D74" w:rsidRDefault="00F96B2C">
      <w:pPr>
        <w:spacing w:after="1753"/>
        <w:ind w:left="-5"/>
      </w:pPr>
      <w:r>
        <w:rPr>
          <w:noProof/>
        </w:rPr>
        <mc:AlternateContent>
          <mc:Choice Requires="wpg">
            <w:drawing>
              <wp:inline distT="0" distB="0" distL="0" distR="0" wp14:anchorId="6543439D" wp14:editId="6085CD4D">
                <wp:extent cx="1773936" cy="12195"/>
                <wp:effectExtent l="0" t="0" r="0" b="0"/>
                <wp:docPr id="133185" name="Group 133185"/>
                <wp:cNvGraphicFramePr/>
                <a:graphic xmlns:a="http://schemas.openxmlformats.org/drawingml/2006/main">
                  <a:graphicData uri="http://schemas.microsoft.com/office/word/2010/wordprocessingGroup">
                    <wpg:wgp>
                      <wpg:cNvGrpSpPr/>
                      <wpg:grpSpPr>
                        <a:xfrm>
                          <a:off x="0" y="0"/>
                          <a:ext cx="1773936" cy="12195"/>
                          <a:chOff x="0" y="0"/>
                          <a:chExt cx="1773936" cy="12195"/>
                        </a:xfrm>
                      </wpg:grpSpPr>
                      <wps:wsp>
                        <wps:cNvPr id="133184" name="Shape 133184"/>
                        <wps:cNvSpPr/>
                        <wps:spPr>
                          <a:xfrm>
                            <a:off x="0" y="0"/>
                            <a:ext cx="1773936" cy="12195"/>
                          </a:xfrm>
                          <a:custGeom>
                            <a:avLst/>
                            <a:gdLst/>
                            <a:ahLst/>
                            <a:cxnLst/>
                            <a:rect l="0" t="0" r="0" b="0"/>
                            <a:pathLst>
                              <a:path w="1773936" h="12195">
                                <a:moveTo>
                                  <a:pt x="0" y="6097"/>
                                </a:moveTo>
                                <a:lnTo>
                                  <a:pt x="177393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185" style="width:139.68pt;height:0.960266pt;mso-position-horizontal-relative:char;mso-position-vertical-relative:line" coordsize="17739,121">
                <v:shape id="Shape 133184" style="position:absolute;width:17739;height:121;left:0;top:0;" coordsize="1773936,12195" path="m0,6097l1773936,6097">
                  <v:stroke weight="0.960266pt" endcap="flat" joinstyle="miter" miterlimit="1" on="true" color="#000000"/>
                  <v:fill on="false" color="#000000"/>
                </v:shape>
              </v:group>
            </w:pict>
          </mc:Fallback>
        </mc:AlternateContent>
      </w:r>
    </w:p>
    <w:p w14:paraId="4F78A675" w14:textId="77777777" w:rsidR="009F2D74" w:rsidRDefault="00F96B2C">
      <w:pPr>
        <w:spacing w:after="489"/>
        <w:ind w:left="346" w:right="34" w:hanging="10"/>
        <w:jc w:val="center"/>
      </w:pPr>
      <w:r>
        <w:rPr>
          <w:rFonts w:ascii="Times New Roman" w:eastAsia="Times New Roman" w:hAnsi="Times New Roman" w:cs="Times New Roman"/>
          <w:sz w:val="20"/>
        </w:rPr>
        <w:lastRenderedPageBreak/>
        <w:t xml:space="preserve">2 </w:t>
      </w:r>
    </w:p>
    <w:p w14:paraId="6296A3AE" w14:textId="77777777" w:rsidR="009F2D74" w:rsidRDefault="00F96B2C">
      <w:pPr>
        <w:spacing w:after="114" w:line="271" w:lineRule="auto"/>
        <w:ind w:left="19" w:right="14" w:firstLine="4"/>
        <w:jc w:val="both"/>
      </w:pPr>
      <w:r>
        <w:rPr>
          <w:rFonts w:ascii="Times New Roman" w:eastAsia="Times New Roman" w:hAnsi="Times New Roman" w:cs="Times New Roman"/>
          <w:sz w:val="24"/>
        </w:rPr>
        <w:t>v příslušných registrech, jako například v registru pojištěnců ČSSZ, a mají příslušná povolení k pobytu v ČR. Dodavatel/zhotovitel je dále povinen zajistit, že všechny osoby, které se na plnění Smlouvy podílejí (bez ohledu na to, zda budou činnosti prováděny dodavatelem/zhotovitelem či jeho poddodavateli) budou proškoleny z problematiky BOZP a že jsou vybaveny osobními ochrannými pracovními prostředky dle účinné legislativy, je-li používání osobních ochranných pracovních prostředků s ohledem na předmět Smlo</w:t>
      </w:r>
      <w:r>
        <w:rPr>
          <w:rFonts w:ascii="Times New Roman" w:eastAsia="Times New Roman" w:hAnsi="Times New Roman" w:cs="Times New Roman"/>
          <w:sz w:val="24"/>
        </w:rPr>
        <w:t>uvy vyžadováno.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dodavatel/zhotovitel zavazuje k součinnosti s koordinátorem bezpečnosti a ochrany zdraví při práci na st</w:t>
      </w:r>
      <w:r>
        <w:rPr>
          <w:rFonts w:ascii="Times New Roman" w:eastAsia="Times New Roman" w:hAnsi="Times New Roman" w:cs="Times New Roman"/>
          <w:sz w:val="24"/>
        </w:rPr>
        <w:t>aveništi při přípravě a realizaci stavby. Dodavatel/zhotovitel rovněž prohlašuje, že se tímto zavazuje k zavázání součinnosti s koordinátorem bezpečnosti a ochrany zdraví při práci na staveništi všechny své poddodavatele a osoby, které budou provádět činnosti na staveništi, a to po celou dobu přípravy a realizace stavby. Dodavatel/zhotovitel se rovněž zavazuje plnit veškeré povinnosti, které mu ukládá zákon č. 309/2006 Sb., zejména povinnost dodržování plánu BOZP na staveništi, povinnost zúčastňovat se zpra</w:t>
      </w:r>
      <w:r>
        <w:rPr>
          <w:rFonts w:ascii="Times New Roman" w:eastAsia="Times New Roman" w:hAnsi="Times New Roman" w:cs="Times New Roman"/>
          <w:sz w:val="24"/>
        </w:rPr>
        <w:t>cování plánu BOZP a všech jeho aktualizací, povinnost účasti na kontrolních dnech BOZP a dodržování pokynů koordinátora bezpečnosti a ochrany zdraví při práci na staveništi. V případě, že dodavatel/zhotovitel (či jeho poddodavatel) bude v rámci řízení zahájeného dle tohoto článku Smlouvy orgánem veřejné moci pravomocně uznán vinným ze spáchání přestupku, správního deliktu či jiného obdobného protiprávního jednání, je dodavatel/zhotovitel povinen přijmout nápravná opatření a o těchto, včetně jejich realizace</w:t>
      </w:r>
      <w:r>
        <w:rPr>
          <w:rFonts w:ascii="Times New Roman" w:eastAsia="Times New Roman" w:hAnsi="Times New Roman" w:cs="Times New Roman"/>
          <w:sz w:val="24"/>
        </w:rPr>
        <w:t>, písemně informovat Objednatele, a to v přiměřené lhůtě stanovené po dohodě s Objednatelem. Objednatel je oprávněn odstoupit od této Smlouvy, pokud dodavatel/zhotovitel nebo jeho poddodavatel bude orgánem veřejné moci uznán pravomocně vinným ze spáchání přestupku či správního deliktu, popř. jiného obdobného protiprávního jednání, v řízení dle tohoto článku Smlouvy.</w:t>
      </w:r>
    </w:p>
    <w:p w14:paraId="4812277F" w14:textId="77777777" w:rsidR="009F2D74" w:rsidRDefault="00F96B2C">
      <w:pPr>
        <w:spacing w:after="114" w:line="271" w:lineRule="auto"/>
        <w:ind w:left="19" w:right="14" w:firstLine="4"/>
        <w:jc w:val="both"/>
      </w:pPr>
      <w:r>
        <w:rPr>
          <w:rFonts w:ascii="Times New Roman" w:eastAsia="Times New Roman" w:hAnsi="Times New Roman" w:cs="Times New Roman"/>
          <w:sz w:val="24"/>
        </w:rPr>
        <w:t>Dodavatel/zhotovitel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7B821271" w14:textId="77777777" w:rsidR="009F2D74" w:rsidRDefault="00F96B2C">
      <w:pPr>
        <w:spacing w:after="989" w:line="271" w:lineRule="auto"/>
        <w:ind w:left="19" w:right="14" w:firstLine="4"/>
        <w:jc w:val="both"/>
      </w:pPr>
      <w:r>
        <w:rPr>
          <w:rFonts w:ascii="Times New Roman" w:eastAsia="Times New Roman" w:hAnsi="Times New Roman" w:cs="Times New Roman"/>
          <w:sz w:val="24"/>
        </w:rPr>
        <w:t>Dodavatel/zhotovitel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w:t>
      </w:r>
      <w:r>
        <w:rPr>
          <w:rFonts w:ascii="Times New Roman" w:eastAsia="Times New Roman" w:hAnsi="Times New Roman" w:cs="Times New Roman"/>
          <w:sz w:val="24"/>
        </w:rPr>
        <w:t>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480A7B0D" w14:textId="77777777" w:rsidR="009F2D74" w:rsidRDefault="00F96B2C">
      <w:pPr>
        <w:spacing w:after="489"/>
        <w:ind w:left="346" w:hanging="10"/>
        <w:jc w:val="center"/>
      </w:pPr>
      <w:r>
        <w:rPr>
          <w:rFonts w:ascii="Times New Roman" w:eastAsia="Times New Roman" w:hAnsi="Times New Roman" w:cs="Times New Roman"/>
          <w:sz w:val="20"/>
        </w:rPr>
        <w:lastRenderedPageBreak/>
        <w:t xml:space="preserve">4 </w:t>
      </w:r>
    </w:p>
    <w:p w14:paraId="551F8141" w14:textId="77777777" w:rsidR="009F2D74" w:rsidRDefault="00F96B2C">
      <w:pPr>
        <w:spacing w:after="283" w:line="271" w:lineRule="auto"/>
        <w:ind w:left="19" w:right="14" w:firstLine="4"/>
        <w:jc w:val="both"/>
      </w:pPr>
      <w:r>
        <w:rPr>
          <w:rFonts w:ascii="Times New Roman" w:eastAsia="Times New Roman" w:hAnsi="Times New Roman" w:cs="Times New Roman"/>
          <w:sz w:val="24"/>
        </w:rPr>
        <w:t>plnění vystupuje jako osoba povinná k DPH.</w:t>
      </w:r>
    </w:p>
    <w:p w14:paraId="34AE8B28" w14:textId="77777777" w:rsidR="009F2D74" w:rsidRDefault="00F96B2C">
      <w:pPr>
        <w:spacing w:after="243" w:line="271" w:lineRule="auto"/>
        <w:ind w:left="19" w:right="14" w:firstLine="4"/>
        <w:jc w:val="both"/>
      </w:pPr>
      <w:r>
        <w:rPr>
          <w:rFonts w:ascii="Times New Roman" w:eastAsia="Times New Roman" w:hAnsi="Times New Roman" w:cs="Times New Roman"/>
          <w:sz w:val="24"/>
        </w:rPr>
        <w:t>Smluvní strany se dohodly, že Datum zahájení prací bude objednatelem oznámeno nejpozději do 9 (devíti) měsíců od Základního data dle Pod-čl. 1.1.7 Smluvních podmínek.</w:t>
      </w:r>
    </w:p>
    <w:p w14:paraId="271D50A1" w14:textId="77777777" w:rsidR="009F2D74" w:rsidRDefault="00F96B2C">
      <w:pPr>
        <w:spacing w:after="114" w:line="271" w:lineRule="auto"/>
        <w:ind w:left="19" w:right="14" w:firstLine="4"/>
        <w:jc w:val="both"/>
      </w:pPr>
      <w:r>
        <w:rPr>
          <w:rFonts w:ascii="Times New Roman" w:eastAsia="Times New Roman" w:hAnsi="Times New Roman" w:cs="Times New Roman"/>
          <w:sz w:val="24"/>
        </w:rP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14:paraId="2AAAF4D3" w14:textId="77777777" w:rsidR="009F2D74" w:rsidRDefault="00F96B2C">
      <w:pPr>
        <w:spacing w:after="114" w:line="271" w:lineRule="auto"/>
        <w:ind w:left="19" w:right="14" w:firstLine="4"/>
        <w:jc w:val="both"/>
      </w:pPr>
      <w:r>
        <w:rPr>
          <w:rFonts w:ascii="Times New Roman" w:eastAsia="Times New Roman" w:hAnsi="Times New Roman" w:cs="Times New Roman"/>
          <w:sz w:val="24"/>
        </w:rP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3 odst. 1 zákona o registru smluv námi označené před podpisem Smlouvy.</w:t>
      </w:r>
    </w:p>
    <w:p w14:paraId="7B7F0F4D" w14:textId="77777777" w:rsidR="009F2D74" w:rsidRDefault="00F96B2C">
      <w:pPr>
        <w:spacing w:after="92" w:line="271" w:lineRule="auto"/>
        <w:ind w:left="19" w:right="14" w:firstLine="4"/>
        <w:jc w:val="both"/>
      </w:pPr>
      <w:r>
        <w:rPr>
          <w:rFonts w:ascii="Times New Roman" w:eastAsia="Times New Roman" w:hAnsi="Times New Roman" w:cs="Times New Roman"/>
          <w:sz w:val="24"/>
        </w:rPr>
        <w:t>Případné spory mezi smluvními stranami projedná a rozhodne příslušný obecný soud České republiky v souladu s obecně závaznými předpisy České republiky.</w:t>
      </w:r>
    </w:p>
    <w:p w14:paraId="547AF635" w14:textId="77777777" w:rsidR="009F2D74" w:rsidRDefault="00F96B2C">
      <w:pPr>
        <w:spacing w:after="482" w:line="271" w:lineRule="auto"/>
        <w:ind w:left="19" w:right="14" w:firstLine="4"/>
        <w:jc w:val="both"/>
      </w:pPr>
      <w:r>
        <w:rPr>
          <w:rFonts w:ascii="Times New Roman" w:eastAsia="Times New Roman" w:hAnsi="Times New Roman" w:cs="Times New Roman"/>
          <w:sz w:val="24"/>
        </w:rPr>
        <w:t>Pokud se na jakoukoliv část plnění poskytovanou dodavatelem/zhotovitelem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dodavatel/zhotovitel povinen zajistit plnění svých povinností v nařízení GDPR stanovených. V případě, kdy bude dodavatel/zhotovitel v kterémkoliv okamžiku plněn</w:t>
      </w:r>
      <w:r>
        <w:rPr>
          <w:rFonts w:ascii="Times New Roman" w:eastAsia="Times New Roman" w:hAnsi="Times New Roman" w:cs="Times New Roman"/>
          <w:sz w:val="24"/>
        </w:rPr>
        <w:t>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dodavatel/zhotovitel s objednatelem povinen uzavřít vždy, když jej k tomu objednatel písemně vyzve. Přílohu této Smlouvy tvoří nezávazný vzor Smlouvy o zpracování osobních údajů, který je</w:t>
      </w:r>
      <w:r>
        <w:rPr>
          <w:rFonts w:ascii="Times New Roman" w:eastAsia="Times New Roman" w:hAnsi="Times New Roman" w:cs="Times New Roman"/>
          <w:sz w:val="24"/>
        </w:rPr>
        <w:t xml:space="preserv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0C442533" w14:textId="77777777" w:rsidR="009F2D74" w:rsidRDefault="00F96B2C">
      <w:pPr>
        <w:spacing w:after="267" w:line="271" w:lineRule="auto"/>
        <w:ind w:left="19" w:right="14" w:firstLine="4"/>
        <w:jc w:val="both"/>
      </w:pPr>
      <w:r>
        <w:rPr>
          <w:rFonts w:ascii="Times New Roman" w:eastAsia="Times New Roman" w:hAnsi="Times New Roman" w:cs="Times New Roman"/>
          <w:sz w:val="24"/>
        </w:rPr>
        <w:t>Dodavatel/zhotovitel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w:t>
      </w:r>
      <w:r>
        <w:rPr>
          <w:rFonts w:ascii="Times New Roman" w:eastAsia="Times New Roman" w:hAnsi="Times New Roman" w:cs="Times New Roman"/>
          <w:sz w:val="24"/>
        </w:rPr>
        <w:t xml:space="preserve">ledu na to, zda budou činnosti prováděny dodavatelem/zhotovitelem či jeho poddodavateli). Dodavatel/zhotovitel se také zavazuje zajistit, že všechny osoby, které se na plnění Smlouvy </w:t>
      </w:r>
      <w:r>
        <w:rPr>
          <w:rFonts w:ascii="Times New Roman" w:eastAsia="Times New Roman" w:hAnsi="Times New Roman" w:cs="Times New Roman"/>
          <w:sz w:val="24"/>
        </w:rPr>
        <w:lastRenderedPageBreak/>
        <w:t>podílejí (bez ohledu na to, zda budou činnosti prováděny Dodavatelem/zhotovitelem či jeho poddodavateli), jsou vedeny</w:t>
      </w:r>
    </w:p>
    <w:p w14:paraId="2D53D61E" w14:textId="77777777" w:rsidR="009F2D74" w:rsidRDefault="00F96B2C">
      <w:pPr>
        <w:spacing w:after="215"/>
        <w:ind w:left="370" w:hanging="10"/>
        <w:jc w:val="center"/>
      </w:pPr>
      <w:r>
        <w:rPr>
          <w:rFonts w:ascii="Times New Roman" w:eastAsia="Times New Roman" w:hAnsi="Times New Roman" w:cs="Times New Roman"/>
          <w:sz w:val="26"/>
        </w:rPr>
        <w:t xml:space="preserve">3 </w:t>
      </w:r>
    </w:p>
    <w:p w14:paraId="044A0668" w14:textId="77777777" w:rsidR="009F2D74" w:rsidRDefault="00F96B2C">
      <w:pPr>
        <w:spacing w:after="114" w:line="271" w:lineRule="auto"/>
        <w:ind w:left="19" w:right="14" w:firstLine="4"/>
        <w:jc w:val="both"/>
      </w:pPr>
      <w:r>
        <w:rPr>
          <w:rFonts w:ascii="Times New Roman" w:eastAsia="Times New Roman" w:hAnsi="Times New Roman" w:cs="Times New Roman"/>
          <w:sz w:val="24"/>
        </w:rP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dodavatel/zhotovitel povinen:</w:t>
      </w:r>
    </w:p>
    <w:p w14:paraId="26E47E87" w14:textId="77777777" w:rsidR="009F2D74" w:rsidRDefault="00F96B2C">
      <w:pPr>
        <w:numPr>
          <w:ilvl w:val="0"/>
          <w:numId w:val="2"/>
        </w:numPr>
        <w:spacing w:after="61" w:line="271" w:lineRule="auto"/>
        <w:ind w:right="14" w:hanging="346"/>
        <w:jc w:val="both"/>
      </w:pPr>
      <w:r>
        <w:rPr>
          <w:rFonts w:ascii="Times New Roman" w:eastAsia="Times New Roman" w:hAnsi="Times New Roman" w:cs="Times New Roman"/>
          <w:sz w:val="24"/>
        </w:rPr>
        <w:t>o této skutečnosti nejpozději do 7 pracovních dnů písemně informovat Objednatele,</w:t>
      </w:r>
    </w:p>
    <w:p w14:paraId="26D6C41B" w14:textId="77777777" w:rsidR="009F2D74" w:rsidRDefault="00F96B2C">
      <w:pPr>
        <w:numPr>
          <w:ilvl w:val="0"/>
          <w:numId w:val="2"/>
        </w:numPr>
        <w:spacing w:after="84" w:line="271" w:lineRule="auto"/>
        <w:ind w:right="14" w:hanging="346"/>
        <w:jc w:val="both"/>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182E0917" w14:textId="77777777" w:rsidR="009F2D74" w:rsidRDefault="00F96B2C">
      <w:pPr>
        <w:numPr>
          <w:ilvl w:val="0"/>
          <w:numId w:val="2"/>
        </w:numPr>
        <w:spacing w:after="114" w:line="271" w:lineRule="auto"/>
        <w:ind w:right="14" w:hanging="346"/>
        <w:jc w:val="both"/>
      </w:pPr>
      <w:r>
        <w:rPr>
          <w:rFonts w:ascii="Times New Roman" w:eastAsia="Times New Roman" w:hAnsi="Times New Roman" w:cs="Times New Roman"/>
          <w:sz w:val="24"/>
        </w:rPr>
        <w:t>písemně informovat Objednatele o těchto opatřeních, včetně jejich realizace, a to bezodkladně nebo v Objednatelem stanovené lhůtě (bude-li Objednatelem stanovena).</w:t>
      </w:r>
    </w:p>
    <w:p w14:paraId="391F838F" w14:textId="77777777" w:rsidR="009F2D74" w:rsidRDefault="00F96B2C">
      <w:pPr>
        <w:spacing w:after="114" w:line="271" w:lineRule="auto"/>
        <w:ind w:left="19" w:right="14" w:firstLine="4"/>
        <w:jc w:val="both"/>
      </w:pPr>
      <w:r>
        <w:rPr>
          <w:rFonts w:ascii="Times New Roman" w:eastAsia="Times New Roman" w:hAnsi="Times New Roman" w:cs="Times New Roman"/>
          <w:sz w:val="24"/>
        </w:rPr>
        <w:t>Objednatel je oprávněn odstoupit od Smlouvy:</w:t>
      </w:r>
    </w:p>
    <w:p w14:paraId="0906D460" w14:textId="77777777" w:rsidR="009F2D74" w:rsidRDefault="00F96B2C">
      <w:pPr>
        <w:numPr>
          <w:ilvl w:val="0"/>
          <w:numId w:val="3"/>
        </w:numPr>
        <w:spacing w:after="114" w:line="271" w:lineRule="auto"/>
        <w:ind w:right="14" w:hanging="341"/>
        <w:jc w:val="both"/>
      </w:pPr>
      <w:r>
        <w:rPr>
          <w:rFonts w:ascii="Times New Roman" w:eastAsia="Times New Roman" w:hAnsi="Times New Roman" w:cs="Times New Roman"/>
          <w:sz w:val="24"/>
        </w:rPr>
        <w:t xml:space="preserve">do 1 měsíce od okamžiku, kdy se dozvěděl, že dodavatel/zhotovitel byl v rámci řízení zahájeného orgánem veřejné moci pravomocně uznán vinným ze spáchání přestupku či jiného závažného </w:t>
      </w:r>
      <w:proofErr w:type="spellStart"/>
      <w:r>
        <w:rPr>
          <w:rFonts w:ascii="Times New Roman" w:eastAsia="Times New Roman" w:hAnsi="Times New Roman" w:cs="Times New Roman"/>
          <w:sz w:val="24"/>
        </w:rPr>
        <w:t>protiprávnłho</w:t>
      </w:r>
      <w:proofErr w:type="spellEnd"/>
      <w:r>
        <w:rPr>
          <w:rFonts w:ascii="Times New Roman" w:eastAsia="Times New Roman" w:hAnsi="Times New Roman" w:cs="Times New Roman"/>
          <w:sz w:val="24"/>
        </w:rPr>
        <w:t xml:space="preserve"> jednání v oblasti práva životního prostředí,</w:t>
      </w:r>
    </w:p>
    <w:p w14:paraId="660E2F07" w14:textId="77777777" w:rsidR="009F2D74" w:rsidRDefault="00F96B2C">
      <w:pPr>
        <w:numPr>
          <w:ilvl w:val="0"/>
          <w:numId w:val="3"/>
        </w:numPr>
        <w:spacing w:after="78" w:line="271" w:lineRule="auto"/>
        <w:ind w:right="14" w:hanging="341"/>
        <w:jc w:val="both"/>
      </w:pPr>
      <w:r>
        <w:rPr>
          <w:rFonts w:ascii="Times New Roman" w:eastAsia="Times New Roman" w:hAnsi="Times New Roman" w:cs="Times New Roman"/>
          <w:sz w:val="24"/>
        </w:rPr>
        <w:t>pokud dodavatel/zhotovitel nepřijme nápravná opatření v souladu s písm. b) předchozího odstavce a ke zjednání nápravy dodavatelem/zhotovitelem nedojde ani na základě písemné výzvy Objednatele v Objednatelem určené dodatečné lhůtě, pokud tato výzva na možnost odstoupení od Smlouvy Objednatelem dodavatele/zhotovitele výslovně upozorní,</w:t>
      </w:r>
    </w:p>
    <w:p w14:paraId="492F1CAC" w14:textId="77777777" w:rsidR="009F2D74" w:rsidRDefault="00F96B2C">
      <w:pPr>
        <w:numPr>
          <w:ilvl w:val="0"/>
          <w:numId w:val="3"/>
        </w:numPr>
        <w:spacing w:after="84" w:line="271" w:lineRule="auto"/>
        <w:ind w:right="14" w:hanging="341"/>
        <w:jc w:val="both"/>
      </w:pPr>
      <w:r>
        <w:rPr>
          <w:rFonts w:ascii="Times New Roman" w:eastAsia="Times New Roman" w:hAnsi="Times New Roman" w:cs="Times New Roman"/>
          <w:sz w:val="24"/>
        </w:rPr>
        <w:t>v případě opakovaného porušení povinnosti dodavatele/zhotovitele písemně informovat Objednatele o přijatých nápravných opatřeních (minimálně 2 porušení předmětné povinnosti) a dále</w:t>
      </w:r>
    </w:p>
    <w:p w14:paraId="2F6BD95D" w14:textId="77777777" w:rsidR="009F2D74" w:rsidRDefault="00F96B2C">
      <w:pPr>
        <w:numPr>
          <w:ilvl w:val="0"/>
          <w:numId w:val="3"/>
        </w:numPr>
        <w:spacing w:after="81" w:line="271" w:lineRule="auto"/>
        <w:ind w:right="14" w:hanging="341"/>
        <w:jc w:val="both"/>
      </w:pPr>
      <w:r>
        <w:rPr>
          <w:rFonts w:ascii="Times New Roman" w:eastAsia="Times New Roman" w:hAnsi="Times New Roman" w:cs="Times New Roman"/>
          <w:sz w:val="24"/>
        </w:rPr>
        <w:t>v případě, že dodavatel/zhotovitel uvede v písemné informaci dle této Smlouvy doručené Objednateli zjevně nepravdivé informace.</w:t>
      </w:r>
    </w:p>
    <w:p w14:paraId="577E8752" w14:textId="77777777" w:rsidR="009F2D74" w:rsidRDefault="00F96B2C">
      <w:pPr>
        <w:spacing w:after="114" w:line="271" w:lineRule="auto"/>
        <w:ind w:left="19" w:right="14" w:firstLine="4"/>
        <w:jc w:val="both"/>
      </w:pPr>
      <w:r>
        <w:rPr>
          <w:rFonts w:ascii="Times New Roman" w:eastAsia="Times New Roman" w:hAnsi="Times New Roman" w:cs="Times New Roman"/>
          <w:sz w:val="24"/>
        </w:rPr>
        <w:t xml:space="preserve">Dodavatel/zhotovitel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w:t>
      </w:r>
    </w:p>
    <w:p w14:paraId="2C1A3A05" w14:textId="77777777" w:rsidR="009F2D74" w:rsidRDefault="00F96B2C">
      <w:pPr>
        <w:spacing w:after="114" w:line="271" w:lineRule="auto"/>
        <w:ind w:left="19" w:right="14" w:firstLine="4"/>
        <w:jc w:val="both"/>
      </w:pPr>
      <w:r>
        <w:rPr>
          <w:rFonts w:ascii="Times New Roman" w:eastAsia="Times New Roman" w:hAnsi="Times New Roman" w:cs="Times New Roman"/>
          <w:sz w:val="24"/>
        </w:rPr>
        <w:t>Dodavatel/zhotovitel písemně informuje objednatele o tom, že se dozvěděl o následující skutečnosti, do 5 pracovních dnů od zjištění této skutečnosti:</w:t>
      </w:r>
    </w:p>
    <w:p w14:paraId="05309482" w14:textId="77777777" w:rsidR="009F2D74" w:rsidRDefault="00F96B2C">
      <w:pPr>
        <w:spacing w:after="114" w:line="271" w:lineRule="auto"/>
        <w:ind w:left="19" w:right="14" w:firstLine="4"/>
        <w:jc w:val="both"/>
      </w:pPr>
      <w:r>
        <w:rPr>
          <w:rFonts w:ascii="Times New Roman" w:eastAsia="Times New Roman" w:hAnsi="Times New Roman" w:cs="Times New Roman"/>
          <w:sz w:val="24"/>
        </w:rPr>
        <w:t>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dne 5. března 2014 o omezujících opatřeních vůči některým osobám, subjektům a orgánům vzh</w:t>
      </w:r>
      <w:r>
        <w:rPr>
          <w:rFonts w:ascii="Times New Roman" w:eastAsia="Times New Roman" w:hAnsi="Times New Roman" w:cs="Times New Roman"/>
          <w:sz w:val="24"/>
        </w:rPr>
        <w:t>ledem k situaci na Ukrajině], vzniklo právo na převod finančních prostředků, které dodavatel/zhotovitel obdrží od objednatele za provedení a dokončení této stavby.</w:t>
      </w:r>
    </w:p>
    <w:p w14:paraId="33BDE5AA" w14:textId="77777777" w:rsidR="009F2D74" w:rsidRDefault="00F96B2C">
      <w:pPr>
        <w:spacing w:after="114" w:line="271" w:lineRule="auto"/>
        <w:ind w:left="19" w:right="14" w:firstLine="4"/>
        <w:jc w:val="both"/>
      </w:pPr>
      <w:r>
        <w:rPr>
          <w:rFonts w:ascii="Times New Roman" w:eastAsia="Times New Roman" w:hAnsi="Times New Roman" w:cs="Times New Roman"/>
          <w:sz w:val="24"/>
        </w:rPr>
        <w:lastRenderedPageBreak/>
        <w:t>Za porušení této oznamovací povinnosti zaplatí dodavatel/zhotovitel objednateli smluvní pokutu ve výši 0,5 % Přijaté smluvní částky.</w:t>
      </w:r>
    </w:p>
    <w:p w14:paraId="17208B91" w14:textId="77777777" w:rsidR="009F2D74" w:rsidRDefault="00F96B2C">
      <w:pPr>
        <w:spacing w:after="802" w:line="271" w:lineRule="auto"/>
        <w:ind w:left="19" w:right="14" w:firstLine="4"/>
        <w:jc w:val="both"/>
      </w:pPr>
      <w:r>
        <w:rPr>
          <w:rFonts w:ascii="Times New Roman" w:eastAsia="Times New Roman" w:hAnsi="Times New Roman" w:cs="Times New Roman"/>
          <w:sz w:val="24"/>
        </w:rPr>
        <w:t>Objednatel je oprávněn od Smlouvy odstoupit v souladu s Pod-čl. 12.1. Smluvních podmínek, pokud dodavatel/zhotovitel použije finanční prostředky, které obdrží za provedení a dokončení</w:t>
      </w:r>
    </w:p>
    <w:p w14:paraId="5697073A" w14:textId="77777777" w:rsidR="009F2D74" w:rsidRDefault="00F96B2C">
      <w:pPr>
        <w:spacing w:after="85" w:line="255" w:lineRule="auto"/>
        <w:ind w:left="346" w:hanging="10"/>
        <w:jc w:val="center"/>
      </w:pPr>
      <w:r>
        <w:rPr>
          <w:rFonts w:ascii="Times New Roman" w:eastAsia="Times New Roman" w:hAnsi="Times New Roman" w:cs="Times New Roman"/>
          <w:sz w:val="24"/>
        </w:rPr>
        <w:t xml:space="preserve">5 </w:t>
      </w:r>
    </w:p>
    <w:p w14:paraId="7AFD15D5" w14:textId="77777777" w:rsidR="009F2D74" w:rsidRDefault="009F2D74">
      <w:pPr>
        <w:sectPr w:rsidR="009F2D74">
          <w:footnotePr>
            <w:numRestart w:val="eachPage"/>
          </w:footnotePr>
          <w:pgSz w:w="11904" w:h="16834"/>
          <w:pgMar w:top="811" w:right="1642" w:bottom="1133" w:left="1512" w:header="708" w:footer="1133" w:gutter="0"/>
          <w:cols w:space="708"/>
        </w:sectPr>
      </w:pPr>
    </w:p>
    <w:p w14:paraId="5A3B7D72" w14:textId="77777777" w:rsidR="009F2D74" w:rsidRDefault="00F96B2C">
      <w:pPr>
        <w:spacing w:after="114" w:line="271" w:lineRule="auto"/>
        <w:ind w:left="202" w:right="14" w:firstLine="4"/>
        <w:jc w:val="both"/>
      </w:pPr>
      <w:r>
        <w:rPr>
          <w:rFonts w:ascii="Times New Roman" w:eastAsia="Times New Roman" w:hAnsi="Times New Roman" w:cs="Times New Roman"/>
          <w:sz w:val="24"/>
        </w:rPr>
        <w:lastRenderedPageBreak/>
        <w:t>této stavby, v rozporu s 2 zákona č. 69/2006 Sb., o provádění mezinárodních sankcí, ve znění pozdějších předpisů.</w:t>
      </w:r>
    </w:p>
    <w:p w14:paraId="37485C00" w14:textId="77777777" w:rsidR="009F2D74" w:rsidRDefault="00F96B2C">
      <w:pPr>
        <w:spacing w:after="114" w:line="271" w:lineRule="auto"/>
        <w:ind w:left="178" w:right="14" w:firstLine="4"/>
        <w:jc w:val="both"/>
      </w:pPr>
      <w:r>
        <w:rPr>
          <w:rFonts w:ascii="Times New Roman" w:eastAsia="Times New Roman" w:hAnsi="Times New Roman" w:cs="Times New Roman"/>
          <w:sz w:val="24"/>
        </w:rPr>
        <w:t>Dodavatel/zhotovitel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mění pozdějších předpisů, zákona č. 255/2012 Sb., o kontrole (kontrolní řád), ve znění pozdějších předpisů, zákona č. 13/</w:t>
      </w:r>
      <w:r>
        <w:rPr>
          <w:rFonts w:ascii="Times New Roman" w:eastAsia="Times New Roman" w:hAnsi="Times New Roman" w:cs="Times New Roman"/>
          <w:sz w:val="24"/>
        </w:rPr>
        <w:t>1997 Sb., o pozemních komunikacích, ve znění pozdějších předpisů a vyhlášky č. 104/1997 Sb., kterou se provádí zákon o pozemních komunikacích. V rámci poskytnuté součinnosti dodavatel/zhotovitel mimo jiné poskytne objednateli, Státnímu fondu dopravní infrastruktury nebo Ministerstvu dopravy ČR veškeré podklady a údaje potřebné pro prováděnou kontrolu.</w:t>
      </w:r>
    </w:p>
    <w:p w14:paraId="6DFE40D1" w14:textId="77777777" w:rsidR="009F2D74" w:rsidRDefault="00F96B2C">
      <w:pPr>
        <w:spacing w:after="114" w:line="271" w:lineRule="auto"/>
        <w:ind w:left="173" w:right="14" w:firstLine="4"/>
        <w:jc w:val="both"/>
      </w:pPr>
      <w:r>
        <w:rPr>
          <w:rFonts w:ascii="Times New Roman" w:eastAsia="Times New Roman" w:hAnsi="Times New Roman" w:cs="Times New Roman"/>
          <w:sz w:val="24"/>
        </w:rPr>
        <w:t>Tato Smlouva o dílo je vyhotovena v elektronické podobě, přičemž obě smluvní strany obdrží její elektronický originál.</w:t>
      </w:r>
    </w:p>
    <w:p w14:paraId="4E098371" w14:textId="77777777" w:rsidR="009F2D74" w:rsidRDefault="00F96B2C">
      <w:pPr>
        <w:spacing w:after="82" w:line="271" w:lineRule="auto"/>
        <w:ind w:left="192" w:right="14" w:firstLine="4"/>
        <w:jc w:val="both"/>
      </w:pPr>
      <w:r>
        <w:rPr>
          <w:rFonts w:ascii="Times New Roman" w:eastAsia="Times New Roman" w:hAnsi="Times New Roman" w:cs="Times New Roman"/>
          <w:sz w:val="24"/>
        </w:rPr>
        <w:t xml:space="preserve">Smlouva je </w:t>
      </w:r>
      <w:r>
        <w:rPr>
          <w:rFonts w:ascii="Times New Roman" w:eastAsia="Times New Roman" w:hAnsi="Times New Roman" w:cs="Times New Roman"/>
          <w:sz w:val="24"/>
          <w:u w:val="single" w:color="000000"/>
        </w:rPr>
        <w:t>platná</w:t>
      </w:r>
      <w:r>
        <w:rPr>
          <w:rFonts w:ascii="Times New Roman" w:eastAsia="Times New Roman" w:hAnsi="Times New Roman" w:cs="Times New Roman"/>
          <w:sz w:val="24"/>
        </w:rPr>
        <w:t xml:space="preserve">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w:t>
      </w:r>
    </w:p>
    <w:p w14:paraId="5E046715" w14:textId="77777777" w:rsidR="009F2D74" w:rsidRDefault="00F96B2C">
      <w:pPr>
        <w:spacing w:after="696" w:line="271" w:lineRule="auto"/>
        <w:ind w:left="202" w:right="14" w:firstLine="4"/>
        <w:jc w:val="both"/>
      </w:pPr>
      <w:r>
        <w:rPr>
          <w:rFonts w:ascii="Times New Roman" w:eastAsia="Times New Roman" w:hAnsi="Times New Roman" w:cs="Times New Roman"/>
          <w:sz w:val="24"/>
        </w:rPr>
        <w:t xml:space="preserve">Smlouvaje </w:t>
      </w:r>
      <w:r>
        <w:rPr>
          <w:rFonts w:ascii="Times New Roman" w:eastAsia="Times New Roman" w:hAnsi="Times New Roman" w:cs="Times New Roman"/>
          <w:sz w:val="24"/>
          <w:u w:val="single" w:color="000000"/>
        </w:rPr>
        <w:t>účinná</w:t>
      </w:r>
      <w:r>
        <w:rPr>
          <w:rFonts w:ascii="Times New Roman" w:eastAsia="Times New Roman" w:hAnsi="Times New Roman" w:cs="Times New Roman"/>
          <w:sz w:val="24"/>
        </w:rPr>
        <w:t xml:space="preserve"> dnem jejího uveřejnění v registru smluv.</w:t>
      </w:r>
    </w:p>
    <w:p w14:paraId="69F37315" w14:textId="77777777" w:rsidR="009F2D74" w:rsidRDefault="00F96B2C">
      <w:pPr>
        <w:spacing w:after="124" w:line="256" w:lineRule="auto"/>
        <w:ind w:left="1882" w:right="5386" w:hanging="1700"/>
      </w:pPr>
      <w:r>
        <w:rPr>
          <w:sz w:val="24"/>
        </w:rPr>
        <w:t>Ing.</w:t>
      </w:r>
      <w:r>
        <w:rPr>
          <w:sz w:val="24"/>
        </w:rPr>
        <w:tab/>
        <w:t>Digitálně podepsal Ing.</w:t>
      </w:r>
    </w:p>
    <w:p w14:paraId="3B92E065" w14:textId="422CEC00" w:rsidR="009F2D74" w:rsidRDefault="00067926">
      <w:pPr>
        <w:spacing w:after="149" w:line="313" w:lineRule="auto"/>
        <w:ind w:left="1882" w:right="5078" w:hanging="1700"/>
      </w:pPr>
      <w:proofErr w:type="spellStart"/>
      <w:r w:rsidRPr="00067926">
        <w:rPr>
          <w:sz w:val="24"/>
          <w:highlight w:val="black"/>
        </w:rPr>
        <w:t>cccccccccccccccccccc</w:t>
      </w:r>
      <w:proofErr w:type="spellEnd"/>
      <w:r w:rsidR="00F96B2C">
        <w:rPr>
          <w:sz w:val="24"/>
        </w:rPr>
        <w:t xml:space="preserve"> Datum:</w:t>
      </w:r>
    </w:p>
    <w:p w14:paraId="0CB74E86" w14:textId="77777777" w:rsidR="009F2D74" w:rsidRDefault="00F96B2C">
      <w:pPr>
        <w:tabs>
          <w:tab w:val="center" w:pos="742"/>
          <w:tab w:val="center" w:pos="2602"/>
        </w:tabs>
        <w:spacing w:after="277"/>
      </w:pPr>
      <w:r>
        <w:tab/>
        <w:t>Marek</w:t>
      </w:r>
      <w:r>
        <w:tab/>
      </w:r>
      <w:r>
        <w:rPr>
          <w:rFonts w:ascii="Times New Roman" w:eastAsia="Times New Roman" w:hAnsi="Times New Roman" w:cs="Times New Roman"/>
        </w:rPr>
        <w:t>2026.04.21+02'00'</w:t>
      </w:r>
    </w:p>
    <w:p w14:paraId="6F4C1742" w14:textId="1C702F8D" w:rsidR="009F2D74" w:rsidRDefault="00067926">
      <w:pPr>
        <w:spacing w:after="0"/>
        <w:ind w:left="197"/>
      </w:pPr>
      <w:proofErr w:type="spellStart"/>
      <w:r w:rsidRPr="00067926">
        <w:rPr>
          <w:rFonts w:ascii="Times New Roman" w:eastAsia="Times New Roman" w:hAnsi="Times New Roman" w:cs="Times New Roman"/>
          <w:sz w:val="20"/>
          <w:highlight w:val="black"/>
        </w:rPr>
        <w:t>cccccccccccccccccc</w:t>
      </w:r>
      <w:r w:rsidR="00F96B2C" w:rsidRPr="00067926">
        <w:rPr>
          <w:rFonts w:ascii="Times New Roman" w:eastAsia="Times New Roman" w:hAnsi="Times New Roman" w:cs="Times New Roman"/>
          <w:sz w:val="20"/>
          <w:highlight w:val="black"/>
        </w:rPr>
        <w:t>k</w:t>
      </w:r>
      <w:proofErr w:type="spellEnd"/>
      <w:r w:rsidR="00F96B2C">
        <w:rPr>
          <w:rFonts w:ascii="Times New Roman" w:eastAsia="Times New Roman" w:hAnsi="Times New Roman" w:cs="Times New Roman"/>
          <w:sz w:val="20"/>
        </w:rPr>
        <w:t>, jednatel společnosti</w:t>
      </w:r>
    </w:p>
    <w:p w14:paraId="5525421A" w14:textId="16DCEDFF" w:rsidR="009F2D74" w:rsidRDefault="009F2D74">
      <w:pPr>
        <w:spacing w:after="376"/>
        <w:ind w:left="206"/>
      </w:pPr>
    </w:p>
    <w:p w14:paraId="05C9FF79" w14:textId="4ECABA2A" w:rsidR="009F2D74" w:rsidRDefault="00F96B2C" w:rsidP="00067926">
      <w:pPr>
        <w:tabs>
          <w:tab w:val="center" w:pos="1190"/>
          <w:tab w:val="center" w:pos="6084"/>
        </w:tabs>
        <w:spacing w:after="0" w:line="271" w:lineRule="auto"/>
      </w:pPr>
      <w:r>
        <w:rPr>
          <w:sz w:val="24"/>
        </w:rPr>
        <w:tab/>
      </w:r>
      <w:r>
        <w:rPr>
          <w:rFonts w:ascii="Times New Roman" w:eastAsia="Times New Roman" w:hAnsi="Times New Roman" w:cs="Times New Roman"/>
          <w:sz w:val="24"/>
        </w:rPr>
        <w:t>č.j.: 29ZA-004522</w:t>
      </w:r>
      <w:r>
        <w:rPr>
          <w:rFonts w:ascii="Times New Roman" w:eastAsia="Times New Roman" w:hAnsi="Times New Roman" w:cs="Times New Roman"/>
          <w:sz w:val="24"/>
        </w:rPr>
        <w:tab/>
      </w:r>
      <w:r>
        <w:rPr>
          <w:noProof/>
        </w:rPr>
        <w:drawing>
          <wp:inline distT="0" distB="0" distL="0" distR="0" wp14:anchorId="6D526CF7" wp14:editId="0E2B281C">
            <wp:extent cx="9144" cy="9147"/>
            <wp:effectExtent l="0" t="0" r="0" b="0"/>
            <wp:docPr id="18363" name="Picture 18363"/>
            <wp:cNvGraphicFramePr/>
            <a:graphic xmlns:a="http://schemas.openxmlformats.org/drawingml/2006/main">
              <a:graphicData uri="http://schemas.openxmlformats.org/drawingml/2006/picture">
                <pic:pic xmlns:pic="http://schemas.openxmlformats.org/drawingml/2006/picture">
                  <pic:nvPicPr>
                    <pic:cNvPr id="18363" name="Picture 18363"/>
                    <pic:cNvPicPr/>
                  </pic:nvPicPr>
                  <pic:blipFill>
                    <a:blip r:embed="rId8"/>
                    <a:stretch>
                      <a:fillRect/>
                    </a:stretch>
                  </pic:blipFill>
                  <pic:spPr>
                    <a:xfrm>
                      <a:off x="0" y="0"/>
                      <a:ext cx="9144" cy="9147"/>
                    </a:xfrm>
                    <a:prstGeom prst="rect">
                      <a:avLst/>
                    </a:prstGeom>
                  </pic:spPr>
                </pic:pic>
              </a:graphicData>
            </a:graphic>
          </wp:inline>
        </w:drawing>
      </w:r>
      <w:r>
        <w:rPr>
          <w:rFonts w:ascii="Times New Roman" w:eastAsia="Times New Roman" w:hAnsi="Times New Roman" w:cs="Times New Roman"/>
          <w:sz w:val="24"/>
        </w:rPr>
        <w:t xml:space="preserve"> Vyřizuje: </w:t>
      </w:r>
      <w:proofErr w:type="spellStart"/>
      <w:r w:rsidR="00067926" w:rsidRPr="00067926">
        <w:rPr>
          <w:rFonts w:ascii="Times New Roman" w:eastAsia="Times New Roman" w:hAnsi="Times New Roman" w:cs="Times New Roman"/>
          <w:sz w:val="24"/>
          <w:highlight w:val="black"/>
        </w:rPr>
        <w:t>bbbbbbbbbbbbbbbbbbbbbbbb</w:t>
      </w:r>
      <w:proofErr w:type="spellEnd"/>
    </w:p>
    <w:p w14:paraId="315A7330" w14:textId="77777777" w:rsidR="009F2D74" w:rsidRDefault="00F96B2C">
      <w:pPr>
        <w:pStyle w:val="Nadpis1"/>
        <w:spacing w:after="283" w:line="259" w:lineRule="auto"/>
        <w:ind w:left="211" w:firstLine="0"/>
      </w:pPr>
      <w:r>
        <w:rPr>
          <w:rFonts w:ascii="Times New Roman" w:eastAsia="Times New Roman" w:hAnsi="Times New Roman" w:cs="Times New Roman"/>
          <w:sz w:val="32"/>
        </w:rPr>
        <w:lastRenderedPageBreak/>
        <w:t>R</w:t>
      </w:r>
      <w:r>
        <w:rPr>
          <w:rFonts w:ascii="Times New Roman" w:eastAsia="Times New Roman" w:hAnsi="Times New Roman" w:cs="Times New Roman"/>
          <w:sz w:val="32"/>
        </w:rPr>
        <w:t>OZHODNUTÍ A OZNÁMENÍ O WBĚRU DODAVATELE č. 2</w:t>
      </w:r>
    </w:p>
    <w:p w14:paraId="7601D50C" w14:textId="77777777" w:rsidR="009F2D74" w:rsidRDefault="00F96B2C">
      <w:pPr>
        <w:spacing w:after="579" w:line="271" w:lineRule="auto"/>
        <w:ind w:left="197" w:right="14" w:firstLine="4"/>
        <w:jc w:val="both"/>
      </w:pPr>
      <w:r>
        <w:rPr>
          <w:rFonts w:ascii="Times New Roman" w:eastAsia="Times New Roman" w:hAnsi="Times New Roman" w:cs="Times New Roman"/>
          <w:sz w:val="24"/>
        </w:rPr>
        <w:t xml:space="preserve">Ředitelství silnic a dálnic s. p., se sídlem Čerčanská 2023/12, Krč, 140 00 Praha 4, IČO: 65993390, jakožto zadavatel veřejné zakázky malého rozsahu s názvem „511 </w:t>
      </w:r>
      <w:proofErr w:type="gramStart"/>
      <w:r>
        <w:rPr>
          <w:rFonts w:ascii="Times New Roman" w:eastAsia="Times New Roman" w:hAnsi="Times New Roman" w:cs="Times New Roman"/>
          <w:sz w:val="24"/>
        </w:rPr>
        <w:t>areál - SSÚD</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Podivín - Rekonstrukce</w:t>
      </w:r>
      <w:proofErr w:type="gramEnd"/>
      <w:r>
        <w:rPr>
          <w:rFonts w:ascii="Times New Roman" w:eastAsia="Times New Roman" w:hAnsi="Times New Roman" w:cs="Times New Roman"/>
          <w:sz w:val="24"/>
        </w:rPr>
        <w:t xml:space="preserve"> obvodového pláště a vnitřní výdřevy skladu soli”, interní číslo zakázky 29ZA-004522, evidenční číslo (ISPROFIN/ISPROFOND): 500 116 0009, na základě výzvy k podání nabídky rozhodl o výběru nabídky dodavatele</w:t>
      </w:r>
    </w:p>
    <w:p w14:paraId="3F571AAE" w14:textId="77777777" w:rsidR="009F2D74" w:rsidRDefault="00F96B2C">
      <w:pPr>
        <w:spacing w:after="114" w:line="271" w:lineRule="auto"/>
        <w:ind w:left="192" w:right="14" w:firstLine="4"/>
        <w:jc w:val="both"/>
      </w:pPr>
      <w:r>
        <w:rPr>
          <w:rFonts w:ascii="Times New Roman" w:eastAsia="Times New Roman" w:hAnsi="Times New Roman" w:cs="Times New Roman"/>
          <w:sz w:val="24"/>
        </w:rPr>
        <w:t>RENOVA stavební a obchodní společnost s r.o.</w:t>
      </w:r>
    </w:p>
    <w:p w14:paraId="0BA75FA7" w14:textId="77777777" w:rsidR="009F2D74" w:rsidRDefault="00F96B2C">
      <w:pPr>
        <w:spacing w:after="114" w:line="380" w:lineRule="auto"/>
        <w:ind w:left="192" w:right="4171" w:firstLine="4"/>
        <w:jc w:val="both"/>
      </w:pPr>
      <w:r>
        <w:rPr>
          <w:rFonts w:ascii="Times New Roman" w:eastAsia="Times New Roman" w:hAnsi="Times New Roman" w:cs="Times New Roman"/>
          <w:sz w:val="24"/>
        </w:rPr>
        <w:t>se sídlem: Polní 4057/27, 695 01, Hodonín IČO: 46992707</w:t>
      </w:r>
    </w:p>
    <w:p w14:paraId="2F0D465C" w14:textId="77777777" w:rsidR="009F2D74" w:rsidRDefault="00F96B2C">
      <w:pPr>
        <w:spacing w:after="257" w:line="271" w:lineRule="auto"/>
        <w:ind w:left="202" w:right="14" w:firstLine="4"/>
        <w:jc w:val="both"/>
      </w:pPr>
      <w:r>
        <w:rPr>
          <w:rFonts w:ascii="Times New Roman" w:eastAsia="Times New Roman" w:hAnsi="Times New Roman" w:cs="Times New Roman"/>
          <w:sz w:val="24"/>
        </w:rPr>
        <w:t>Odůvodnění výběru nabídky dodavatele:</w:t>
      </w:r>
    </w:p>
    <w:p w14:paraId="2B511635" w14:textId="77777777" w:rsidR="009F2D74" w:rsidRDefault="00F96B2C">
      <w:pPr>
        <w:spacing w:after="272" w:line="271" w:lineRule="auto"/>
        <w:ind w:left="192" w:right="14" w:firstLine="4"/>
        <w:jc w:val="both"/>
      </w:pPr>
      <w:r>
        <w:rPr>
          <w:rFonts w:ascii="Times New Roman" w:eastAsia="Times New Roman" w:hAnsi="Times New Roman" w:cs="Times New Roman"/>
          <w:sz w:val="24"/>
        </w:rPr>
        <w:t>Vybraný dodavatel podal nabídku s nejnižší nabídkovou cenou v Kč bez DPH, přičemž splnil všechny požadavky zadavatele vymezené ve výzvě k podání nabídky.</w:t>
      </w:r>
    </w:p>
    <w:p w14:paraId="60CDC079" w14:textId="77777777" w:rsidR="009F2D74" w:rsidRDefault="00F96B2C">
      <w:pPr>
        <w:spacing w:after="0" w:line="271" w:lineRule="auto"/>
        <w:ind w:left="182" w:right="14" w:firstLine="4"/>
        <w:jc w:val="both"/>
      </w:pPr>
      <w:r>
        <w:rPr>
          <w:rFonts w:ascii="Times New Roman" w:eastAsia="Times New Roman" w:hAnsi="Times New Roman" w:cs="Times New Roman"/>
          <w:sz w:val="24"/>
        </w:rPr>
        <w:t>Seznam hodnocených nabídek, nabídkové ceny a pořadí nabídek po provedeném hodnocení:</w:t>
      </w:r>
    </w:p>
    <w:tbl>
      <w:tblPr>
        <w:tblStyle w:val="TableGrid"/>
        <w:tblW w:w="9226" w:type="dxa"/>
        <w:tblInd w:w="197" w:type="dxa"/>
        <w:tblCellMar>
          <w:top w:w="37" w:type="dxa"/>
          <w:left w:w="85" w:type="dxa"/>
          <w:bottom w:w="0" w:type="dxa"/>
          <w:right w:w="116" w:type="dxa"/>
        </w:tblCellMar>
        <w:tblLook w:val="04A0" w:firstRow="1" w:lastRow="0" w:firstColumn="1" w:lastColumn="0" w:noHBand="0" w:noVBand="1"/>
      </w:tblPr>
      <w:tblGrid>
        <w:gridCol w:w="1128"/>
        <w:gridCol w:w="5122"/>
        <w:gridCol w:w="1490"/>
        <w:gridCol w:w="1486"/>
      </w:tblGrid>
      <w:tr w:rsidR="009F2D74" w14:paraId="77D56637" w14:textId="77777777">
        <w:trPr>
          <w:trHeight w:val="1060"/>
        </w:trPr>
        <w:tc>
          <w:tcPr>
            <w:tcW w:w="1081" w:type="dxa"/>
            <w:tcBorders>
              <w:top w:val="single" w:sz="2" w:space="0" w:color="000000"/>
              <w:left w:val="single" w:sz="2" w:space="0" w:color="000000"/>
              <w:bottom w:val="single" w:sz="2" w:space="0" w:color="000000"/>
              <w:right w:val="single" w:sz="2" w:space="0" w:color="000000"/>
            </w:tcBorders>
            <w:vAlign w:val="center"/>
          </w:tcPr>
          <w:p w14:paraId="505DDE43" w14:textId="77777777" w:rsidR="009F2D74" w:rsidRDefault="00F96B2C">
            <w:pPr>
              <w:spacing w:after="0"/>
              <w:ind w:left="78" w:hanging="58"/>
            </w:pPr>
            <w:r>
              <w:rPr>
                <w:rFonts w:ascii="Times New Roman" w:eastAsia="Times New Roman" w:hAnsi="Times New Roman" w:cs="Times New Roman"/>
                <w:sz w:val="24"/>
              </w:rPr>
              <w:t>Pořadové číslo nabídky</w:t>
            </w:r>
          </w:p>
        </w:tc>
        <w:tc>
          <w:tcPr>
            <w:tcW w:w="5165" w:type="dxa"/>
            <w:tcBorders>
              <w:top w:val="single" w:sz="2" w:space="0" w:color="000000"/>
              <w:left w:val="single" w:sz="2" w:space="0" w:color="000000"/>
              <w:bottom w:val="single" w:sz="2" w:space="0" w:color="000000"/>
              <w:right w:val="single" w:sz="2" w:space="0" w:color="000000"/>
            </w:tcBorders>
            <w:vAlign w:val="center"/>
          </w:tcPr>
          <w:p w14:paraId="3C24974B" w14:textId="77777777" w:rsidR="009F2D74" w:rsidRDefault="00F96B2C">
            <w:pPr>
              <w:spacing w:after="5"/>
              <w:ind w:left="19"/>
              <w:jc w:val="center"/>
            </w:pPr>
            <w:r>
              <w:rPr>
                <w:rFonts w:ascii="Times New Roman" w:eastAsia="Times New Roman" w:hAnsi="Times New Roman" w:cs="Times New Roman"/>
                <w:sz w:val="24"/>
              </w:rPr>
              <w:t>Identifikační údaje dodavatele</w:t>
            </w:r>
          </w:p>
          <w:p w14:paraId="62CCE1C0" w14:textId="77777777" w:rsidR="009F2D74" w:rsidRDefault="00F96B2C">
            <w:pPr>
              <w:spacing w:after="0"/>
              <w:ind w:left="14"/>
              <w:jc w:val="center"/>
            </w:pPr>
            <w:r>
              <w:rPr>
                <w:rFonts w:ascii="Times New Roman" w:eastAsia="Times New Roman" w:hAnsi="Times New Roman" w:cs="Times New Roman"/>
                <w:sz w:val="24"/>
              </w:rPr>
              <w:t>(obchodní název, sídlo, IČO)</w:t>
            </w:r>
          </w:p>
        </w:tc>
        <w:tc>
          <w:tcPr>
            <w:tcW w:w="1492" w:type="dxa"/>
            <w:tcBorders>
              <w:top w:val="single" w:sz="2" w:space="0" w:color="000000"/>
              <w:left w:val="single" w:sz="2" w:space="0" w:color="000000"/>
              <w:bottom w:val="single" w:sz="2" w:space="0" w:color="000000"/>
              <w:right w:val="single" w:sz="2" w:space="0" w:color="000000"/>
            </w:tcBorders>
            <w:vAlign w:val="center"/>
          </w:tcPr>
          <w:p w14:paraId="68FD63DB" w14:textId="77777777" w:rsidR="009F2D74" w:rsidRDefault="00F96B2C">
            <w:pPr>
              <w:spacing w:after="0"/>
              <w:ind w:left="29" w:right="23"/>
              <w:jc w:val="center"/>
            </w:pPr>
            <w:r>
              <w:rPr>
                <w:rFonts w:ascii="Times New Roman" w:eastAsia="Times New Roman" w:hAnsi="Times New Roman" w:cs="Times New Roman"/>
                <w:sz w:val="24"/>
              </w:rPr>
              <w:t xml:space="preserve">Nabídková cena v Kč bez DPH </w:t>
            </w:r>
          </w:p>
        </w:tc>
        <w:tc>
          <w:tcPr>
            <w:tcW w:w="1488" w:type="dxa"/>
            <w:tcBorders>
              <w:top w:val="single" w:sz="2" w:space="0" w:color="000000"/>
              <w:left w:val="single" w:sz="2" w:space="0" w:color="000000"/>
              <w:bottom w:val="single" w:sz="2" w:space="0" w:color="000000"/>
              <w:right w:val="single" w:sz="2" w:space="0" w:color="000000"/>
            </w:tcBorders>
          </w:tcPr>
          <w:p w14:paraId="5BECB1FB" w14:textId="77777777" w:rsidR="009F2D74" w:rsidRDefault="00F96B2C">
            <w:pPr>
              <w:spacing w:after="125" w:line="249" w:lineRule="auto"/>
              <w:ind w:left="140" w:firstLine="221"/>
            </w:pPr>
            <w:r>
              <w:rPr>
                <w:rFonts w:ascii="Times New Roman" w:eastAsia="Times New Roman" w:hAnsi="Times New Roman" w:cs="Times New Roman"/>
              </w:rPr>
              <w:t>Pořadí nabídky po</w:t>
            </w:r>
          </w:p>
          <w:p w14:paraId="2274D9D4" w14:textId="77777777" w:rsidR="009F2D74" w:rsidRDefault="00F96B2C">
            <w:pPr>
              <w:spacing w:after="0"/>
              <w:jc w:val="center"/>
            </w:pPr>
            <w:r>
              <w:rPr>
                <w:rFonts w:ascii="Times New Roman" w:eastAsia="Times New Roman" w:hAnsi="Times New Roman" w:cs="Times New Roman"/>
              </w:rPr>
              <w:t>pr0vedeném hodnocení</w:t>
            </w:r>
          </w:p>
        </w:tc>
      </w:tr>
      <w:tr w:rsidR="009F2D74" w14:paraId="308E5371" w14:textId="77777777">
        <w:trPr>
          <w:trHeight w:val="807"/>
        </w:trPr>
        <w:tc>
          <w:tcPr>
            <w:tcW w:w="1081" w:type="dxa"/>
            <w:tcBorders>
              <w:top w:val="single" w:sz="2" w:space="0" w:color="000000"/>
              <w:left w:val="single" w:sz="2" w:space="0" w:color="000000"/>
              <w:bottom w:val="single" w:sz="2" w:space="0" w:color="000000"/>
              <w:right w:val="single" w:sz="2" w:space="0" w:color="000000"/>
            </w:tcBorders>
            <w:vAlign w:val="center"/>
          </w:tcPr>
          <w:p w14:paraId="50BF41C4" w14:textId="77777777" w:rsidR="009F2D74" w:rsidRDefault="00F96B2C">
            <w:pPr>
              <w:spacing w:after="0"/>
              <w:ind w:left="1"/>
              <w:jc w:val="center"/>
            </w:pPr>
            <w:r>
              <w:rPr>
                <w:rFonts w:ascii="Times New Roman" w:eastAsia="Times New Roman" w:hAnsi="Times New Roman" w:cs="Times New Roman"/>
                <w:sz w:val="24"/>
              </w:rPr>
              <w:t>2.</w:t>
            </w:r>
          </w:p>
        </w:tc>
        <w:tc>
          <w:tcPr>
            <w:tcW w:w="5165" w:type="dxa"/>
            <w:tcBorders>
              <w:top w:val="single" w:sz="2" w:space="0" w:color="000000"/>
              <w:left w:val="single" w:sz="2" w:space="0" w:color="000000"/>
              <w:bottom w:val="single" w:sz="2" w:space="0" w:color="000000"/>
              <w:right w:val="single" w:sz="2" w:space="0" w:color="000000"/>
            </w:tcBorders>
          </w:tcPr>
          <w:p w14:paraId="544AEAB9" w14:textId="77777777" w:rsidR="009F2D74" w:rsidRDefault="00F96B2C">
            <w:pPr>
              <w:spacing w:after="0"/>
              <w:ind w:left="14"/>
            </w:pPr>
            <w:r>
              <w:rPr>
                <w:rFonts w:ascii="Times New Roman" w:eastAsia="Times New Roman" w:hAnsi="Times New Roman" w:cs="Times New Roman"/>
                <w:sz w:val="24"/>
              </w:rPr>
              <w:t>RENOVA stavební a obchodní společnost s r.o.</w:t>
            </w:r>
          </w:p>
          <w:p w14:paraId="591B91F9" w14:textId="77777777" w:rsidR="009F2D74" w:rsidRDefault="00F96B2C">
            <w:pPr>
              <w:spacing w:after="0"/>
              <w:ind w:left="10"/>
            </w:pPr>
            <w:r>
              <w:rPr>
                <w:rFonts w:ascii="Times New Roman" w:eastAsia="Times New Roman" w:hAnsi="Times New Roman" w:cs="Times New Roman"/>
                <w:sz w:val="24"/>
              </w:rPr>
              <w:t>Polní 4057/27, 695 01, Hodonín</w:t>
            </w:r>
          </w:p>
          <w:p w14:paraId="11BBE456" w14:textId="77777777" w:rsidR="009F2D74" w:rsidRDefault="00F96B2C">
            <w:pPr>
              <w:spacing w:after="0"/>
              <w:ind w:left="10"/>
            </w:pPr>
            <w:r>
              <w:rPr>
                <w:rFonts w:ascii="Times New Roman" w:eastAsia="Times New Roman" w:hAnsi="Times New Roman" w:cs="Times New Roman"/>
                <w:sz w:val="24"/>
              </w:rPr>
              <w:t>46992707</w:t>
            </w:r>
          </w:p>
        </w:tc>
        <w:tc>
          <w:tcPr>
            <w:tcW w:w="1492" w:type="dxa"/>
            <w:tcBorders>
              <w:top w:val="single" w:sz="2" w:space="0" w:color="000000"/>
              <w:left w:val="single" w:sz="2" w:space="0" w:color="000000"/>
              <w:bottom w:val="single" w:sz="2" w:space="0" w:color="000000"/>
              <w:right w:val="single" w:sz="2" w:space="0" w:color="000000"/>
            </w:tcBorders>
            <w:vAlign w:val="center"/>
          </w:tcPr>
          <w:p w14:paraId="703379C7" w14:textId="77777777" w:rsidR="009F2D74" w:rsidRDefault="00F96B2C">
            <w:pPr>
              <w:spacing w:after="0"/>
              <w:ind w:left="91"/>
            </w:pPr>
            <w:r>
              <w:rPr>
                <w:rFonts w:ascii="Times New Roman" w:eastAsia="Times New Roman" w:hAnsi="Times New Roman" w:cs="Times New Roman"/>
                <w:sz w:val="24"/>
              </w:rPr>
              <w:t>3 890 136,22</w:t>
            </w:r>
          </w:p>
        </w:tc>
        <w:tc>
          <w:tcPr>
            <w:tcW w:w="1488" w:type="dxa"/>
            <w:tcBorders>
              <w:top w:val="single" w:sz="2" w:space="0" w:color="000000"/>
              <w:left w:val="single" w:sz="2" w:space="0" w:color="000000"/>
              <w:bottom w:val="single" w:sz="2" w:space="0" w:color="000000"/>
              <w:right w:val="single" w:sz="2" w:space="0" w:color="000000"/>
            </w:tcBorders>
            <w:vAlign w:val="center"/>
          </w:tcPr>
          <w:p w14:paraId="01D3AC86" w14:textId="77777777" w:rsidR="009F2D74" w:rsidRDefault="00F96B2C">
            <w:pPr>
              <w:spacing w:after="0"/>
              <w:ind w:right="8"/>
              <w:jc w:val="right"/>
            </w:pPr>
            <w:r>
              <w:rPr>
                <w:rFonts w:ascii="Times New Roman" w:eastAsia="Times New Roman" w:hAnsi="Times New Roman" w:cs="Times New Roman"/>
                <w:sz w:val="24"/>
              </w:rPr>
              <w:t>1.</w:t>
            </w:r>
          </w:p>
        </w:tc>
      </w:tr>
      <w:tr w:rsidR="009F2D74" w14:paraId="5F10758E" w14:textId="77777777">
        <w:trPr>
          <w:trHeight w:val="803"/>
        </w:trPr>
        <w:tc>
          <w:tcPr>
            <w:tcW w:w="1081" w:type="dxa"/>
            <w:tcBorders>
              <w:top w:val="single" w:sz="2" w:space="0" w:color="000000"/>
              <w:left w:val="single" w:sz="2" w:space="0" w:color="000000"/>
              <w:bottom w:val="single" w:sz="2" w:space="0" w:color="000000"/>
              <w:right w:val="single" w:sz="2" w:space="0" w:color="000000"/>
            </w:tcBorders>
            <w:vAlign w:val="center"/>
          </w:tcPr>
          <w:p w14:paraId="5F23E9D2" w14:textId="77777777" w:rsidR="009F2D74" w:rsidRDefault="00F96B2C">
            <w:pPr>
              <w:spacing w:after="0"/>
              <w:ind w:left="1"/>
              <w:jc w:val="center"/>
            </w:pPr>
            <w:r>
              <w:rPr>
                <w:rFonts w:ascii="Times New Roman" w:eastAsia="Times New Roman" w:hAnsi="Times New Roman" w:cs="Times New Roman"/>
                <w:sz w:val="24"/>
              </w:rPr>
              <w:t>4.</w:t>
            </w:r>
          </w:p>
        </w:tc>
        <w:tc>
          <w:tcPr>
            <w:tcW w:w="5165" w:type="dxa"/>
            <w:tcBorders>
              <w:top w:val="single" w:sz="2" w:space="0" w:color="000000"/>
              <w:left w:val="single" w:sz="2" w:space="0" w:color="000000"/>
              <w:bottom w:val="single" w:sz="2" w:space="0" w:color="000000"/>
              <w:right w:val="single" w:sz="2" w:space="0" w:color="000000"/>
            </w:tcBorders>
          </w:tcPr>
          <w:p w14:paraId="7FCE10FA" w14:textId="77777777" w:rsidR="009F2D74" w:rsidRDefault="00F96B2C">
            <w:pPr>
              <w:spacing w:after="9"/>
              <w:ind w:left="10"/>
            </w:pPr>
            <w:r>
              <w:rPr>
                <w:rFonts w:ascii="Times New Roman" w:eastAsia="Times New Roman" w:hAnsi="Times New Roman" w:cs="Times New Roman"/>
                <w:sz w:val="24"/>
              </w:rPr>
              <w:t>PRETOL s. r. 0.</w:t>
            </w:r>
          </w:p>
          <w:p w14:paraId="1F6E320C" w14:textId="77777777" w:rsidR="009F2D74" w:rsidRDefault="00F96B2C">
            <w:pPr>
              <w:spacing w:after="0"/>
              <w:ind w:left="10"/>
            </w:pPr>
            <w:r>
              <w:rPr>
                <w:rFonts w:ascii="Times New Roman" w:eastAsia="Times New Roman" w:hAnsi="Times New Roman" w:cs="Times New Roman"/>
                <w:sz w:val="24"/>
              </w:rPr>
              <w:t>Radimova 2342/36, 169 OO, Praha 6 -Břevnov</w:t>
            </w:r>
          </w:p>
          <w:p w14:paraId="6182A723" w14:textId="77777777" w:rsidR="009F2D74" w:rsidRDefault="00F96B2C">
            <w:pPr>
              <w:spacing w:after="0"/>
              <w:ind w:left="14"/>
            </w:pPr>
            <w:r>
              <w:rPr>
                <w:rFonts w:ascii="Times New Roman" w:eastAsia="Times New Roman" w:hAnsi="Times New Roman" w:cs="Times New Roman"/>
                <w:sz w:val="24"/>
              </w:rPr>
              <w:t>25923501</w:t>
            </w:r>
          </w:p>
        </w:tc>
        <w:tc>
          <w:tcPr>
            <w:tcW w:w="1492" w:type="dxa"/>
            <w:tcBorders>
              <w:top w:val="single" w:sz="2" w:space="0" w:color="000000"/>
              <w:left w:val="single" w:sz="2" w:space="0" w:color="000000"/>
              <w:bottom w:val="single" w:sz="2" w:space="0" w:color="000000"/>
              <w:right w:val="single" w:sz="2" w:space="0" w:color="000000"/>
            </w:tcBorders>
            <w:vAlign w:val="center"/>
          </w:tcPr>
          <w:p w14:paraId="6C52CD11" w14:textId="77777777" w:rsidR="009F2D74" w:rsidRDefault="00F96B2C">
            <w:pPr>
              <w:spacing w:after="0"/>
              <w:ind w:left="91"/>
            </w:pPr>
            <w:r>
              <w:rPr>
                <w:rFonts w:ascii="Times New Roman" w:eastAsia="Times New Roman" w:hAnsi="Times New Roman" w:cs="Times New Roman"/>
                <w:sz w:val="24"/>
              </w:rPr>
              <w:t>3 960 549,35</w:t>
            </w:r>
          </w:p>
        </w:tc>
        <w:tc>
          <w:tcPr>
            <w:tcW w:w="1488" w:type="dxa"/>
            <w:tcBorders>
              <w:top w:val="single" w:sz="2" w:space="0" w:color="000000"/>
              <w:left w:val="single" w:sz="2" w:space="0" w:color="000000"/>
              <w:bottom w:val="single" w:sz="2" w:space="0" w:color="000000"/>
              <w:right w:val="single" w:sz="2" w:space="0" w:color="000000"/>
            </w:tcBorders>
            <w:vAlign w:val="center"/>
          </w:tcPr>
          <w:p w14:paraId="3F91FFD5" w14:textId="77777777" w:rsidR="009F2D74" w:rsidRDefault="00F96B2C">
            <w:pPr>
              <w:spacing w:after="0"/>
              <w:ind w:right="8"/>
              <w:jc w:val="right"/>
            </w:pPr>
            <w:r>
              <w:rPr>
                <w:rFonts w:ascii="Times New Roman" w:eastAsia="Times New Roman" w:hAnsi="Times New Roman" w:cs="Times New Roman"/>
                <w:sz w:val="24"/>
              </w:rPr>
              <w:t>2.</w:t>
            </w:r>
          </w:p>
        </w:tc>
      </w:tr>
      <w:tr w:rsidR="009F2D74" w14:paraId="7B583E4F" w14:textId="77777777">
        <w:trPr>
          <w:trHeight w:val="807"/>
        </w:trPr>
        <w:tc>
          <w:tcPr>
            <w:tcW w:w="1081" w:type="dxa"/>
            <w:tcBorders>
              <w:top w:val="single" w:sz="2" w:space="0" w:color="000000"/>
              <w:left w:val="single" w:sz="2" w:space="0" w:color="000000"/>
              <w:bottom w:val="single" w:sz="2" w:space="0" w:color="000000"/>
              <w:right w:val="single" w:sz="2" w:space="0" w:color="000000"/>
            </w:tcBorders>
            <w:vAlign w:val="center"/>
          </w:tcPr>
          <w:p w14:paraId="157AA700" w14:textId="77777777" w:rsidR="009F2D74" w:rsidRDefault="00F96B2C">
            <w:pPr>
              <w:spacing w:after="0"/>
              <w:ind w:left="20"/>
              <w:jc w:val="center"/>
            </w:pPr>
            <w:r>
              <w:rPr>
                <w:rFonts w:ascii="Times New Roman" w:eastAsia="Times New Roman" w:hAnsi="Times New Roman" w:cs="Times New Roman"/>
                <w:sz w:val="24"/>
              </w:rPr>
              <w:t>1.</w:t>
            </w:r>
          </w:p>
        </w:tc>
        <w:tc>
          <w:tcPr>
            <w:tcW w:w="5165" w:type="dxa"/>
            <w:tcBorders>
              <w:top w:val="single" w:sz="2" w:space="0" w:color="000000"/>
              <w:left w:val="single" w:sz="2" w:space="0" w:color="000000"/>
              <w:bottom w:val="single" w:sz="2" w:space="0" w:color="000000"/>
              <w:right w:val="single" w:sz="2" w:space="0" w:color="000000"/>
            </w:tcBorders>
          </w:tcPr>
          <w:p w14:paraId="1D655962" w14:textId="77777777" w:rsidR="009F2D74" w:rsidRDefault="00F96B2C">
            <w:pPr>
              <w:spacing w:after="0"/>
              <w:ind w:left="5"/>
            </w:pPr>
            <w:r>
              <w:rPr>
                <w:rFonts w:ascii="Times New Roman" w:eastAsia="Times New Roman" w:hAnsi="Times New Roman" w:cs="Times New Roman"/>
                <w:sz w:val="24"/>
              </w:rPr>
              <w:t>AMIKA FIRST s.r.o.</w:t>
            </w:r>
          </w:p>
          <w:p w14:paraId="5422C8C9" w14:textId="77777777" w:rsidR="009F2D74" w:rsidRDefault="00F96B2C">
            <w:pPr>
              <w:spacing w:after="0"/>
              <w:ind w:left="10"/>
            </w:pPr>
            <w:r>
              <w:rPr>
                <w:rFonts w:ascii="Times New Roman" w:eastAsia="Times New Roman" w:hAnsi="Times New Roman" w:cs="Times New Roman"/>
                <w:sz w:val="24"/>
              </w:rPr>
              <w:t>Kladenská 20, 252 64, Velké Přílepy</w:t>
            </w:r>
          </w:p>
          <w:p w14:paraId="557DAC19" w14:textId="77777777" w:rsidR="009F2D74" w:rsidRDefault="00F96B2C">
            <w:pPr>
              <w:spacing w:after="0"/>
              <w:ind w:left="10"/>
            </w:pPr>
            <w:r>
              <w:rPr>
                <w:rFonts w:ascii="Times New Roman" w:eastAsia="Times New Roman" w:hAnsi="Times New Roman" w:cs="Times New Roman"/>
                <w:sz w:val="24"/>
              </w:rPr>
              <w:t>24219169</w:t>
            </w:r>
          </w:p>
        </w:tc>
        <w:tc>
          <w:tcPr>
            <w:tcW w:w="1492" w:type="dxa"/>
            <w:tcBorders>
              <w:top w:val="single" w:sz="2" w:space="0" w:color="000000"/>
              <w:left w:val="single" w:sz="2" w:space="0" w:color="000000"/>
              <w:bottom w:val="single" w:sz="2" w:space="0" w:color="000000"/>
              <w:right w:val="single" w:sz="2" w:space="0" w:color="000000"/>
            </w:tcBorders>
            <w:vAlign w:val="center"/>
          </w:tcPr>
          <w:p w14:paraId="51401632" w14:textId="77777777" w:rsidR="009F2D74" w:rsidRDefault="00F96B2C">
            <w:pPr>
              <w:spacing w:after="0"/>
              <w:ind w:left="82"/>
            </w:pPr>
            <w:r>
              <w:rPr>
                <w:rFonts w:ascii="Times New Roman" w:eastAsia="Times New Roman" w:hAnsi="Times New Roman" w:cs="Times New Roman"/>
                <w:sz w:val="24"/>
              </w:rPr>
              <w:t>4 825 160,22</w:t>
            </w:r>
          </w:p>
        </w:tc>
        <w:tc>
          <w:tcPr>
            <w:tcW w:w="1488" w:type="dxa"/>
            <w:tcBorders>
              <w:top w:val="single" w:sz="2" w:space="0" w:color="000000"/>
              <w:left w:val="single" w:sz="2" w:space="0" w:color="000000"/>
              <w:bottom w:val="single" w:sz="2" w:space="0" w:color="000000"/>
              <w:right w:val="single" w:sz="2" w:space="0" w:color="000000"/>
            </w:tcBorders>
            <w:vAlign w:val="center"/>
          </w:tcPr>
          <w:p w14:paraId="22A05136" w14:textId="77777777" w:rsidR="009F2D74" w:rsidRDefault="00F96B2C">
            <w:pPr>
              <w:spacing w:after="0"/>
              <w:ind w:right="8"/>
              <w:jc w:val="right"/>
            </w:pPr>
            <w:r>
              <w:rPr>
                <w:rFonts w:ascii="Times New Roman" w:eastAsia="Times New Roman" w:hAnsi="Times New Roman" w:cs="Times New Roman"/>
                <w:sz w:val="24"/>
              </w:rPr>
              <w:t>3.</w:t>
            </w:r>
          </w:p>
        </w:tc>
      </w:tr>
      <w:tr w:rsidR="009F2D74" w14:paraId="39658CE5" w14:textId="77777777">
        <w:trPr>
          <w:trHeight w:val="1070"/>
        </w:trPr>
        <w:tc>
          <w:tcPr>
            <w:tcW w:w="1081" w:type="dxa"/>
            <w:tcBorders>
              <w:top w:val="single" w:sz="2" w:space="0" w:color="000000"/>
              <w:left w:val="single" w:sz="2" w:space="0" w:color="000000"/>
              <w:bottom w:val="single" w:sz="2" w:space="0" w:color="000000"/>
              <w:right w:val="single" w:sz="2" w:space="0" w:color="000000"/>
            </w:tcBorders>
            <w:vAlign w:val="center"/>
          </w:tcPr>
          <w:p w14:paraId="035B57A9" w14:textId="77777777" w:rsidR="009F2D74" w:rsidRDefault="00F96B2C">
            <w:pPr>
              <w:spacing w:after="0"/>
              <w:ind w:left="1"/>
              <w:jc w:val="center"/>
            </w:pPr>
            <w:r>
              <w:rPr>
                <w:rFonts w:ascii="Times New Roman" w:eastAsia="Times New Roman" w:hAnsi="Times New Roman" w:cs="Times New Roman"/>
                <w:sz w:val="24"/>
              </w:rPr>
              <w:t>5.</w:t>
            </w:r>
          </w:p>
        </w:tc>
        <w:tc>
          <w:tcPr>
            <w:tcW w:w="5165" w:type="dxa"/>
            <w:tcBorders>
              <w:top w:val="single" w:sz="2" w:space="0" w:color="000000"/>
              <w:left w:val="single" w:sz="2" w:space="0" w:color="000000"/>
              <w:bottom w:val="single" w:sz="2" w:space="0" w:color="000000"/>
              <w:right w:val="single" w:sz="2" w:space="0" w:color="000000"/>
            </w:tcBorders>
          </w:tcPr>
          <w:p w14:paraId="623EA4B7" w14:textId="77777777" w:rsidR="009F2D74" w:rsidRDefault="00F96B2C">
            <w:pPr>
              <w:spacing w:after="0"/>
              <w:ind w:left="926"/>
            </w:pPr>
            <w:r>
              <w:rPr>
                <w:rFonts w:ascii="Times New Roman" w:eastAsia="Times New Roman" w:hAnsi="Times New Roman" w:cs="Times New Roman"/>
                <w:sz w:val="24"/>
              </w:rPr>
              <w:t>a.s.</w:t>
            </w:r>
          </w:p>
          <w:p w14:paraId="1841F4C6" w14:textId="77777777" w:rsidR="009F2D74" w:rsidRDefault="00F96B2C">
            <w:pPr>
              <w:spacing w:after="0"/>
            </w:pPr>
            <w:r>
              <w:rPr>
                <w:rFonts w:ascii="Times New Roman" w:eastAsia="Times New Roman" w:hAnsi="Times New Roman" w:cs="Times New Roman"/>
                <w:sz w:val="24"/>
              </w:rPr>
              <w:t xml:space="preserve">Na Valtické 756/89, 691 41, </w:t>
            </w:r>
            <w:proofErr w:type="gramStart"/>
            <w:r>
              <w:rPr>
                <w:rFonts w:ascii="Times New Roman" w:eastAsia="Times New Roman" w:hAnsi="Times New Roman" w:cs="Times New Roman"/>
                <w:sz w:val="24"/>
              </w:rPr>
              <w:t>Břeclav - Charvátská</w:t>
            </w:r>
            <w:proofErr w:type="gramEnd"/>
          </w:p>
          <w:p w14:paraId="3557FFCF" w14:textId="77777777" w:rsidR="009F2D74" w:rsidRDefault="00F96B2C">
            <w:pPr>
              <w:spacing w:after="0"/>
            </w:pPr>
            <w:r>
              <w:rPr>
                <w:rFonts w:ascii="Times New Roman" w:eastAsia="Times New Roman" w:hAnsi="Times New Roman" w:cs="Times New Roman"/>
                <w:sz w:val="24"/>
              </w:rPr>
              <w:t>Nová ves</w:t>
            </w:r>
          </w:p>
          <w:p w14:paraId="0BFD84AA" w14:textId="77777777" w:rsidR="009F2D74" w:rsidRDefault="00F96B2C">
            <w:pPr>
              <w:spacing w:after="0"/>
              <w:ind w:left="5"/>
            </w:pPr>
            <w:r>
              <w:rPr>
                <w:rFonts w:ascii="Times New Roman" w:eastAsia="Times New Roman" w:hAnsi="Times New Roman" w:cs="Times New Roman"/>
                <w:sz w:val="24"/>
              </w:rPr>
              <w:t>26236061</w:t>
            </w:r>
          </w:p>
        </w:tc>
        <w:tc>
          <w:tcPr>
            <w:tcW w:w="1492" w:type="dxa"/>
            <w:tcBorders>
              <w:top w:val="single" w:sz="2" w:space="0" w:color="000000"/>
              <w:left w:val="single" w:sz="2" w:space="0" w:color="000000"/>
              <w:bottom w:val="single" w:sz="2" w:space="0" w:color="000000"/>
              <w:right w:val="single" w:sz="2" w:space="0" w:color="000000"/>
            </w:tcBorders>
            <w:vAlign w:val="center"/>
          </w:tcPr>
          <w:p w14:paraId="17D726C8" w14:textId="77777777" w:rsidR="009F2D74" w:rsidRDefault="00F96B2C">
            <w:pPr>
              <w:spacing w:after="0"/>
              <w:ind w:left="78"/>
              <w:jc w:val="center"/>
            </w:pPr>
            <w:r>
              <w:rPr>
                <w:rFonts w:ascii="Times New Roman" w:eastAsia="Times New Roman" w:hAnsi="Times New Roman" w:cs="Times New Roman"/>
                <w:sz w:val="24"/>
              </w:rPr>
              <w:t>5 040 538,65</w:t>
            </w:r>
          </w:p>
        </w:tc>
        <w:tc>
          <w:tcPr>
            <w:tcW w:w="1488" w:type="dxa"/>
            <w:tcBorders>
              <w:top w:val="single" w:sz="2" w:space="0" w:color="000000"/>
              <w:left w:val="single" w:sz="2" w:space="0" w:color="000000"/>
              <w:bottom w:val="single" w:sz="2" w:space="0" w:color="000000"/>
              <w:right w:val="single" w:sz="2" w:space="0" w:color="000000"/>
            </w:tcBorders>
            <w:vAlign w:val="center"/>
          </w:tcPr>
          <w:p w14:paraId="33F782E6" w14:textId="77777777" w:rsidR="009F2D74" w:rsidRDefault="00F96B2C">
            <w:pPr>
              <w:spacing w:after="0"/>
              <w:ind w:right="13"/>
              <w:jc w:val="right"/>
            </w:pPr>
            <w:r>
              <w:rPr>
                <w:rFonts w:ascii="Times New Roman" w:eastAsia="Times New Roman" w:hAnsi="Times New Roman" w:cs="Times New Roman"/>
                <w:sz w:val="24"/>
              </w:rPr>
              <w:t>4.</w:t>
            </w:r>
          </w:p>
        </w:tc>
      </w:tr>
    </w:tbl>
    <w:p w14:paraId="07DAF0C8" w14:textId="77777777" w:rsidR="009F2D74" w:rsidRDefault="00F96B2C">
      <w:pPr>
        <w:spacing w:after="188" w:line="271" w:lineRule="auto"/>
        <w:ind w:left="178" w:right="14" w:firstLine="4"/>
        <w:jc w:val="both"/>
      </w:pPr>
      <w:r>
        <w:rPr>
          <w:rFonts w:ascii="Times New Roman" w:eastAsia="Times New Roman" w:hAnsi="Times New Roman" w:cs="Times New Roman"/>
          <w:sz w:val="24"/>
        </w:rPr>
        <w:t>Rozhodnutí a oznámení o výběru dodavatele ze dne 09.04.2026 se tímto ruší.</w:t>
      </w:r>
    </w:p>
    <w:p w14:paraId="7553D5FC" w14:textId="77777777" w:rsidR="009F2D74" w:rsidRDefault="00F96B2C">
      <w:pPr>
        <w:spacing w:after="363" w:line="271" w:lineRule="auto"/>
        <w:ind w:left="178" w:right="14" w:firstLine="4"/>
        <w:jc w:val="both"/>
      </w:pPr>
      <w:r>
        <w:rPr>
          <w:rFonts w:ascii="Times New Roman" w:eastAsia="Times New Roman" w:hAnsi="Times New Roman" w:cs="Times New Roman"/>
          <w:sz w:val="24"/>
        </w:rPr>
        <w:t>Dodavatel s pořadovým číslem nabídky č. 3 - MESSA Invest s.r.o., IČO: 25319540 dne 10. 4. 2026 odstoupil z účasti ve veřejné zakázce malého rozsahu.</w:t>
      </w:r>
    </w:p>
    <w:p w14:paraId="2C4520A1" w14:textId="77777777" w:rsidR="009F2D74" w:rsidRDefault="00F96B2C">
      <w:pPr>
        <w:spacing w:after="215"/>
        <w:ind w:left="370" w:right="235" w:hanging="10"/>
        <w:jc w:val="center"/>
      </w:pPr>
      <w:r>
        <w:rPr>
          <w:rFonts w:ascii="Times New Roman" w:eastAsia="Times New Roman" w:hAnsi="Times New Roman" w:cs="Times New Roman"/>
          <w:sz w:val="26"/>
        </w:rPr>
        <w:t>1</w:t>
      </w:r>
    </w:p>
    <w:p w14:paraId="73019288" w14:textId="77777777" w:rsidR="009F2D74" w:rsidRDefault="00F96B2C">
      <w:pPr>
        <w:spacing w:after="992" w:line="283" w:lineRule="auto"/>
        <w:ind w:left="173" w:right="24" w:firstLine="5"/>
        <w:jc w:val="both"/>
      </w:pPr>
      <w:r>
        <w:rPr>
          <w:rFonts w:ascii="Times New Roman" w:eastAsia="Times New Roman" w:hAnsi="Times New Roman" w:cs="Times New Roman"/>
          <w:sz w:val="18"/>
        </w:rPr>
        <w:t>PODEPSÁNO PROSTŘEDNICTVÍM UZNÁVANÉHO ELEKTRONICKÉHO PODPISU DLE ZÁKONA Č. 297/2016 SB., O SLUŽBÁCH VYTVÁŘEJÍCÍCH DŮVĚRU PRO ELEKTRONICKÉ TRANSAKCE, VE ZNĚNÍ POZDĚJŠÍCH PŘEDPISŮ</w:t>
      </w:r>
    </w:p>
    <w:p w14:paraId="1E5F67A4" w14:textId="77777777" w:rsidR="009F2D74" w:rsidRDefault="00F96B2C">
      <w:pPr>
        <w:tabs>
          <w:tab w:val="center" w:pos="5815"/>
          <w:tab w:val="center" w:pos="7378"/>
        </w:tabs>
        <w:spacing w:after="3" w:line="256" w:lineRule="auto"/>
      </w:pPr>
      <w:r>
        <w:rPr>
          <w:sz w:val="24"/>
        </w:rPr>
        <w:lastRenderedPageBreak/>
        <w:tab/>
        <w:t>Ing.</w:t>
      </w:r>
      <w:r>
        <w:rPr>
          <w:sz w:val="24"/>
        </w:rPr>
        <w:tab/>
        <w:t>Digitálně</w:t>
      </w:r>
    </w:p>
    <w:p w14:paraId="4D17B859" w14:textId="77777777" w:rsidR="009F2D74" w:rsidRDefault="00F96B2C">
      <w:pPr>
        <w:spacing w:after="37"/>
        <w:ind w:left="5482" w:hanging="10"/>
      </w:pPr>
      <w:r>
        <w:rPr>
          <w:noProof/>
        </w:rPr>
        <w:drawing>
          <wp:inline distT="0" distB="0" distL="0" distR="0" wp14:anchorId="226FFCAE" wp14:editId="3D3D72AE">
            <wp:extent cx="18288" cy="42684"/>
            <wp:effectExtent l="0" t="0" r="0" b="0"/>
            <wp:docPr id="19165" name="Picture 19165"/>
            <wp:cNvGraphicFramePr/>
            <a:graphic xmlns:a="http://schemas.openxmlformats.org/drawingml/2006/main">
              <a:graphicData uri="http://schemas.openxmlformats.org/drawingml/2006/picture">
                <pic:pic xmlns:pic="http://schemas.openxmlformats.org/drawingml/2006/picture">
                  <pic:nvPicPr>
                    <pic:cNvPr id="19165" name="Picture 19165"/>
                    <pic:cNvPicPr/>
                  </pic:nvPicPr>
                  <pic:blipFill>
                    <a:blip r:embed="rId9"/>
                    <a:stretch>
                      <a:fillRect/>
                    </a:stretch>
                  </pic:blipFill>
                  <pic:spPr>
                    <a:xfrm>
                      <a:off x="0" y="0"/>
                      <a:ext cx="18288" cy="42684"/>
                    </a:xfrm>
                    <a:prstGeom prst="rect">
                      <a:avLst/>
                    </a:prstGeom>
                  </pic:spPr>
                </pic:pic>
              </a:graphicData>
            </a:graphic>
          </wp:inline>
        </w:drawing>
      </w:r>
      <w:r>
        <w:t xml:space="preserve"> podepsal Ing.</w:t>
      </w:r>
    </w:p>
    <w:p w14:paraId="220809E6" w14:textId="312162D3" w:rsidR="009F2D74" w:rsidRDefault="00067926">
      <w:pPr>
        <w:spacing w:after="3" w:line="256" w:lineRule="auto"/>
        <w:ind w:left="5453"/>
      </w:pPr>
      <w:proofErr w:type="spellStart"/>
      <w:r w:rsidRPr="00067926">
        <w:rPr>
          <w:sz w:val="24"/>
          <w:highlight w:val="black"/>
        </w:rPr>
        <w:t>bbbbbbbbbbbbbbbbbbbbbbb</w:t>
      </w:r>
      <w:proofErr w:type="spellEnd"/>
    </w:p>
    <w:p w14:paraId="29706EAF" w14:textId="77777777" w:rsidR="009F2D74" w:rsidRDefault="00F96B2C">
      <w:pPr>
        <w:spacing w:after="0"/>
        <w:ind w:right="1282"/>
        <w:jc w:val="right"/>
      </w:pPr>
      <w:r>
        <w:t>Datum:</w:t>
      </w:r>
    </w:p>
    <w:p w14:paraId="5952F6E8" w14:textId="77777777" w:rsidR="009F2D74" w:rsidRDefault="00F96B2C">
      <w:pPr>
        <w:spacing w:after="76"/>
        <w:ind w:left="5477" w:hanging="10"/>
        <w:jc w:val="both"/>
      </w:pPr>
      <w:r>
        <w:rPr>
          <w:noProof/>
        </w:rPr>
        <w:drawing>
          <wp:inline distT="0" distB="0" distL="0" distR="0" wp14:anchorId="79656462" wp14:editId="41C90860">
            <wp:extent cx="97536" cy="24391"/>
            <wp:effectExtent l="0" t="0" r="0" b="0"/>
            <wp:docPr id="133191" name="Picture 133191"/>
            <wp:cNvGraphicFramePr/>
            <a:graphic xmlns:a="http://schemas.openxmlformats.org/drawingml/2006/main">
              <a:graphicData uri="http://schemas.openxmlformats.org/drawingml/2006/picture">
                <pic:pic xmlns:pic="http://schemas.openxmlformats.org/drawingml/2006/picture">
                  <pic:nvPicPr>
                    <pic:cNvPr id="133191" name="Picture 133191"/>
                    <pic:cNvPicPr/>
                  </pic:nvPicPr>
                  <pic:blipFill>
                    <a:blip r:embed="rId10"/>
                    <a:stretch>
                      <a:fillRect/>
                    </a:stretch>
                  </pic:blipFill>
                  <pic:spPr>
                    <a:xfrm>
                      <a:off x="0" y="0"/>
                      <a:ext cx="97536" cy="24391"/>
                    </a:xfrm>
                    <a:prstGeom prst="rect">
                      <a:avLst/>
                    </a:prstGeom>
                  </pic:spPr>
                </pic:pic>
              </a:graphicData>
            </a:graphic>
          </wp:inline>
        </w:drawing>
      </w:r>
      <w:r>
        <w:rPr>
          <w:rFonts w:ascii="Times New Roman" w:eastAsia="Times New Roman" w:hAnsi="Times New Roman" w:cs="Times New Roman"/>
        </w:rPr>
        <w:t>2026.04.17</w:t>
      </w:r>
    </w:p>
    <w:p w14:paraId="5ED6F91F" w14:textId="68C3BD9A" w:rsidR="009F2D74" w:rsidRDefault="00F96B2C">
      <w:pPr>
        <w:tabs>
          <w:tab w:val="center" w:pos="6065"/>
          <w:tab w:val="center" w:pos="8071"/>
        </w:tabs>
        <w:spacing w:after="8734" w:line="271" w:lineRule="auto"/>
      </w:pPr>
      <w:r>
        <w:rPr>
          <w:sz w:val="46"/>
        </w:rPr>
        <w:tab/>
      </w:r>
      <w:proofErr w:type="spellStart"/>
      <w:r w:rsidR="00067926" w:rsidRPr="00067926">
        <w:rPr>
          <w:rFonts w:ascii="Times New Roman" w:eastAsia="Times New Roman" w:hAnsi="Times New Roman" w:cs="Times New Roman"/>
          <w:sz w:val="46"/>
          <w:highlight w:val="black"/>
        </w:rPr>
        <w:t>bbbbbbbbbbbbb</w:t>
      </w:r>
      <w:proofErr w:type="spellEnd"/>
      <w:r>
        <w:rPr>
          <w:rFonts w:ascii="Times New Roman" w:eastAsia="Times New Roman" w:hAnsi="Times New Roman" w:cs="Times New Roman"/>
          <w:sz w:val="46"/>
        </w:rPr>
        <w:t xml:space="preserve"> </w:t>
      </w:r>
      <w:r>
        <w:rPr>
          <w:rFonts w:ascii="Times New Roman" w:eastAsia="Times New Roman" w:hAnsi="Times New Roman" w:cs="Times New Roman"/>
          <w:sz w:val="46"/>
        </w:rPr>
        <w:tab/>
        <w:t>+0200'</w:t>
      </w:r>
    </w:p>
    <w:p w14:paraId="7820081A" w14:textId="51FA3D8B" w:rsidR="009F2D74" w:rsidRDefault="00F96B2C">
      <w:pPr>
        <w:spacing w:after="0"/>
        <w:ind w:hanging="10"/>
      </w:pPr>
      <w:r>
        <w:rPr>
          <w:sz w:val="28"/>
        </w:rPr>
        <w:t xml:space="preserve">Digitálně podepsal: </w:t>
      </w:r>
      <w:proofErr w:type="spellStart"/>
      <w:r w:rsidR="00067926" w:rsidRPr="00067926">
        <w:rPr>
          <w:sz w:val="28"/>
          <w:highlight w:val="black"/>
        </w:rPr>
        <w:t>bbbbbbbbbbbbbbbbbb</w:t>
      </w:r>
      <w:proofErr w:type="spellEnd"/>
    </w:p>
    <w:p w14:paraId="7FE3D895" w14:textId="77777777" w:rsidR="009F2D74" w:rsidRDefault="00F96B2C">
      <w:pPr>
        <w:tabs>
          <w:tab w:val="center" w:pos="3470"/>
        </w:tabs>
        <w:spacing w:after="295"/>
        <w:ind w:left="-10"/>
      </w:pPr>
      <w:r>
        <w:rPr>
          <w:sz w:val="28"/>
        </w:rPr>
        <w:t xml:space="preserve">Datum: 22.04.2026 </w:t>
      </w:r>
      <w:r>
        <w:rPr>
          <w:sz w:val="28"/>
        </w:rPr>
        <w:tab/>
        <w:t>+</w:t>
      </w:r>
      <w:proofErr w:type="gramStart"/>
      <w:r>
        <w:rPr>
          <w:sz w:val="28"/>
        </w:rPr>
        <w:t>02:OO</w:t>
      </w:r>
      <w:proofErr w:type="gramEnd"/>
    </w:p>
    <w:p w14:paraId="62F8D82B" w14:textId="3A3B8DE9" w:rsidR="009F2D74" w:rsidRDefault="00F96B2C">
      <w:pPr>
        <w:spacing w:after="0"/>
        <w:ind w:left="-5" w:hanging="10"/>
      </w:pPr>
      <w:r>
        <w:t xml:space="preserve">Digitálně podepsal: </w:t>
      </w:r>
      <w:proofErr w:type="spellStart"/>
      <w:r w:rsidR="00067926" w:rsidRPr="00067926">
        <w:rPr>
          <w:highlight w:val="black"/>
        </w:rPr>
        <w:t>bbbbbbbbbbbbbbbbb</w:t>
      </w:r>
      <w:proofErr w:type="spellEnd"/>
    </w:p>
    <w:p w14:paraId="7F89D630" w14:textId="77777777" w:rsidR="009F2D74" w:rsidRDefault="00F96B2C">
      <w:pPr>
        <w:tabs>
          <w:tab w:val="center" w:pos="2767"/>
          <w:tab w:val="center" w:pos="4500"/>
        </w:tabs>
        <w:spacing w:after="0"/>
      </w:pPr>
      <w:r>
        <w:rPr>
          <w:sz w:val="20"/>
        </w:rPr>
        <w:t xml:space="preserve">Datum: 16.04.2026 </w:t>
      </w:r>
      <w:r>
        <w:rPr>
          <w:sz w:val="20"/>
        </w:rPr>
        <w:tab/>
        <w:t>+</w:t>
      </w:r>
      <w:proofErr w:type="gramStart"/>
      <w:r>
        <w:rPr>
          <w:sz w:val="20"/>
        </w:rPr>
        <w:t>02:OO</w:t>
      </w:r>
      <w:proofErr w:type="gramEnd"/>
      <w:r>
        <w:rPr>
          <w:sz w:val="20"/>
        </w:rPr>
        <w:tab/>
      </w:r>
      <w:r>
        <w:rPr>
          <w:rFonts w:ascii="Times New Roman" w:eastAsia="Times New Roman" w:hAnsi="Times New Roman" w:cs="Times New Roman"/>
          <w:sz w:val="20"/>
        </w:rPr>
        <w:t>2</w:t>
      </w:r>
    </w:p>
    <w:p w14:paraId="65EAF735" w14:textId="77777777" w:rsidR="009F2D74" w:rsidRDefault="009F2D74">
      <w:pPr>
        <w:sectPr w:rsidR="009F2D74">
          <w:footerReference w:type="even" r:id="rId11"/>
          <w:footerReference w:type="default" r:id="rId12"/>
          <w:footerReference w:type="first" r:id="rId13"/>
          <w:footnotePr>
            <w:numRestart w:val="eachPage"/>
          </w:footnotePr>
          <w:pgSz w:w="11904" w:h="16834"/>
          <w:pgMar w:top="1047" w:right="1646" w:bottom="1249" w:left="1358" w:header="708" w:footer="708" w:gutter="0"/>
          <w:cols w:space="708"/>
        </w:sectPr>
      </w:pPr>
    </w:p>
    <w:p w14:paraId="021A8B31" w14:textId="3A2BC387" w:rsidR="009F2D74" w:rsidRDefault="00F96B2C">
      <w:pPr>
        <w:spacing w:after="349" w:line="263" w:lineRule="auto"/>
        <w:ind w:left="1340" w:hanging="10"/>
      </w:pPr>
      <w:proofErr w:type="spellStart"/>
      <w:r>
        <w:rPr>
          <w:sz w:val="26"/>
        </w:rPr>
        <w:lastRenderedPageBreak/>
        <w:t>ŘEDtTELSTVí</w:t>
      </w:r>
      <w:proofErr w:type="spellEnd"/>
    </w:p>
    <w:p w14:paraId="4F5A8F99" w14:textId="77777777" w:rsidR="009F2D74" w:rsidRDefault="00F96B2C">
      <w:pPr>
        <w:spacing w:after="118" w:line="255" w:lineRule="auto"/>
        <w:ind w:left="346" w:right="3173" w:hanging="10"/>
        <w:jc w:val="center"/>
      </w:pPr>
      <w:r>
        <w:rPr>
          <w:rFonts w:ascii="Times New Roman" w:eastAsia="Times New Roman" w:hAnsi="Times New Roman" w:cs="Times New Roman"/>
          <w:sz w:val="24"/>
        </w:rPr>
        <w:t>PŘÍLOHA Č. 1 PŘÍLOHA</w:t>
      </w:r>
    </w:p>
    <w:p w14:paraId="6043AE49" w14:textId="77777777" w:rsidR="009F2D74" w:rsidRDefault="00F96B2C">
      <w:pPr>
        <w:spacing w:after="114" w:line="271" w:lineRule="auto"/>
        <w:ind w:left="211" w:right="14" w:firstLine="4"/>
        <w:jc w:val="both"/>
      </w:pPr>
      <w:r>
        <w:rPr>
          <w:rFonts w:ascii="Times New Roman" w:eastAsia="Times New Roman" w:hAnsi="Times New Roman" w:cs="Times New Roman"/>
          <w:sz w:val="24"/>
        </w:rPr>
        <w:t xml:space="preserve">Název stavby: 511 </w:t>
      </w:r>
      <w:proofErr w:type="gramStart"/>
      <w:r>
        <w:rPr>
          <w:rFonts w:ascii="Times New Roman" w:eastAsia="Times New Roman" w:hAnsi="Times New Roman" w:cs="Times New Roman"/>
          <w:sz w:val="24"/>
        </w:rPr>
        <w:t>areál - SSÚD</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Podivín - Rekonstrukce</w:t>
      </w:r>
      <w:proofErr w:type="gramEnd"/>
      <w:r>
        <w:rPr>
          <w:rFonts w:ascii="Times New Roman" w:eastAsia="Times New Roman" w:hAnsi="Times New Roman" w:cs="Times New Roman"/>
          <w:sz w:val="24"/>
        </w:rPr>
        <w:t xml:space="preserve"> obvodového pláště a vnitřní výdřevy skladu soli</w:t>
      </w:r>
    </w:p>
    <w:p w14:paraId="1F81FEDD" w14:textId="77777777" w:rsidR="009F2D74" w:rsidRDefault="00F96B2C">
      <w:pPr>
        <w:spacing w:after="0"/>
        <w:ind w:left="201" w:hanging="10"/>
        <w:jc w:val="both"/>
      </w:pPr>
      <w:r>
        <w:rPr>
          <w:rFonts w:ascii="Times New Roman" w:eastAsia="Times New Roman" w:hAnsi="Times New Roman" w:cs="Times New Roman"/>
        </w:rPr>
        <w:t xml:space="preserve">Následující tabulka odkazuje na Smluvní podmínky pro stavby menšího rozsahu Obecné podmínky ve znění Smluvních podmínek pro stavby menšího rozsahu </w:t>
      </w:r>
      <w:proofErr w:type="spellStart"/>
      <w:r>
        <w:rPr>
          <w:rFonts w:ascii="Times New Roman" w:eastAsia="Times New Roman" w:hAnsi="Times New Roman" w:cs="Times New Roman"/>
        </w:rPr>
        <w:t>Zvlášmí</w:t>
      </w:r>
      <w:proofErr w:type="spellEnd"/>
      <w:r>
        <w:rPr>
          <w:rFonts w:ascii="Times New Roman" w:eastAsia="Times New Roman" w:hAnsi="Times New Roman" w:cs="Times New Roman"/>
        </w:rPr>
        <w:t xml:space="preserve"> podmínky (dále jen „Smluvní podmínky”).</w:t>
      </w:r>
    </w:p>
    <w:tbl>
      <w:tblPr>
        <w:tblStyle w:val="TableGrid"/>
        <w:tblW w:w="8788" w:type="dxa"/>
        <w:tblInd w:w="208" w:type="dxa"/>
        <w:tblCellMar>
          <w:top w:w="20" w:type="dxa"/>
          <w:left w:w="80" w:type="dxa"/>
          <w:bottom w:w="0" w:type="dxa"/>
          <w:right w:w="184" w:type="dxa"/>
        </w:tblCellMar>
        <w:tblLook w:val="04A0" w:firstRow="1" w:lastRow="0" w:firstColumn="1" w:lastColumn="0" w:noHBand="0" w:noVBand="1"/>
      </w:tblPr>
      <w:tblGrid>
        <w:gridCol w:w="2842"/>
        <w:gridCol w:w="1594"/>
        <w:gridCol w:w="4352"/>
      </w:tblGrid>
      <w:tr w:rsidR="009F2D74" w14:paraId="7384AE6E" w14:textId="77777777">
        <w:trPr>
          <w:trHeight w:val="1223"/>
        </w:trPr>
        <w:tc>
          <w:tcPr>
            <w:tcW w:w="2842" w:type="dxa"/>
            <w:tcBorders>
              <w:top w:val="single" w:sz="2" w:space="0" w:color="000000"/>
              <w:left w:val="single" w:sz="2" w:space="0" w:color="000000"/>
              <w:bottom w:val="single" w:sz="2" w:space="0" w:color="000000"/>
              <w:right w:val="single" w:sz="2" w:space="0" w:color="000000"/>
            </w:tcBorders>
          </w:tcPr>
          <w:p w14:paraId="591B1DAE" w14:textId="77777777" w:rsidR="009F2D74" w:rsidRDefault="00F96B2C">
            <w:pPr>
              <w:spacing w:after="8"/>
              <w:ind w:left="24"/>
            </w:pPr>
            <w:r>
              <w:rPr>
                <w:rFonts w:ascii="Times New Roman" w:eastAsia="Times New Roman" w:hAnsi="Times New Roman" w:cs="Times New Roman"/>
                <w:sz w:val="24"/>
              </w:rPr>
              <w:t>Název Pod-článku</w:t>
            </w:r>
          </w:p>
          <w:p w14:paraId="004E7B4D" w14:textId="77777777" w:rsidR="009F2D74" w:rsidRDefault="00F96B2C">
            <w:pPr>
              <w:spacing w:after="0"/>
              <w:ind w:left="29"/>
            </w:pPr>
            <w:r>
              <w:rPr>
                <w:rFonts w:ascii="Times New Roman" w:eastAsia="Times New Roman" w:hAnsi="Times New Roman" w:cs="Times New Roman"/>
                <w:sz w:val="24"/>
              </w:rPr>
              <w:t>Smluvních podmínek</w:t>
            </w:r>
          </w:p>
        </w:tc>
        <w:tc>
          <w:tcPr>
            <w:tcW w:w="1594" w:type="dxa"/>
            <w:tcBorders>
              <w:top w:val="single" w:sz="2" w:space="0" w:color="000000"/>
              <w:left w:val="single" w:sz="2" w:space="0" w:color="000000"/>
              <w:bottom w:val="single" w:sz="2" w:space="0" w:color="000000"/>
              <w:right w:val="single" w:sz="2" w:space="0" w:color="000000"/>
            </w:tcBorders>
          </w:tcPr>
          <w:p w14:paraId="5DDCD957" w14:textId="77777777" w:rsidR="009F2D74" w:rsidRDefault="00F96B2C">
            <w:pPr>
              <w:spacing w:after="0"/>
              <w:ind w:left="29" w:firstLine="173"/>
            </w:pPr>
            <w:proofErr w:type="spellStart"/>
            <w:r>
              <w:rPr>
                <w:rFonts w:ascii="Times New Roman" w:eastAsia="Times New Roman" w:hAnsi="Times New Roman" w:cs="Times New Roman"/>
                <w:sz w:val="24"/>
              </w:rPr>
              <w:t>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4352" w:type="dxa"/>
            <w:tcBorders>
              <w:top w:val="single" w:sz="2" w:space="0" w:color="000000"/>
              <w:left w:val="single" w:sz="2" w:space="0" w:color="000000"/>
              <w:bottom w:val="single" w:sz="2" w:space="0" w:color="000000"/>
              <w:right w:val="single" w:sz="2" w:space="0" w:color="000000"/>
            </w:tcBorders>
          </w:tcPr>
          <w:p w14:paraId="7C8ACA6D" w14:textId="77777777" w:rsidR="009F2D74" w:rsidRDefault="00F96B2C">
            <w:pPr>
              <w:spacing w:after="0"/>
              <w:ind w:left="43"/>
            </w:pPr>
            <w:proofErr w:type="spellStart"/>
            <w:r>
              <w:rPr>
                <w:rFonts w:ascii="Times New Roman" w:eastAsia="Times New Roman" w:hAnsi="Times New Roman" w:cs="Times New Roman"/>
                <w:sz w:val="24"/>
              </w:rPr>
              <w:t>Udaje</w:t>
            </w:r>
            <w:proofErr w:type="spellEnd"/>
          </w:p>
        </w:tc>
      </w:tr>
      <w:tr w:rsidR="009F2D74" w14:paraId="7729FD6C" w14:textId="77777777">
        <w:trPr>
          <w:trHeight w:val="621"/>
        </w:trPr>
        <w:tc>
          <w:tcPr>
            <w:tcW w:w="2842" w:type="dxa"/>
            <w:tcBorders>
              <w:top w:val="single" w:sz="2" w:space="0" w:color="000000"/>
              <w:left w:val="single" w:sz="2" w:space="0" w:color="000000"/>
              <w:bottom w:val="single" w:sz="2" w:space="0" w:color="000000"/>
              <w:right w:val="single" w:sz="2" w:space="0" w:color="000000"/>
            </w:tcBorders>
            <w:vAlign w:val="center"/>
          </w:tcPr>
          <w:p w14:paraId="4424B576" w14:textId="77777777" w:rsidR="009F2D74" w:rsidRDefault="00F96B2C">
            <w:pPr>
              <w:spacing w:after="0"/>
              <w:ind w:left="14"/>
            </w:pPr>
            <w:r>
              <w:rPr>
                <w:rFonts w:ascii="Times New Roman" w:eastAsia="Times New Roman" w:hAnsi="Times New Roman" w:cs="Times New Roman"/>
              </w:rPr>
              <w:t>Název a adresa Objednatele</w:t>
            </w:r>
          </w:p>
        </w:tc>
        <w:tc>
          <w:tcPr>
            <w:tcW w:w="1594" w:type="dxa"/>
            <w:tcBorders>
              <w:top w:val="single" w:sz="2" w:space="0" w:color="000000"/>
              <w:left w:val="single" w:sz="2" w:space="0" w:color="000000"/>
              <w:bottom w:val="single" w:sz="2" w:space="0" w:color="000000"/>
              <w:right w:val="single" w:sz="2" w:space="0" w:color="000000"/>
            </w:tcBorders>
            <w:vAlign w:val="center"/>
          </w:tcPr>
          <w:p w14:paraId="4F524150" w14:textId="77777777" w:rsidR="009F2D74" w:rsidRDefault="00F96B2C">
            <w:pPr>
              <w:spacing w:after="0"/>
              <w:ind w:left="48"/>
            </w:pPr>
            <w:r>
              <w:rPr>
                <w:rFonts w:ascii="Times New Roman" w:eastAsia="Times New Roman" w:hAnsi="Times New Roman" w:cs="Times New Roman"/>
                <w:sz w:val="26"/>
              </w:rPr>
              <w:t>1.I.4</w:t>
            </w:r>
          </w:p>
        </w:tc>
        <w:tc>
          <w:tcPr>
            <w:tcW w:w="4352" w:type="dxa"/>
            <w:tcBorders>
              <w:top w:val="single" w:sz="2" w:space="0" w:color="000000"/>
              <w:left w:val="single" w:sz="2" w:space="0" w:color="000000"/>
              <w:bottom w:val="single" w:sz="2" w:space="0" w:color="000000"/>
              <w:right w:val="single" w:sz="2" w:space="0" w:color="000000"/>
            </w:tcBorders>
          </w:tcPr>
          <w:p w14:paraId="21A084EA" w14:textId="77777777" w:rsidR="009F2D74" w:rsidRDefault="00F96B2C">
            <w:pPr>
              <w:spacing w:after="37"/>
              <w:ind w:left="24"/>
            </w:pPr>
            <w:r>
              <w:rPr>
                <w:rFonts w:ascii="Times New Roman" w:eastAsia="Times New Roman" w:hAnsi="Times New Roman" w:cs="Times New Roman"/>
                <w:sz w:val="24"/>
              </w:rPr>
              <w:t>Ředitelství silnic a dálnic s. p.</w:t>
            </w:r>
          </w:p>
          <w:p w14:paraId="2617B93C" w14:textId="77777777" w:rsidR="009F2D74" w:rsidRDefault="00F96B2C">
            <w:pPr>
              <w:spacing w:after="0"/>
              <w:ind w:left="34"/>
            </w:pPr>
            <w:r>
              <w:rPr>
                <w:rFonts w:ascii="Times New Roman" w:eastAsia="Times New Roman" w:hAnsi="Times New Roman" w:cs="Times New Roman"/>
                <w:sz w:val="24"/>
              </w:rPr>
              <w:t>Čerčanská 2023/12, Krč, 140 OO Praha 4</w:t>
            </w:r>
          </w:p>
        </w:tc>
      </w:tr>
      <w:tr w:rsidR="009F2D74" w14:paraId="2F59D6C2" w14:textId="77777777">
        <w:trPr>
          <w:trHeight w:val="618"/>
        </w:trPr>
        <w:tc>
          <w:tcPr>
            <w:tcW w:w="2842" w:type="dxa"/>
            <w:tcBorders>
              <w:top w:val="single" w:sz="2" w:space="0" w:color="000000"/>
              <w:left w:val="single" w:sz="2" w:space="0" w:color="000000"/>
              <w:bottom w:val="single" w:sz="2" w:space="0" w:color="000000"/>
              <w:right w:val="single" w:sz="2" w:space="0" w:color="000000"/>
            </w:tcBorders>
            <w:vAlign w:val="center"/>
          </w:tcPr>
          <w:p w14:paraId="20EC1524" w14:textId="77777777" w:rsidR="009F2D74" w:rsidRDefault="00F96B2C">
            <w:pPr>
              <w:spacing w:after="0"/>
              <w:ind w:left="10"/>
            </w:pPr>
            <w:r>
              <w:rPr>
                <w:rFonts w:ascii="Times New Roman" w:eastAsia="Times New Roman" w:hAnsi="Times New Roman" w:cs="Times New Roman"/>
                <w:sz w:val="24"/>
              </w:rPr>
              <w:t>Název a adresa Zhotovitele</w:t>
            </w:r>
          </w:p>
        </w:tc>
        <w:tc>
          <w:tcPr>
            <w:tcW w:w="1594" w:type="dxa"/>
            <w:tcBorders>
              <w:top w:val="single" w:sz="2" w:space="0" w:color="000000"/>
              <w:left w:val="single" w:sz="2" w:space="0" w:color="000000"/>
              <w:bottom w:val="single" w:sz="2" w:space="0" w:color="000000"/>
              <w:right w:val="single" w:sz="2" w:space="0" w:color="000000"/>
            </w:tcBorders>
            <w:vAlign w:val="center"/>
          </w:tcPr>
          <w:p w14:paraId="1BF3D821" w14:textId="77777777" w:rsidR="009F2D74" w:rsidRDefault="00F96B2C">
            <w:pPr>
              <w:spacing w:after="0"/>
              <w:ind w:left="48"/>
            </w:pPr>
            <w:r>
              <w:rPr>
                <w:rFonts w:ascii="Times New Roman" w:eastAsia="Times New Roman" w:hAnsi="Times New Roman" w:cs="Times New Roman"/>
                <w:sz w:val="24"/>
              </w:rPr>
              <w:t>1.1.5</w:t>
            </w:r>
          </w:p>
        </w:tc>
        <w:tc>
          <w:tcPr>
            <w:tcW w:w="4352" w:type="dxa"/>
            <w:tcBorders>
              <w:top w:val="single" w:sz="2" w:space="0" w:color="000000"/>
              <w:left w:val="single" w:sz="2" w:space="0" w:color="000000"/>
              <w:bottom w:val="single" w:sz="2" w:space="0" w:color="000000"/>
              <w:right w:val="single" w:sz="2" w:space="0" w:color="000000"/>
            </w:tcBorders>
          </w:tcPr>
          <w:p w14:paraId="74B7197D" w14:textId="77777777" w:rsidR="009F2D74" w:rsidRDefault="00F96B2C">
            <w:pPr>
              <w:spacing w:after="0"/>
              <w:ind w:left="34" w:right="95" w:hanging="10"/>
              <w:jc w:val="both"/>
            </w:pPr>
            <w:r>
              <w:rPr>
                <w:rFonts w:ascii="Times New Roman" w:eastAsia="Times New Roman" w:hAnsi="Times New Roman" w:cs="Times New Roman"/>
                <w:sz w:val="24"/>
              </w:rPr>
              <w:t>RENOVA stavební a obchodní společnost s r.o., Polní 4057/27, 695 01 Hodonín</w:t>
            </w:r>
          </w:p>
        </w:tc>
      </w:tr>
      <w:tr w:rsidR="009F2D74" w14:paraId="28881656" w14:textId="77777777">
        <w:trPr>
          <w:trHeight w:val="922"/>
        </w:trPr>
        <w:tc>
          <w:tcPr>
            <w:tcW w:w="2842" w:type="dxa"/>
            <w:tcBorders>
              <w:top w:val="single" w:sz="2" w:space="0" w:color="000000"/>
              <w:left w:val="single" w:sz="2" w:space="0" w:color="000000"/>
              <w:bottom w:val="single" w:sz="2" w:space="0" w:color="000000"/>
              <w:right w:val="single" w:sz="2" w:space="0" w:color="000000"/>
            </w:tcBorders>
            <w:vAlign w:val="center"/>
          </w:tcPr>
          <w:p w14:paraId="24909E2E" w14:textId="77777777" w:rsidR="009F2D74" w:rsidRDefault="00F96B2C">
            <w:pPr>
              <w:spacing w:after="0"/>
              <w:ind w:left="19"/>
            </w:pPr>
            <w:r>
              <w:rPr>
                <w:rFonts w:ascii="Times New Roman" w:eastAsia="Times New Roman" w:hAnsi="Times New Roman" w:cs="Times New Roman"/>
                <w:sz w:val="24"/>
              </w:rPr>
              <w:t>Datum zahájení prací</w:t>
            </w:r>
          </w:p>
        </w:tc>
        <w:tc>
          <w:tcPr>
            <w:tcW w:w="1594" w:type="dxa"/>
            <w:tcBorders>
              <w:top w:val="single" w:sz="2" w:space="0" w:color="000000"/>
              <w:left w:val="single" w:sz="2" w:space="0" w:color="000000"/>
              <w:bottom w:val="single" w:sz="2" w:space="0" w:color="000000"/>
              <w:right w:val="single" w:sz="2" w:space="0" w:color="000000"/>
            </w:tcBorders>
            <w:vAlign w:val="center"/>
          </w:tcPr>
          <w:p w14:paraId="5B110C0C" w14:textId="77777777" w:rsidR="009F2D74" w:rsidRDefault="00F96B2C">
            <w:pPr>
              <w:spacing w:after="0"/>
              <w:ind w:left="48"/>
            </w:pPr>
            <w:r>
              <w:rPr>
                <w:rFonts w:ascii="Times New Roman" w:eastAsia="Times New Roman" w:hAnsi="Times New Roman" w:cs="Times New Roman"/>
                <w:sz w:val="24"/>
              </w:rPr>
              <w:t>1.1.7</w:t>
            </w:r>
          </w:p>
        </w:tc>
        <w:tc>
          <w:tcPr>
            <w:tcW w:w="4352" w:type="dxa"/>
            <w:tcBorders>
              <w:top w:val="single" w:sz="2" w:space="0" w:color="000000"/>
              <w:left w:val="single" w:sz="2" w:space="0" w:color="000000"/>
              <w:bottom w:val="single" w:sz="2" w:space="0" w:color="000000"/>
              <w:right w:val="single" w:sz="2" w:space="0" w:color="000000"/>
            </w:tcBorders>
          </w:tcPr>
          <w:p w14:paraId="3808112F" w14:textId="77777777" w:rsidR="009F2D74" w:rsidRDefault="00F96B2C">
            <w:pPr>
              <w:spacing w:after="0"/>
              <w:ind w:left="24" w:right="114" w:firstLine="5"/>
              <w:jc w:val="both"/>
            </w:pPr>
            <w:r>
              <w:rPr>
                <w:rFonts w:ascii="Times New Roman" w:eastAsia="Times New Roman" w:hAnsi="Times New Roman" w:cs="Times New Roman"/>
                <w:sz w:val="24"/>
              </w:rPr>
              <w:t>c) Na základě výzvy Objednatele doručené Zhotoviteli nejméně 7 dnů před Datem zahájení prací.</w:t>
            </w:r>
          </w:p>
        </w:tc>
      </w:tr>
      <w:tr w:rsidR="009F2D74" w14:paraId="1FF1B796" w14:textId="77777777">
        <w:trPr>
          <w:trHeight w:val="317"/>
        </w:trPr>
        <w:tc>
          <w:tcPr>
            <w:tcW w:w="2842" w:type="dxa"/>
            <w:tcBorders>
              <w:top w:val="single" w:sz="2" w:space="0" w:color="000000"/>
              <w:left w:val="single" w:sz="2" w:space="0" w:color="000000"/>
              <w:bottom w:val="single" w:sz="2" w:space="0" w:color="000000"/>
              <w:right w:val="single" w:sz="2" w:space="0" w:color="000000"/>
            </w:tcBorders>
          </w:tcPr>
          <w:p w14:paraId="07CDA80E" w14:textId="77777777" w:rsidR="009F2D74" w:rsidRDefault="00F96B2C">
            <w:pPr>
              <w:spacing w:after="0"/>
              <w:ind w:left="14"/>
            </w:pPr>
            <w:r>
              <w:rPr>
                <w:rFonts w:ascii="Times New Roman" w:eastAsia="Times New Roman" w:hAnsi="Times New Roman" w:cs="Times New Roman"/>
                <w:sz w:val="24"/>
              </w:rPr>
              <w:t>Doba pro dokončení</w:t>
            </w:r>
          </w:p>
        </w:tc>
        <w:tc>
          <w:tcPr>
            <w:tcW w:w="1594" w:type="dxa"/>
            <w:tcBorders>
              <w:top w:val="single" w:sz="2" w:space="0" w:color="000000"/>
              <w:left w:val="single" w:sz="2" w:space="0" w:color="000000"/>
              <w:bottom w:val="single" w:sz="2" w:space="0" w:color="000000"/>
              <w:right w:val="single" w:sz="2" w:space="0" w:color="000000"/>
            </w:tcBorders>
          </w:tcPr>
          <w:p w14:paraId="77B4C725" w14:textId="77777777" w:rsidR="009F2D74" w:rsidRDefault="00F96B2C">
            <w:pPr>
              <w:spacing w:after="0"/>
              <w:ind w:left="43"/>
            </w:pPr>
            <w:r>
              <w:rPr>
                <w:rFonts w:ascii="Times New Roman" w:eastAsia="Times New Roman" w:hAnsi="Times New Roman" w:cs="Times New Roman"/>
                <w:sz w:val="24"/>
              </w:rPr>
              <w:t>1.1.9</w:t>
            </w:r>
          </w:p>
        </w:tc>
        <w:tc>
          <w:tcPr>
            <w:tcW w:w="4352" w:type="dxa"/>
            <w:tcBorders>
              <w:top w:val="single" w:sz="2" w:space="0" w:color="000000"/>
              <w:left w:val="single" w:sz="2" w:space="0" w:color="000000"/>
              <w:bottom w:val="single" w:sz="2" w:space="0" w:color="000000"/>
              <w:right w:val="single" w:sz="2" w:space="0" w:color="000000"/>
            </w:tcBorders>
          </w:tcPr>
          <w:p w14:paraId="6D48E122" w14:textId="77777777" w:rsidR="009F2D74" w:rsidRDefault="00F96B2C">
            <w:pPr>
              <w:spacing w:after="0"/>
              <w:ind w:left="24"/>
            </w:pPr>
            <w:r>
              <w:rPr>
                <w:rFonts w:ascii="Times New Roman" w:eastAsia="Times New Roman" w:hAnsi="Times New Roman" w:cs="Times New Roman"/>
              </w:rPr>
              <w:t>6 měsíců</w:t>
            </w:r>
          </w:p>
        </w:tc>
      </w:tr>
      <w:tr w:rsidR="009F2D74" w14:paraId="726B963B" w14:textId="77777777">
        <w:trPr>
          <w:trHeight w:val="634"/>
        </w:trPr>
        <w:tc>
          <w:tcPr>
            <w:tcW w:w="2842" w:type="dxa"/>
            <w:tcBorders>
              <w:top w:val="single" w:sz="2" w:space="0" w:color="000000"/>
              <w:left w:val="single" w:sz="2" w:space="0" w:color="000000"/>
              <w:bottom w:val="single" w:sz="2" w:space="0" w:color="000000"/>
              <w:right w:val="single" w:sz="2" w:space="0" w:color="000000"/>
            </w:tcBorders>
          </w:tcPr>
          <w:p w14:paraId="171CAE11" w14:textId="77777777" w:rsidR="009F2D74" w:rsidRDefault="00F96B2C">
            <w:pPr>
              <w:spacing w:after="0"/>
              <w:ind w:left="10" w:firstLine="5"/>
            </w:pPr>
            <w:r>
              <w:rPr>
                <w:rFonts w:ascii="Times New Roman" w:eastAsia="Times New Roman" w:hAnsi="Times New Roman" w:cs="Times New Roman"/>
                <w:sz w:val="24"/>
              </w:rPr>
              <w:t>Doba pro uvedení do provozu</w:t>
            </w:r>
          </w:p>
        </w:tc>
        <w:tc>
          <w:tcPr>
            <w:tcW w:w="1594" w:type="dxa"/>
            <w:tcBorders>
              <w:top w:val="single" w:sz="2" w:space="0" w:color="000000"/>
              <w:left w:val="single" w:sz="2" w:space="0" w:color="000000"/>
              <w:bottom w:val="single" w:sz="2" w:space="0" w:color="000000"/>
              <w:right w:val="single" w:sz="2" w:space="0" w:color="000000"/>
            </w:tcBorders>
          </w:tcPr>
          <w:p w14:paraId="424E7AF9" w14:textId="77777777" w:rsidR="009F2D74" w:rsidRDefault="00F96B2C">
            <w:pPr>
              <w:spacing w:after="0"/>
              <w:ind w:left="43"/>
            </w:pPr>
            <w:r>
              <w:rPr>
                <w:rFonts w:ascii="Times New Roman" w:eastAsia="Times New Roman" w:hAnsi="Times New Roman" w:cs="Times New Roman"/>
                <w:sz w:val="24"/>
              </w:rPr>
              <w:t>1.1.22</w:t>
            </w:r>
          </w:p>
        </w:tc>
        <w:tc>
          <w:tcPr>
            <w:tcW w:w="4352" w:type="dxa"/>
            <w:tcBorders>
              <w:top w:val="single" w:sz="2" w:space="0" w:color="000000"/>
              <w:left w:val="single" w:sz="2" w:space="0" w:color="000000"/>
              <w:bottom w:val="single" w:sz="2" w:space="0" w:color="000000"/>
              <w:right w:val="single" w:sz="2" w:space="0" w:color="000000"/>
            </w:tcBorders>
          </w:tcPr>
          <w:p w14:paraId="57D07028" w14:textId="77777777" w:rsidR="009F2D74" w:rsidRDefault="00F96B2C">
            <w:pPr>
              <w:spacing w:after="0"/>
              <w:ind w:left="19"/>
            </w:pPr>
            <w:r>
              <w:rPr>
                <w:rFonts w:ascii="Times New Roman" w:eastAsia="Times New Roman" w:hAnsi="Times New Roman" w:cs="Times New Roman"/>
              </w:rPr>
              <w:t>Nepoužije se</w:t>
            </w:r>
          </w:p>
        </w:tc>
      </w:tr>
      <w:tr w:rsidR="009F2D74" w14:paraId="29DEEA6A" w14:textId="77777777">
        <w:trPr>
          <w:trHeight w:val="621"/>
        </w:trPr>
        <w:tc>
          <w:tcPr>
            <w:tcW w:w="2842" w:type="dxa"/>
            <w:tcBorders>
              <w:top w:val="single" w:sz="2" w:space="0" w:color="000000"/>
              <w:left w:val="single" w:sz="2" w:space="0" w:color="000000"/>
              <w:bottom w:val="single" w:sz="2" w:space="0" w:color="000000"/>
              <w:right w:val="single" w:sz="2" w:space="0" w:color="000000"/>
            </w:tcBorders>
          </w:tcPr>
          <w:p w14:paraId="246F3E43" w14:textId="77777777" w:rsidR="009F2D74" w:rsidRDefault="00F96B2C">
            <w:pPr>
              <w:spacing w:after="0"/>
              <w:ind w:left="24"/>
            </w:pPr>
            <w:r>
              <w:rPr>
                <w:rFonts w:ascii="Times New Roman" w:eastAsia="Times New Roman" w:hAnsi="Times New Roman" w:cs="Times New Roman"/>
                <w:sz w:val="24"/>
              </w:rPr>
              <w:t>Sekce</w:t>
            </w:r>
          </w:p>
        </w:tc>
        <w:tc>
          <w:tcPr>
            <w:tcW w:w="1594" w:type="dxa"/>
            <w:tcBorders>
              <w:top w:val="single" w:sz="2" w:space="0" w:color="000000"/>
              <w:left w:val="single" w:sz="2" w:space="0" w:color="000000"/>
              <w:bottom w:val="single" w:sz="2" w:space="0" w:color="000000"/>
              <w:right w:val="single" w:sz="2" w:space="0" w:color="000000"/>
            </w:tcBorders>
          </w:tcPr>
          <w:p w14:paraId="5AB4484F" w14:textId="77777777" w:rsidR="009F2D74" w:rsidRDefault="00F96B2C">
            <w:pPr>
              <w:spacing w:after="0"/>
              <w:ind w:left="38"/>
            </w:pPr>
            <w:r>
              <w:rPr>
                <w:rFonts w:ascii="Times New Roman" w:eastAsia="Times New Roman" w:hAnsi="Times New Roman" w:cs="Times New Roman"/>
                <w:sz w:val="24"/>
              </w:rPr>
              <w:t>1.1.26</w:t>
            </w:r>
          </w:p>
        </w:tc>
        <w:tc>
          <w:tcPr>
            <w:tcW w:w="4352" w:type="dxa"/>
            <w:tcBorders>
              <w:top w:val="single" w:sz="2" w:space="0" w:color="000000"/>
              <w:left w:val="single" w:sz="2" w:space="0" w:color="000000"/>
              <w:bottom w:val="single" w:sz="2" w:space="0" w:color="000000"/>
              <w:right w:val="single" w:sz="2" w:space="0" w:color="000000"/>
            </w:tcBorders>
          </w:tcPr>
          <w:p w14:paraId="5146F2D6" w14:textId="77777777" w:rsidR="009F2D74" w:rsidRDefault="00F96B2C">
            <w:pPr>
              <w:spacing w:after="0"/>
              <w:ind w:left="14" w:firstLine="5"/>
              <w:jc w:val="both"/>
            </w:pPr>
            <w:r>
              <w:rPr>
                <w:rFonts w:ascii="Times New Roman" w:eastAsia="Times New Roman" w:hAnsi="Times New Roman" w:cs="Times New Roman"/>
                <w:sz w:val="24"/>
              </w:rPr>
              <w:t>Popis definované Sekce (je-li taková): Nepoužije se</w:t>
            </w:r>
          </w:p>
        </w:tc>
      </w:tr>
      <w:tr w:rsidR="009F2D74" w14:paraId="1EF980ED" w14:textId="77777777">
        <w:trPr>
          <w:trHeight w:val="312"/>
        </w:trPr>
        <w:tc>
          <w:tcPr>
            <w:tcW w:w="2842" w:type="dxa"/>
            <w:tcBorders>
              <w:top w:val="single" w:sz="2" w:space="0" w:color="000000"/>
              <w:left w:val="single" w:sz="2" w:space="0" w:color="000000"/>
              <w:bottom w:val="single" w:sz="2" w:space="0" w:color="000000"/>
              <w:right w:val="single" w:sz="2" w:space="0" w:color="000000"/>
            </w:tcBorders>
          </w:tcPr>
          <w:p w14:paraId="67D3A2D9" w14:textId="77777777" w:rsidR="009F2D74" w:rsidRDefault="00F96B2C">
            <w:pPr>
              <w:spacing w:after="0"/>
              <w:ind w:left="10"/>
            </w:pPr>
            <w:r>
              <w:rPr>
                <w:rFonts w:ascii="Times New Roman" w:eastAsia="Times New Roman" w:hAnsi="Times New Roman" w:cs="Times New Roman"/>
                <w:sz w:val="24"/>
              </w:rPr>
              <w:t>Faktura</w:t>
            </w:r>
          </w:p>
        </w:tc>
        <w:tc>
          <w:tcPr>
            <w:tcW w:w="1594" w:type="dxa"/>
            <w:tcBorders>
              <w:top w:val="single" w:sz="2" w:space="0" w:color="000000"/>
              <w:left w:val="single" w:sz="2" w:space="0" w:color="000000"/>
              <w:bottom w:val="single" w:sz="2" w:space="0" w:color="000000"/>
              <w:right w:val="single" w:sz="2" w:space="0" w:color="000000"/>
            </w:tcBorders>
          </w:tcPr>
          <w:p w14:paraId="3D1B3D78" w14:textId="77777777" w:rsidR="009F2D74" w:rsidRDefault="00F96B2C">
            <w:pPr>
              <w:spacing w:after="0"/>
              <w:ind w:left="38"/>
            </w:pPr>
            <w:r>
              <w:rPr>
                <w:rFonts w:ascii="Times New Roman" w:eastAsia="Times New Roman" w:hAnsi="Times New Roman" w:cs="Times New Roman"/>
                <w:sz w:val="24"/>
              </w:rPr>
              <w:t>1.1.28</w:t>
            </w:r>
          </w:p>
        </w:tc>
        <w:tc>
          <w:tcPr>
            <w:tcW w:w="4352" w:type="dxa"/>
            <w:tcBorders>
              <w:top w:val="single" w:sz="2" w:space="0" w:color="000000"/>
              <w:left w:val="single" w:sz="2" w:space="0" w:color="000000"/>
              <w:bottom w:val="single" w:sz="2" w:space="0" w:color="000000"/>
              <w:right w:val="single" w:sz="2" w:space="0" w:color="000000"/>
            </w:tcBorders>
          </w:tcPr>
          <w:p w14:paraId="5911E7E1" w14:textId="77777777" w:rsidR="009F2D74" w:rsidRDefault="00F96B2C">
            <w:pPr>
              <w:spacing w:after="0"/>
              <w:ind w:left="14"/>
            </w:pPr>
            <w:r>
              <w:rPr>
                <w:rFonts w:ascii="Times New Roman" w:eastAsia="Times New Roman" w:hAnsi="Times New Roman" w:cs="Times New Roman"/>
                <w:sz w:val="24"/>
              </w:rPr>
              <w:t>Další náležitosti nejsou určeny</w:t>
            </w:r>
          </w:p>
        </w:tc>
      </w:tr>
      <w:tr w:rsidR="009F2D74" w14:paraId="0DB31D8D" w14:textId="77777777">
        <w:trPr>
          <w:trHeight w:val="2443"/>
        </w:trPr>
        <w:tc>
          <w:tcPr>
            <w:tcW w:w="2842" w:type="dxa"/>
            <w:tcBorders>
              <w:top w:val="single" w:sz="2" w:space="0" w:color="000000"/>
              <w:left w:val="single" w:sz="2" w:space="0" w:color="000000"/>
              <w:bottom w:val="single" w:sz="2" w:space="0" w:color="000000"/>
              <w:right w:val="single" w:sz="2" w:space="0" w:color="000000"/>
            </w:tcBorders>
          </w:tcPr>
          <w:p w14:paraId="64D3C3EF" w14:textId="77777777" w:rsidR="009F2D74" w:rsidRDefault="00F96B2C">
            <w:pPr>
              <w:spacing w:after="0"/>
              <w:ind w:left="15" w:hanging="5"/>
            </w:pPr>
            <w:r>
              <w:rPr>
                <w:rFonts w:ascii="Times New Roman" w:eastAsia="Times New Roman" w:hAnsi="Times New Roman" w:cs="Times New Roman"/>
                <w:sz w:val="24"/>
              </w:rPr>
              <w:t>Hierarchie smluvních dokumentů</w:t>
            </w:r>
          </w:p>
        </w:tc>
        <w:tc>
          <w:tcPr>
            <w:tcW w:w="1594" w:type="dxa"/>
            <w:tcBorders>
              <w:top w:val="single" w:sz="2" w:space="0" w:color="000000"/>
              <w:left w:val="single" w:sz="2" w:space="0" w:color="000000"/>
              <w:bottom w:val="single" w:sz="2" w:space="0" w:color="000000"/>
              <w:right w:val="single" w:sz="2" w:space="0" w:color="000000"/>
            </w:tcBorders>
          </w:tcPr>
          <w:p w14:paraId="2B109EBD" w14:textId="77777777" w:rsidR="009F2D74" w:rsidRDefault="00F96B2C">
            <w:pPr>
              <w:spacing w:after="0"/>
              <w:ind w:left="34"/>
            </w:pPr>
            <w:r>
              <w:rPr>
                <w:rFonts w:ascii="Times New Roman" w:eastAsia="Times New Roman" w:hAnsi="Times New Roman" w:cs="Times New Roman"/>
                <w:sz w:val="24"/>
              </w:rPr>
              <w:t>1.3</w:t>
            </w:r>
          </w:p>
        </w:tc>
        <w:tc>
          <w:tcPr>
            <w:tcW w:w="4352" w:type="dxa"/>
            <w:tcBorders>
              <w:top w:val="single" w:sz="2" w:space="0" w:color="000000"/>
              <w:left w:val="single" w:sz="2" w:space="0" w:color="000000"/>
              <w:bottom w:val="single" w:sz="2" w:space="0" w:color="000000"/>
              <w:right w:val="single" w:sz="2" w:space="0" w:color="000000"/>
            </w:tcBorders>
          </w:tcPr>
          <w:p w14:paraId="37A67641" w14:textId="77777777" w:rsidR="009F2D74" w:rsidRDefault="00F96B2C">
            <w:pPr>
              <w:numPr>
                <w:ilvl w:val="0"/>
                <w:numId w:val="17"/>
              </w:numPr>
              <w:spacing w:after="44"/>
              <w:ind w:left="465" w:hanging="350"/>
            </w:pPr>
            <w:r>
              <w:rPr>
                <w:rFonts w:ascii="Times New Roman" w:eastAsia="Times New Roman" w:hAnsi="Times New Roman" w:cs="Times New Roman"/>
                <w:sz w:val="24"/>
              </w:rPr>
              <w:t>Smlouva o dílo</w:t>
            </w:r>
          </w:p>
          <w:p w14:paraId="08135AEE" w14:textId="77777777" w:rsidR="009F2D74" w:rsidRDefault="00F96B2C">
            <w:pPr>
              <w:numPr>
                <w:ilvl w:val="0"/>
                <w:numId w:val="17"/>
              </w:numPr>
              <w:spacing w:after="27"/>
              <w:ind w:left="465" w:hanging="350"/>
            </w:pPr>
            <w:r>
              <w:rPr>
                <w:rFonts w:ascii="Times New Roman" w:eastAsia="Times New Roman" w:hAnsi="Times New Roman" w:cs="Times New Roman"/>
                <w:sz w:val="24"/>
              </w:rPr>
              <w:t>Příloha</w:t>
            </w:r>
          </w:p>
          <w:p w14:paraId="69942297" w14:textId="77777777" w:rsidR="009F2D74" w:rsidRDefault="00F96B2C">
            <w:pPr>
              <w:numPr>
                <w:ilvl w:val="0"/>
                <w:numId w:val="17"/>
              </w:numPr>
              <w:spacing w:after="4"/>
              <w:ind w:left="465" w:hanging="350"/>
            </w:pPr>
            <w:r>
              <w:rPr>
                <w:rFonts w:ascii="Times New Roman" w:eastAsia="Times New Roman" w:hAnsi="Times New Roman" w:cs="Times New Roman"/>
                <w:sz w:val="24"/>
              </w:rPr>
              <w:t>Zvláštní podmínky</w:t>
            </w:r>
          </w:p>
          <w:p w14:paraId="72FFFBA8" w14:textId="77777777" w:rsidR="009F2D74" w:rsidRDefault="00F96B2C">
            <w:pPr>
              <w:numPr>
                <w:ilvl w:val="0"/>
                <w:numId w:val="17"/>
              </w:numPr>
              <w:spacing w:after="6"/>
              <w:ind w:left="465" w:hanging="350"/>
            </w:pPr>
            <w:r>
              <w:rPr>
                <w:rFonts w:ascii="Times New Roman" w:eastAsia="Times New Roman" w:hAnsi="Times New Roman" w:cs="Times New Roman"/>
                <w:sz w:val="24"/>
              </w:rPr>
              <w:t>Obecné podmínky</w:t>
            </w:r>
          </w:p>
          <w:p w14:paraId="61663F16" w14:textId="77777777" w:rsidR="009F2D74" w:rsidRDefault="00F96B2C">
            <w:pPr>
              <w:numPr>
                <w:ilvl w:val="0"/>
                <w:numId w:val="17"/>
              </w:numPr>
              <w:spacing w:after="5"/>
              <w:ind w:left="465" w:hanging="350"/>
            </w:pPr>
            <w:r>
              <w:rPr>
                <w:rFonts w:ascii="Times New Roman" w:eastAsia="Times New Roman" w:hAnsi="Times New Roman" w:cs="Times New Roman"/>
                <w:sz w:val="24"/>
              </w:rPr>
              <w:t>Technická specifikace</w:t>
            </w:r>
          </w:p>
          <w:p w14:paraId="2A8F0DEE" w14:textId="77777777" w:rsidR="009F2D74" w:rsidRDefault="00F96B2C">
            <w:pPr>
              <w:numPr>
                <w:ilvl w:val="0"/>
                <w:numId w:val="17"/>
              </w:numPr>
              <w:spacing w:after="4"/>
              <w:ind w:left="465" w:hanging="350"/>
            </w:pPr>
            <w:r>
              <w:rPr>
                <w:rFonts w:ascii="Times New Roman" w:eastAsia="Times New Roman" w:hAnsi="Times New Roman" w:cs="Times New Roman"/>
                <w:sz w:val="24"/>
              </w:rPr>
              <w:t>Výkresy</w:t>
            </w:r>
          </w:p>
          <w:p w14:paraId="4D161C42" w14:textId="77777777" w:rsidR="009F2D74" w:rsidRDefault="00F96B2C">
            <w:pPr>
              <w:numPr>
                <w:ilvl w:val="0"/>
                <w:numId w:val="17"/>
              </w:numPr>
              <w:spacing w:after="1"/>
              <w:ind w:left="465" w:hanging="350"/>
            </w:pPr>
            <w:r>
              <w:rPr>
                <w:rFonts w:ascii="Times New Roman" w:eastAsia="Times New Roman" w:hAnsi="Times New Roman" w:cs="Times New Roman"/>
                <w:sz w:val="24"/>
              </w:rPr>
              <w:t>Výkaz výměr</w:t>
            </w:r>
          </w:p>
          <w:p w14:paraId="6446DDAD" w14:textId="77777777" w:rsidR="009F2D74" w:rsidRDefault="00F96B2C">
            <w:pPr>
              <w:numPr>
                <w:ilvl w:val="0"/>
                <w:numId w:val="17"/>
              </w:numPr>
              <w:spacing w:after="0"/>
              <w:ind w:left="465" w:hanging="350"/>
            </w:pPr>
            <w:r>
              <w:rPr>
                <w:rFonts w:ascii="Times New Roman" w:eastAsia="Times New Roman" w:hAnsi="Times New Roman" w:cs="Times New Roman"/>
                <w:sz w:val="24"/>
              </w:rPr>
              <w:t>Formuláře a ostatní dokumenty</w:t>
            </w:r>
          </w:p>
        </w:tc>
      </w:tr>
      <w:tr w:rsidR="009F2D74" w14:paraId="730F90A6" w14:textId="77777777">
        <w:trPr>
          <w:trHeight w:val="318"/>
        </w:trPr>
        <w:tc>
          <w:tcPr>
            <w:tcW w:w="2842" w:type="dxa"/>
            <w:tcBorders>
              <w:top w:val="single" w:sz="2" w:space="0" w:color="000000"/>
              <w:left w:val="single" w:sz="2" w:space="0" w:color="000000"/>
              <w:bottom w:val="single" w:sz="2" w:space="0" w:color="000000"/>
              <w:right w:val="single" w:sz="2" w:space="0" w:color="000000"/>
            </w:tcBorders>
          </w:tcPr>
          <w:p w14:paraId="2B816CB0" w14:textId="77777777" w:rsidR="009F2D74" w:rsidRDefault="00F96B2C">
            <w:pPr>
              <w:spacing w:after="0"/>
              <w:ind w:left="10"/>
            </w:pPr>
            <w:r>
              <w:rPr>
                <w:rFonts w:ascii="Times New Roman" w:eastAsia="Times New Roman" w:hAnsi="Times New Roman" w:cs="Times New Roman"/>
              </w:rPr>
              <w:t>Právo</w:t>
            </w:r>
          </w:p>
        </w:tc>
        <w:tc>
          <w:tcPr>
            <w:tcW w:w="1594" w:type="dxa"/>
            <w:tcBorders>
              <w:top w:val="single" w:sz="2" w:space="0" w:color="000000"/>
              <w:left w:val="single" w:sz="2" w:space="0" w:color="000000"/>
              <w:bottom w:val="single" w:sz="2" w:space="0" w:color="000000"/>
              <w:right w:val="single" w:sz="2" w:space="0" w:color="000000"/>
            </w:tcBorders>
          </w:tcPr>
          <w:p w14:paraId="1F3353D6" w14:textId="77777777" w:rsidR="009F2D74" w:rsidRDefault="009F2D74"/>
        </w:tc>
        <w:tc>
          <w:tcPr>
            <w:tcW w:w="4352" w:type="dxa"/>
            <w:tcBorders>
              <w:top w:val="single" w:sz="2" w:space="0" w:color="000000"/>
              <w:left w:val="single" w:sz="2" w:space="0" w:color="000000"/>
              <w:bottom w:val="single" w:sz="2" w:space="0" w:color="000000"/>
              <w:right w:val="single" w:sz="2" w:space="0" w:color="000000"/>
            </w:tcBorders>
          </w:tcPr>
          <w:p w14:paraId="0F23FF8D" w14:textId="77777777" w:rsidR="009F2D74" w:rsidRDefault="00F96B2C">
            <w:pPr>
              <w:spacing w:after="0"/>
              <w:ind w:left="10"/>
            </w:pPr>
            <w:r>
              <w:rPr>
                <w:rFonts w:ascii="Times New Roman" w:eastAsia="Times New Roman" w:hAnsi="Times New Roman" w:cs="Times New Roman"/>
                <w:sz w:val="24"/>
              </w:rPr>
              <w:t>Právo České republiky</w:t>
            </w:r>
          </w:p>
        </w:tc>
      </w:tr>
      <w:tr w:rsidR="009F2D74" w14:paraId="6E7C9C99" w14:textId="77777777">
        <w:trPr>
          <w:trHeight w:val="312"/>
        </w:trPr>
        <w:tc>
          <w:tcPr>
            <w:tcW w:w="2842" w:type="dxa"/>
            <w:tcBorders>
              <w:top w:val="single" w:sz="2" w:space="0" w:color="000000"/>
              <w:left w:val="single" w:sz="2" w:space="0" w:color="000000"/>
              <w:bottom w:val="single" w:sz="2" w:space="0" w:color="000000"/>
              <w:right w:val="single" w:sz="2" w:space="0" w:color="000000"/>
            </w:tcBorders>
          </w:tcPr>
          <w:p w14:paraId="372D14A2" w14:textId="77777777" w:rsidR="009F2D74" w:rsidRDefault="00F96B2C">
            <w:pPr>
              <w:spacing w:after="0"/>
              <w:ind w:left="5"/>
            </w:pPr>
            <w:r>
              <w:rPr>
                <w:rFonts w:ascii="Times New Roman" w:eastAsia="Times New Roman" w:hAnsi="Times New Roman" w:cs="Times New Roman"/>
                <w:sz w:val="24"/>
              </w:rPr>
              <w:t>Komunikace</w:t>
            </w:r>
          </w:p>
        </w:tc>
        <w:tc>
          <w:tcPr>
            <w:tcW w:w="1594" w:type="dxa"/>
            <w:tcBorders>
              <w:top w:val="single" w:sz="2" w:space="0" w:color="000000"/>
              <w:left w:val="single" w:sz="2" w:space="0" w:color="000000"/>
              <w:bottom w:val="single" w:sz="2" w:space="0" w:color="000000"/>
              <w:right w:val="single" w:sz="2" w:space="0" w:color="000000"/>
            </w:tcBorders>
          </w:tcPr>
          <w:p w14:paraId="577D6D15" w14:textId="77777777" w:rsidR="009F2D74" w:rsidRDefault="00F96B2C">
            <w:pPr>
              <w:spacing w:after="0"/>
              <w:ind w:left="34"/>
            </w:pPr>
            <w:r>
              <w:rPr>
                <w:rFonts w:ascii="Times New Roman" w:eastAsia="Times New Roman" w:hAnsi="Times New Roman" w:cs="Times New Roman"/>
                <w:sz w:val="24"/>
              </w:rPr>
              <w:t>1.5</w:t>
            </w:r>
          </w:p>
        </w:tc>
        <w:tc>
          <w:tcPr>
            <w:tcW w:w="4352" w:type="dxa"/>
            <w:tcBorders>
              <w:top w:val="single" w:sz="2" w:space="0" w:color="000000"/>
              <w:left w:val="single" w:sz="2" w:space="0" w:color="000000"/>
              <w:bottom w:val="single" w:sz="2" w:space="0" w:color="000000"/>
              <w:right w:val="single" w:sz="2" w:space="0" w:color="000000"/>
            </w:tcBorders>
          </w:tcPr>
          <w:p w14:paraId="01CE9D7E" w14:textId="77777777" w:rsidR="009F2D74" w:rsidRDefault="00F96B2C">
            <w:pPr>
              <w:spacing w:after="0"/>
              <w:ind w:left="168"/>
            </w:pPr>
            <w:proofErr w:type="spellStart"/>
            <w:r>
              <w:rPr>
                <w:rFonts w:ascii="Times New Roman" w:eastAsia="Times New Roman" w:hAnsi="Times New Roman" w:cs="Times New Roman"/>
                <w:sz w:val="24"/>
              </w:rPr>
              <w:t>eština</w:t>
            </w:r>
            <w:proofErr w:type="spellEnd"/>
          </w:p>
        </w:tc>
      </w:tr>
      <w:tr w:rsidR="009F2D74" w14:paraId="397DF482" w14:textId="77777777">
        <w:trPr>
          <w:trHeight w:val="618"/>
        </w:trPr>
        <w:tc>
          <w:tcPr>
            <w:tcW w:w="2842" w:type="dxa"/>
            <w:tcBorders>
              <w:top w:val="single" w:sz="2" w:space="0" w:color="000000"/>
              <w:left w:val="single" w:sz="2" w:space="0" w:color="000000"/>
              <w:bottom w:val="single" w:sz="2" w:space="0" w:color="000000"/>
              <w:right w:val="single" w:sz="2" w:space="0" w:color="000000"/>
            </w:tcBorders>
          </w:tcPr>
          <w:p w14:paraId="3D9091C5" w14:textId="77777777" w:rsidR="009F2D74" w:rsidRDefault="00F96B2C">
            <w:pPr>
              <w:spacing w:after="0"/>
              <w:ind w:left="5"/>
            </w:pPr>
            <w:r>
              <w:rPr>
                <w:rFonts w:ascii="Times New Roman" w:eastAsia="Times New Roman" w:hAnsi="Times New Roman" w:cs="Times New Roman"/>
                <w:sz w:val="24"/>
              </w:rPr>
              <w:t>Poskytnutí staveniště</w:t>
            </w:r>
          </w:p>
        </w:tc>
        <w:tc>
          <w:tcPr>
            <w:tcW w:w="1594" w:type="dxa"/>
            <w:tcBorders>
              <w:top w:val="single" w:sz="2" w:space="0" w:color="000000"/>
              <w:left w:val="single" w:sz="2" w:space="0" w:color="000000"/>
              <w:bottom w:val="single" w:sz="2" w:space="0" w:color="000000"/>
              <w:right w:val="single" w:sz="2" w:space="0" w:color="000000"/>
            </w:tcBorders>
          </w:tcPr>
          <w:p w14:paraId="6E350A9B" w14:textId="77777777" w:rsidR="009F2D74" w:rsidRDefault="00F96B2C">
            <w:pPr>
              <w:spacing w:after="0"/>
              <w:ind w:left="10"/>
            </w:pPr>
            <w:r>
              <w:rPr>
                <w:rFonts w:ascii="Times New Roman" w:eastAsia="Times New Roman" w:hAnsi="Times New Roman" w:cs="Times New Roman"/>
                <w:sz w:val="24"/>
              </w:rPr>
              <w:t>2.1</w:t>
            </w:r>
          </w:p>
        </w:tc>
        <w:tc>
          <w:tcPr>
            <w:tcW w:w="4352" w:type="dxa"/>
            <w:tcBorders>
              <w:top w:val="single" w:sz="2" w:space="0" w:color="000000"/>
              <w:left w:val="single" w:sz="2" w:space="0" w:color="000000"/>
              <w:bottom w:val="single" w:sz="2" w:space="0" w:color="000000"/>
              <w:right w:val="single" w:sz="2" w:space="0" w:color="000000"/>
            </w:tcBorders>
          </w:tcPr>
          <w:p w14:paraId="03E4C690" w14:textId="77777777" w:rsidR="009F2D74" w:rsidRDefault="00F96B2C">
            <w:pPr>
              <w:spacing w:after="44"/>
              <w:ind w:left="10"/>
            </w:pPr>
            <w:r>
              <w:rPr>
                <w:rFonts w:ascii="Times New Roman" w:eastAsia="Times New Roman" w:hAnsi="Times New Roman" w:cs="Times New Roman"/>
                <w:sz w:val="24"/>
              </w:rPr>
              <w:t>Od Data zahájení prací oznámeného dle</w:t>
            </w:r>
          </w:p>
          <w:p w14:paraId="7AA2254D" w14:textId="77777777" w:rsidR="009F2D74" w:rsidRDefault="00F96B2C">
            <w:pPr>
              <w:spacing w:after="0"/>
              <w:ind w:left="10"/>
            </w:pPr>
            <w:r>
              <w:rPr>
                <w:rFonts w:ascii="Times New Roman" w:eastAsia="Times New Roman" w:hAnsi="Times New Roman" w:cs="Times New Roman"/>
                <w:sz w:val="24"/>
              </w:rPr>
              <w:t xml:space="preserve">Pod-článku </w:t>
            </w:r>
            <w:proofErr w:type="gramStart"/>
            <w:r>
              <w:rPr>
                <w:rFonts w:ascii="Times New Roman" w:eastAsia="Times New Roman" w:hAnsi="Times New Roman" w:cs="Times New Roman"/>
                <w:sz w:val="24"/>
              </w:rPr>
              <w:t>I .</w:t>
            </w:r>
            <w:proofErr w:type="gramEnd"/>
            <w:r>
              <w:rPr>
                <w:rFonts w:ascii="Times New Roman" w:eastAsia="Times New Roman" w:hAnsi="Times New Roman" w:cs="Times New Roman"/>
                <w:sz w:val="24"/>
              </w:rPr>
              <w:t xml:space="preserve"> l .7</w:t>
            </w:r>
          </w:p>
        </w:tc>
      </w:tr>
      <w:tr w:rsidR="009F2D74" w14:paraId="2D0B3A14" w14:textId="77777777">
        <w:trPr>
          <w:trHeight w:val="313"/>
        </w:trPr>
        <w:tc>
          <w:tcPr>
            <w:tcW w:w="2842" w:type="dxa"/>
            <w:tcBorders>
              <w:top w:val="single" w:sz="2" w:space="0" w:color="000000"/>
              <w:left w:val="single" w:sz="2" w:space="0" w:color="000000"/>
              <w:bottom w:val="single" w:sz="2" w:space="0" w:color="000000"/>
              <w:right w:val="single" w:sz="2" w:space="0" w:color="000000"/>
            </w:tcBorders>
          </w:tcPr>
          <w:p w14:paraId="3019EAAE" w14:textId="77777777" w:rsidR="009F2D74" w:rsidRDefault="00F96B2C">
            <w:pPr>
              <w:spacing w:after="0"/>
              <w:ind w:left="5"/>
            </w:pPr>
            <w:r>
              <w:rPr>
                <w:rFonts w:ascii="Times New Roman" w:eastAsia="Times New Roman" w:hAnsi="Times New Roman" w:cs="Times New Roman"/>
                <w:sz w:val="24"/>
              </w:rPr>
              <w:t>Pověřená osoba</w:t>
            </w:r>
          </w:p>
        </w:tc>
        <w:tc>
          <w:tcPr>
            <w:tcW w:w="1594" w:type="dxa"/>
            <w:tcBorders>
              <w:top w:val="single" w:sz="2" w:space="0" w:color="000000"/>
              <w:left w:val="single" w:sz="2" w:space="0" w:color="000000"/>
              <w:bottom w:val="single" w:sz="2" w:space="0" w:color="000000"/>
              <w:right w:val="single" w:sz="2" w:space="0" w:color="000000"/>
            </w:tcBorders>
          </w:tcPr>
          <w:p w14:paraId="6D4CEBAD" w14:textId="77777777" w:rsidR="009F2D74" w:rsidRDefault="00F96B2C">
            <w:pPr>
              <w:spacing w:after="0"/>
              <w:ind w:left="10"/>
            </w:pPr>
            <w:r>
              <w:rPr>
                <w:rFonts w:ascii="Times New Roman" w:eastAsia="Times New Roman" w:hAnsi="Times New Roman" w:cs="Times New Roman"/>
              </w:rPr>
              <w:t>3.1</w:t>
            </w:r>
          </w:p>
        </w:tc>
        <w:tc>
          <w:tcPr>
            <w:tcW w:w="4352" w:type="dxa"/>
            <w:tcBorders>
              <w:top w:val="single" w:sz="2" w:space="0" w:color="000000"/>
              <w:left w:val="single" w:sz="2" w:space="0" w:color="000000"/>
              <w:bottom w:val="single" w:sz="2" w:space="0" w:color="000000"/>
              <w:right w:val="single" w:sz="2" w:space="0" w:color="000000"/>
            </w:tcBorders>
          </w:tcPr>
          <w:p w14:paraId="3AFA3D37" w14:textId="3C136BE8" w:rsidR="009F2D74" w:rsidRDefault="00067926">
            <w:pPr>
              <w:spacing w:after="0"/>
              <w:ind w:left="10"/>
            </w:pPr>
            <w:proofErr w:type="spellStart"/>
            <w:r w:rsidRPr="00067926">
              <w:rPr>
                <w:rFonts w:ascii="Times New Roman" w:eastAsia="Times New Roman" w:hAnsi="Times New Roman" w:cs="Times New Roman"/>
                <w:sz w:val="24"/>
                <w:highlight w:val="black"/>
              </w:rPr>
              <w:t>bbbbbbbbbbbbbbbbbb</w:t>
            </w:r>
            <w:proofErr w:type="spellEnd"/>
          </w:p>
        </w:tc>
      </w:tr>
      <w:tr w:rsidR="009F2D74" w14:paraId="4C4D00EF" w14:textId="77777777">
        <w:trPr>
          <w:trHeight w:val="317"/>
        </w:trPr>
        <w:tc>
          <w:tcPr>
            <w:tcW w:w="2842" w:type="dxa"/>
            <w:tcBorders>
              <w:top w:val="single" w:sz="2" w:space="0" w:color="000000"/>
              <w:left w:val="single" w:sz="2" w:space="0" w:color="000000"/>
              <w:bottom w:val="single" w:sz="2" w:space="0" w:color="000000"/>
              <w:right w:val="single" w:sz="2" w:space="0" w:color="000000"/>
            </w:tcBorders>
          </w:tcPr>
          <w:p w14:paraId="22BFD59A" w14:textId="77777777" w:rsidR="009F2D74" w:rsidRDefault="00F96B2C">
            <w:pPr>
              <w:spacing w:after="0"/>
              <w:ind w:left="5"/>
            </w:pPr>
            <w:r>
              <w:rPr>
                <w:rFonts w:ascii="Times New Roman" w:eastAsia="Times New Roman" w:hAnsi="Times New Roman" w:cs="Times New Roman"/>
                <w:sz w:val="24"/>
              </w:rPr>
              <w:t>Zástupce objednatele</w:t>
            </w:r>
          </w:p>
        </w:tc>
        <w:tc>
          <w:tcPr>
            <w:tcW w:w="1594" w:type="dxa"/>
            <w:tcBorders>
              <w:top w:val="single" w:sz="2" w:space="0" w:color="000000"/>
              <w:left w:val="single" w:sz="2" w:space="0" w:color="000000"/>
              <w:bottom w:val="single" w:sz="2" w:space="0" w:color="000000"/>
              <w:right w:val="single" w:sz="2" w:space="0" w:color="000000"/>
            </w:tcBorders>
          </w:tcPr>
          <w:p w14:paraId="34724199" w14:textId="77777777" w:rsidR="009F2D74" w:rsidRDefault="00F96B2C">
            <w:pPr>
              <w:spacing w:after="0"/>
              <w:ind w:left="10"/>
            </w:pPr>
            <w:r>
              <w:rPr>
                <w:rFonts w:ascii="Times New Roman" w:eastAsia="Times New Roman" w:hAnsi="Times New Roman" w:cs="Times New Roman"/>
                <w:sz w:val="24"/>
              </w:rPr>
              <w:t>3.2</w:t>
            </w:r>
          </w:p>
        </w:tc>
        <w:tc>
          <w:tcPr>
            <w:tcW w:w="4352" w:type="dxa"/>
            <w:tcBorders>
              <w:top w:val="single" w:sz="2" w:space="0" w:color="000000"/>
              <w:left w:val="single" w:sz="2" w:space="0" w:color="000000"/>
              <w:bottom w:val="single" w:sz="2" w:space="0" w:color="000000"/>
              <w:right w:val="single" w:sz="2" w:space="0" w:color="000000"/>
            </w:tcBorders>
          </w:tcPr>
          <w:p w14:paraId="1E4B5D75" w14:textId="709A9B23" w:rsidR="009F2D74" w:rsidRDefault="00067926">
            <w:pPr>
              <w:spacing w:after="0"/>
              <w:ind w:left="5"/>
            </w:pPr>
            <w:proofErr w:type="spellStart"/>
            <w:r w:rsidRPr="00067926">
              <w:rPr>
                <w:rFonts w:ascii="Times New Roman" w:eastAsia="Times New Roman" w:hAnsi="Times New Roman" w:cs="Times New Roman"/>
                <w:highlight w:val="black"/>
              </w:rPr>
              <w:t>bbbbbbbbbbbbbbbbbb</w:t>
            </w:r>
            <w:proofErr w:type="spellEnd"/>
          </w:p>
        </w:tc>
      </w:tr>
      <w:tr w:rsidR="009F2D74" w14:paraId="2728EED7" w14:textId="77777777">
        <w:trPr>
          <w:trHeight w:val="311"/>
        </w:trPr>
        <w:tc>
          <w:tcPr>
            <w:tcW w:w="2842" w:type="dxa"/>
            <w:tcBorders>
              <w:top w:val="single" w:sz="2" w:space="0" w:color="000000"/>
              <w:left w:val="single" w:sz="2" w:space="0" w:color="000000"/>
              <w:bottom w:val="single" w:sz="2" w:space="0" w:color="000000"/>
              <w:right w:val="single" w:sz="2" w:space="0" w:color="000000"/>
            </w:tcBorders>
          </w:tcPr>
          <w:p w14:paraId="4129A9D7" w14:textId="77777777" w:rsidR="009F2D74" w:rsidRDefault="00F96B2C">
            <w:pPr>
              <w:spacing w:after="0"/>
            </w:pPr>
            <w:r>
              <w:rPr>
                <w:rFonts w:ascii="Times New Roman" w:eastAsia="Times New Roman" w:hAnsi="Times New Roman" w:cs="Times New Roman"/>
                <w:sz w:val="24"/>
              </w:rPr>
              <w:t>Zajištění splnění smlouvy</w:t>
            </w:r>
          </w:p>
        </w:tc>
        <w:tc>
          <w:tcPr>
            <w:tcW w:w="1594" w:type="dxa"/>
            <w:tcBorders>
              <w:top w:val="single" w:sz="2" w:space="0" w:color="000000"/>
              <w:left w:val="single" w:sz="2" w:space="0" w:color="000000"/>
              <w:bottom w:val="single" w:sz="2" w:space="0" w:color="000000"/>
              <w:right w:val="single" w:sz="2" w:space="0" w:color="000000"/>
            </w:tcBorders>
          </w:tcPr>
          <w:p w14:paraId="76656ED9" w14:textId="77777777" w:rsidR="009F2D74" w:rsidRDefault="00F96B2C">
            <w:pPr>
              <w:spacing w:after="0"/>
              <w:ind w:left="5"/>
            </w:pPr>
            <w:r>
              <w:rPr>
                <w:rFonts w:ascii="Times New Roman" w:eastAsia="Times New Roman" w:hAnsi="Times New Roman" w:cs="Times New Roman"/>
                <w:sz w:val="24"/>
              </w:rPr>
              <w:t>4.4</w:t>
            </w:r>
          </w:p>
        </w:tc>
        <w:tc>
          <w:tcPr>
            <w:tcW w:w="4352" w:type="dxa"/>
            <w:tcBorders>
              <w:top w:val="single" w:sz="2" w:space="0" w:color="000000"/>
              <w:left w:val="single" w:sz="2" w:space="0" w:color="000000"/>
              <w:bottom w:val="single" w:sz="2" w:space="0" w:color="000000"/>
              <w:right w:val="single" w:sz="2" w:space="0" w:color="000000"/>
            </w:tcBorders>
          </w:tcPr>
          <w:p w14:paraId="2C5A818E" w14:textId="77777777" w:rsidR="009F2D74" w:rsidRDefault="00F96B2C">
            <w:pPr>
              <w:spacing w:after="0"/>
            </w:pPr>
            <w:r>
              <w:rPr>
                <w:rFonts w:ascii="Times New Roman" w:eastAsia="Times New Roman" w:hAnsi="Times New Roman" w:cs="Times New Roman"/>
                <w:sz w:val="24"/>
              </w:rPr>
              <w:t>Nepoužije se.</w:t>
            </w:r>
          </w:p>
        </w:tc>
      </w:tr>
      <w:tr w:rsidR="009F2D74" w14:paraId="709AE3EF" w14:textId="77777777">
        <w:trPr>
          <w:trHeight w:val="318"/>
        </w:trPr>
        <w:tc>
          <w:tcPr>
            <w:tcW w:w="2842" w:type="dxa"/>
            <w:tcBorders>
              <w:top w:val="single" w:sz="2" w:space="0" w:color="000000"/>
              <w:left w:val="single" w:sz="2" w:space="0" w:color="000000"/>
              <w:bottom w:val="single" w:sz="2" w:space="0" w:color="000000"/>
              <w:right w:val="single" w:sz="2" w:space="0" w:color="000000"/>
            </w:tcBorders>
          </w:tcPr>
          <w:p w14:paraId="685F882B" w14:textId="77777777" w:rsidR="009F2D74" w:rsidRDefault="00F96B2C">
            <w:pPr>
              <w:spacing w:after="0"/>
            </w:pPr>
            <w:r>
              <w:rPr>
                <w:rFonts w:ascii="Times New Roman" w:eastAsia="Times New Roman" w:hAnsi="Times New Roman" w:cs="Times New Roman"/>
                <w:sz w:val="24"/>
              </w:rPr>
              <w:t>Záruka za odstranění vad</w:t>
            </w:r>
          </w:p>
        </w:tc>
        <w:tc>
          <w:tcPr>
            <w:tcW w:w="1594" w:type="dxa"/>
            <w:tcBorders>
              <w:top w:val="single" w:sz="2" w:space="0" w:color="000000"/>
              <w:left w:val="single" w:sz="2" w:space="0" w:color="000000"/>
              <w:bottom w:val="single" w:sz="2" w:space="0" w:color="000000"/>
              <w:right w:val="single" w:sz="2" w:space="0" w:color="000000"/>
            </w:tcBorders>
          </w:tcPr>
          <w:p w14:paraId="33F7C033" w14:textId="77777777" w:rsidR="009F2D74" w:rsidRDefault="00F96B2C">
            <w:pPr>
              <w:spacing w:after="0"/>
              <w:ind w:left="5"/>
            </w:pPr>
            <w:r>
              <w:rPr>
                <w:rFonts w:ascii="Times New Roman" w:eastAsia="Times New Roman" w:hAnsi="Times New Roman" w:cs="Times New Roman"/>
                <w:sz w:val="24"/>
              </w:rPr>
              <w:t>4.6.</w:t>
            </w:r>
          </w:p>
        </w:tc>
        <w:tc>
          <w:tcPr>
            <w:tcW w:w="4352" w:type="dxa"/>
            <w:tcBorders>
              <w:top w:val="single" w:sz="2" w:space="0" w:color="000000"/>
              <w:left w:val="single" w:sz="2" w:space="0" w:color="000000"/>
              <w:bottom w:val="single" w:sz="2" w:space="0" w:color="000000"/>
              <w:right w:val="single" w:sz="2" w:space="0" w:color="000000"/>
            </w:tcBorders>
          </w:tcPr>
          <w:p w14:paraId="4295318E" w14:textId="77777777" w:rsidR="009F2D74" w:rsidRDefault="00F96B2C">
            <w:pPr>
              <w:spacing w:after="0"/>
            </w:pPr>
            <w:r>
              <w:rPr>
                <w:rFonts w:ascii="Times New Roman" w:eastAsia="Times New Roman" w:hAnsi="Times New Roman" w:cs="Times New Roman"/>
                <w:sz w:val="24"/>
              </w:rPr>
              <w:t>Nepoužije se.</w:t>
            </w:r>
          </w:p>
        </w:tc>
      </w:tr>
      <w:tr w:rsidR="009F2D74" w14:paraId="0F5C91A3" w14:textId="77777777">
        <w:trPr>
          <w:trHeight w:val="613"/>
        </w:trPr>
        <w:tc>
          <w:tcPr>
            <w:tcW w:w="2842" w:type="dxa"/>
            <w:tcBorders>
              <w:top w:val="single" w:sz="2" w:space="0" w:color="000000"/>
              <w:left w:val="single" w:sz="2" w:space="0" w:color="000000"/>
              <w:bottom w:val="single" w:sz="2" w:space="0" w:color="000000"/>
              <w:right w:val="single" w:sz="2" w:space="0" w:color="000000"/>
            </w:tcBorders>
          </w:tcPr>
          <w:p w14:paraId="01272F61" w14:textId="77777777" w:rsidR="009F2D74" w:rsidRDefault="00F96B2C">
            <w:pPr>
              <w:spacing w:after="33"/>
            </w:pPr>
            <w:r>
              <w:rPr>
                <w:rFonts w:ascii="Times New Roman" w:eastAsia="Times New Roman" w:hAnsi="Times New Roman" w:cs="Times New Roman"/>
                <w:sz w:val="24"/>
              </w:rPr>
              <w:lastRenderedPageBreak/>
              <w:t>Projektová dokumentace</w:t>
            </w:r>
          </w:p>
          <w:p w14:paraId="575150E9" w14:textId="77777777" w:rsidR="009F2D74" w:rsidRDefault="00F96B2C">
            <w:pPr>
              <w:spacing w:after="0"/>
            </w:pPr>
            <w:r>
              <w:rPr>
                <w:rFonts w:ascii="Times New Roman" w:eastAsia="Times New Roman" w:hAnsi="Times New Roman" w:cs="Times New Roman"/>
                <w:sz w:val="24"/>
              </w:rPr>
              <w:t>Zhotovitele</w:t>
            </w:r>
          </w:p>
        </w:tc>
        <w:tc>
          <w:tcPr>
            <w:tcW w:w="1594" w:type="dxa"/>
            <w:tcBorders>
              <w:top w:val="single" w:sz="2" w:space="0" w:color="000000"/>
              <w:left w:val="single" w:sz="2" w:space="0" w:color="000000"/>
              <w:bottom w:val="single" w:sz="2" w:space="0" w:color="000000"/>
              <w:right w:val="single" w:sz="2" w:space="0" w:color="000000"/>
            </w:tcBorders>
          </w:tcPr>
          <w:p w14:paraId="6599EF15" w14:textId="77777777" w:rsidR="009F2D74" w:rsidRDefault="00F96B2C">
            <w:pPr>
              <w:spacing w:after="0"/>
              <w:ind w:left="10"/>
            </w:pPr>
            <w:r>
              <w:rPr>
                <w:rFonts w:ascii="Times New Roman" w:eastAsia="Times New Roman" w:hAnsi="Times New Roman" w:cs="Times New Roman"/>
              </w:rPr>
              <w:t>5.1</w:t>
            </w:r>
          </w:p>
        </w:tc>
        <w:tc>
          <w:tcPr>
            <w:tcW w:w="4352" w:type="dxa"/>
            <w:tcBorders>
              <w:top w:val="single" w:sz="2" w:space="0" w:color="000000"/>
              <w:left w:val="single" w:sz="2" w:space="0" w:color="000000"/>
              <w:bottom w:val="single" w:sz="2" w:space="0" w:color="000000"/>
              <w:right w:val="single" w:sz="2" w:space="0" w:color="000000"/>
            </w:tcBorders>
          </w:tcPr>
          <w:p w14:paraId="5D75E845" w14:textId="77777777" w:rsidR="009F2D74" w:rsidRDefault="00F96B2C">
            <w:pPr>
              <w:spacing w:after="0"/>
            </w:pPr>
            <w:r>
              <w:rPr>
                <w:rFonts w:ascii="Times New Roman" w:eastAsia="Times New Roman" w:hAnsi="Times New Roman" w:cs="Times New Roman"/>
                <w:sz w:val="24"/>
              </w:rPr>
              <w:t>Nepoužije se</w:t>
            </w:r>
          </w:p>
        </w:tc>
      </w:tr>
    </w:tbl>
    <w:p w14:paraId="6D4BC346" w14:textId="77777777" w:rsidR="009F2D74" w:rsidRDefault="009F2D74">
      <w:pPr>
        <w:spacing w:after="0"/>
        <w:ind w:left="-1354" w:right="10262"/>
      </w:pPr>
    </w:p>
    <w:tbl>
      <w:tblPr>
        <w:tblStyle w:val="TableGrid"/>
        <w:tblW w:w="8781" w:type="dxa"/>
        <w:tblInd w:w="202" w:type="dxa"/>
        <w:tblCellMar>
          <w:top w:w="10" w:type="dxa"/>
          <w:left w:w="82" w:type="dxa"/>
          <w:bottom w:w="0" w:type="dxa"/>
          <w:right w:w="146" w:type="dxa"/>
        </w:tblCellMar>
        <w:tblLook w:val="04A0" w:firstRow="1" w:lastRow="0" w:firstColumn="1" w:lastColumn="0" w:noHBand="0" w:noVBand="1"/>
      </w:tblPr>
      <w:tblGrid>
        <w:gridCol w:w="2842"/>
        <w:gridCol w:w="1594"/>
        <w:gridCol w:w="4345"/>
      </w:tblGrid>
      <w:tr w:rsidR="009F2D74" w14:paraId="2AAB5A14" w14:textId="77777777">
        <w:trPr>
          <w:trHeight w:val="1229"/>
        </w:trPr>
        <w:tc>
          <w:tcPr>
            <w:tcW w:w="2842" w:type="dxa"/>
            <w:tcBorders>
              <w:top w:val="single" w:sz="2" w:space="0" w:color="000000"/>
              <w:left w:val="single" w:sz="2" w:space="0" w:color="000000"/>
              <w:bottom w:val="single" w:sz="2" w:space="0" w:color="000000"/>
              <w:right w:val="single" w:sz="2" w:space="0" w:color="000000"/>
            </w:tcBorders>
          </w:tcPr>
          <w:p w14:paraId="0E8F42F4" w14:textId="77777777" w:rsidR="009F2D74" w:rsidRDefault="00F96B2C">
            <w:pPr>
              <w:spacing w:after="22"/>
              <w:ind w:left="19"/>
            </w:pPr>
            <w:r>
              <w:rPr>
                <w:rFonts w:ascii="Times New Roman" w:eastAsia="Times New Roman" w:hAnsi="Times New Roman" w:cs="Times New Roman"/>
                <w:sz w:val="24"/>
              </w:rPr>
              <w:t>Název Pod-článku</w:t>
            </w:r>
          </w:p>
          <w:p w14:paraId="29083B1F" w14:textId="77777777" w:rsidR="009F2D74" w:rsidRDefault="00F96B2C">
            <w:pPr>
              <w:spacing w:after="0"/>
              <w:ind w:left="24"/>
            </w:pPr>
            <w:r>
              <w:rPr>
                <w:rFonts w:ascii="Times New Roman" w:eastAsia="Times New Roman" w:hAnsi="Times New Roman" w:cs="Times New Roman"/>
                <w:sz w:val="24"/>
              </w:rPr>
              <w:t>Smluvních podmínek</w:t>
            </w:r>
          </w:p>
        </w:tc>
        <w:tc>
          <w:tcPr>
            <w:tcW w:w="1594" w:type="dxa"/>
            <w:tcBorders>
              <w:top w:val="single" w:sz="2" w:space="0" w:color="000000"/>
              <w:left w:val="single" w:sz="2" w:space="0" w:color="000000"/>
              <w:bottom w:val="single" w:sz="2" w:space="0" w:color="000000"/>
              <w:right w:val="single" w:sz="2" w:space="0" w:color="000000"/>
            </w:tcBorders>
          </w:tcPr>
          <w:p w14:paraId="3BD0DBBE" w14:textId="77777777" w:rsidR="009F2D74" w:rsidRDefault="00F96B2C">
            <w:pPr>
              <w:spacing w:after="0"/>
              <w:ind w:left="24" w:firstLine="173"/>
            </w:pPr>
            <w:proofErr w:type="spellStart"/>
            <w:r>
              <w:rPr>
                <w:rFonts w:ascii="Times New Roman" w:eastAsia="Times New Roman" w:hAnsi="Times New Roman" w:cs="Times New Roman"/>
                <w:sz w:val="24"/>
              </w:rPr>
              <w:t>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4346" w:type="dxa"/>
            <w:tcBorders>
              <w:top w:val="single" w:sz="2" w:space="0" w:color="000000"/>
              <w:left w:val="single" w:sz="2" w:space="0" w:color="000000"/>
              <w:bottom w:val="single" w:sz="2" w:space="0" w:color="000000"/>
              <w:right w:val="single" w:sz="2" w:space="0" w:color="000000"/>
            </w:tcBorders>
          </w:tcPr>
          <w:p w14:paraId="568AECCD" w14:textId="77777777" w:rsidR="009F2D74" w:rsidRDefault="00F96B2C">
            <w:pPr>
              <w:spacing w:after="0"/>
              <w:ind w:left="34"/>
            </w:pPr>
            <w:proofErr w:type="spellStart"/>
            <w:r>
              <w:rPr>
                <w:rFonts w:ascii="Times New Roman" w:eastAsia="Times New Roman" w:hAnsi="Times New Roman" w:cs="Times New Roman"/>
                <w:sz w:val="24"/>
              </w:rPr>
              <w:t>Udaje</w:t>
            </w:r>
            <w:proofErr w:type="spellEnd"/>
          </w:p>
        </w:tc>
      </w:tr>
      <w:tr w:rsidR="009F2D74" w14:paraId="1C901D40" w14:textId="77777777">
        <w:trPr>
          <w:trHeight w:val="1533"/>
        </w:trPr>
        <w:tc>
          <w:tcPr>
            <w:tcW w:w="2842" w:type="dxa"/>
            <w:tcBorders>
              <w:top w:val="single" w:sz="2" w:space="0" w:color="000000"/>
              <w:left w:val="single" w:sz="2" w:space="0" w:color="000000"/>
              <w:bottom w:val="single" w:sz="2" w:space="0" w:color="000000"/>
              <w:right w:val="single" w:sz="2" w:space="0" w:color="000000"/>
            </w:tcBorders>
          </w:tcPr>
          <w:p w14:paraId="0AAB706F" w14:textId="77777777" w:rsidR="009F2D74" w:rsidRDefault="00F96B2C">
            <w:pPr>
              <w:spacing w:after="0"/>
              <w:ind w:left="14"/>
            </w:pPr>
            <w:r>
              <w:rPr>
                <w:rFonts w:ascii="Times New Roman" w:eastAsia="Times New Roman" w:hAnsi="Times New Roman" w:cs="Times New Roman"/>
              </w:rPr>
              <w:t>Harmonogram</w:t>
            </w:r>
          </w:p>
        </w:tc>
        <w:tc>
          <w:tcPr>
            <w:tcW w:w="1594" w:type="dxa"/>
            <w:tcBorders>
              <w:top w:val="single" w:sz="2" w:space="0" w:color="000000"/>
              <w:left w:val="single" w:sz="2" w:space="0" w:color="000000"/>
              <w:bottom w:val="single" w:sz="2" w:space="0" w:color="000000"/>
              <w:right w:val="single" w:sz="2" w:space="0" w:color="000000"/>
            </w:tcBorders>
          </w:tcPr>
          <w:p w14:paraId="6E050A85" w14:textId="77777777" w:rsidR="009F2D74" w:rsidRDefault="00F96B2C">
            <w:pPr>
              <w:spacing w:after="0"/>
              <w:ind w:left="24"/>
            </w:pPr>
            <w:r>
              <w:rPr>
                <w:rFonts w:ascii="Times New Roman" w:eastAsia="Times New Roman" w:hAnsi="Times New Roman" w:cs="Times New Roman"/>
                <w:sz w:val="24"/>
              </w:rPr>
              <w:t>7.2</w:t>
            </w:r>
          </w:p>
        </w:tc>
        <w:tc>
          <w:tcPr>
            <w:tcW w:w="4346" w:type="dxa"/>
            <w:tcBorders>
              <w:top w:val="single" w:sz="2" w:space="0" w:color="000000"/>
              <w:left w:val="single" w:sz="2" w:space="0" w:color="000000"/>
              <w:bottom w:val="single" w:sz="2" w:space="0" w:color="000000"/>
              <w:right w:val="single" w:sz="2" w:space="0" w:color="000000"/>
            </w:tcBorders>
          </w:tcPr>
          <w:p w14:paraId="527172FF" w14:textId="77777777" w:rsidR="009F2D74" w:rsidRDefault="00F96B2C">
            <w:pPr>
              <w:spacing w:after="0" w:line="270" w:lineRule="auto"/>
              <w:ind w:left="14" w:right="466"/>
              <w:jc w:val="both"/>
            </w:pPr>
            <w:r>
              <w:rPr>
                <w:rFonts w:ascii="Times New Roman" w:eastAsia="Times New Roman" w:hAnsi="Times New Roman" w:cs="Times New Roman"/>
                <w:sz w:val="24"/>
              </w:rPr>
              <w:t>Do 14 dnů po datu zahájení prací Forma harmonogramu:</w:t>
            </w:r>
          </w:p>
          <w:p w14:paraId="65558304" w14:textId="77777777" w:rsidR="009F2D74" w:rsidRDefault="00F96B2C">
            <w:pPr>
              <w:spacing w:after="0"/>
              <w:ind w:left="10" w:right="379" w:firstLine="10"/>
              <w:jc w:val="both"/>
            </w:pPr>
            <w:r>
              <w:rPr>
                <w:rFonts w:ascii="Times New Roman" w:eastAsia="Times New Roman" w:hAnsi="Times New Roman" w:cs="Times New Roman"/>
                <w:sz w:val="24"/>
              </w:rPr>
              <w:t>a) Harmonogram stavby bude obsahovat zahájení, dobu provádění a dokončení stavby.</w:t>
            </w:r>
          </w:p>
        </w:tc>
      </w:tr>
      <w:tr w:rsidR="009F2D74" w14:paraId="2D4EAFC5" w14:textId="77777777">
        <w:trPr>
          <w:trHeight w:val="618"/>
        </w:trPr>
        <w:tc>
          <w:tcPr>
            <w:tcW w:w="2842" w:type="dxa"/>
            <w:tcBorders>
              <w:top w:val="single" w:sz="2" w:space="0" w:color="000000"/>
              <w:left w:val="single" w:sz="2" w:space="0" w:color="000000"/>
              <w:bottom w:val="single" w:sz="2" w:space="0" w:color="000000"/>
              <w:right w:val="single" w:sz="2" w:space="0" w:color="000000"/>
            </w:tcBorders>
          </w:tcPr>
          <w:p w14:paraId="5FBEF032" w14:textId="77777777" w:rsidR="009F2D74" w:rsidRDefault="00F96B2C">
            <w:pPr>
              <w:spacing w:after="0"/>
              <w:ind w:left="14"/>
            </w:pPr>
            <w:r>
              <w:rPr>
                <w:rFonts w:ascii="Times New Roman" w:eastAsia="Times New Roman" w:hAnsi="Times New Roman" w:cs="Times New Roman"/>
                <w:sz w:val="24"/>
              </w:rPr>
              <w:t>Postupné závazné milníky</w:t>
            </w:r>
          </w:p>
        </w:tc>
        <w:tc>
          <w:tcPr>
            <w:tcW w:w="1594" w:type="dxa"/>
            <w:tcBorders>
              <w:top w:val="single" w:sz="2" w:space="0" w:color="000000"/>
              <w:left w:val="single" w:sz="2" w:space="0" w:color="000000"/>
              <w:bottom w:val="single" w:sz="2" w:space="0" w:color="000000"/>
              <w:right w:val="single" w:sz="2" w:space="0" w:color="000000"/>
            </w:tcBorders>
          </w:tcPr>
          <w:p w14:paraId="3B11A719" w14:textId="77777777" w:rsidR="009F2D74" w:rsidRDefault="00F96B2C">
            <w:pPr>
              <w:spacing w:after="0"/>
              <w:ind w:left="24"/>
            </w:pPr>
            <w:r>
              <w:rPr>
                <w:rFonts w:ascii="Times New Roman" w:eastAsia="Times New Roman" w:hAnsi="Times New Roman" w:cs="Times New Roman"/>
                <w:sz w:val="24"/>
              </w:rPr>
              <w:t>7.5</w:t>
            </w:r>
          </w:p>
        </w:tc>
        <w:tc>
          <w:tcPr>
            <w:tcW w:w="4346" w:type="dxa"/>
            <w:tcBorders>
              <w:top w:val="single" w:sz="2" w:space="0" w:color="000000"/>
              <w:left w:val="single" w:sz="2" w:space="0" w:color="000000"/>
              <w:bottom w:val="single" w:sz="2" w:space="0" w:color="000000"/>
              <w:right w:val="single" w:sz="2" w:space="0" w:color="000000"/>
            </w:tcBorders>
          </w:tcPr>
          <w:p w14:paraId="2F444A5E" w14:textId="77777777" w:rsidR="009F2D74" w:rsidRDefault="00F96B2C">
            <w:pPr>
              <w:spacing w:after="14"/>
              <w:ind w:left="10"/>
            </w:pPr>
            <w:r>
              <w:rPr>
                <w:rFonts w:ascii="Times New Roman" w:eastAsia="Times New Roman" w:hAnsi="Times New Roman" w:cs="Times New Roman"/>
                <w:sz w:val="24"/>
              </w:rPr>
              <w:t>Věcný milník:</w:t>
            </w:r>
          </w:p>
          <w:p w14:paraId="69E5BB48" w14:textId="77777777" w:rsidR="009F2D74" w:rsidRDefault="00F96B2C">
            <w:pPr>
              <w:spacing w:after="0"/>
              <w:ind w:left="10"/>
            </w:pPr>
            <w:r>
              <w:rPr>
                <w:rFonts w:ascii="Times New Roman" w:eastAsia="Times New Roman" w:hAnsi="Times New Roman" w:cs="Times New Roman"/>
              </w:rPr>
              <w:t>Nepoužije se</w:t>
            </w:r>
          </w:p>
        </w:tc>
      </w:tr>
      <w:tr w:rsidR="009F2D74" w14:paraId="7214D385" w14:textId="77777777">
        <w:trPr>
          <w:trHeight w:val="7006"/>
        </w:trPr>
        <w:tc>
          <w:tcPr>
            <w:tcW w:w="2842" w:type="dxa"/>
            <w:tcBorders>
              <w:top w:val="single" w:sz="2" w:space="0" w:color="000000"/>
              <w:left w:val="single" w:sz="2" w:space="0" w:color="000000"/>
              <w:bottom w:val="single" w:sz="2" w:space="0" w:color="000000"/>
              <w:right w:val="single" w:sz="2" w:space="0" w:color="000000"/>
            </w:tcBorders>
          </w:tcPr>
          <w:p w14:paraId="3EB9E0A6" w14:textId="77777777" w:rsidR="009F2D74" w:rsidRDefault="00F96B2C">
            <w:pPr>
              <w:spacing w:after="0"/>
              <w:ind w:left="14"/>
            </w:pPr>
            <w:r>
              <w:rPr>
                <w:rFonts w:ascii="Times New Roman" w:eastAsia="Times New Roman" w:hAnsi="Times New Roman" w:cs="Times New Roman"/>
                <w:sz w:val="24"/>
              </w:rPr>
              <w:t>Odstranění vad</w:t>
            </w:r>
          </w:p>
        </w:tc>
        <w:tc>
          <w:tcPr>
            <w:tcW w:w="1594" w:type="dxa"/>
            <w:tcBorders>
              <w:top w:val="single" w:sz="2" w:space="0" w:color="000000"/>
              <w:left w:val="single" w:sz="2" w:space="0" w:color="000000"/>
              <w:bottom w:val="single" w:sz="2" w:space="0" w:color="000000"/>
              <w:right w:val="single" w:sz="2" w:space="0" w:color="000000"/>
            </w:tcBorders>
          </w:tcPr>
          <w:p w14:paraId="7BEC101A" w14:textId="77777777" w:rsidR="009F2D74" w:rsidRDefault="00F96B2C">
            <w:pPr>
              <w:spacing w:after="0"/>
              <w:ind w:left="19"/>
            </w:pPr>
            <w:r>
              <w:rPr>
                <w:rFonts w:ascii="Times New Roman" w:eastAsia="Times New Roman" w:hAnsi="Times New Roman" w:cs="Times New Roman"/>
                <w:sz w:val="24"/>
              </w:rPr>
              <w:t>9.1</w:t>
            </w:r>
          </w:p>
        </w:tc>
        <w:tc>
          <w:tcPr>
            <w:tcW w:w="4346" w:type="dxa"/>
            <w:tcBorders>
              <w:top w:val="single" w:sz="2" w:space="0" w:color="000000"/>
              <w:left w:val="single" w:sz="2" w:space="0" w:color="000000"/>
              <w:bottom w:val="single" w:sz="2" w:space="0" w:color="000000"/>
              <w:right w:val="single" w:sz="2" w:space="0" w:color="000000"/>
            </w:tcBorders>
          </w:tcPr>
          <w:p w14:paraId="2A32A072" w14:textId="77777777" w:rsidR="009F2D74" w:rsidRDefault="00F96B2C">
            <w:pPr>
              <w:spacing w:after="0"/>
              <w:ind w:left="14"/>
            </w:pPr>
            <w:r>
              <w:rPr>
                <w:rFonts w:ascii="Times New Roman" w:eastAsia="Times New Roman" w:hAnsi="Times New Roman" w:cs="Times New Roman"/>
                <w:sz w:val="24"/>
              </w:rPr>
              <w:t>a)</w:t>
            </w:r>
          </w:p>
          <w:p w14:paraId="7341F793" w14:textId="77777777" w:rsidR="009F2D74" w:rsidRDefault="00F96B2C">
            <w:pPr>
              <w:spacing w:after="0" w:line="252" w:lineRule="auto"/>
              <w:ind w:left="20" w:hanging="10"/>
              <w:jc w:val="both"/>
            </w:pPr>
            <w:r>
              <w:rPr>
                <w:rFonts w:ascii="Times New Roman" w:eastAsia="Times New Roman" w:hAnsi="Times New Roman" w:cs="Times New Roman"/>
                <w:sz w:val="24"/>
              </w:rPr>
              <w:t>Záruční doba stanovená Objednatelem činí 60 měsíců s výjimkou:</w:t>
            </w:r>
          </w:p>
          <w:p w14:paraId="44C3AB27" w14:textId="77777777" w:rsidR="009F2D74" w:rsidRDefault="00F96B2C">
            <w:pPr>
              <w:numPr>
                <w:ilvl w:val="0"/>
                <w:numId w:val="18"/>
              </w:numPr>
              <w:spacing w:after="0" w:line="274" w:lineRule="auto"/>
              <w:ind w:right="43" w:firstLine="5"/>
              <w:jc w:val="both"/>
            </w:pPr>
            <w:r>
              <w:rPr>
                <w:rFonts w:ascii="Times New Roman" w:eastAsia="Times New Roman" w:hAnsi="Times New Roman" w:cs="Times New Roman"/>
                <w:sz w:val="24"/>
              </w:rPr>
              <w:t>prvků vodorovného dopravního značení, pro které platí Záruční doba dle kapitoly 14 Technické specifikace,</w:t>
            </w:r>
          </w:p>
          <w:p w14:paraId="2189CE9D" w14:textId="77777777" w:rsidR="009F2D74" w:rsidRDefault="00F96B2C">
            <w:pPr>
              <w:numPr>
                <w:ilvl w:val="0"/>
                <w:numId w:val="18"/>
              </w:numPr>
              <w:spacing w:after="0" w:line="276" w:lineRule="auto"/>
              <w:ind w:right="43" w:firstLine="5"/>
              <w:jc w:val="both"/>
            </w:pPr>
            <w:r>
              <w:rPr>
                <w:rFonts w:ascii="Times New Roman" w:eastAsia="Times New Roman" w:hAnsi="Times New Roman" w:cs="Times New Roman"/>
                <w:sz w:val="24"/>
              </w:rPr>
              <w:t>CB krytu a všech realizovaných konstrukčních vrstev pod cementobetonovým krytem včetně tělesa PK dle zadávací dokumentace, pro které je Objednatelem stanovena záruční doba 120 měsíců,</w:t>
            </w:r>
          </w:p>
          <w:p w14:paraId="3EC80F8A" w14:textId="77777777" w:rsidR="009F2D74" w:rsidRDefault="00F96B2C">
            <w:pPr>
              <w:numPr>
                <w:ilvl w:val="0"/>
                <w:numId w:val="18"/>
              </w:numPr>
              <w:spacing w:after="11" w:line="272" w:lineRule="auto"/>
              <w:ind w:right="43" w:firstLine="5"/>
              <w:jc w:val="both"/>
            </w:pPr>
            <w:r>
              <w:rPr>
                <w:rFonts w:ascii="Times New Roman" w:eastAsia="Times New Roman" w:hAnsi="Times New Roman" w:cs="Times New Roman"/>
                <w:sz w:val="24"/>
              </w:rPr>
              <w:t>SO 200 — Nosná konstrukce, spodní stavba a založení, pro které je Objednatelem stanovena záruční doba 120 měsíců.</w:t>
            </w:r>
          </w:p>
          <w:p w14:paraId="1C08E4F2" w14:textId="77777777" w:rsidR="009F2D74" w:rsidRDefault="00F96B2C">
            <w:pPr>
              <w:spacing w:after="3"/>
              <w:ind w:left="10"/>
            </w:pPr>
            <w:r>
              <w:rPr>
                <w:rFonts w:ascii="Times New Roman" w:eastAsia="Times New Roman" w:hAnsi="Times New Roman" w:cs="Times New Roman"/>
                <w:sz w:val="24"/>
              </w:rPr>
              <w:t>(b)</w:t>
            </w:r>
          </w:p>
          <w:p w14:paraId="1C43DA27" w14:textId="77777777" w:rsidR="009F2D74" w:rsidRDefault="00F96B2C">
            <w:pPr>
              <w:spacing w:after="0"/>
              <w:ind w:firstLine="5"/>
              <w:jc w:val="both"/>
            </w:pPr>
            <w:r>
              <w:rPr>
                <w:rFonts w:ascii="Times New Roman" w:eastAsia="Times New Roman" w:hAnsi="Times New Roman" w:cs="Times New Roman"/>
                <w:sz w:val="24"/>
              </w:rPr>
              <w:t>Záruční doba materiálů / zařízení / technologických zařízení / prací, pro něž je v Technické specifikaci uvedena Záruční doba přesahující 60 měsíců, odpovídá délce Záruční doby uvedené v Technické specifikaci u příslušného materiálu / zařízení / technologického zařízení / práce.</w:t>
            </w:r>
          </w:p>
        </w:tc>
      </w:tr>
      <w:tr w:rsidR="009F2D74" w14:paraId="06B300F0" w14:textId="77777777">
        <w:trPr>
          <w:trHeight w:val="317"/>
        </w:trPr>
        <w:tc>
          <w:tcPr>
            <w:tcW w:w="2842" w:type="dxa"/>
            <w:tcBorders>
              <w:top w:val="single" w:sz="2" w:space="0" w:color="000000"/>
              <w:left w:val="single" w:sz="2" w:space="0" w:color="000000"/>
              <w:bottom w:val="single" w:sz="2" w:space="0" w:color="000000"/>
              <w:right w:val="single" w:sz="2" w:space="0" w:color="000000"/>
            </w:tcBorders>
          </w:tcPr>
          <w:p w14:paraId="24038EDA" w14:textId="77777777" w:rsidR="009F2D74" w:rsidRDefault="00F96B2C">
            <w:pPr>
              <w:spacing w:after="0"/>
              <w:ind w:left="10"/>
            </w:pPr>
            <w:r>
              <w:rPr>
                <w:rFonts w:ascii="Times New Roman" w:eastAsia="Times New Roman" w:hAnsi="Times New Roman" w:cs="Times New Roman"/>
              </w:rPr>
              <w:t>Oprávnění k Variaci</w:t>
            </w:r>
          </w:p>
        </w:tc>
        <w:tc>
          <w:tcPr>
            <w:tcW w:w="1594" w:type="dxa"/>
            <w:tcBorders>
              <w:top w:val="single" w:sz="2" w:space="0" w:color="000000"/>
              <w:left w:val="single" w:sz="2" w:space="0" w:color="000000"/>
              <w:bottom w:val="single" w:sz="2" w:space="0" w:color="000000"/>
              <w:right w:val="single" w:sz="2" w:space="0" w:color="000000"/>
            </w:tcBorders>
          </w:tcPr>
          <w:p w14:paraId="378C0CA6" w14:textId="77777777" w:rsidR="009F2D74" w:rsidRDefault="00F96B2C">
            <w:pPr>
              <w:spacing w:after="0"/>
              <w:ind w:left="38"/>
            </w:pPr>
            <w:r>
              <w:rPr>
                <w:rFonts w:ascii="Times New Roman" w:eastAsia="Times New Roman" w:hAnsi="Times New Roman" w:cs="Times New Roman"/>
              </w:rPr>
              <w:t>10.1</w:t>
            </w:r>
          </w:p>
        </w:tc>
        <w:tc>
          <w:tcPr>
            <w:tcW w:w="4346" w:type="dxa"/>
            <w:tcBorders>
              <w:top w:val="single" w:sz="2" w:space="0" w:color="000000"/>
              <w:left w:val="single" w:sz="2" w:space="0" w:color="000000"/>
              <w:bottom w:val="single" w:sz="2" w:space="0" w:color="000000"/>
              <w:right w:val="single" w:sz="2" w:space="0" w:color="000000"/>
            </w:tcBorders>
          </w:tcPr>
          <w:p w14:paraId="12CE12C6" w14:textId="77777777" w:rsidR="009F2D74" w:rsidRDefault="00F96B2C">
            <w:pPr>
              <w:spacing w:after="0"/>
              <w:ind w:left="5"/>
            </w:pPr>
            <w:r>
              <w:rPr>
                <w:rFonts w:ascii="Times New Roman" w:eastAsia="Times New Roman" w:hAnsi="Times New Roman" w:cs="Times New Roman"/>
                <w:sz w:val="24"/>
              </w:rPr>
              <w:t>Postup při Variacích je součástí této Přílohy</w:t>
            </w:r>
          </w:p>
        </w:tc>
      </w:tr>
      <w:tr w:rsidR="009F2D74" w14:paraId="4E847AE8" w14:textId="77777777">
        <w:trPr>
          <w:trHeight w:val="1217"/>
        </w:trPr>
        <w:tc>
          <w:tcPr>
            <w:tcW w:w="2842" w:type="dxa"/>
            <w:vMerge w:val="restart"/>
            <w:tcBorders>
              <w:top w:val="single" w:sz="2" w:space="0" w:color="000000"/>
              <w:left w:val="single" w:sz="2" w:space="0" w:color="000000"/>
              <w:bottom w:val="single" w:sz="2" w:space="0" w:color="000000"/>
              <w:right w:val="single" w:sz="2" w:space="0" w:color="000000"/>
            </w:tcBorders>
          </w:tcPr>
          <w:p w14:paraId="1C37A3D9" w14:textId="77777777" w:rsidR="009F2D74" w:rsidRDefault="00F96B2C">
            <w:pPr>
              <w:spacing w:after="0"/>
              <w:ind w:left="5"/>
            </w:pPr>
            <w:r>
              <w:rPr>
                <w:rFonts w:ascii="Times New Roman" w:eastAsia="Times New Roman" w:hAnsi="Times New Roman" w:cs="Times New Roman"/>
              </w:rPr>
              <w:t>Průběžné platby</w:t>
            </w:r>
          </w:p>
        </w:tc>
        <w:tc>
          <w:tcPr>
            <w:tcW w:w="1594" w:type="dxa"/>
            <w:tcBorders>
              <w:top w:val="single" w:sz="2" w:space="0" w:color="000000"/>
              <w:left w:val="single" w:sz="2" w:space="0" w:color="000000"/>
              <w:bottom w:val="single" w:sz="2" w:space="0" w:color="000000"/>
              <w:right w:val="single" w:sz="2" w:space="0" w:color="000000"/>
            </w:tcBorders>
          </w:tcPr>
          <w:p w14:paraId="1D957933" w14:textId="77777777" w:rsidR="009F2D74" w:rsidRDefault="00F96B2C">
            <w:pPr>
              <w:spacing w:after="0"/>
              <w:ind w:left="34"/>
            </w:pPr>
            <w:r>
              <w:rPr>
                <w:rFonts w:ascii="Times New Roman" w:eastAsia="Times New Roman" w:hAnsi="Times New Roman" w:cs="Times New Roman"/>
                <w:sz w:val="24"/>
              </w:rPr>
              <w:t>11.3</w:t>
            </w:r>
          </w:p>
        </w:tc>
        <w:tc>
          <w:tcPr>
            <w:tcW w:w="4346" w:type="dxa"/>
            <w:tcBorders>
              <w:top w:val="single" w:sz="2" w:space="0" w:color="000000"/>
              <w:left w:val="single" w:sz="2" w:space="0" w:color="000000"/>
              <w:bottom w:val="single" w:sz="2" w:space="0" w:color="000000"/>
              <w:right w:val="single" w:sz="2" w:space="0" w:color="000000"/>
            </w:tcBorders>
          </w:tcPr>
          <w:p w14:paraId="0A576A4E" w14:textId="77777777" w:rsidR="009F2D74" w:rsidRDefault="00F96B2C">
            <w:pPr>
              <w:spacing w:after="5" w:line="270" w:lineRule="auto"/>
              <w:ind w:left="5" w:right="394"/>
              <w:jc w:val="both"/>
            </w:pPr>
            <w:r>
              <w:rPr>
                <w:rFonts w:ascii="Times New Roman" w:eastAsia="Times New Roman" w:hAnsi="Times New Roman" w:cs="Times New Roman"/>
                <w:sz w:val="24"/>
              </w:rPr>
              <w:t>a) je v prodlení s udržováním v platnosti bankovní záruky podle Pod-článku 4.4 (Zajištění splnění smlouvy)</w:t>
            </w:r>
          </w:p>
          <w:p w14:paraId="5695DE78" w14:textId="77777777" w:rsidR="009F2D74" w:rsidRDefault="00F96B2C">
            <w:pPr>
              <w:spacing w:after="0"/>
              <w:ind w:left="29"/>
            </w:pPr>
            <w:r>
              <w:rPr>
                <w:rFonts w:ascii="Times New Roman" w:eastAsia="Times New Roman" w:hAnsi="Times New Roman" w:cs="Times New Roman"/>
                <w:sz w:val="24"/>
              </w:rPr>
              <w:t>IO % průběžné platby</w:t>
            </w:r>
          </w:p>
        </w:tc>
      </w:tr>
      <w:tr w:rsidR="009F2D74" w14:paraId="32270501" w14:textId="77777777">
        <w:trPr>
          <w:trHeight w:val="1230"/>
        </w:trPr>
        <w:tc>
          <w:tcPr>
            <w:tcW w:w="0" w:type="auto"/>
            <w:vMerge/>
            <w:tcBorders>
              <w:top w:val="nil"/>
              <w:left w:val="single" w:sz="2" w:space="0" w:color="000000"/>
              <w:bottom w:val="single" w:sz="2" w:space="0" w:color="000000"/>
              <w:right w:val="single" w:sz="2" w:space="0" w:color="000000"/>
            </w:tcBorders>
          </w:tcPr>
          <w:p w14:paraId="4B6C03E7" w14:textId="77777777" w:rsidR="009F2D74" w:rsidRDefault="009F2D74"/>
        </w:tc>
        <w:tc>
          <w:tcPr>
            <w:tcW w:w="1594" w:type="dxa"/>
            <w:tcBorders>
              <w:top w:val="single" w:sz="2" w:space="0" w:color="000000"/>
              <w:left w:val="single" w:sz="2" w:space="0" w:color="000000"/>
              <w:bottom w:val="single" w:sz="2" w:space="0" w:color="000000"/>
              <w:right w:val="single" w:sz="2" w:space="0" w:color="000000"/>
            </w:tcBorders>
          </w:tcPr>
          <w:p w14:paraId="09DE84CC" w14:textId="77777777" w:rsidR="009F2D74" w:rsidRDefault="00F96B2C">
            <w:pPr>
              <w:spacing w:after="0"/>
              <w:ind w:left="34"/>
            </w:pPr>
            <w:r>
              <w:rPr>
                <w:rFonts w:ascii="Times New Roman" w:eastAsia="Times New Roman" w:hAnsi="Times New Roman" w:cs="Times New Roman"/>
                <w:sz w:val="24"/>
              </w:rPr>
              <w:t>11.3</w:t>
            </w:r>
          </w:p>
        </w:tc>
        <w:tc>
          <w:tcPr>
            <w:tcW w:w="4346" w:type="dxa"/>
            <w:tcBorders>
              <w:top w:val="single" w:sz="2" w:space="0" w:color="000000"/>
              <w:left w:val="single" w:sz="2" w:space="0" w:color="000000"/>
              <w:bottom w:val="single" w:sz="2" w:space="0" w:color="000000"/>
              <w:right w:val="single" w:sz="2" w:space="0" w:color="000000"/>
            </w:tcBorders>
          </w:tcPr>
          <w:p w14:paraId="38992B59" w14:textId="77777777" w:rsidR="009F2D74" w:rsidRDefault="00F96B2C">
            <w:pPr>
              <w:spacing w:after="0" w:line="275" w:lineRule="auto"/>
              <w:ind w:firstLine="5"/>
            </w:pPr>
            <w:r>
              <w:rPr>
                <w:rFonts w:ascii="Times New Roman" w:eastAsia="Times New Roman" w:hAnsi="Times New Roman" w:cs="Times New Roman"/>
                <w:sz w:val="24"/>
              </w:rPr>
              <w:t>b) přes pokyn Objednatele ke zjednání nápravy neplní povinnosti podle Pod-článku</w:t>
            </w:r>
          </w:p>
          <w:p w14:paraId="6720D9BC" w14:textId="77777777" w:rsidR="009F2D74" w:rsidRDefault="00F96B2C">
            <w:pPr>
              <w:spacing w:after="23"/>
            </w:pPr>
            <w:r>
              <w:rPr>
                <w:rFonts w:ascii="Times New Roman" w:eastAsia="Times New Roman" w:hAnsi="Times New Roman" w:cs="Times New Roman"/>
                <w:sz w:val="24"/>
              </w:rPr>
              <w:t>4.8 (Bezpečnost a ochrana zdraví při práci)</w:t>
            </w:r>
          </w:p>
          <w:p w14:paraId="724DEA6B" w14:textId="77777777" w:rsidR="009F2D74" w:rsidRDefault="00F96B2C">
            <w:pPr>
              <w:spacing w:after="0"/>
              <w:ind w:left="24"/>
            </w:pPr>
            <w:r>
              <w:rPr>
                <w:rFonts w:ascii="Times New Roman" w:eastAsia="Times New Roman" w:hAnsi="Times New Roman" w:cs="Times New Roman"/>
                <w:sz w:val="24"/>
              </w:rPr>
              <w:t>10 % průběžné platby</w:t>
            </w:r>
          </w:p>
        </w:tc>
      </w:tr>
    </w:tbl>
    <w:p w14:paraId="1DF7D434" w14:textId="77777777" w:rsidR="009F2D74" w:rsidRDefault="009F2D74">
      <w:pPr>
        <w:spacing w:after="0"/>
        <w:ind w:left="-1354" w:right="10262"/>
      </w:pPr>
    </w:p>
    <w:tbl>
      <w:tblPr>
        <w:tblStyle w:val="TableGrid"/>
        <w:tblW w:w="8788" w:type="dxa"/>
        <w:tblInd w:w="188" w:type="dxa"/>
        <w:tblCellMar>
          <w:top w:w="0" w:type="dxa"/>
          <w:left w:w="80" w:type="dxa"/>
          <w:bottom w:w="0" w:type="dxa"/>
          <w:right w:w="192" w:type="dxa"/>
        </w:tblCellMar>
        <w:tblLook w:val="04A0" w:firstRow="1" w:lastRow="0" w:firstColumn="1" w:lastColumn="0" w:noHBand="0" w:noVBand="1"/>
      </w:tblPr>
      <w:tblGrid>
        <w:gridCol w:w="30"/>
        <w:gridCol w:w="2812"/>
        <w:gridCol w:w="20"/>
        <w:gridCol w:w="1562"/>
        <w:gridCol w:w="30"/>
        <w:gridCol w:w="4307"/>
        <w:gridCol w:w="27"/>
      </w:tblGrid>
      <w:tr w:rsidR="009F2D74" w14:paraId="4EBD4667" w14:textId="77777777">
        <w:trPr>
          <w:gridAfter w:val="1"/>
          <w:wAfter w:w="27" w:type="dxa"/>
          <w:trHeight w:val="1220"/>
        </w:trPr>
        <w:tc>
          <w:tcPr>
            <w:tcW w:w="2851" w:type="dxa"/>
            <w:gridSpan w:val="2"/>
            <w:tcBorders>
              <w:top w:val="single" w:sz="2" w:space="0" w:color="000000"/>
              <w:left w:val="single" w:sz="2" w:space="0" w:color="000000"/>
              <w:bottom w:val="single" w:sz="2" w:space="0" w:color="000000"/>
              <w:right w:val="single" w:sz="2" w:space="0" w:color="000000"/>
            </w:tcBorders>
          </w:tcPr>
          <w:p w14:paraId="47948464" w14:textId="77777777" w:rsidR="009F2D74" w:rsidRDefault="00F96B2C">
            <w:pPr>
              <w:spacing w:after="7"/>
              <w:ind w:left="24"/>
            </w:pPr>
            <w:r>
              <w:rPr>
                <w:rFonts w:ascii="Times New Roman" w:eastAsia="Times New Roman" w:hAnsi="Times New Roman" w:cs="Times New Roman"/>
                <w:sz w:val="24"/>
              </w:rPr>
              <w:t>Název Pod-článku</w:t>
            </w:r>
          </w:p>
          <w:p w14:paraId="27A7BE55" w14:textId="77777777" w:rsidR="009F2D74" w:rsidRDefault="00F96B2C">
            <w:pPr>
              <w:spacing w:after="0"/>
              <w:ind w:left="29"/>
            </w:pPr>
            <w:r>
              <w:rPr>
                <w:rFonts w:ascii="Times New Roman" w:eastAsia="Times New Roman" w:hAnsi="Times New Roman" w:cs="Times New Roman"/>
                <w:sz w:val="24"/>
              </w:rPr>
              <w:t>Smluvních podmínek</w:t>
            </w:r>
          </w:p>
        </w:tc>
        <w:tc>
          <w:tcPr>
            <w:tcW w:w="1584" w:type="dxa"/>
            <w:gridSpan w:val="2"/>
            <w:tcBorders>
              <w:top w:val="single" w:sz="2" w:space="0" w:color="000000"/>
              <w:left w:val="single" w:sz="2" w:space="0" w:color="000000"/>
              <w:bottom w:val="single" w:sz="2" w:space="0" w:color="000000"/>
              <w:right w:val="single" w:sz="2" w:space="0" w:color="000000"/>
            </w:tcBorders>
          </w:tcPr>
          <w:p w14:paraId="693D79B9" w14:textId="77777777" w:rsidR="009F2D74" w:rsidRDefault="00F96B2C">
            <w:pPr>
              <w:spacing w:after="0"/>
              <w:ind w:left="29" w:firstLine="173"/>
            </w:pPr>
            <w:proofErr w:type="spellStart"/>
            <w:r>
              <w:rPr>
                <w:rFonts w:ascii="Times New Roman" w:eastAsia="Times New Roman" w:hAnsi="Times New Roman" w:cs="Times New Roman"/>
                <w:sz w:val="24"/>
              </w:rPr>
              <w:t>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4352" w:type="dxa"/>
            <w:gridSpan w:val="2"/>
            <w:tcBorders>
              <w:top w:val="single" w:sz="2" w:space="0" w:color="000000"/>
              <w:left w:val="single" w:sz="2" w:space="0" w:color="000000"/>
              <w:bottom w:val="single" w:sz="2" w:space="0" w:color="000000"/>
              <w:right w:val="single" w:sz="2" w:space="0" w:color="000000"/>
            </w:tcBorders>
          </w:tcPr>
          <w:p w14:paraId="7673ACE8" w14:textId="77777777" w:rsidR="009F2D74" w:rsidRDefault="00F96B2C">
            <w:pPr>
              <w:spacing w:after="0"/>
              <w:ind w:left="38"/>
            </w:pPr>
            <w:proofErr w:type="spellStart"/>
            <w:r>
              <w:rPr>
                <w:rFonts w:ascii="Times New Roman" w:eastAsia="Times New Roman" w:hAnsi="Times New Roman" w:cs="Times New Roman"/>
                <w:sz w:val="24"/>
              </w:rPr>
              <w:t>Udaje</w:t>
            </w:r>
            <w:proofErr w:type="spellEnd"/>
          </w:p>
        </w:tc>
      </w:tr>
      <w:tr w:rsidR="009F2D74" w14:paraId="0D82EE91" w14:textId="77777777">
        <w:trPr>
          <w:gridAfter w:val="1"/>
          <w:wAfter w:w="27" w:type="dxa"/>
          <w:trHeight w:val="1536"/>
        </w:trPr>
        <w:tc>
          <w:tcPr>
            <w:tcW w:w="2851" w:type="dxa"/>
            <w:gridSpan w:val="2"/>
            <w:vMerge w:val="restart"/>
            <w:tcBorders>
              <w:top w:val="single" w:sz="2" w:space="0" w:color="000000"/>
              <w:left w:val="single" w:sz="2" w:space="0" w:color="000000"/>
              <w:bottom w:val="single" w:sz="2" w:space="0" w:color="000000"/>
              <w:right w:val="single" w:sz="2" w:space="0" w:color="000000"/>
            </w:tcBorders>
          </w:tcPr>
          <w:p w14:paraId="4E42BCA7" w14:textId="77777777" w:rsidR="009F2D74" w:rsidRDefault="009F2D74"/>
        </w:tc>
        <w:tc>
          <w:tcPr>
            <w:tcW w:w="1584" w:type="dxa"/>
            <w:gridSpan w:val="2"/>
            <w:tcBorders>
              <w:top w:val="single" w:sz="2" w:space="0" w:color="000000"/>
              <w:left w:val="single" w:sz="2" w:space="0" w:color="000000"/>
              <w:bottom w:val="single" w:sz="2" w:space="0" w:color="000000"/>
              <w:right w:val="single" w:sz="2" w:space="0" w:color="000000"/>
            </w:tcBorders>
          </w:tcPr>
          <w:p w14:paraId="714C2756" w14:textId="77777777" w:rsidR="009F2D74" w:rsidRDefault="00F96B2C">
            <w:pPr>
              <w:spacing w:after="0"/>
              <w:ind w:left="43"/>
            </w:pPr>
            <w:r>
              <w:rPr>
                <w:rFonts w:ascii="Times New Roman" w:eastAsia="Times New Roman" w:hAnsi="Times New Roman" w:cs="Times New Roman"/>
                <w:sz w:val="24"/>
              </w:rPr>
              <w:t>11.3</w:t>
            </w:r>
          </w:p>
        </w:tc>
        <w:tc>
          <w:tcPr>
            <w:tcW w:w="4352" w:type="dxa"/>
            <w:gridSpan w:val="2"/>
            <w:tcBorders>
              <w:top w:val="single" w:sz="2" w:space="0" w:color="000000"/>
              <w:left w:val="single" w:sz="2" w:space="0" w:color="000000"/>
              <w:bottom w:val="single" w:sz="2" w:space="0" w:color="000000"/>
              <w:right w:val="single" w:sz="2" w:space="0" w:color="000000"/>
            </w:tcBorders>
          </w:tcPr>
          <w:p w14:paraId="118DF1D3" w14:textId="77777777" w:rsidR="009F2D74" w:rsidRDefault="00F96B2C">
            <w:pPr>
              <w:spacing w:after="0"/>
              <w:ind w:left="29" w:right="312"/>
              <w:jc w:val="both"/>
            </w:pPr>
            <w:r>
              <w:rPr>
                <w:rFonts w:ascii="Times New Roman" w:eastAsia="Times New Roman" w:hAnsi="Times New Roman" w:cs="Times New Roman"/>
                <w:sz w:val="24"/>
              </w:rPr>
              <w:t xml:space="preserve">c) nepředloží na základě pokynu Objednatele ve stanoveném termínu aktualizovaný Harmonogram podle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7.2 (Harmonogram) IO % průběžné platby</w:t>
            </w:r>
          </w:p>
        </w:tc>
      </w:tr>
      <w:tr w:rsidR="009F2D74" w14:paraId="3561E31F" w14:textId="77777777">
        <w:trPr>
          <w:gridAfter w:val="1"/>
          <w:wAfter w:w="27" w:type="dxa"/>
          <w:trHeight w:val="1229"/>
        </w:trPr>
        <w:tc>
          <w:tcPr>
            <w:tcW w:w="0" w:type="auto"/>
            <w:gridSpan w:val="2"/>
            <w:vMerge/>
            <w:tcBorders>
              <w:top w:val="nil"/>
              <w:left w:val="single" w:sz="2" w:space="0" w:color="000000"/>
              <w:bottom w:val="single" w:sz="2" w:space="0" w:color="000000"/>
              <w:right w:val="single" w:sz="2" w:space="0" w:color="000000"/>
            </w:tcBorders>
          </w:tcPr>
          <w:p w14:paraId="7306EC04" w14:textId="77777777" w:rsidR="009F2D74" w:rsidRDefault="009F2D74"/>
        </w:tc>
        <w:tc>
          <w:tcPr>
            <w:tcW w:w="1584" w:type="dxa"/>
            <w:gridSpan w:val="2"/>
            <w:tcBorders>
              <w:top w:val="single" w:sz="2" w:space="0" w:color="000000"/>
              <w:left w:val="single" w:sz="2" w:space="0" w:color="000000"/>
              <w:bottom w:val="single" w:sz="2" w:space="0" w:color="000000"/>
              <w:right w:val="single" w:sz="2" w:space="0" w:color="000000"/>
            </w:tcBorders>
          </w:tcPr>
          <w:p w14:paraId="6B995042" w14:textId="77777777" w:rsidR="009F2D74" w:rsidRDefault="00F96B2C">
            <w:pPr>
              <w:spacing w:after="0"/>
              <w:ind w:left="43"/>
            </w:pPr>
            <w:r>
              <w:rPr>
                <w:rFonts w:ascii="Times New Roman" w:eastAsia="Times New Roman" w:hAnsi="Times New Roman" w:cs="Times New Roman"/>
                <w:sz w:val="24"/>
              </w:rPr>
              <w:t>11.3</w:t>
            </w:r>
          </w:p>
        </w:tc>
        <w:tc>
          <w:tcPr>
            <w:tcW w:w="4352" w:type="dxa"/>
            <w:gridSpan w:val="2"/>
            <w:tcBorders>
              <w:top w:val="single" w:sz="2" w:space="0" w:color="000000"/>
              <w:left w:val="single" w:sz="2" w:space="0" w:color="000000"/>
              <w:bottom w:val="single" w:sz="2" w:space="0" w:color="000000"/>
              <w:right w:val="single" w:sz="2" w:space="0" w:color="000000"/>
            </w:tcBorders>
          </w:tcPr>
          <w:p w14:paraId="73A8E916" w14:textId="77777777" w:rsidR="009F2D74" w:rsidRDefault="00F96B2C">
            <w:pPr>
              <w:spacing w:after="0" w:line="275" w:lineRule="auto"/>
              <w:ind w:left="14" w:right="355" w:firstLine="14"/>
              <w:jc w:val="both"/>
            </w:pPr>
            <w:r>
              <w:rPr>
                <w:rFonts w:ascii="Times New Roman" w:eastAsia="Times New Roman" w:hAnsi="Times New Roman" w:cs="Times New Roman"/>
                <w:sz w:val="24"/>
              </w:rPr>
              <w:t>d) nepředloží nebo neudržuje v platnosti pojistné smlouvy podle Článku 14 (Pojištění)</w:t>
            </w:r>
          </w:p>
          <w:p w14:paraId="3202ED99" w14:textId="77777777" w:rsidR="009F2D74" w:rsidRDefault="00F96B2C">
            <w:pPr>
              <w:spacing w:after="0"/>
              <w:ind w:left="43"/>
            </w:pPr>
            <w:r>
              <w:rPr>
                <w:rFonts w:ascii="Times New Roman" w:eastAsia="Times New Roman" w:hAnsi="Times New Roman" w:cs="Times New Roman"/>
                <w:sz w:val="24"/>
              </w:rPr>
              <w:t>10 % průběžné platby</w:t>
            </w:r>
          </w:p>
        </w:tc>
      </w:tr>
      <w:tr w:rsidR="009F2D74" w14:paraId="68A64427" w14:textId="77777777">
        <w:trPr>
          <w:gridAfter w:val="1"/>
          <w:wAfter w:w="27" w:type="dxa"/>
          <w:trHeight w:val="317"/>
        </w:trPr>
        <w:tc>
          <w:tcPr>
            <w:tcW w:w="2851" w:type="dxa"/>
            <w:gridSpan w:val="2"/>
            <w:tcBorders>
              <w:top w:val="single" w:sz="2" w:space="0" w:color="000000"/>
              <w:left w:val="single" w:sz="2" w:space="0" w:color="000000"/>
              <w:bottom w:val="single" w:sz="2" w:space="0" w:color="000000"/>
              <w:right w:val="single" w:sz="2" w:space="0" w:color="000000"/>
            </w:tcBorders>
          </w:tcPr>
          <w:p w14:paraId="0752DC41" w14:textId="77777777" w:rsidR="009F2D74" w:rsidRDefault="00F96B2C">
            <w:pPr>
              <w:spacing w:after="0"/>
              <w:ind w:left="19"/>
            </w:pPr>
            <w:r>
              <w:rPr>
                <w:rFonts w:ascii="Times New Roman" w:eastAsia="Times New Roman" w:hAnsi="Times New Roman" w:cs="Times New Roman"/>
                <w:sz w:val="24"/>
              </w:rPr>
              <w:t>Měna</w:t>
            </w:r>
          </w:p>
        </w:tc>
        <w:tc>
          <w:tcPr>
            <w:tcW w:w="1584" w:type="dxa"/>
            <w:gridSpan w:val="2"/>
            <w:tcBorders>
              <w:top w:val="single" w:sz="2" w:space="0" w:color="000000"/>
              <w:left w:val="single" w:sz="2" w:space="0" w:color="000000"/>
              <w:bottom w:val="single" w:sz="2" w:space="0" w:color="000000"/>
              <w:right w:val="single" w:sz="2" w:space="0" w:color="000000"/>
            </w:tcBorders>
          </w:tcPr>
          <w:p w14:paraId="10D861BD" w14:textId="77777777" w:rsidR="009F2D74" w:rsidRDefault="00F96B2C">
            <w:pPr>
              <w:spacing w:after="0"/>
              <w:ind w:left="38"/>
            </w:pPr>
            <w:r>
              <w:rPr>
                <w:rFonts w:ascii="Times New Roman" w:eastAsia="Times New Roman" w:hAnsi="Times New Roman" w:cs="Times New Roman"/>
                <w:sz w:val="24"/>
              </w:rPr>
              <w:t>11.7</w:t>
            </w:r>
          </w:p>
        </w:tc>
        <w:tc>
          <w:tcPr>
            <w:tcW w:w="4352" w:type="dxa"/>
            <w:gridSpan w:val="2"/>
            <w:tcBorders>
              <w:top w:val="single" w:sz="2" w:space="0" w:color="000000"/>
              <w:left w:val="single" w:sz="2" w:space="0" w:color="000000"/>
              <w:bottom w:val="single" w:sz="2" w:space="0" w:color="000000"/>
              <w:right w:val="single" w:sz="2" w:space="0" w:color="000000"/>
            </w:tcBorders>
          </w:tcPr>
          <w:p w14:paraId="582A4502" w14:textId="77777777" w:rsidR="009F2D74" w:rsidRDefault="00F96B2C">
            <w:pPr>
              <w:spacing w:after="0"/>
              <w:ind w:left="14"/>
            </w:pPr>
            <w:r>
              <w:rPr>
                <w:rFonts w:ascii="Times New Roman" w:eastAsia="Times New Roman" w:hAnsi="Times New Roman" w:cs="Times New Roman"/>
                <w:sz w:val="24"/>
              </w:rPr>
              <w:t>Koruna česká</w:t>
            </w:r>
          </w:p>
        </w:tc>
      </w:tr>
      <w:tr w:rsidR="009F2D74" w14:paraId="1C905912" w14:textId="77777777">
        <w:trPr>
          <w:gridAfter w:val="1"/>
          <w:wAfter w:w="27" w:type="dxa"/>
          <w:trHeight w:val="317"/>
        </w:trPr>
        <w:tc>
          <w:tcPr>
            <w:tcW w:w="2851" w:type="dxa"/>
            <w:gridSpan w:val="2"/>
            <w:tcBorders>
              <w:top w:val="single" w:sz="2" w:space="0" w:color="000000"/>
              <w:left w:val="single" w:sz="2" w:space="0" w:color="000000"/>
              <w:bottom w:val="single" w:sz="2" w:space="0" w:color="000000"/>
              <w:right w:val="single" w:sz="2" w:space="0" w:color="000000"/>
            </w:tcBorders>
          </w:tcPr>
          <w:p w14:paraId="4D91719F" w14:textId="77777777" w:rsidR="009F2D74" w:rsidRDefault="00F96B2C">
            <w:pPr>
              <w:spacing w:after="0"/>
              <w:ind w:left="19"/>
            </w:pPr>
            <w:r>
              <w:rPr>
                <w:rFonts w:ascii="Times New Roman" w:eastAsia="Times New Roman" w:hAnsi="Times New Roman" w:cs="Times New Roman"/>
                <w:sz w:val="24"/>
              </w:rPr>
              <w:t>Zálohová platba</w:t>
            </w:r>
          </w:p>
        </w:tc>
        <w:tc>
          <w:tcPr>
            <w:tcW w:w="1584" w:type="dxa"/>
            <w:gridSpan w:val="2"/>
            <w:tcBorders>
              <w:top w:val="single" w:sz="2" w:space="0" w:color="000000"/>
              <w:left w:val="single" w:sz="2" w:space="0" w:color="000000"/>
              <w:bottom w:val="single" w:sz="2" w:space="0" w:color="000000"/>
              <w:right w:val="single" w:sz="2" w:space="0" w:color="000000"/>
            </w:tcBorders>
          </w:tcPr>
          <w:p w14:paraId="5FC0B85A" w14:textId="77777777" w:rsidR="009F2D74" w:rsidRDefault="00F96B2C">
            <w:pPr>
              <w:spacing w:after="0"/>
              <w:ind w:left="43"/>
            </w:pPr>
            <w:r>
              <w:rPr>
                <w:rFonts w:ascii="Times New Roman" w:eastAsia="Times New Roman" w:hAnsi="Times New Roman" w:cs="Times New Roman"/>
                <w:sz w:val="24"/>
              </w:rPr>
              <w:t>11.9</w:t>
            </w:r>
          </w:p>
        </w:tc>
        <w:tc>
          <w:tcPr>
            <w:tcW w:w="4352" w:type="dxa"/>
            <w:gridSpan w:val="2"/>
            <w:tcBorders>
              <w:top w:val="single" w:sz="2" w:space="0" w:color="000000"/>
              <w:left w:val="single" w:sz="2" w:space="0" w:color="000000"/>
              <w:bottom w:val="single" w:sz="2" w:space="0" w:color="000000"/>
              <w:right w:val="single" w:sz="2" w:space="0" w:color="000000"/>
            </w:tcBorders>
          </w:tcPr>
          <w:p w14:paraId="7F6D3B7E" w14:textId="77777777" w:rsidR="009F2D74" w:rsidRDefault="00F96B2C">
            <w:pPr>
              <w:spacing w:after="0"/>
              <w:ind w:left="14"/>
            </w:pPr>
            <w:r>
              <w:rPr>
                <w:rFonts w:ascii="Times New Roman" w:eastAsia="Times New Roman" w:hAnsi="Times New Roman" w:cs="Times New Roman"/>
                <w:sz w:val="24"/>
              </w:rPr>
              <w:t>Nepoužije se.</w:t>
            </w:r>
          </w:p>
        </w:tc>
      </w:tr>
      <w:tr w:rsidR="009F2D74" w14:paraId="601F95B7" w14:textId="77777777">
        <w:trPr>
          <w:gridAfter w:val="1"/>
          <w:wAfter w:w="27" w:type="dxa"/>
          <w:trHeight w:val="1828"/>
        </w:trPr>
        <w:tc>
          <w:tcPr>
            <w:tcW w:w="2851" w:type="dxa"/>
            <w:gridSpan w:val="2"/>
            <w:vMerge w:val="restart"/>
            <w:tcBorders>
              <w:top w:val="single" w:sz="2" w:space="0" w:color="000000"/>
              <w:left w:val="single" w:sz="2" w:space="0" w:color="000000"/>
              <w:bottom w:val="single" w:sz="2" w:space="0" w:color="000000"/>
              <w:right w:val="single" w:sz="2" w:space="0" w:color="000000"/>
            </w:tcBorders>
          </w:tcPr>
          <w:p w14:paraId="68B5CA99" w14:textId="77777777" w:rsidR="009F2D74" w:rsidRDefault="00F96B2C">
            <w:pPr>
              <w:spacing w:after="0"/>
              <w:ind w:left="19"/>
              <w:jc w:val="both"/>
            </w:pPr>
            <w:r>
              <w:rPr>
                <w:rFonts w:ascii="Times New Roman" w:eastAsia="Times New Roman" w:hAnsi="Times New Roman" w:cs="Times New Roman"/>
                <w:sz w:val="24"/>
              </w:rPr>
              <w:t>Povinnost Zhotovitele zaplatit smluvní pokutu</w:t>
            </w:r>
          </w:p>
        </w:tc>
        <w:tc>
          <w:tcPr>
            <w:tcW w:w="1584" w:type="dxa"/>
            <w:gridSpan w:val="2"/>
            <w:tcBorders>
              <w:top w:val="single" w:sz="2" w:space="0" w:color="000000"/>
              <w:left w:val="single" w:sz="2" w:space="0" w:color="000000"/>
              <w:bottom w:val="single" w:sz="2" w:space="0" w:color="000000"/>
              <w:right w:val="single" w:sz="2" w:space="0" w:color="000000"/>
            </w:tcBorders>
          </w:tcPr>
          <w:p w14:paraId="212A3F3A" w14:textId="77777777" w:rsidR="009F2D74" w:rsidRDefault="00F96B2C">
            <w:pPr>
              <w:spacing w:after="0"/>
              <w:ind w:left="38"/>
            </w:pPr>
            <w:r>
              <w:rPr>
                <w:rFonts w:ascii="Times New Roman" w:eastAsia="Times New Roman" w:hAnsi="Times New Roman" w:cs="Times New Roman"/>
                <w:sz w:val="24"/>
              </w:rPr>
              <w:t>12.5 a)</w:t>
            </w:r>
          </w:p>
        </w:tc>
        <w:tc>
          <w:tcPr>
            <w:tcW w:w="4352" w:type="dxa"/>
            <w:gridSpan w:val="2"/>
            <w:tcBorders>
              <w:top w:val="single" w:sz="2" w:space="0" w:color="000000"/>
              <w:left w:val="single" w:sz="2" w:space="0" w:color="000000"/>
              <w:bottom w:val="single" w:sz="2" w:space="0" w:color="000000"/>
              <w:right w:val="single" w:sz="2" w:space="0" w:color="000000"/>
            </w:tcBorders>
          </w:tcPr>
          <w:p w14:paraId="6CC86045" w14:textId="77777777" w:rsidR="009F2D74" w:rsidRDefault="00F96B2C">
            <w:pPr>
              <w:spacing w:after="0" w:line="270" w:lineRule="auto"/>
              <w:ind w:left="10" w:right="38" w:firstLine="10"/>
              <w:jc w:val="both"/>
            </w:pPr>
            <w:r>
              <w:rPr>
                <w:rFonts w:ascii="Times New Roman" w:eastAsia="Times New Roman" w:hAnsi="Times New Roman" w:cs="Times New Roman"/>
                <w:sz w:val="24"/>
              </w:rPr>
              <w:t>Zhotovitel nedodrží lhůty (a další časová určení) stanovené jemu v rozhodnutí příslušného veřejnoprávního orgánu podle pod-odstavce 4.I.8 Pod-článku 4.I (Obecné povinnosti)</w:t>
            </w:r>
          </w:p>
          <w:p w14:paraId="5E222CDA" w14:textId="77777777" w:rsidR="009F2D74" w:rsidRDefault="00F96B2C">
            <w:pPr>
              <w:spacing w:after="0"/>
              <w:ind w:left="19"/>
            </w:pPr>
            <w:proofErr w:type="gramStart"/>
            <w:r>
              <w:rPr>
                <w:rFonts w:ascii="Times New Roman" w:eastAsia="Times New Roman" w:hAnsi="Times New Roman" w:cs="Times New Roman"/>
                <w:sz w:val="24"/>
              </w:rPr>
              <w:t>30.000,-</w:t>
            </w:r>
            <w:proofErr w:type="gramEnd"/>
            <w:r>
              <w:rPr>
                <w:rFonts w:ascii="Times New Roman" w:eastAsia="Times New Roman" w:hAnsi="Times New Roman" w:cs="Times New Roman"/>
                <w:sz w:val="24"/>
              </w:rPr>
              <w:t xml:space="preserve"> Kč za každý případ porušení</w:t>
            </w:r>
          </w:p>
        </w:tc>
      </w:tr>
      <w:tr w:rsidR="009F2D74" w14:paraId="08A72885" w14:textId="77777777">
        <w:trPr>
          <w:gridAfter w:val="1"/>
          <w:wAfter w:w="27" w:type="dxa"/>
          <w:trHeight w:val="1224"/>
        </w:trPr>
        <w:tc>
          <w:tcPr>
            <w:tcW w:w="0" w:type="auto"/>
            <w:gridSpan w:val="2"/>
            <w:vMerge/>
            <w:tcBorders>
              <w:top w:val="nil"/>
              <w:left w:val="single" w:sz="2" w:space="0" w:color="000000"/>
              <w:bottom w:val="nil"/>
              <w:right w:val="single" w:sz="2" w:space="0" w:color="000000"/>
            </w:tcBorders>
          </w:tcPr>
          <w:p w14:paraId="36BF6440" w14:textId="77777777" w:rsidR="009F2D74" w:rsidRDefault="009F2D74"/>
        </w:tc>
        <w:tc>
          <w:tcPr>
            <w:tcW w:w="1584" w:type="dxa"/>
            <w:gridSpan w:val="2"/>
            <w:tcBorders>
              <w:top w:val="single" w:sz="2" w:space="0" w:color="000000"/>
              <w:left w:val="single" w:sz="2" w:space="0" w:color="000000"/>
              <w:bottom w:val="single" w:sz="2" w:space="0" w:color="000000"/>
              <w:right w:val="single" w:sz="2" w:space="0" w:color="000000"/>
            </w:tcBorders>
          </w:tcPr>
          <w:p w14:paraId="6775ABC3" w14:textId="77777777" w:rsidR="009F2D74" w:rsidRDefault="00F96B2C">
            <w:pPr>
              <w:spacing w:after="0"/>
              <w:ind w:left="34"/>
            </w:pPr>
            <w:r>
              <w:rPr>
                <w:rFonts w:ascii="Times New Roman" w:eastAsia="Times New Roman" w:hAnsi="Times New Roman" w:cs="Times New Roman"/>
                <w:sz w:val="24"/>
              </w:rPr>
              <w:t>12.5 b)</w:t>
            </w:r>
          </w:p>
        </w:tc>
        <w:tc>
          <w:tcPr>
            <w:tcW w:w="4352" w:type="dxa"/>
            <w:gridSpan w:val="2"/>
            <w:tcBorders>
              <w:top w:val="single" w:sz="2" w:space="0" w:color="000000"/>
              <w:left w:val="single" w:sz="2" w:space="0" w:color="000000"/>
              <w:bottom w:val="single" w:sz="2" w:space="0" w:color="000000"/>
              <w:right w:val="single" w:sz="2" w:space="0" w:color="000000"/>
            </w:tcBorders>
          </w:tcPr>
          <w:p w14:paraId="284B40BE" w14:textId="77777777" w:rsidR="009F2D74" w:rsidRDefault="00F96B2C">
            <w:pPr>
              <w:spacing w:after="0" w:line="269" w:lineRule="auto"/>
              <w:ind w:left="14"/>
              <w:jc w:val="both"/>
            </w:pPr>
            <w:r>
              <w:rPr>
                <w:rFonts w:ascii="Times New Roman" w:eastAsia="Times New Roman" w:hAnsi="Times New Roman" w:cs="Times New Roman"/>
                <w:sz w:val="24"/>
              </w:rPr>
              <w:t xml:space="preserve">Zhotovitel poruší povinnost podle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4.3 (Subdodávky)</w:t>
            </w:r>
          </w:p>
          <w:p w14:paraId="69FF77E3" w14:textId="77777777" w:rsidR="009F2D74" w:rsidRDefault="00F96B2C">
            <w:pPr>
              <w:spacing w:after="0"/>
              <w:ind w:left="5" w:firstLine="34"/>
            </w:pPr>
            <w:r>
              <w:rPr>
                <w:rFonts w:ascii="Times New Roman" w:eastAsia="Times New Roman" w:hAnsi="Times New Roman" w:cs="Times New Roman"/>
                <w:sz w:val="24"/>
              </w:rPr>
              <w:t>10 000,- Kč za každý jednotlivý případ porušení</w:t>
            </w:r>
          </w:p>
        </w:tc>
      </w:tr>
      <w:tr w:rsidR="009F2D74" w14:paraId="4E392148" w14:textId="77777777">
        <w:trPr>
          <w:gridAfter w:val="1"/>
          <w:wAfter w:w="27" w:type="dxa"/>
          <w:trHeight w:val="1533"/>
        </w:trPr>
        <w:tc>
          <w:tcPr>
            <w:tcW w:w="0" w:type="auto"/>
            <w:gridSpan w:val="2"/>
            <w:vMerge/>
            <w:tcBorders>
              <w:top w:val="nil"/>
              <w:left w:val="single" w:sz="2" w:space="0" w:color="000000"/>
              <w:bottom w:val="nil"/>
              <w:right w:val="single" w:sz="2" w:space="0" w:color="000000"/>
            </w:tcBorders>
          </w:tcPr>
          <w:p w14:paraId="0FCA1CC2" w14:textId="77777777" w:rsidR="009F2D74" w:rsidRDefault="009F2D74"/>
        </w:tc>
        <w:tc>
          <w:tcPr>
            <w:tcW w:w="1584" w:type="dxa"/>
            <w:gridSpan w:val="2"/>
            <w:tcBorders>
              <w:top w:val="single" w:sz="2" w:space="0" w:color="000000"/>
              <w:left w:val="single" w:sz="2" w:space="0" w:color="000000"/>
              <w:bottom w:val="single" w:sz="2" w:space="0" w:color="000000"/>
              <w:right w:val="single" w:sz="2" w:space="0" w:color="000000"/>
            </w:tcBorders>
          </w:tcPr>
          <w:p w14:paraId="57BDF8EB" w14:textId="77777777" w:rsidR="009F2D74" w:rsidRDefault="00F96B2C">
            <w:pPr>
              <w:spacing w:after="0"/>
              <w:ind w:left="29"/>
            </w:pPr>
            <w:r>
              <w:rPr>
                <w:rFonts w:ascii="Times New Roman" w:eastAsia="Times New Roman" w:hAnsi="Times New Roman" w:cs="Times New Roman"/>
                <w:sz w:val="24"/>
              </w:rPr>
              <w:t>12.5 c)</w:t>
            </w:r>
          </w:p>
        </w:tc>
        <w:tc>
          <w:tcPr>
            <w:tcW w:w="4352" w:type="dxa"/>
            <w:gridSpan w:val="2"/>
            <w:tcBorders>
              <w:top w:val="single" w:sz="2" w:space="0" w:color="000000"/>
              <w:left w:val="single" w:sz="2" w:space="0" w:color="000000"/>
              <w:bottom w:val="single" w:sz="2" w:space="0" w:color="000000"/>
              <w:right w:val="single" w:sz="2" w:space="0" w:color="000000"/>
            </w:tcBorders>
          </w:tcPr>
          <w:p w14:paraId="2E034349" w14:textId="77777777" w:rsidR="009F2D74" w:rsidRDefault="00F96B2C">
            <w:pPr>
              <w:spacing w:after="0"/>
              <w:ind w:left="10" w:right="130" w:firstLine="5"/>
              <w:jc w:val="both"/>
            </w:pPr>
            <w:r>
              <w:rPr>
                <w:rFonts w:ascii="Times New Roman" w:eastAsia="Times New Roman" w:hAnsi="Times New Roman" w:cs="Times New Roman"/>
                <w:sz w:val="24"/>
              </w:rPr>
              <w:t>Zhotovitel nedodrží Dobu pro dokončení podle Článku 7 (Doba pro dokončení) 2 000,- Kč za každý započatý den prodlení Zhotovitele s dokončením Díla v Době pro dokončení</w:t>
            </w:r>
          </w:p>
        </w:tc>
      </w:tr>
      <w:tr w:rsidR="009F2D74" w14:paraId="6C43C2F0" w14:textId="77777777">
        <w:trPr>
          <w:gridAfter w:val="1"/>
          <w:wAfter w:w="27" w:type="dxa"/>
          <w:trHeight w:val="1002"/>
        </w:trPr>
        <w:tc>
          <w:tcPr>
            <w:tcW w:w="0" w:type="auto"/>
            <w:gridSpan w:val="2"/>
            <w:vMerge/>
            <w:tcBorders>
              <w:top w:val="nil"/>
              <w:left w:val="single" w:sz="2" w:space="0" w:color="000000"/>
              <w:bottom w:val="nil"/>
              <w:right w:val="single" w:sz="2" w:space="0" w:color="000000"/>
            </w:tcBorders>
          </w:tcPr>
          <w:p w14:paraId="00BEB83A" w14:textId="77777777" w:rsidR="009F2D74" w:rsidRDefault="009F2D74"/>
        </w:tc>
        <w:tc>
          <w:tcPr>
            <w:tcW w:w="1584" w:type="dxa"/>
            <w:gridSpan w:val="2"/>
            <w:tcBorders>
              <w:top w:val="single" w:sz="2" w:space="0" w:color="000000"/>
              <w:left w:val="single" w:sz="2" w:space="0" w:color="000000"/>
              <w:bottom w:val="single" w:sz="2" w:space="0" w:color="000000"/>
              <w:right w:val="single" w:sz="2" w:space="0" w:color="000000"/>
            </w:tcBorders>
          </w:tcPr>
          <w:p w14:paraId="2FAE4038" w14:textId="77777777" w:rsidR="009F2D74" w:rsidRDefault="00F96B2C">
            <w:pPr>
              <w:spacing w:after="0"/>
              <w:ind w:left="34"/>
            </w:pPr>
            <w:r>
              <w:rPr>
                <w:rFonts w:ascii="Times New Roman" w:eastAsia="Times New Roman" w:hAnsi="Times New Roman" w:cs="Times New Roman"/>
              </w:rPr>
              <w:t>12.5 d)</w:t>
            </w:r>
          </w:p>
        </w:tc>
        <w:tc>
          <w:tcPr>
            <w:tcW w:w="4352" w:type="dxa"/>
            <w:gridSpan w:val="2"/>
            <w:tcBorders>
              <w:top w:val="single" w:sz="2" w:space="0" w:color="000000"/>
              <w:left w:val="single" w:sz="2" w:space="0" w:color="000000"/>
              <w:bottom w:val="single" w:sz="2" w:space="0" w:color="000000"/>
              <w:right w:val="single" w:sz="2" w:space="0" w:color="000000"/>
            </w:tcBorders>
          </w:tcPr>
          <w:p w14:paraId="4AE27232" w14:textId="77777777" w:rsidR="009F2D74" w:rsidRDefault="00F96B2C">
            <w:pPr>
              <w:spacing w:after="0"/>
              <w:ind w:left="5"/>
            </w:pPr>
            <w:r>
              <w:rPr>
                <w:rFonts w:ascii="Times New Roman" w:eastAsia="Times New Roman" w:hAnsi="Times New Roman" w:cs="Times New Roman"/>
                <w:sz w:val="24"/>
              </w:rPr>
              <w:t>Nepoužije se</w:t>
            </w:r>
          </w:p>
        </w:tc>
      </w:tr>
      <w:tr w:rsidR="009F2D74" w14:paraId="308B5466" w14:textId="77777777">
        <w:trPr>
          <w:gridAfter w:val="1"/>
          <w:wAfter w:w="27" w:type="dxa"/>
          <w:trHeight w:val="317"/>
        </w:trPr>
        <w:tc>
          <w:tcPr>
            <w:tcW w:w="0" w:type="auto"/>
            <w:gridSpan w:val="2"/>
            <w:vMerge/>
            <w:tcBorders>
              <w:top w:val="nil"/>
              <w:left w:val="single" w:sz="2" w:space="0" w:color="000000"/>
              <w:bottom w:val="nil"/>
              <w:right w:val="single" w:sz="2" w:space="0" w:color="000000"/>
            </w:tcBorders>
          </w:tcPr>
          <w:p w14:paraId="7E9A6061" w14:textId="77777777" w:rsidR="009F2D74" w:rsidRDefault="009F2D74"/>
        </w:tc>
        <w:tc>
          <w:tcPr>
            <w:tcW w:w="1584" w:type="dxa"/>
            <w:gridSpan w:val="2"/>
            <w:tcBorders>
              <w:top w:val="single" w:sz="2" w:space="0" w:color="000000"/>
              <w:left w:val="single" w:sz="2" w:space="0" w:color="000000"/>
              <w:bottom w:val="single" w:sz="2" w:space="0" w:color="000000"/>
              <w:right w:val="single" w:sz="2" w:space="0" w:color="000000"/>
            </w:tcBorders>
          </w:tcPr>
          <w:p w14:paraId="0370585C" w14:textId="77777777" w:rsidR="009F2D74" w:rsidRDefault="00F96B2C">
            <w:pPr>
              <w:spacing w:after="0"/>
              <w:ind w:left="29"/>
            </w:pPr>
            <w:r>
              <w:rPr>
                <w:rFonts w:ascii="Times New Roman" w:eastAsia="Times New Roman" w:hAnsi="Times New Roman" w:cs="Times New Roman"/>
              </w:rPr>
              <w:t>12.5 e)</w:t>
            </w:r>
          </w:p>
        </w:tc>
        <w:tc>
          <w:tcPr>
            <w:tcW w:w="4352" w:type="dxa"/>
            <w:gridSpan w:val="2"/>
            <w:tcBorders>
              <w:top w:val="single" w:sz="2" w:space="0" w:color="000000"/>
              <w:left w:val="single" w:sz="2" w:space="0" w:color="000000"/>
              <w:bottom w:val="single" w:sz="2" w:space="0" w:color="000000"/>
              <w:right w:val="single" w:sz="2" w:space="0" w:color="000000"/>
            </w:tcBorders>
          </w:tcPr>
          <w:p w14:paraId="07FA834A" w14:textId="77777777" w:rsidR="009F2D74" w:rsidRDefault="00F96B2C">
            <w:pPr>
              <w:spacing w:after="0"/>
            </w:pPr>
            <w:r>
              <w:rPr>
                <w:rFonts w:ascii="Times New Roman" w:eastAsia="Times New Roman" w:hAnsi="Times New Roman" w:cs="Times New Roman"/>
                <w:sz w:val="24"/>
              </w:rPr>
              <w:t>Nepoužije se</w:t>
            </w:r>
          </w:p>
        </w:tc>
      </w:tr>
      <w:tr w:rsidR="009F2D74" w14:paraId="4551705D" w14:textId="77777777">
        <w:trPr>
          <w:gridAfter w:val="1"/>
          <w:wAfter w:w="27" w:type="dxa"/>
          <w:trHeight w:val="928"/>
        </w:trPr>
        <w:tc>
          <w:tcPr>
            <w:tcW w:w="0" w:type="auto"/>
            <w:gridSpan w:val="2"/>
            <w:vMerge/>
            <w:tcBorders>
              <w:top w:val="nil"/>
              <w:left w:val="single" w:sz="2" w:space="0" w:color="000000"/>
              <w:bottom w:val="single" w:sz="2" w:space="0" w:color="000000"/>
              <w:right w:val="single" w:sz="2" w:space="0" w:color="000000"/>
            </w:tcBorders>
          </w:tcPr>
          <w:p w14:paraId="6C318E77" w14:textId="77777777" w:rsidR="009F2D74" w:rsidRDefault="009F2D74"/>
        </w:tc>
        <w:tc>
          <w:tcPr>
            <w:tcW w:w="1584" w:type="dxa"/>
            <w:gridSpan w:val="2"/>
            <w:tcBorders>
              <w:top w:val="single" w:sz="2" w:space="0" w:color="000000"/>
              <w:left w:val="single" w:sz="2" w:space="0" w:color="000000"/>
              <w:bottom w:val="single" w:sz="2" w:space="0" w:color="000000"/>
              <w:right w:val="single" w:sz="2" w:space="0" w:color="000000"/>
            </w:tcBorders>
          </w:tcPr>
          <w:p w14:paraId="44335B06" w14:textId="77777777" w:rsidR="009F2D74" w:rsidRDefault="00F96B2C">
            <w:pPr>
              <w:spacing w:after="0"/>
              <w:ind w:left="29"/>
            </w:pPr>
            <w:r>
              <w:t>12.5 f)</w:t>
            </w:r>
          </w:p>
        </w:tc>
        <w:tc>
          <w:tcPr>
            <w:tcW w:w="4352" w:type="dxa"/>
            <w:gridSpan w:val="2"/>
            <w:tcBorders>
              <w:top w:val="single" w:sz="2" w:space="0" w:color="000000"/>
              <w:left w:val="single" w:sz="2" w:space="0" w:color="000000"/>
              <w:bottom w:val="single" w:sz="2" w:space="0" w:color="000000"/>
              <w:right w:val="single" w:sz="2" w:space="0" w:color="000000"/>
            </w:tcBorders>
          </w:tcPr>
          <w:p w14:paraId="0137CF53" w14:textId="77777777" w:rsidR="009F2D74" w:rsidRDefault="00F96B2C">
            <w:pPr>
              <w:spacing w:after="0" w:line="274" w:lineRule="auto"/>
              <w:ind w:left="10" w:hanging="5"/>
              <w:jc w:val="both"/>
            </w:pPr>
            <w:r>
              <w:rPr>
                <w:rFonts w:ascii="Times New Roman" w:eastAsia="Times New Roman" w:hAnsi="Times New Roman" w:cs="Times New Roman"/>
              </w:rPr>
              <w:t>Zhotovitel poruší právní předpisy upravující bezpečnost práce</w:t>
            </w:r>
          </w:p>
          <w:p w14:paraId="551943F8" w14:textId="77777777" w:rsidR="009F2D74" w:rsidRDefault="00F96B2C">
            <w:pPr>
              <w:spacing w:after="0"/>
              <w:ind w:left="5"/>
            </w:pPr>
            <w:proofErr w:type="gramStart"/>
            <w:r>
              <w:rPr>
                <w:rFonts w:ascii="Times New Roman" w:eastAsia="Times New Roman" w:hAnsi="Times New Roman" w:cs="Times New Roman"/>
                <w:sz w:val="24"/>
              </w:rPr>
              <w:t>20.000,-</w:t>
            </w:r>
            <w:proofErr w:type="gramEnd"/>
            <w:r>
              <w:rPr>
                <w:rFonts w:ascii="Times New Roman" w:eastAsia="Times New Roman" w:hAnsi="Times New Roman" w:cs="Times New Roman"/>
                <w:sz w:val="24"/>
              </w:rPr>
              <w:t xml:space="preserve"> Kč za každý případ porušení</w:t>
            </w:r>
          </w:p>
        </w:tc>
      </w:tr>
      <w:tr w:rsidR="009F2D74" w14:paraId="11023F61" w14:textId="77777777">
        <w:trPr>
          <w:gridAfter w:val="1"/>
          <w:wAfter w:w="27" w:type="dxa"/>
          <w:trHeight w:val="618"/>
        </w:trPr>
        <w:tc>
          <w:tcPr>
            <w:tcW w:w="2851" w:type="dxa"/>
            <w:gridSpan w:val="2"/>
            <w:tcBorders>
              <w:top w:val="single" w:sz="2" w:space="0" w:color="000000"/>
              <w:left w:val="single" w:sz="2" w:space="0" w:color="000000"/>
              <w:bottom w:val="single" w:sz="2" w:space="0" w:color="000000"/>
              <w:right w:val="single" w:sz="2" w:space="0" w:color="000000"/>
            </w:tcBorders>
          </w:tcPr>
          <w:p w14:paraId="60507AF9" w14:textId="77777777" w:rsidR="009F2D74" w:rsidRDefault="00F96B2C">
            <w:pPr>
              <w:spacing w:after="0"/>
              <w:ind w:left="20" w:hanging="10"/>
              <w:jc w:val="both"/>
            </w:pPr>
            <w:r>
              <w:rPr>
                <w:rFonts w:ascii="Times New Roman" w:eastAsia="Times New Roman" w:hAnsi="Times New Roman" w:cs="Times New Roman"/>
                <w:sz w:val="24"/>
              </w:rPr>
              <w:lastRenderedPageBreak/>
              <w:t>Maximální celková výše smluvních pokut</w:t>
            </w:r>
          </w:p>
        </w:tc>
        <w:tc>
          <w:tcPr>
            <w:tcW w:w="1584" w:type="dxa"/>
            <w:gridSpan w:val="2"/>
            <w:tcBorders>
              <w:top w:val="single" w:sz="2" w:space="0" w:color="000000"/>
              <w:left w:val="single" w:sz="2" w:space="0" w:color="000000"/>
              <w:bottom w:val="single" w:sz="2" w:space="0" w:color="000000"/>
              <w:right w:val="single" w:sz="2" w:space="0" w:color="000000"/>
            </w:tcBorders>
          </w:tcPr>
          <w:p w14:paraId="0A8A7E79" w14:textId="77777777" w:rsidR="009F2D74" w:rsidRDefault="00F96B2C">
            <w:pPr>
              <w:spacing w:after="0"/>
              <w:ind w:left="29"/>
            </w:pPr>
            <w:r>
              <w:rPr>
                <w:rFonts w:ascii="Times New Roman" w:eastAsia="Times New Roman" w:hAnsi="Times New Roman" w:cs="Times New Roman"/>
              </w:rPr>
              <w:t>12.5</w:t>
            </w:r>
          </w:p>
        </w:tc>
        <w:tc>
          <w:tcPr>
            <w:tcW w:w="4352" w:type="dxa"/>
            <w:gridSpan w:val="2"/>
            <w:tcBorders>
              <w:top w:val="single" w:sz="2" w:space="0" w:color="000000"/>
              <w:left w:val="single" w:sz="2" w:space="0" w:color="000000"/>
              <w:bottom w:val="single" w:sz="2" w:space="0" w:color="000000"/>
              <w:right w:val="single" w:sz="2" w:space="0" w:color="000000"/>
            </w:tcBorders>
          </w:tcPr>
          <w:p w14:paraId="7E229D87" w14:textId="77777777" w:rsidR="009F2D74" w:rsidRDefault="00F96B2C">
            <w:pPr>
              <w:spacing w:after="0"/>
              <w:ind w:left="14"/>
            </w:pPr>
            <w:r>
              <w:rPr>
                <w:rFonts w:ascii="Times New Roman" w:eastAsia="Times New Roman" w:hAnsi="Times New Roman" w:cs="Times New Roman"/>
                <w:sz w:val="24"/>
              </w:rPr>
              <w:t>30 % Přijaté smluvní částky bez DPH</w:t>
            </w:r>
          </w:p>
        </w:tc>
      </w:tr>
      <w:tr w:rsidR="009F2D74" w14:paraId="53C5508E" w14:textId="77777777">
        <w:trPr>
          <w:gridAfter w:val="1"/>
          <w:wAfter w:w="27" w:type="dxa"/>
          <w:trHeight w:val="448"/>
        </w:trPr>
        <w:tc>
          <w:tcPr>
            <w:tcW w:w="2851" w:type="dxa"/>
            <w:gridSpan w:val="2"/>
            <w:tcBorders>
              <w:top w:val="single" w:sz="2" w:space="0" w:color="000000"/>
              <w:left w:val="single" w:sz="2" w:space="0" w:color="000000"/>
              <w:bottom w:val="single" w:sz="2" w:space="0" w:color="000000"/>
              <w:right w:val="single" w:sz="2" w:space="0" w:color="000000"/>
            </w:tcBorders>
          </w:tcPr>
          <w:p w14:paraId="1E461F1E" w14:textId="77777777" w:rsidR="009F2D74" w:rsidRDefault="00F96B2C">
            <w:pPr>
              <w:spacing w:after="0"/>
              <w:ind w:left="10"/>
            </w:pPr>
            <w:r>
              <w:rPr>
                <w:rFonts w:ascii="Times New Roman" w:eastAsia="Times New Roman" w:hAnsi="Times New Roman" w:cs="Times New Roman"/>
                <w:sz w:val="24"/>
              </w:rPr>
              <w:t>Výše pojistného plnění</w:t>
            </w:r>
          </w:p>
        </w:tc>
        <w:tc>
          <w:tcPr>
            <w:tcW w:w="1584" w:type="dxa"/>
            <w:gridSpan w:val="2"/>
            <w:tcBorders>
              <w:top w:val="single" w:sz="2" w:space="0" w:color="000000"/>
              <w:left w:val="single" w:sz="2" w:space="0" w:color="000000"/>
              <w:bottom w:val="single" w:sz="2" w:space="0" w:color="000000"/>
              <w:right w:val="single" w:sz="2" w:space="0" w:color="000000"/>
            </w:tcBorders>
          </w:tcPr>
          <w:p w14:paraId="03248231" w14:textId="77777777" w:rsidR="009F2D74" w:rsidRDefault="00F96B2C">
            <w:pPr>
              <w:spacing w:after="0"/>
              <w:ind w:left="29"/>
            </w:pPr>
            <w:r>
              <w:rPr>
                <w:rFonts w:ascii="Times New Roman" w:eastAsia="Times New Roman" w:hAnsi="Times New Roman" w:cs="Times New Roman"/>
              </w:rPr>
              <w:t>14.2</w:t>
            </w:r>
          </w:p>
        </w:tc>
        <w:tc>
          <w:tcPr>
            <w:tcW w:w="4352" w:type="dxa"/>
            <w:gridSpan w:val="2"/>
            <w:tcBorders>
              <w:top w:val="single" w:sz="2" w:space="0" w:color="000000"/>
              <w:left w:val="single" w:sz="2" w:space="0" w:color="000000"/>
              <w:bottom w:val="single" w:sz="2" w:space="0" w:color="000000"/>
              <w:right w:val="single" w:sz="2" w:space="0" w:color="000000"/>
            </w:tcBorders>
          </w:tcPr>
          <w:p w14:paraId="2AA33F6F" w14:textId="77777777" w:rsidR="009F2D74" w:rsidRDefault="00F96B2C">
            <w:pPr>
              <w:spacing w:after="0"/>
              <w:ind w:left="24"/>
            </w:pPr>
            <w:r>
              <w:rPr>
                <w:rFonts w:ascii="Times New Roman" w:eastAsia="Times New Roman" w:hAnsi="Times New Roman" w:cs="Times New Roman"/>
                <w:sz w:val="24"/>
              </w:rPr>
              <w:t>1 % z Přijaté smluvní částky bez DPH</w:t>
            </w:r>
          </w:p>
        </w:tc>
      </w:tr>
      <w:tr w:rsidR="009F2D74" w14:paraId="40010748" w14:textId="77777777">
        <w:trPr>
          <w:gridAfter w:val="1"/>
          <w:wAfter w:w="27" w:type="dxa"/>
          <w:trHeight w:val="613"/>
        </w:trPr>
        <w:tc>
          <w:tcPr>
            <w:tcW w:w="2851" w:type="dxa"/>
            <w:gridSpan w:val="2"/>
            <w:tcBorders>
              <w:top w:val="single" w:sz="2" w:space="0" w:color="000000"/>
              <w:left w:val="single" w:sz="2" w:space="0" w:color="000000"/>
              <w:bottom w:val="single" w:sz="2" w:space="0" w:color="000000"/>
              <w:right w:val="single" w:sz="2" w:space="0" w:color="000000"/>
            </w:tcBorders>
          </w:tcPr>
          <w:p w14:paraId="53B03026" w14:textId="77777777" w:rsidR="009F2D74" w:rsidRDefault="00F96B2C">
            <w:pPr>
              <w:spacing w:after="0"/>
              <w:ind w:left="5"/>
              <w:jc w:val="both"/>
            </w:pPr>
            <w:r>
              <w:rPr>
                <w:rFonts w:ascii="Times New Roman" w:eastAsia="Times New Roman" w:hAnsi="Times New Roman" w:cs="Times New Roman"/>
                <w:sz w:val="24"/>
              </w:rPr>
              <w:t>Rozsah stavebně montážního pojištění</w:t>
            </w:r>
          </w:p>
        </w:tc>
        <w:tc>
          <w:tcPr>
            <w:tcW w:w="1584" w:type="dxa"/>
            <w:gridSpan w:val="2"/>
            <w:tcBorders>
              <w:top w:val="single" w:sz="2" w:space="0" w:color="000000"/>
              <w:left w:val="single" w:sz="2" w:space="0" w:color="000000"/>
              <w:bottom w:val="single" w:sz="2" w:space="0" w:color="000000"/>
              <w:right w:val="single" w:sz="2" w:space="0" w:color="000000"/>
            </w:tcBorders>
          </w:tcPr>
          <w:p w14:paraId="29341678" w14:textId="77777777" w:rsidR="009F2D74" w:rsidRDefault="00F96B2C">
            <w:pPr>
              <w:spacing w:after="0"/>
              <w:ind w:left="24"/>
            </w:pPr>
            <w:r>
              <w:rPr>
                <w:rFonts w:ascii="Times New Roman" w:eastAsia="Times New Roman" w:hAnsi="Times New Roman" w:cs="Times New Roman"/>
                <w:sz w:val="24"/>
              </w:rPr>
              <w:t>14.2.</w:t>
            </w:r>
          </w:p>
        </w:tc>
        <w:tc>
          <w:tcPr>
            <w:tcW w:w="4352" w:type="dxa"/>
            <w:gridSpan w:val="2"/>
            <w:tcBorders>
              <w:top w:val="single" w:sz="2" w:space="0" w:color="000000"/>
              <w:left w:val="single" w:sz="2" w:space="0" w:color="000000"/>
              <w:bottom w:val="single" w:sz="2" w:space="0" w:color="000000"/>
              <w:right w:val="single" w:sz="2" w:space="0" w:color="000000"/>
            </w:tcBorders>
          </w:tcPr>
          <w:p w14:paraId="4E4ECC50" w14:textId="77777777" w:rsidR="009F2D74" w:rsidRDefault="00F96B2C">
            <w:pPr>
              <w:spacing w:after="0"/>
              <w:ind w:firstLine="10"/>
              <w:jc w:val="both"/>
            </w:pPr>
            <w:r>
              <w:rPr>
                <w:rFonts w:ascii="Times New Roman" w:eastAsia="Times New Roman" w:hAnsi="Times New Roman" w:cs="Times New Roman"/>
                <w:sz w:val="24"/>
              </w:rPr>
              <w:t>- pojištění majetkových škod „proti všem rizikům” (</w:t>
            </w:r>
            <w:proofErr w:type="spellStart"/>
            <w:r>
              <w:rPr>
                <w:rFonts w:ascii="Times New Roman" w:eastAsia="Times New Roman" w:hAnsi="Times New Roman" w:cs="Times New Roman"/>
                <w:sz w:val="24"/>
              </w:rPr>
              <w:t>all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risks</w:t>
            </w:r>
            <w:proofErr w:type="spellEnd"/>
            <w:r>
              <w:rPr>
                <w:rFonts w:ascii="Times New Roman" w:eastAsia="Times New Roman" w:hAnsi="Times New Roman" w:cs="Times New Roman"/>
                <w:sz w:val="24"/>
              </w:rPr>
              <w:t>)</w:t>
            </w:r>
          </w:p>
        </w:tc>
      </w:tr>
      <w:tr w:rsidR="009F2D74" w14:paraId="00BA07B7" w14:textId="77777777">
        <w:tblPrEx>
          <w:tblCellMar>
            <w:top w:w="37" w:type="dxa"/>
            <w:left w:w="90" w:type="dxa"/>
            <w:right w:w="115" w:type="dxa"/>
          </w:tblCellMar>
        </w:tblPrEx>
        <w:trPr>
          <w:gridBefore w:val="1"/>
          <w:wBefore w:w="29" w:type="dxa"/>
          <w:trHeight w:val="1220"/>
        </w:trPr>
        <w:tc>
          <w:tcPr>
            <w:tcW w:w="2842" w:type="dxa"/>
            <w:gridSpan w:val="2"/>
            <w:tcBorders>
              <w:top w:val="single" w:sz="2" w:space="0" w:color="000000"/>
              <w:left w:val="single" w:sz="2" w:space="0" w:color="000000"/>
              <w:bottom w:val="single" w:sz="2" w:space="0" w:color="000000"/>
              <w:right w:val="single" w:sz="2" w:space="0" w:color="000000"/>
            </w:tcBorders>
          </w:tcPr>
          <w:p w14:paraId="0281366B" w14:textId="77777777" w:rsidR="009F2D74" w:rsidRDefault="00F96B2C">
            <w:pPr>
              <w:spacing w:after="7"/>
              <w:ind w:left="5"/>
            </w:pPr>
            <w:r>
              <w:rPr>
                <w:sz w:val="24"/>
              </w:rPr>
              <w:t>Název Pod-článku</w:t>
            </w:r>
          </w:p>
          <w:p w14:paraId="32115182" w14:textId="77777777" w:rsidR="009F2D74" w:rsidRDefault="00F96B2C">
            <w:pPr>
              <w:spacing w:after="0"/>
              <w:ind w:left="5"/>
            </w:pPr>
            <w:r>
              <w:rPr>
                <w:sz w:val="24"/>
              </w:rPr>
              <w:t>Smluvních podmínek</w:t>
            </w:r>
          </w:p>
        </w:tc>
        <w:tc>
          <w:tcPr>
            <w:tcW w:w="1594" w:type="dxa"/>
            <w:gridSpan w:val="2"/>
            <w:tcBorders>
              <w:top w:val="single" w:sz="2" w:space="0" w:color="000000"/>
              <w:left w:val="single" w:sz="2" w:space="0" w:color="000000"/>
              <w:bottom w:val="single" w:sz="2" w:space="0" w:color="000000"/>
              <w:right w:val="single" w:sz="2" w:space="0" w:color="000000"/>
            </w:tcBorders>
          </w:tcPr>
          <w:p w14:paraId="5D70A944" w14:textId="77777777" w:rsidR="009F2D74" w:rsidRDefault="00F96B2C">
            <w:pPr>
              <w:spacing w:after="0"/>
              <w:ind w:left="14" w:firstLine="168"/>
            </w:pPr>
            <w:proofErr w:type="spellStart"/>
            <w:r>
              <w:rPr>
                <w:sz w:val="24"/>
              </w:rPr>
              <w:t>íslo</w:t>
            </w:r>
            <w:proofErr w:type="spellEnd"/>
            <w:r>
              <w:rPr>
                <w:sz w:val="24"/>
              </w:rPr>
              <w:t xml:space="preserve"> </w:t>
            </w:r>
            <w:proofErr w:type="spellStart"/>
            <w:r>
              <w:rPr>
                <w:sz w:val="24"/>
              </w:rPr>
              <w:t>Podčlánku</w:t>
            </w:r>
            <w:proofErr w:type="spellEnd"/>
            <w:r>
              <w:rPr>
                <w:sz w:val="24"/>
              </w:rPr>
              <w:t xml:space="preserve"> Smluvních podmínek</w:t>
            </w:r>
          </w:p>
        </w:tc>
        <w:tc>
          <w:tcPr>
            <w:tcW w:w="4349" w:type="dxa"/>
            <w:gridSpan w:val="2"/>
            <w:tcBorders>
              <w:top w:val="single" w:sz="2" w:space="0" w:color="000000"/>
              <w:left w:val="single" w:sz="2" w:space="0" w:color="000000"/>
              <w:bottom w:val="single" w:sz="2" w:space="0" w:color="000000"/>
              <w:right w:val="single" w:sz="2" w:space="0" w:color="000000"/>
            </w:tcBorders>
          </w:tcPr>
          <w:p w14:paraId="461A79A8" w14:textId="77777777" w:rsidR="009F2D74" w:rsidRDefault="00F96B2C">
            <w:pPr>
              <w:spacing w:after="0"/>
              <w:ind w:left="10"/>
            </w:pPr>
            <w:proofErr w:type="spellStart"/>
            <w:r>
              <w:rPr>
                <w:sz w:val="24"/>
              </w:rPr>
              <w:t>Udaje</w:t>
            </w:r>
            <w:proofErr w:type="spellEnd"/>
          </w:p>
        </w:tc>
      </w:tr>
      <w:tr w:rsidR="009F2D74" w14:paraId="78E42102" w14:textId="77777777">
        <w:tblPrEx>
          <w:tblCellMar>
            <w:top w:w="37" w:type="dxa"/>
            <w:left w:w="90" w:type="dxa"/>
            <w:right w:w="115" w:type="dxa"/>
          </w:tblCellMar>
        </w:tblPrEx>
        <w:trPr>
          <w:gridBefore w:val="1"/>
          <w:wBefore w:w="29" w:type="dxa"/>
          <w:trHeight w:val="624"/>
        </w:trPr>
        <w:tc>
          <w:tcPr>
            <w:tcW w:w="2842" w:type="dxa"/>
            <w:gridSpan w:val="2"/>
            <w:tcBorders>
              <w:top w:val="single" w:sz="2" w:space="0" w:color="000000"/>
              <w:left w:val="single" w:sz="2" w:space="0" w:color="000000"/>
              <w:bottom w:val="single" w:sz="2" w:space="0" w:color="000000"/>
              <w:right w:val="single" w:sz="2" w:space="0" w:color="000000"/>
            </w:tcBorders>
            <w:vAlign w:val="center"/>
          </w:tcPr>
          <w:p w14:paraId="7BC6973F" w14:textId="77777777" w:rsidR="009F2D74" w:rsidRDefault="00F96B2C">
            <w:pPr>
              <w:spacing w:after="0"/>
            </w:pPr>
            <w:r>
              <w:rPr>
                <w:sz w:val="24"/>
              </w:rPr>
              <w:t>Způsob rozhodování sporů</w:t>
            </w:r>
          </w:p>
        </w:tc>
        <w:tc>
          <w:tcPr>
            <w:tcW w:w="1594" w:type="dxa"/>
            <w:gridSpan w:val="2"/>
            <w:tcBorders>
              <w:top w:val="single" w:sz="2" w:space="0" w:color="000000"/>
              <w:left w:val="single" w:sz="2" w:space="0" w:color="000000"/>
              <w:bottom w:val="single" w:sz="2" w:space="0" w:color="000000"/>
              <w:right w:val="single" w:sz="2" w:space="0" w:color="000000"/>
            </w:tcBorders>
            <w:vAlign w:val="center"/>
          </w:tcPr>
          <w:p w14:paraId="0CA54CB1" w14:textId="77777777" w:rsidR="009F2D74" w:rsidRDefault="00F96B2C">
            <w:pPr>
              <w:spacing w:after="0"/>
              <w:ind w:left="29"/>
            </w:pPr>
            <w:r>
              <w:rPr>
                <w:sz w:val="24"/>
              </w:rPr>
              <w:t>15</w:t>
            </w:r>
          </w:p>
        </w:tc>
        <w:tc>
          <w:tcPr>
            <w:tcW w:w="4349" w:type="dxa"/>
            <w:gridSpan w:val="2"/>
            <w:tcBorders>
              <w:top w:val="single" w:sz="2" w:space="0" w:color="000000"/>
              <w:left w:val="single" w:sz="2" w:space="0" w:color="000000"/>
              <w:bottom w:val="single" w:sz="2" w:space="0" w:color="000000"/>
              <w:right w:val="single" w:sz="2" w:space="0" w:color="000000"/>
            </w:tcBorders>
          </w:tcPr>
          <w:p w14:paraId="3C7BEA9B" w14:textId="77777777" w:rsidR="009F2D74" w:rsidRDefault="00F96B2C">
            <w:pPr>
              <w:spacing w:after="0"/>
              <w:ind w:left="5"/>
            </w:pPr>
            <w:r>
              <w:rPr>
                <w:sz w:val="24"/>
              </w:rPr>
              <w:t>Použije se varianta B: Rozhodování před obecným soudem</w:t>
            </w:r>
          </w:p>
        </w:tc>
      </w:tr>
    </w:tbl>
    <w:p w14:paraId="62D34EB9" w14:textId="77777777" w:rsidR="009F2D74" w:rsidRDefault="00F96B2C">
      <w:pPr>
        <w:spacing w:after="25"/>
        <w:ind w:right="960"/>
        <w:jc w:val="right"/>
      </w:pPr>
      <w:r>
        <w:rPr>
          <w:sz w:val="24"/>
        </w:rPr>
        <w:t>Digitálně podepsal</w:t>
      </w:r>
    </w:p>
    <w:p w14:paraId="5F7FF8EE" w14:textId="4EB92C08" w:rsidR="009F2D74" w:rsidRDefault="00067926">
      <w:pPr>
        <w:spacing w:after="0"/>
        <w:ind w:left="4311" w:hanging="10"/>
      </w:pPr>
      <w:proofErr w:type="spellStart"/>
      <w:r w:rsidRPr="00067926">
        <w:rPr>
          <w:sz w:val="24"/>
          <w:highlight w:val="black"/>
        </w:rPr>
        <w:t>bbbbbbbbbbbbbbbbbbbbbbbbbbbbb</w:t>
      </w:r>
      <w:proofErr w:type="spellEnd"/>
    </w:p>
    <w:p w14:paraId="4B7DA79D" w14:textId="471A1B6E" w:rsidR="009F2D74" w:rsidRDefault="00067926">
      <w:pPr>
        <w:spacing w:after="174"/>
        <w:ind w:left="5750" w:right="912" w:hanging="1464"/>
      </w:pPr>
      <w:proofErr w:type="spellStart"/>
      <w:r w:rsidRPr="00067926">
        <w:rPr>
          <w:highlight w:val="black"/>
        </w:rPr>
        <w:t>bbbbbbbbbb</w:t>
      </w:r>
      <w:proofErr w:type="spellEnd"/>
      <w:r w:rsidR="00F96B2C">
        <w:tab/>
        <w:t xml:space="preserve">Datum: 2026.04.17 </w:t>
      </w:r>
      <w:r w:rsidR="00F96B2C">
        <w:rPr>
          <w:noProof/>
        </w:rPr>
        <w:drawing>
          <wp:inline distT="0" distB="0" distL="0" distR="0" wp14:anchorId="3E0C5AFE" wp14:editId="7B0B9D62">
            <wp:extent cx="12192" cy="12195"/>
            <wp:effectExtent l="0" t="0" r="0" b="0"/>
            <wp:docPr id="28419" name="Picture 28419"/>
            <wp:cNvGraphicFramePr/>
            <a:graphic xmlns:a="http://schemas.openxmlformats.org/drawingml/2006/main">
              <a:graphicData uri="http://schemas.openxmlformats.org/drawingml/2006/picture">
                <pic:pic xmlns:pic="http://schemas.openxmlformats.org/drawingml/2006/picture">
                  <pic:nvPicPr>
                    <pic:cNvPr id="28419" name="Picture 28419"/>
                    <pic:cNvPicPr/>
                  </pic:nvPicPr>
                  <pic:blipFill>
                    <a:blip r:embed="rId14"/>
                    <a:stretch>
                      <a:fillRect/>
                    </a:stretch>
                  </pic:blipFill>
                  <pic:spPr>
                    <a:xfrm>
                      <a:off x="0" y="0"/>
                      <a:ext cx="12192" cy="12195"/>
                    </a:xfrm>
                    <a:prstGeom prst="rect">
                      <a:avLst/>
                    </a:prstGeom>
                  </pic:spPr>
                </pic:pic>
              </a:graphicData>
            </a:graphic>
          </wp:inline>
        </w:drawing>
      </w:r>
      <w:r w:rsidR="00F96B2C">
        <w:tab/>
        <w:t xml:space="preserve">1 </w:t>
      </w:r>
      <w:r w:rsidR="00F96B2C">
        <w:tab/>
        <w:t>7 +0200'</w:t>
      </w:r>
    </w:p>
    <w:p w14:paraId="2E94141E" w14:textId="4A095291" w:rsidR="009F2D74" w:rsidRDefault="00067926">
      <w:pPr>
        <w:spacing w:after="114" w:line="271" w:lineRule="auto"/>
        <w:ind w:left="4272" w:right="14" w:firstLine="4"/>
        <w:jc w:val="both"/>
      </w:pPr>
      <w:proofErr w:type="spellStart"/>
      <w:r w:rsidRPr="00067926">
        <w:rPr>
          <w:sz w:val="24"/>
          <w:highlight w:val="black"/>
        </w:rPr>
        <w:t>bbbbbbbbbbbbbbbb</w:t>
      </w:r>
      <w:proofErr w:type="spellEnd"/>
      <w:r w:rsidR="00F96B2C">
        <w:rPr>
          <w:sz w:val="24"/>
        </w:rPr>
        <w:t>, jednatel společnosti</w:t>
      </w:r>
      <w:r w:rsidR="00F96B2C">
        <w:br w:type="page"/>
      </w:r>
    </w:p>
    <w:p w14:paraId="01D493D3" w14:textId="77777777" w:rsidR="009F2D74" w:rsidRDefault="00F96B2C">
      <w:pPr>
        <w:pStyle w:val="Nadpis2"/>
        <w:spacing w:after="38"/>
        <w:ind w:left="226"/>
        <w:jc w:val="center"/>
      </w:pPr>
      <w:r>
        <w:rPr>
          <w:rFonts w:ascii="Times New Roman" w:eastAsia="Times New Roman" w:hAnsi="Times New Roman" w:cs="Times New Roman"/>
        </w:rPr>
        <w:lastRenderedPageBreak/>
        <w:t>PŘÍLOHA</w:t>
      </w:r>
    </w:p>
    <w:p w14:paraId="5337BFB9" w14:textId="77777777" w:rsidR="009F2D74" w:rsidRDefault="00F96B2C">
      <w:pPr>
        <w:spacing w:after="312"/>
        <w:ind w:left="206"/>
        <w:jc w:val="center"/>
      </w:pPr>
      <w:r>
        <w:rPr>
          <w:rFonts w:ascii="Times New Roman" w:eastAsia="Times New Roman" w:hAnsi="Times New Roman" w:cs="Times New Roman"/>
          <w:sz w:val="32"/>
        </w:rPr>
        <w:t>- POSTUP PŘI VARIACÍCH -</w:t>
      </w:r>
    </w:p>
    <w:p w14:paraId="1CC2ED49" w14:textId="77777777" w:rsidR="009F2D74" w:rsidRDefault="00F96B2C">
      <w:pPr>
        <w:spacing w:after="55" w:line="271" w:lineRule="auto"/>
        <w:ind w:left="1028" w:right="14" w:hanging="466"/>
        <w:jc w:val="both"/>
      </w:pPr>
      <w:r>
        <w:rPr>
          <w:rFonts w:ascii="Times New Roman" w:eastAsia="Times New Roman" w:hAnsi="Times New Roman" w:cs="Times New Roman"/>
          <w:sz w:val="24"/>
        </w:rPr>
        <w:t>(l) Tento dokument, jako součást Přílohy, závazně doplňuje obecný postup Stran při Variacích, tj. změnách Díla nařízených nebo schválených jako Variace podle Článku IO Smluvních podmínek; v návaznosti na obecnou právní úpravu definovanou zákonem č. 134/2016 Sb., o zadávání veřejných zakázek, ve znění pozdějších předpisů a v návaznosti na vnitro-organizační předpisy Objednatele.</w:t>
      </w:r>
    </w:p>
    <w:p w14:paraId="7D15C229" w14:textId="77777777" w:rsidR="009F2D74" w:rsidRDefault="00F96B2C">
      <w:pPr>
        <w:numPr>
          <w:ilvl w:val="0"/>
          <w:numId w:val="4"/>
        </w:numPr>
        <w:spacing w:after="63" w:line="271" w:lineRule="auto"/>
        <w:ind w:left="1017" w:right="14" w:hanging="470"/>
        <w:jc w:val="both"/>
      </w:pPr>
      <w:r>
        <w:rPr>
          <w:rFonts w:ascii="Times New Roman" w:eastAsia="Times New Roman" w:hAnsi="Times New Roman" w:cs="Times New Roman"/>
          <w:sz w:val="24"/>
        </w:rP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rPr>
          <w:rFonts w:ascii="Times New Roman" w:eastAsia="Times New Roman" w:hAnsi="Times New Roman" w:cs="Times New Roman"/>
          <w:sz w:val="24"/>
        </w:rPr>
        <w:t>Claim</w:t>
      </w:r>
      <w:proofErr w:type="spellEnd"/>
      <w:r>
        <w:rPr>
          <w:rFonts w:ascii="Times New Roman" w:eastAsia="Times New Roman" w:hAnsi="Times New Roman" w:cs="Times New Roman"/>
          <w:sz w:val="24"/>
        </w:rPr>
        <w:t>).</w:t>
      </w:r>
    </w:p>
    <w:p w14:paraId="46C6AB63" w14:textId="77777777" w:rsidR="009F2D74" w:rsidRDefault="00F96B2C">
      <w:pPr>
        <w:numPr>
          <w:ilvl w:val="0"/>
          <w:numId w:val="4"/>
        </w:numPr>
        <w:spacing w:after="68" w:line="271" w:lineRule="auto"/>
        <w:ind w:left="1017" w:right="14" w:hanging="470"/>
        <w:jc w:val="both"/>
      </w:pPr>
      <w:r>
        <w:rPr>
          <w:rFonts w:ascii="Times New Roman" w:eastAsia="Times New Roman" w:hAnsi="Times New Roman" w:cs="Times New Roman"/>
          <w:sz w:val="24"/>
        </w:rPr>
        <w:t>V případě, že Variace zahrnuje změnu množství nebo kvality plnění, budou parametry změny závazku definovány ve Změnovém listu, potvrzeném (podepsaném) Stranami.</w:t>
      </w:r>
    </w:p>
    <w:p w14:paraId="4EA9BE9E" w14:textId="77777777" w:rsidR="009F2D74" w:rsidRDefault="00F96B2C">
      <w:pPr>
        <w:numPr>
          <w:ilvl w:val="0"/>
          <w:numId w:val="4"/>
        </w:numPr>
        <w:spacing w:after="47" w:line="271" w:lineRule="auto"/>
        <w:ind w:left="1017" w:right="14" w:hanging="470"/>
        <w:jc w:val="both"/>
      </w:pPr>
      <w:r>
        <w:rPr>
          <w:rFonts w:ascii="Times New Roman" w:eastAsia="Times New Roman" w:hAnsi="Times New Roman" w:cs="Times New Roman"/>
          <w:sz w:val="24"/>
        </w:rPr>
        <w:t>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w:t>
      </w:r>
    </w:p>
    <w:p w14:paraId="6102A271" w14:textId="77777777" w:rsidR="009F2D74" w:rsidRDefault="00F96B2C">
      <w:pPr>
        <w:numPr>
          <w:ilvl w:val="0"/>
          <w:numId w:val="4"/>
        </w:numPr>
        <w:spacing w:after="58" w:line="271" w:lineRule="auto"/>
        <w:ind w:left="1017" w:right="14" w:hanging="470"/>
        <w:jc w:val="both"/>
      </w:pPr>
      <w:r>
        <w:rPr>
          <w:rFonts w:ascii="Times New Roman" w:eastAsia="Times New Roman" w:hAnsi="Times New Roman" w:cs="Times New Roman"/>
          <w:sz w:val="24"/>
        </w:rPr>
        <w:t>Předložený návrh Objednatel se Zhotovitelem projedná a výsledky jednání zaznamená do Zápisu o projednání ocenění soupisu prací a ceny stavebního objektu/provozního souboru, kterého se Variace týká.</w:t>
      </w:r>
    </w:p>
    <w:p w14:paraId="3D1EAA3C" w14:textId="77777777" w:rsidR="009F2D74" w:rsidRDefault="00F96B2C">
      <w:pPr>
        <w:numPr>
          <w:ilvl w:val="0"/>
          <w:numId w:val="4"/>
        </w:numPr>
        <w:spacing w:after="36" w:line="271" w:lineRule="auto"/>
        <w:ind w:left="1017" w:right="14" w:hanging="470"/>
        <w:jc w:val="both"/>
      </w:pPr>
      <w:r>
        <w:rPr>
          <w:rFonts w:ascii="Times New Roman" w:eastAsia="Times New Roman" w:hAnsi="Times New Roman" w:cs="Times New Roman"/>
          <w:sz w:val="24"/>
        </w:rPr>
        <w:t>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w:t>
      </w:r>
    </w:p>
    <w:p w14:paraId="5C7589D3" w14:textId="77777777" w:rsidR="009F2D74" w:rsidRDefault="00F96B2C">
      <w:pPr>
        <w:numPr>
          <w:ilvl w:val="0"/>
          <w:numId w:val="4"/>
        </w:numPr>
        <w:spacing w:after="58" w:line="271" w:lineRule="auto"/>
        <w:ind w:left="1017" w:right="14" w:hanging="470"/>
        <w:jc w:val="both"/>
      </w:pPr>
      <w:r>
        <w:rPr>
          <w:rFonts w:ascii="Times New Roman" w:eastAsia="Times New Roman" w:hAnsi="Times New Roman" w:cs="Times New Roman"/>
          <w:sz w:val="24"/>
        </w:rP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w:t>
      </w:r>
    </w:p>
    <w:p w14:paraId="24354F2D" w14:textId="77777777" w:rsidR="009F2D74" w:rsidRDefault="00F96B2C">
      <w:pPr>
        <w:numPr>
          <w:ilvl w:val="0"/>
          <w:numId w:val="4"/>
        </w:numPr>
        <w:spacing w:after="54" w:line="271" w:lineRule="auto"/>
        <w:ind w:left="1017" w:right="14" w:hanging="470"/>
        <w:jc w:val="both"/>
      </w:pPr>
      <w:r>
        <w:rPr>
          <w:rFonts w:ascii="Times New Roman" w:eastAsia="Times New Roman" w:hAnsi="Times New Roman" w:cs="Times New Roman"/>
          <w:sz w:val="24"/>
        </w:rPr>
        <w:t>Jiné výjimky nad rámec předchozích ustanovení může z důvodů hodných zvláštního zřetele schválit oprávněná osoba objednatele.</w:t>
      </w:r>
    </w:p>
    <w:p w14:paraId="2C2B3DED" w14:textId="77777777" w:rsidR="009F2D74" w:rsidRDefault="00F96B2C">
      <w:pPr>
        <w:numPr>
          <w:ilvl w:val="0"/>
          <w:numId w:val="4"/>
        </w:numPr>
        <w:spacing w:after="114" w:line="271" w:lineRule="auto"/>
        <w:ind w:left="1017" w:right="14" w:hanging="470"/>
        <w:jc w:val="both"/>
      </w:pPr>
      <w:r>
        <w:rPr>
          <w:rFonts w:ascii="Times New Roman" w:eastAsia="Times New Roman" w:hAnsi="Times New Roman" w:cs="Times New Roman"/>
          <w:sz w:val="24"/>
        </w:rP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tbl>
      <w:tblPr>
        <w:tblStyle w:val="TableGrid"/>
        <w:tblW w:w="8912" w:type="dxa"/>
        <w:tblInd w:w="188" w:type="dxa"/>
        <w:tblCellMar>
          <w:top w:w="45" w:type="dxa"/>
          <w:left w:w="56" w:type="dxa"/>
          <w:bottom w:w="4" w:type="dxa"/>
          <w:right w:w="202" w:type="dxa"/>
        </w:tblCellMar>
        <w:tblLook w:val="04A0" w:firstRow="1" w:lastRow="0" w:firstColumn="1" w:lastColumn="0" w:noHBand="0" w:noVBand="1"/>
      </w:tblPr>
      <w:tblGrid>
        <w:gridCol w:w="5078"/>
        <w:gridCol w:w="2609"/>
        <w:gridCol w:w="1225"/>
      </w:tblGrid>
      <w:tr w:rsidR="009F2D74" w14:paraId="4475CEEA" w14:textId="77777777">
        <w:trPr>
          <w:trHeight w:val="573"/>
        </w:trPr>
        <w:tc>
          <w:tcPr>
            <w:tcW w:w="8912" w:type="dxa"/>
            <w:gridSpan w:val="3"/>
            <w:tcBorders>
              <w:top w:val="single" w:sz="2" w:space="0" w:color="000000"/>
              <w:left w:val="single" w:sz="2" w:space="0" w:color="000000"/>
              <w:bottom w:val="single" w:sz="2" w:space="0" w:color="000000"/>
              <w:right w:val="single" w:sz="2" w:space="0" w:color="000000"/>
            </w:tcBorders>
          </w:tcPr>
          <w:p w14:paraId="11F37901" w14:textId="77777777" w:rsidR="009F2D74" w:rsidRDefault="00F96B2C">
            <w:pPr>
              <w:spacing w:after="0"/>
              <w:ind w:left="163"/>
              <w:jc w:val="center"/>
            </w:pPr>
            <w:r>
              <w:rPr>
                <w:sz w:val="32"/>
              </w:rPr>
              <w:t>Změnový list</w:t>
            </w:r>
          </w:p>
        </w:tc>
      </w:tr>
      <w:tr w:rsidR="009F2D74" w14:paraId="7D8FAD3F" w14:textId="77777777">
        <w:trPr>
          <w:trHeight w:val="1780"/>
        </w:trPr>
        <w:tc>
          <w:tcPr>
            <w:tcW w:w="5078" w:type="dxa"/>
            <w:tcBorders>
              <w:top w:val="single" w:sz="2" w:space="0" w:color="000000"/>
              <w:left w:val="single" w:sz="2" w:space="0" w:color="000000"/>
              <w:bottom w:val="single" w:sz="2" w:space="0" w:color="000000"/>
              <w:right w:val="single" w:sz="2" w:space="0" w:color="000000"/>
            </w:tcBorders>
            <w:vAlign w:val="center"/>
          </w:tcPr>
          <w:p w14:paraId="768FBFA5" w14:textId="77777777" w:rsidR="009F2D74" w:rsidRDefault="00F96B2C">
            <w:pPr>
              <w:spacing w:after="168"/>
              <w:ind w:left="259"/>
            </w:pPr>
            <w:r>
              <w:rPr>
                <w:sz w:val="18"/>
              </w:rPr>
              <w:lastRenderedPageBreak/>
              <w:t>Evidenční číslo a název Stavby:</w:t>
            </w:r>
          </w:p>
          <w:p w14:paraId="03B81894" w14:textId="77777777" w:rsidR="009F2D74" w:rsidRDefault="00F96B2C">
            <w:pPr>
              <w:spacing w:after="280" w:line="262" w:lineRule="auto"/>
              <w:ind w:left="259" w:right="308"/>
            </w:pPr>
            <w:r>
              <w:rPr>
                <w:sz w:val="16"/>
              </w:rPr>
              <w:t>Číslo a název stavebního objektu/provozního souboru (SO/PS):</w:t>
            </w:r>
          </w:p>
          <w:p w14:paraId="48938E27" w14:textId="77777777" w:rsidR="009F2D74" w:rsidRDefault="00F96B2C">
            <w:pPr>
              <w:spacing w:after="0"/>
              <w:ind w:left="254"/>
            </w:pPr>
            <w:r>
              <w:rPr>
                <w:sz w:val="16"/>
              </w:rPr>
              <w:t xml:space="preserve">číslo a název </w:t>
            </w:r>
            <w:proofErr w:type="spellStart"/>
            <w:r>
              <w:rPr>
                <w:sz w:val="16"/>
              </w:rPr>
              <w:t>podobjektWrozpočtu</w:t>
            </w:r>
            <w:proofErr w:type="spellEnd"/>
            <w:r>
              <w:rPr>
                <w:sz w:val="16"/>
              </w:rPr>
              <w:t>:</w:t>
            </w:r>
          </w:p>
        </w:tc>
        <w:tc>
          <w:tcPr>
            <w:tcW w:w="2610" w:type="dxa"/>
            <w:tcBorders>
              <w:top w:val="single" w:sz="2" w:space="0" w:color="000000"/>
              <w:left w:val="single" w:sz="2" w:space="0" w:color="000000"/>
              <w:bottom w:val="single" w:sz="2" w:space="0" w:color="000000"/>
              <w:right w:val="single" w:sz="2" w:space="0" w:color="000000"/>
            </w:tcBorders>
            <w:vAlign w:val="bottom"/>
          </w:tcPr>
          <w:p w14:paraId="5FC14455" w14:textId="77777777" w:rsidR="009F2D74" w:rsidRDefault="00F96B2C">
            <w:pPr>
              <w:spacing w:after="13"/>
              <w:ind w:left="5"/>
            </w:pPr>
            <w:r>
              <w:rPr>
                <w:sz w:val="20"/>
              </w:rPr>
              <w:t>číslo SO/PS /</w:t>
            </w:r>
          </w:p>
          <w:p w14:paraId="14676CBD" w14:textId="77777777" w:rsidR="009F2D74" w:rsidRDefault="00F96B2C">
            <w:pPr>
              <w:spacing w:after="0"/>
            </w:pPr>
            <w:r>
              <w:rPr>
                <w:sz w:val="18"/>
              </w:rPr>
              <w:t xml:space="preserve">/ číslo Změny </w:t>
            </w:r>
            <w:proofErr w:type="gramStart"/>
            <w:r>
              <w:rPr>
                <w:sz w:val="18"/>
              </w:rPr>
              <w:t>SO[</w:t>
            </w:r>
            <w:proofErr w:type="gramEnd"/>
            <w:r>
              <w:rPr>
                <w:sz w:val="18"/>
              </w:rPr>
              <w:t>PS:</w:t>
            </w:r>
          </w:p>
        </w:tc>
        <w:tc>
          <w:tcPr>
            <w:tcW w:w="1224" w:type="dxa"/>
            <w:tcBorders>
              <w:top w:val="single" w:sz="2" w:space="0" w:color="000000"/>
              <w:left w:val="single" w:sz="2" w:space="0" w:color="000000"/>
              <w:bottom w:val="single" w:sz="2" w:space="0" w:color="000000"/>
              <w:right w:val="single" w:sz="2" w:space="0" w:color="000000"/>
            </w:tcBorders>
            <w:vAlign w:val="bottom"/>
          </w:tcPr>
          <w:p w14:paraId="5EC34BCD" w14:textId="77777777" w:rsidR="009F2D74" w:rsidRDefault="00F96B2C">
            <w:pPr>
              <w:spacing w:after="0"/>
              <w:ind w:left="140"/>
              <w:jc w:val="center"/>
            </w:pPr>
            <w:r>
              <w:rPr>
                <w:sz w:val="20"/>
              </w:rPr>
              <w:t>číslo ZBV:</w:t>
            </w:r>
          </w:p>
          <w:p w14:paraId="053FD9B5" w14:textId="77777777" w:rsidR="009F2D74" w:rsidRDefault="00F96B2C">
            <w:pPr>
              <w:spacing w:after="0"/>
              <w:ind w:left="136"/>
            </w:pPr>
            <w:r>
              <w:rPr>
                <w:noProof/>
              </w:rPr>
              <w:drawing>
                <wp:inline distT="0" distB="0" distL="0" distR="0" wp14:anchorId="07A1B403" wp14:editId="618390DC">
                  <wp:extent cx="527304" cy="368913"/>
                  <wp:effectExtent l="0" t="0" r="0" b="0"/>
                  <wp:docPr id="33086" name="Picture 33086"/>
                  <wp:cNvGraphicFramePr/>
                  <a:graphic xmlns:a="http://schemas.openxmlformats.org/drawingml/2006/main">
                    <a:graphicData uri="http://schemas.openxmlformats.org/drawingml/2006/picture">
                      <pic:pic xmlns:pic="http://schemas.openxmlformats.org/drawingml/2006/picture">
                        <pic:nvPicPr>
                          <pic:cNvPr id="33086" name="Picture 33086"/>
                          <pic:cNvPicPr/>
                        </pic:nvPicPr>
                        <pic:blipFill>
                          <a:blip r:embed="rId15"/>
                          <a:stretch>
                            <a:fillRect/>
                          </a:stretch>
                        </pic:blipFill>
                        <pic:spPr>
                          <a:xfrm>
                            <a:off x="0" y="0"/>
                            <a:ext cx="527304" cy="368913"/>
                          </a:xfrm>
                          <a:prstGeom prst="rect">
                            <a:avLst/>
                          </a:prstGeom>
                        </pic:spPr>
                      </pic:pic>
                    </a:graphicData>
                  </a:graphic>
                </wp:inline>
              </w:drawing>
            </w:r>
          </w:p>
        </w:tc>
      </w:tr>
      <w:tr w:rsidR="009F2D74" w14:paraId="03D19763" w14:textId="77777777">
        <w:trPr>
          <w:trHeight w:val="5830"/>
        </w:trPr>
        <w:tc>
          <w:tcPr>
            <w:tcW w:w="8912" w:type="dxa"/>
            <w:gridSpan w:val="3"/>
            <w:tcBorders>
              <w:top w:val="single" w:sz="2" w:space="0" w:color="000000"/>
              <w:left w:val="single" w:sz="2" w:space="0" w:color="000000"/>
              <w:bottom w:val="single" w:sz="2" w:space="0" w:color="000000"/>
              <w:right w:val="single" w:sz="2" w:space="0" w:color="000000"/>
            </w:tcBorders>
          </w:tcPr>
          <w:p w14:paraId="0BF64872" w14:textId="77777777" w:rsidR="009F2D74" w:rsidRDefault="00F96B2C">
            <w:pPr>
              <w:spacing w:after="25" w:line="220" w:lineRule="auto"/>
              <w:ind w:left="254" w:right="734"/>
            </w:pPr>
            <w:r>
              <w:rPr>
                <w:sz w:val="18"/>
              </w:rPr>
              <w:t>Strany smlouvy o dílo na realizaci výše uvedené Stavby uzavřené dne [doplňte!! (dále jen Smlouva): Objednatel: Ředitelství silnic a dálnic s. p. se sídlem Čerčanská 2023/12, Krč, 140 OO Praha 4</w:t>
            </w:r>
          </w:p>
          <w:p w14:paraId="0245E8F4" w14:textId="77777777" w:rsidR="009F2D74" w:rsidRDefault="00F96B2C">
            <w:pPr>
              <w:spacing w:after="228"/>
              <w:ind w:left="250"/>
            </w:pPr>
            <w:r>
              <w:rPr>
                <w:sz w:val="16"/>
              </w:rPr>
              <w:t>Zhotovitel: [doplňte]</w:t>
            </w:r>
          </w:p>
          <w:p w14:paraId="4F067A35" w14:textId="77777777" w:rsidR="009F2D74" w:rsidRDefault="00F96B2C">
            <w:pPr>
              <w:spacing w:after="0"/>
              <w:ind w:left="259"/>
            </w:pPr>
            <w:r>
              <w:rPr>
                <w:sz w:val="18"/>
              </w:rPr>
              <w:t>Popis Změny:</w:t>
            </w:r>
          </w:p>
          <w:p w14:paraId="468B2B7B" w14:textId="77777777" w:rsidR="009F2D74" w:rsidRDefault="00F96B2C">
            <w:pPr>
              <w:spacing w:after="36"/>
              <w:ind w:left="168"/>
            </w:pPr>
            <w:r>
              <w:rPr>
                <w:noProof/>
              </w:rPr>
              <w:drawing>
                <wp:inline distT="0" distB="0" distL="0" distR="0" wp14:anchorId="0F59237D" wp14:editId="69B32489">
                  <wp:extent cx="5334000" cy="1969570"/>
                  <wp:effectExtent l="0" t="0" r="0" b="0"/>
                  <wp:docPr id="33176" name="Picture 33176"/>
                  <wp:cNvGraphicFramePr/>
                  <a:graphic xmlns:a="http://schemas.openxmlformats.org/drawingml/2006/main">
                    <a:graphicData uri="http://schemas.openxmlformats.org/drawingml/2006/picture">
                      <pic:pic xmlns:pic="http://schemas.openxmlformats.org/drawingml/2006/picture">
                        <pic:nvPicPr>
                          <pic:cNvPr id="33176" name="Picture 33176"/>
                          <pic:cNvPicPr/>
                        </pic:nvPicPr>
                        <pic:blipFill>
                          <a:blip r:embed="rId16"/>
                          <a:stretch>
                            <a:fillRect/>
                          </a:stretch>
                        </pic:blipFill>
                        <pic:spPr>
                          <a:xfrm>
                            <a:off x="0" y="0"/>
                            <a:ext cx="5334000" cy="1969570"/>
                          </a:xfrm>
                          <a:prstGeom prst="rect">
                            <a:avLst/>
                          </a:prstGeom>
                        </pic:spPr>
                      </pic:pic>
                    </a:graphicData>
                  </a:graphic>
                </wp:inline>
              </w:drawing>
            </w:r>
          </w:p>
          <w:p w14:paraId="640FF190" w14:textId="77777777" w:rsidR="009F2D74" w:rsidRDefault="00F96B2C">
            <w:pPr>
              <w:spacing w:after="0"/>
              <w:ind w:left="2846"/>
            </w:pPr>
            <w:r>
              <w:rPr>
                <w:sz w:val="18"/>
              </w:rPr>
              <w:t>Údaje v Kč bez DPH:</w:t>
            </w:r>
          </w:p>
          <w:tbl>
            <w:tblPr>
              <w:tblStyle w:val="TableGrid"/>
              <w:tblW w:w="5778" w:type="dxa"/>
              <w:tblInd w:w="2764" w:type="dxa"/>
              <w:tblCellMar>
                <w:top w:w="24" w:type="dxa"/>
                <w:left w:w="130" w:type="dxa"/>
                <w:bottom w:w="0" w:type="dxa"/>
                <w:right w:w="142" w:type="dxa"/>
              </w:tblCellMar>
              <w:tblLook w:val="04A0" w:firstRow="1" w:lastRow="0" w:firstColumn="1" w:lastColumn="0" w:noHBand="0" w:noVBand="1"/>
            </w:tblPr>
            <w:tblGrid>
              <w:gridCol w:w="1903"/>
              <w:gridCol w:w="2260"/>
              <w:gridCol w:w="1615"/>
            </w:tblGrid>
            <w:tr w:rsidR="009F2D74" w14:paraId="76B6B985" w14:textId="77777777">
              <w:trPr>
                <w:trHeight w:val="715"/>
              </w:trPr>
              <w:tc>
                <w:tcPr>
                  <w:tcW w:w="1903" w:type="dxa"/>
                  <w:tcBorders>
                    <w:top w:val="single" w:sz="2" w:space="0" w:color="000000"/>
                    <w:left w:val="single" w:sz="2" w:space="0" w:color="000000"/>
                    <w:bottom w:val="single" w:sz="2" w:space="0" w:color="000000"/>
                    <w:right w:val="single" w:sz="2" w:space="0" w:color="000000"/>
                  </w:tcBorders>
                  <w:vAlign w:val="center"/>
                </w:tcPr>
                <w:p w14:paraId="52B30005" w14:textId="77777777" w:rsidR="009F2D74" w:rsidRDefault="00F96B2C">
                  <w:pPr>
                    <w:spacing w:after="0"/>
                    <w:ind w:left="251" w:hanging="106"/>
                    <w:jc w:val="both"/>
                  </w:pPr>
                  <w:r>
                    <w:rPr>
                      <w:sz w:val="18"/>
                    </w:rPr>
                    <w:t xml:space="preserve">Cena navrhovaných </w:t>
                  </w:r>
                  <w:proofErr w:type="spellStart"/>
                  <w:r>
                    <w:rPr>
                      <w:sz w:val="18"/>
                    </w:rPr>
                    <w:t>Zmén</w:t>
                  </w:r>
                  <w:proofErr w:type="spellEnd"/>
                  <w:r>
                    <w:rPr>
                      <w:sz w:val="18"/>
                    </w:rPr>
                    <w:t xml:space="preserve"> </w:t>
                  </w:r>
                  <w:proofErr w:type="spellStart"/>
                  <w:r>
                    <w:rPr>
                      <w:sz w:val="18"/>
                    </w:rPr>
                    <w:t>zápomých</w:t>
                  </w:r>
                  <w:proofErr w:type="spellEnd"/>
                </w:p>
              </w:tc>
              <w:tc>
                <w:tcPr>
                  <w:tcW w:w="2260" w:type="dxa"/>
                  <w:tcBorders>
                    <w:top w:val="single" w:sz="2" w:space="0" w:color="000000"/>
                    <w:left w:val="single" w:sz="2" w:space="0" w:color="000000"/>
                    <w:bottom w:val="single" w:sz="2" w:space="0" w:color="000000"/>
                    <w:right w:val="single" w:sz="2" w:space="0" w:color="000000"/>
                  </w:tcBorders>
                  <w:vAlign w:val="center"/>
                </w:tcPr>
                <w:p w14:paraId="3814B06F" w14:textId="77777777" w:rsidR="009F2D74" w:rsidRDefault="00F96B2C">
                  <w:pPr>
                    <w:spacing w:after="0"/>
                    <w:jc w:val="center"/>
                  </w:pPr>
                  <w:r>
                    <w:rPr>
                      <w:sz w:val="18"/>
                    </w:rPr>
                    <w:t>Cena navrhovaných Změn kladných</w:t>
                  </w:r>
                </w:p>
              </w:tc>
              <w:tc>
                <w:tcPr>
                  <w:tcW w:w="1615" w:type="dxa"/>
                  <w:tcBorders>
                    <w:top w:val="single" w:sz="2" w:space="0" w:color="000000"/>
                    <w:left w:val="single" w:sz="2" w:space="0" w:color="000000"/>
                    <w:bottom w:val="single" w:sz="2" w:space="0" w:color="000000"/>
                    <w:right w:val="single" w:sz="2" w:space="0" w:color="000000"/>
                  </w:tcBorders>
                </w:tcPr>
                <w:p w14:paraId="0CC16C64" w14:textId="77777777" w:rsidR="009F2D74" w:rsidRDefault="00F96B2C">
                  <w:pPr>
                    <w:spacing w:after="0"/>
                  </w:pPr>
                  <w:r>
                    <w:rPr>
                      <w:sz w:val="18"/>
                    </w:rPr>
                    <w:t>Cena navrhovaných</w:t>
                  </w:r>
                </w:p>
                <w:p w14:paraId="7367F88A" w14:textId="77777777" w:rsidR="009F2D74" w:rsidRDefault="00F96B2C">
                  <w:pPr>
                    <w:spacing w:after="0"/>
                    <w:jc w:val="center"/>
                  </w:pPr>
                  <w:r>
                    <w:rPr>
                      <w:sz w:val="18"/>
                    </w:rPr>
                    <w:t>Zrněn záporných a Změn kladných celkem</w:t>
                  </w:r>
                </w:p>
              </w:tc>
            </w:tr>
            <w:tr w:rsidR="009F2D74" w14:paraId="1BEF62DB" w14:textId="77777777">
              <w:trPr>
                <w:trHeight w:val="381"/>
              </w:trPr>
              <w:tc>
                <w:tcPr>
                  <w:tcW w:w="1903" w:type="dxa"/>
                  <w:tcBorders>
                    <w:top w:val="single" w:sz="2" w:space="0" w:color="000000"/>
                    <w:left w:val="single" w:sz="2" w:space="0" w:color="000000"/>
                    <w:bottom w:val="single" w:sz="2" w:space="0" w:color="000000"/>
                    <w:right w:val="single" w:sz="2" w:space="0" w:color="000000"/>
                  </w:tcBorders>
                </w:tcPr>
                <w:p w14:paraId="5AF81907" w14:textId="77777777" w:rsidR="009F2D74" w:rsidRDefault="009F2D74"/>
              </w:tc>
              <w:tc>
                <w:tcPr>
                  <w:tcW w:w="2260" w:type="dxa"/>
                  <w:tcBorders>
                    <w:top w:val="single" w:sz="2" w:space="0" w:color="000000"/>
                    <w:left w:val="single" w:sz="2" w:space="0" w:color="000000"/>
                    <w:bottom w:val="single" w:sz="2" w:space="0" w:color="000000"/>
                    <w:right w:val="single" w:sz="2" w:space="0" w:color="000000"/>
                  </w:tcBorders>
                </w:tcPr>
                <w:p w14:paraId="7AE5092A" w14:textId="77777777" w:rsidR="009F2D74" w:rsidRDefault="009F2D74"/>
              </w:tc>
              <w:tc>
                <w:tcPr>
                  <w:tcW w:w="1615" w:type="dxa"/>
                  <w:tcBorders>
                    <w:top w:val="single" w:sz="2" w:space="0" w:color="000000"/>
                    <w:left w:val="single" w:sz="2" w:space="0" w:color="000000"/>
                    <w:bottom w:val="single" w:sz="2" w:space="0" w:color="000000"/>
                    <w:right w:val="single" w:sz="2" w:space="0" w:color="000000"/>
                  </w:tcBorders>
                </w:tcPr>
                <w:p w14:paraId="3F9D987A" w14:textId="77777777" w:rsidR="009F2D74" w:rsidRDefault="00F96B2C">
                  <w:pPr>
                    <w:spacing w:after="0"/>
                    <w:jc w:val="center"/>
                  </w:pPr>
                  <w:r>
                    <w:rPr>
                      <w:sz w:val="24"/>
                    </w:rPr>
                    <w:t>0,00</w:t>
                  </w:r>
                </w:p>
              </w:tc>
            </w:tr>
          </w:tbl>
          <w:p w14:paraId="49B01990" w14:textId="77777777" w:rsidR="009F2D74" w:rsidRDefault="009F2D74"/>
        </w:tc>
      </w:tr>
      <w:tr w:rsidR="009F2D74" w14:paraId="6E84FFF9" w14:textId="77777777">
        <w:trPr>
          <w:trHeight w:val="465"/>
        </w:trPr>
        <w:tc>
          <w:tcPr>
            <w:tcW w:w="8912" w:type="dxa"/>
            <w:gridSpan w:val="3"/>
            <w:tcBorders>
              <w:top w:val="single" w:sz="2" w:space="0" w:color="000000"/>
              <w:left w:val="single" w:sz="2" w:space="0" w:color="000000"/>
              <w:bottom w:val="single" w:sz="2" w:space="0" w:color="000000"/>
              <w:right w:val="single" w:sz="2" w:space="0" w:color="000000"/>
            </w:tcBorders>
          </w:tcPr>
          <w:p w14:paraId="1AA95DED" w14:textId="77777777" w:rsidR="009F2D74" w:rsidRDefault="00F96B2C">
            <w:pPr>
              <w:spacing w:after="0"/>
              <w:ind w:left="245" w:right="5885" w:firstLine="14"/>
              <w:jc w:val="both"/>
            </w:pPr>
            <w:r>
              <w:rPr>
                <w:sz w:val="24"/>
              </w:rPr>
              <w:t>Podpis vyjadřuje souhlas se Změnou:</w:t>
            </w:r>
          </w:p>
        </w:tc>
      </w:tr>
      <w:tr w:rsidR="009F2D74" w14:paraId="28283851" w14:textId="77777777">
        <w:trPr>
          <w:trHeight w:val="451"/>
        </w:trPr>
        <w:tc>
          <w:tcPr>
            <w:tcW w:w="8912" w:type="dxa"/>
            <w:gridSpan w:val="3"/>
            <w:tcBorders>
              <w:top w:val="single" w:sz="2" w:space="0" w:color="000000"/>
              <w:left w:val="single" w:sz="2" w:space="0" w:color="000000"/>
              <w:bottom w:val="single" w:sz="2" w:space="0" w:color="000000"/>
              <w:right w:val="single" w:sz="2" w:space="0" w:color="000000"/>
            </w:tcBorders>
            <w:vAlign w:val="center"/>
          </w:tcPr>
          <w:p w14:paraId="7F5CDA1B" w14:textId="77777777" w:rsidR="009F2D74" w:rsidRDefault="00F96B2C">
            <w:pPr>
              <w:tabs>
                <w:tab w:val="center" w:pos="1174"/>
                <w:tab w:val="center" w:pos="3031"/>
                <w:tab w:val="center" w:pos="5278"/>
                <w:tab w:val="center" w:pos="7219"/>
              </w:tabs>
              <w:spacing w:after="0"/>
            </w:pPr>
            <w:r>
              <w:rPr>
                <w:sz w:val="16"/>
              </w:rPr>
              <w:tab/>
            </w:r>
            <w:r>
              <w:rPr>
                <w:sz w:val="16"/>
              </w:rPr>
              <w:t>Projektant (autorský dozor)</w:t>
            </w:r>
            <w:r>
              <w:rPr>
                <w:sz w:val="16"/>
              </w:rPr>
              <w:tab/>
              <w:t>jméno</w:t>
            </w:r>
            <w:r>
              <w:rPr>
                <w:sz w:val="16"/>
              </w:rPr>
              <w:tab/>
              <w:t>datum</w:t>
            </w:r>
            <w:r>
              <w:rPr>
                <w:sz w:val="16"/>
              </w:rPr>
              <w:tab/>
              <w:t>podpis</w:t>
            </w:r>
          </w:p>
        </w:tc>
      </w:tr>
      <w:tr w:rsidR="009F2D74" w14:paraId="298DE469" w14:textId="77777777">
        <w:trPr>
          <w:trHeight w:val="451"/>
        </w:trPr>
        <w:tc>
          <w:tcPr>
            <w:tcW w:w="8912" w:type="dxa"/>
            <w:gridSpan w:val="3"/>
            <w:tcBorders>
              <w:top w:val="single" w:sz="2" w:space="0" w:color="000000"/>
              <w:left w:val="single" w:sz="2" w:space="0" w:color="000000"/>
              <w:bottom w:val="single" w:sz="2" w:space="0" w:color="000000"/>
              <w:right w:val="single" w:sz="2" w:space="0" w:color="000000"/>
            </w:tcBorders>
            <w:vAlign w:val="center"/>
          </w:tcPr>
          <w:p w14:paraId="2A0554AB" w14:textId="77777777" w:rsidR="009F2D74" w:rsidRDefault="00F96B2C">
            <w:pPr>
              <w:tabs>
                <w:tab w:val="center" w:pos="588"/>
                <w:tab w:val="center" w:pos="3031"/>
                <w:tab w:val="center" w:pos="5278"/>
                <w:tab w:val="center" w:pos="7219"/>
              </w:tabs>
              <w:spacing w:after="0"/>
            </w:pPr>
            <w:r>
              <w:rPr>
                <w:sz w:val="18"/>
              </w:rPr>
              <w:tab/>
            </w:r>
            <w:r>
              <w:rPr>
                <w:sz w:val="18"/>
              </w:rPr>
              <w:t>Supervize</w:t>
            </w:r>
            <w:r>
              <w:rPr>
                <w:sz w:val="18"/>
              </w:rPr>
              <w:tab/>
              <w:t>jméno</w:t>
            </w:r>
            <w:r>
              <w:rPr>
                <w:sz w:val="18"/>
              </w:rPr>
              <w:tab/>
              <w:t>datum</w:t>
            </w:r>
            <w:r>
              <w:rPr>
                <w:sz w:val="18"/>
              </w:rPr>
              <w:tab/>
              <w:t>podpis</w:t>
            </w:r>
          </w:p>
        </w:tc>
      </w:tr>
      <w:tr w:rsidR="009F2D74" w14:paraId="2F8E844F" w14:textId="77777777">
        <w:trPr>
          <w:trHeight w:val="451"/>
        </w:trPr>
        <w:tc>
          <w:tcPr>
            <w:tcW w:w="8912" w:type="dxa"/>
            <w:gridSpan w:val="3"/>
            <w:tcBorders>
              <w:top w:val="single" w:sz="2" w:space="0" w:color="000000"/>
              <w:left w:val="single" w:sz="2" w:space="0" w:color="000000"/>
              <w:bottom w:val="single" w:sz="2" w:space="0" w:color="000000"/>
              <w:right w:val="single" w:sz="2" w:space="0" w:color="000000"/>
            </w:tcBorders>
            <w:vAlign w:val="center"/>
          </w:tcPr>
          <w:p w14:paraId="43806424" w14:textId="77777777" w:rsidR="009F2D74" w:rsidRDefault="00F96B2C">
            <w:pPr>
              <w:tabs>
                <w:tab w:val="center" w:pos="809"/>
                <w:tab w:val="center" w:pos="3031"/>
                <w:tab w:val="center" w:pos="5278"/>
                <w:tab w:val="center" w:pos="7222"/>
              </w:tabs>
              <w:spacing w:after="0"/>
            </w:pPr>
            <w:r>
              <w:rPr>
                <w:sz w:val="18"/>
              </w:rPr>
              <w:tab/>
            </w:r>
            <w:r>
              <w:rPr>
                <w:sz w:val="18"/>
              </w:rPr>
              <w:t>Pověřená osoba</w:t>
            </w:r>
            <w:r>
              <w:rPr>
                <w:sz w:val="18"/>
              </w:rPr>
              <w:tab/>
              <w:t>jméno</w:t>
            </w:r>
            <w:r>
              <w:rPr>
                <w:sz w:val="18"/>
              </w:rPr>
              <w:tab/>
              <w:t>datum</w:t>
            </w:r>
            <w:r>
              <w:rPr>
                <w:sz w:val="18"/>
              </w:rPr>
              <w:tab/>
              <w:t>podpis</w:t>
            </w:r>
          </w:p>
        </w:tc>
      </w:tr>
      <w:tr w:rsidR="009F2D74" w14:paraId="23EFBDB5" w14:textId="77777777">
        <w:trPr>
          <w:trHeight w:val="999"/>
        </w:trPr>
        <w:tc>
          <w:tcPr>
            <w:tcW w:w="8912" w:type="dxa"/>
            <w:gridSpan w:val="3"/>
            <w:tcBorders>
              <w:top w:val="single" w:sz="2" w:space="0" w:color="000000"/>
              <w:left w:val="single" w:sz="2" w:space="0" w:color="000000"/>
              <w:bottom w:val="single" w:sz="2" w:space="0" w:color="000000"/>
              <w:right w:val="single" w:sz="2" w:space="0" w:color="000000"/>
            </w:tcBorders>
          </w:tcPr>
          <w:p w14:paraId="09768C44" w14:textId="77777777" w:rsidR="009F2D74" w:rsidRDefault="00F96B2C">
            <w:pPr>
              <w:spacing w:after="0"/>
              <w:ind w:left="5" w:firstLine="5"/>
            </w:pPr>
            <w:r>
              <w:rPr>
                <w:sz w:val="18"/>
              </w:rPr>
              <w:t xml:space="preserve">Objednatel a Zhotovitel se dohodli, že u výše uvedeného SO/PS, který je součástí výše uvedené Stavby, budou provedeny v souladu s </w:t>
            </w:r>
            <w:proofErr w:type="spellStart"/>
            <w:r>
              <w:rPr>
                <w:sz w:val="18"/>
              </w:rPr>
              <w:t>S</w:t>
            </w:r>
            <w:proofErr w:type="spellEnd"/>
            <w:r>
              <w:rPr>
                <w:sz w:val="18"/>
              </w:rPr>
              <w:t xml:space="preserve"> 222 </w:t>
            </w:r>
            <w:proofErr w:type="spellStart"/>
            <w:r>
              <w:rPr>
                <w:sz w:val="18"/>
              </w:rPr>
              <w:t>ZZ'v'Z</w:t>
            </w:r>
            <w:proofErr w:type="spellEnd"/>
            <w:r>
              <w:rPr>
                <w:sz w:val="18"/>
              </w:rPr>
              <w:t xml:space="preserve"> Změny, jež jsou podrobně popsány, zdůvodněny, dokladovány a oceněny v dokumentaci Změny, jejíž součástí je i tento Změnový list. V ostatním zůstávají práva a povinnosti Objednatele a Zhotovitele sjednané ve Smlouvě nedotčeny. Na důkaz toho připojuji příslušné osoby oprávněné jednat jménem nebo v zastoupení Objednatele a Zhotovitele své podpisy.</w:t>
            </w:r>
          </w:p>
        </w:tc>
      </w:tr>
      <w:tr w:rsidR="009F2D74" w14:paraId="7F66F312" w14:textId="77777777">
        <w:trPr>
          <w:trHeight w:val="749"/>
        </w:trPr>
        <w:tc>
          <w:tcPr>
            <w:tcW w:w="8912" w:type="dxa"/>
            <w:gridSpan w:val="3"/>
            <w:tcBorders>
              <w:top w:val="single" w:sz="2" w:space="0" w:color="000000"/>
              <w:left w:val="single" w:sz="2" w:space="0" w:color="000000"/>
              <w:bottom w:val="single" w:sz="2" w:space="0" w:color="000000"/>
              <w:right w:val="single" w:sz="2" w:space="0" w:color="000000"/>
            </w:tcBorders>
          </w:tcPr>
          <w:p w14:paraId="3F4D9AA7" w14:textId="77777777" w:rsidR="009F2D74" w:rsidRDefault="00F96B2C">
            <w:pPr>
              <w:spacing w:after="0"/>
              <w:ind w:left="245"/>
            </w:pPr>
            <w:r>
              <w:rPr>
                <w:sz w:val="18"/>
              </w:rPr>
              <w:t>Objednatel (oprávněná osoba</w:t>
            </w:r>
          </w:p>
          <w:p w14:paraId="1F32C09A" w14:textId="77777777" w:rsidR="009F2D74" w:rsidRDefault="00F96B2C">
            <w:pPr>
              <w:tabs>
                <w:tab w:val="center" w:pos="1339"/>
                <w:tab w:val="center" w:pos="3029"/>
                <w:tab w:val="center" w:pos="5275"/>
                <w:tab w:val="center" w:pos="7217"/>
              </w:tabs>
              <w:spacing w:after="0"/>
            </w:pPr>
            <w:r>
              <w:rPr>
                <w:sz w:val="18"/>
              </w:rPr>
              <w:tab/>
            </w:r>
            <w:r>
              <w:rPr>
                <w:sz w:val="18"/>
              </w:rPr>
              <w:t>Objednatele dle S 24 SSP 10-</w:t>
            </w:r>
            <w:proofErr w:type="gramStart"/>
            <w:r>
              <w:rPr>
                <w:sz w:val="18"/>
              </w:rPr>
              <w:t>S-</w:t>
            </w:r>
            <w:r>
              <w:rPr>
                <w:sz w:val="18"/>
              </w:rPr>
              <w:tab/>
              <w:t>jméno</w:t>
            </w:r>
            <w:proofErr w:type="gramEnd"/>
            <w:r>
              <w:rPr>
                <w:sz w:val="18"/>
              </w:rPr>
              <w:tab/>
              <w:t>datum</w:t>
            </w:r>
            <w:r>
              <w:rPr>
                <w:sz w:val="18"/>
              </w:rPr>
              <w:tab/>
              <w:t>podpis</w:t>
            </w:r>
          </w:p>
          <w:p w14:paraId="791395CE" w14:textId="77777777" w:rsidR="009F2D74" w:rsidRDefault="00F96B2C">
            <w:pPr>
              <w:spacing w:after="0"/>
              <w:ind w:left="259"/>
            </w:pPr>
            <w:r>
              <w:rPr>
                <w:sz w:val="18"/>
              </w:rPr>
              <w:t>11.6 v platném znění)</w:t>
            </w:r>
          </w:p>
        </w:tc>
      </w:tr>
      <w:tr w:rsidR="009F2D74" w14:paraId="1CA12776" w14:textId="77777777">
        <w:trPr>
          <w:trHeight w:val="462"/>
        </w:trPr>
        <w:tc>
          <w:tcPr>
            <w:tcW w:w="8912" w:type="dxa"/>
            <w:gridSpan w:val="3"/>
            <w:tcBorders>
              <w:top w:val="single" w:sz="2" w:space="0" w:color="000000"/>
              <w:left w:val="single" w:sz="2" w:space="0" w:color="000000"/>
              <w:bottom w:val="single" w:sz="2" w:space="0" w:color="000000"/>
              <w:right w:val="single" w:sz="2" w:space="0" w:color="000000"/>
            </w:tcBorders>
            <w:vAlign w:val="center"/>
          </w:tcPr>
          <w:p w14:paraId="2B8807D4" w14:textId="77777777" w:rsidR="009F2D74" w:rsidRDefault="00F96B2C">
            <w:pPr>
              <w:tabs>
                <w:tab w:val="center" w:pos="612"/>
                <w:tab w:val="center" w:pos="3029"/>
                <w:tab w:val="center" w:pos="5275"/>
                <w:tab w:val="center" w:pos="7217"/>
              </w:tabs>
              <w:spacing w:after="0"/>
            </w:pPr>
            <w:r>
              <w:rPr>
                <w:sz w:val="18"/>
              </w:rPr>
              <w:tab/>
            </w:r>
            <w:r>
              <w:rPr>
                <w:sz w:val="18"/>
              </w:rPr>
              <w:t>Zhotovitel</w:t>
            </w:r>
            <w:r>
              <w:rPr>
                <w:sz w:val="18"/>
              </w:rPr>
              <w:tab/>
              <w:t>jméno</w:t>
            </w:r>
            <w:r>
              <w:rPr>
                <w:sz w:val="18"/>
              </w:rPr>
              <w:tab/>
              <w:t>datum</w:t>
            </w:r>
            <w:r>
              <w:rPr>
                <w:sz w:val="18"/>
              </w:rPr>
              <w:tab/>
              <w:t>podpis</w:t>
            </w:r>
          </w:p>
        </w:tc>
      </w:tr>
    </w:tbl>
    <w:p w14:paraId="6D738C5E" w14:textId="50136009" w:rsidR="009F2D74" w:rsidRDefault="00F96B2C">
      <w:pPr>
        <w:spacing w:after="3"/>
        <w:ind w:left="-5" w:hanging="10"/>
      </w:pPr>
      <w:r>
        <w:rPr>
          <w:sz w:val="28"/>
        </w:rPr>
        <w:t xml:space="preserve">Digitálně podepsal: </w:t>
      </w:r>
      <w:proofErr w:type="spellStart"/>
      <w:r w:rsidR="00067926" w:rsidRPr="00067926">
        <w:rPr>
          <w:sz w:val="28"/>
          <w:highlight w:val="black"/>
        </w:rPr>
        <w:t>bbbbbbbbbbbbbbbbbbb</w:t>
      </w:r>
      <w:proofErr w:type="spellEnd"/>
    </w:p>
    <w:p w14:paraId="04DCDC53" w14:textId="77777777" w:rsidR="009F2D74" w:rsidRDefault="00F96B2C">
      <w:pPr>
        <w:spacing w:after="3"/>
        <w:ind w:left="-5" w:hanging="10"/>
      </w:pPr>
      <w:r>
        <w:rPr>
          <w:sz w:val="28"/>
        </w:rPr>
        <w:t xml:space="preserve">Datum: 22.04.2026 </w:t>
      </w:r>
      <w:r>
        <w:rPr>
          <w:noProof/>
        </w:rPr>
        <w:drawing>
          <wp:inline distT="0" distB="0" distL="0" distR="0" wp14:anchorId="188D8978" wp14:editId="08DF7113">
            <wp:extent cx="521208" cy="118906"/>
            <wp:effectExtent l="0" t="0" r="0" b="0"/>
            <wp:docPr id="33201" name="Picture 33201"/>
            <wp:cNvGraphicFramePr/>
            <a:graphic xmlns:a="http://schemas.openxmlformats.org/drawingml/2006/main">
              <a:graphicData uri="http://schemas.openxmlformats.org/drawingml/2006/picture">
                <pic:pic xmlns:pic="http://schemas.openxmlformats.org/drawingml/2006/picture">
                  <pic:nvPicPr>
                    <pic:cNvPr id="33201" name="Picture 33201"/>
                    <pic:cNvPicPr/>
                  </pic:nvPicPr>
                  <pic:blipFill>
                    <a:blip r:embed="rId17"/>
                    <a:stretch>
                      <a:fillRect/>
                    </a:stretch>
                  </pic:blipFill>
                  <pic:spPr>
                    <a:xfrm>
                      <a:off x="0" y="0"/>
                      <a:ext cx="521208" cy="118906"/>
                    </a:xfrm>
                    <a:prstGeom prst="rect">
                      <a:avLst/>
                    </a:prstGeom>
                  </pic:spPr>
                </pic:pic>
              </a:graphicData>
            </a:graphic>
          </wp:inline>
        </w:drawing>
      </w:r>
      <w:r>
        <w:rPr>
          <w:sz w:val="28"/>
        </w:rPr>
        <w:t xml:space="preserve"> +</w:t>
      </w:r>
      <w:proofErr w:type="gramStart"/>
      <w:r>
        <w:rPr>
          <w:sz w:val="28"/>
        </w:rPr>
        <w:t>02:OO</w:t>
      </w:r>
      <w:proofErr w:type="gramEnd"/>
    </w:p>
    <w:p w14:paraId="27FD1E77" w14:textId="77777777" w:rsidR="009F2D74" w:rsidRDefault="009F2D74">
      <w:pPr>
        <w:sectPr w:rsidR="009F2D74">
          <w:footerReference w:type="even" r:id="rId18"/>
          <w:footerReference w:type="default" r:id="rId19"/>
          <w:footerReference w:type="first" r:id="rId20"/>
          <w:footnotePr>
            <w:numRestart w:val="eachPage"/>
          </w:footnotePr>
          <w:pgSz w:w="11904" w:h="16834"/>
          <w:pgMar w:top="855" w:right="1642" w:bottom="1976" w:left="1354" w:header="708" w:footer="1100" w:gutter="0"/>
          <w:pgNumType w:start="1"/>
          <w:cols w:space="708"/>
        </w:sectPr>
      </w:pPr>
    </w:p>
    <w:p w14:paraId="34868B8E" w14:textId="77777777" w:rsidR="009F2D74" w:rsidRDefault="00F96B2C">
      <w:pPr>
        <w:pStyle w:val="Nadpis3"/>
        <w:spacing w:after="0"/>
        <w:ind w:left="86"/>
      </w:pPr>
      <w:r>
        <w:rPr>
          <w:sz w:val="24"/>
        </w:rPr>
        <w:lastRenderedPageBreak/>
        <w:t>REKAPITULACE STAVBY</w:t>
      </w:r>
    </w:p>
    <w:p w14:paraId="28A495A3" w14:textId="77777777" w:rsidR="009F2D74" w:rsidRDefault="00F96B2C">
      <w:pPr>
        <w:spacing w:after="70"/>
        <w:ind w:left="1219" w:right="230"/>
      </w:pPr>
      <w:r>
        <w:rPr>
          <w:sz w:val="14"/>
        </w:rPr>
        <w:t>10_23</w:t>
      </w:r>
    </w:p>
    <w:p w14:paraId="4D0D59E4" w14:textId="77777777" w:rsidR="009F2D74" w:rsidRDefault="00F96B2C">
      <w:pPr>
        <w:tabs>
          <w:tab w:val="center" w:pos="3792"/>
        </w:tabs>
        <w:spacing w:after="270" w:line="269" w:lineRule="auto"/>
      </w:pPr>
      <w:r>
        <w:rPr>
          <w:sz w:val="18"/>
        </w:rPr>
        <w:t>Stavba:</w:t>
      </w:r>
      <w:r>
        <w:rPr>
          <w:sz w:val="18"/>
        </w:rPr>
        <w:tab/>
        <w:t xml:space="preserve">SSÚD </w:t>
      </w:r>
      <w:proofErr w:type="gramStart"/>
      <w:r>
        <w:rPr>
          <w:sz w:val="18"/>
        </w:rPr>
        <w:t>Podivín - Rekonstrukce</w:t>
      </w:r>
      <w:proofErr w:type="gramEnd"/>
      <w:r>
        <w:rPr>
          <w:sz w:val="18"/>
        </w:rPr>
        <w:t xml:space="preserve"> obvodového pláště a vnitřní výdřevy skladu soll</w:t>
      </w:r>
    </w:p>
    <w:p w14:paraId="143E6B34" w14:textId="77777777" w:rsidR="009F2D74" w:rsidRDefault="00F96B2C">
      <w:pPr>
        <w:spacing w:after="162" w:line="266" w:lineRule="auto"/>
        <w:ind w:right="1709" w:hanging="5"/>
      </w:pPr>
      <w:r>
        <w:rPr>
          <w:sz w:val="14"/>
        </w:rPr>
        <w:t>KSO:</w:t>
      </w:r>
      <w:r>
        <w:rPr>
          <w:sz w:val="14"/>
        </w:rPr>
        <w:tab/>
      </w:r>
      <w:proofErr w:type="spellStart"/>
      <w:r>
        <w:rPr>
          <w:sz w:val="14"/>
        </w:rPr>
        <w:t>cc-cz</w:t>
      </w:r>
      <w:proofErr w:type="spellEnd"/>
      <w:r>
        <w:rPr>
          <w:sz w:val="14"/>
        </w:rPr>
        <w:t>: Místo:</w:t>
      </w:r>
      <w:r>
        <w:rPr>
          <w:sz w:val="14"/>
        </w:rPr>
        <w:tab/>
        <w:t>Datum:</w:t>
      </w:r>
    </w:p>
    <w:p w14:paraId="39A36888" w14:textId="77777777" w:rsidR="009F2D74" w:rsidRDefault="00F96B2C">
      <w:pPr>
        <w:spacing w:after="28" w:line="266" w:lineRule="auto"/>
        <w:ind w:hanging="5"/>
      </w:pPr>
      <w:r>
        <w:rPr>
          <w:sz w:val="14"/>
        </w:rPr>
        <w:t>Zadavatel:</w:t>
      </w:r>
    </w:p>
    <w:p w14:paraId="4CEDFD8D" w14:textId="77777777" w:rsidR="009F2D74" w:rsidRDefault="00F96B2C">
      <w:pPr>
        <w:tabs>
          <w:tab w:val="center" w:pos="1565"/>
          <w:tab w:val="center" w:pos="7788"/>
        </w:tabs>
        <w:spacing w:after="0" w:line="265" w:lineRule="auto"/>
      </w:pPr>
      <w:r>
        <w:rPr>
          <w:sz w:val="16"/>
        </w:rPr>
        <w:tab/>
      </w:r>
      <w:r>
        <w:rPr>
          <w:sz w:val="16"/>
        </w:rPr>
        <w:t xml:space="preserve">ŘSD </w:t>
      </w:r>
      <w:proofErr w:type="spellStart"/>
      <w:r>
        <w:rPr>
          <w:sz w:val="16"/>
        </w:rPr>
        <w:t>s.p</w:t>
      </w:r>
      <w:proofErr w:type="spellEnd"/>
      <w:r>
        <w:rPr>
          <w:sz w:val="16"/>
        </w:rPr>
        <w:t>., Čerčanská 2023/12, Praha 4, 140 00</w:t>
      </w:r>
      <w:r>
        <w:rPr>
          <w:sz w:val="16"/>
        </w:rPr>
        <w:tab/>
        <w:t>DIČ:</w:t>
      </w:r>
    </w:p>
    <w:tbl>
      <w:tblPr>
        <w:tblStyle w:val="TableGrid"/>
        <w:tblW w:w="9192" w:type="dxa"/>
        <w:tblInd w:w="48" w:type="dxa"/>
        <w:tblCellMar>
          <w:top w:w="0" w:type="dxa"/>
          <w:left w:w="0" w:type="dxa"/>
          <w:bottom w:w="0" w:type="dxa"/>
          <w:right w:w="0" w:type="dxa"/>
        </w:tblCellMar>
        <w:tblLook w:val="04A0" w:firstRow="1" w:lastRow="0" w:firstColumn="1" w:lastColumn="0" w:noHBand="0" w:noVBand="1"/>
      </w:tblPr>
      <w:tblGrid>
        <w:gridCol w:w="6077"/>
        <w:gridCol w:w="2131"/>
        <w:gridCol w:w="984"/>
      </w:tblGrid>
      <w:tr w:rsidR="009F2D74" w14:paraId="29935E17" w14:textId="77777777">
        <w:trPr>
          <w:trHeight w:val="143"/>
        </w:trPr>
        <w:tc>
          <w:tcPr>
            <w:tcW w:w="6077" w:type="dxa"/>
            <w:tcBorders>
              <w:top w:val="nil"/>
              <w:left w:val="nil"/>
              <w:bottom w:val="nil"/>
              <w:right w:val="nil"/>
            </w:tcBorders>
          </w:tcPr>
          <w:p w14:paraId="6124E363" w14:textId="77777777" w:rsidR="009F2D74" w:rsidRDefault="00F96B2C">
            <w:pPr>
              <w:spacing w:after="0"/>
              <w:ind w:left="19"/>
            </w:pPr>
            <w:r>
              <w:rPr>
                <w:sz w:val="14"/>
              </w:rPr>
              <w:t>Uchazeč:</w:t>
            </w:r>
          </w:p>
        </w:tc>
        <w:tc>
          <w:tcPr>
            <w:tcW w:w="2131" w:type="dxa"/>
            <w:tcBorders>
              <w:top w:val="nil"/>
              <w:left w:val="nil"/>
              <w:bottom w:val="nil"/>
              <w:right w:val="nil"/>
            </w:tcBorders>
          </w:tcPr>
          <w:p w14:paraId="5F342CA6" w14:textId="77777777" w:rsidR="009F2D74" w:rsidRDefault="009F2D74"/>
        </w:tc>
        <w:tc>
          <w:tcPr>
            <w:tcW w:w="984" w:type="dxa"/>
            <w:tcBorders>
              <w:top w:val="nil"/>
              <w:left w:val="nil"/>
              <w:bottom w:val="nil"/>
              <w:right w:val="nil"/>
            </w:tcBorders>
          </w:tcPr>
          <w:p w14:paraId="6FA1B46B" w14:textId="77777777" w:rsidR="009F2D74" w:rsidRDefault="00F96B2C">
            <w:pPr>
              <w:spacing w:after="0"/>
              <w:ind w:left="82"/>
              <w:jc w:val="center"/>
            </w:pPr>
            <w:r>
              <w:rPr>
                <w:sz w:val="14"/>
              </w:rPr>
              <w:t>46992707</w:t>
            </w:r>
          </w:p>
        </w:tc>
      </w:tr>
      <w:tr w:rsidR="009F2D74" w14:paraId="0B9B55A0" w14:textId="77777777">
        <w:trPr>
          <w:trHeight w:val="435"/>
        </w:trPr>
        <w:tc>
          <w:tcPr>
            <w:tcW w:w="6077" w:type="dxa"/>
            <w:tcBorders>
              <w:top w:val="nil"/>
              <w:left w:val="nil"/>
              <w:bottom w:val="nil"/>
              <w:right w:val="nil"/>
            </w:tcBorders>
          </w:tcPr>
          <w:p w14:paraId="158D5D84" w14:textId="77777777" w:rsidR="009F2D74" w:rsidRDefault="00F96B2C">
            <w:pPr>
              <w:spacing w:after="3"/>
              <w:ind w:left="178"/>
            </w:pPr>
            <w:r>
              <w:rPr>
                <w:sz w:val="14"/>
              </w:rPr>
              <w:t xml:space="preserve">RENOVA </w:t>
            </w:r>
            <w:proofErr w:type="spellStart"/>
            <w:r>
              <w:rPr>
                <w:sz w:val="14"/>
              </w:rPr>
              <w:t>stavebni</w:t>
            </w:r>
            <w:proofErr w:type="spellEnd"/>
            <w:r>
              <w:rPr>
                <w:sz w:val="14"/>
              </w:rPr>
              <w:t xml:space="preserve"> a obchodní společn08t s r.o., Polni 4057127. 695 Ol Hodonín</w:t>
            </w:r>
          </w:p>
          <w:p w14:paraId="6B495D87" w14:textId="77777777" w:rsidR="009F2D74" w:rsidRDefault="00F96B2C">
            <w:pPr>
              <w:spacing w:after="0"/>
              <w:ind w:left="10"/>
            </w:pPr>
            <w:proofErr w:type="spellStart"/>
            <w:r>
              <w:rPr>
                <w:sz w:val="14"/>
              </w:rPr>
              <w:t>Prolektant</w:t>
            </w:r>
            <w:proofErr w:type="spellEnd"/>
            <w:r>
              <w:rPr>
                <w:sz w:val="14"/>
              </w:rPr>
              <w:t>:</w:t>
            </w:r>
          </w:p>
        </w:tc>
        <w:tc>
          <w:tcPr>
            <w:tcW w:w="2131" w:type="dxa"/>
            <w:tcBorders>
              <w:top w:val="nil"/>
              <w:left w:val="nil"/>
              <w:bottom w:val="nil"/>
              <w:right w:val="nil"/>
            </w:tcBorders>
          </w:tcPr>
          <w:p w14:paraId="7895F64E" w14:textId="77777777" w:rsidR="009F2D74" w:rsidRDefault="00F96B2C">
            <w:pPr>
              <w:spacing w:after="0"/>
              <w:ind w:left="1536"/>
            </w:pPr>
            <w:r>
              <w:rPr>
                <w:sz w:val="16"/>
              </w:rPr>
              <w:t>DIČ:</w:t>
            </w:r>
          </w:p>
        </w:tc>
        <w:tc>
          <w:tcPr>
            <w:tcW w:w="984" w:type="dxa"/>
            <w:tcBorders>
              <w:top w:val="nil"/>
              <w:left w:val="nil"/>
              <w:bottom w:val="nil"/>
              <w:right w:val="nil"/>
            </w:tcBorders>
          </w:tcPr>
          <w:p w14:paraId="2C170EB1" w14:textId="77777777" w:rsidR="009F2D74" w:rsidRDefault="00F96B2C">
            <w:pPr>
              <w:spacing w:after="0"/>
              <w:jc w:val="right"/>
            </w:pPr>
            <w:r>
              <w:rPr>
                <w:sz w:val="14"/>
              </w:rPr>
              <w:t>CZ46992707</w:t>
            </w:r>
          </w:p>
        </w:tc>
      </w:tr>
      <w:tr w:rsidR="009F2D74" w14:paraId="0587EE9A" w14:textId="77777777">
        <w:trPr>
          <w:trHeight w:val="656"/>
        </w:trPr>
        <w:tc>
          <w:tcPr>
            <w:tcW w:w="6077" w:type="dxa"/>
            <w:tcBorders>
              <w:top w:val="nil"/>
              <w:left w:val="nil"/>
              <w:bottom w:val="nil"/>
              <w:right w:val="nil"/>
            </w:tcBorders>
          </w:tcPr>
          <w:p w14:paraId="61308CE0" w14:textId="77777777" w:rsidR="009F2D74" w:rsidRDefault="00F96B2C">
            <w:pPr>
              <w:spacing w:after="60"/>
              <w:ind w:left="168"/>
            </w:pPr>
            <w:r>
              <w:rPr>
                <w:sz w:val="14"/>
              </w:rPr>
              <w:t>Tora-f a.s., Nádražní 344/23, 150 OO Praha 5</w:t>
            </w:r>
          </w:p>
          <w:p w14:paraId="1E995E98" w14:textId="77777777" w:rsidR="009F2D74" w:rsidRDefault="00F96B2C">
            <w:pPr>
              <w:spacing w:after="0"/>
            </w:pPr>
            <w:proofErr w:type="spellStart"/>
            <w:r>
              <w:rPr>
                <w:sz w:val="14"/>
              </w:rPr>
              <w:t>Zpracovatet</w:t>
            </w:r>
            <w:proofErr w:type="spellEnd"/>
          </w:p>
        </w:tc>
        <w:tc>
          <w:tcPr>
            <w:tcW w:w="2131" w:type="dxa"/>
            <w:tcBorders>
              <w:top w:val="nil"/>
              <w:left w:val="nil"/>
              <w:bottom w:val="nil"/>
              <w:right w:val="nil"/>
            </w:tcBorders>
          </w:tcPr>
          <w:p w14:paraId="7CCEB24D" w14:textId="77777777" w:rsidR="009F2D74" w:rsidRDefault="00F96B2C">
            <w:pPr>
              <w:spacing w:after="264"/>
              <w:ind w:left="1536"/>
            </w:pPr>
            <w:r>
              <w:rPr>
                <w:sz w:val="16"/>
              </w:rPr>
              <w:t>DIČ:</w:t>
            </w:r>
          </w:p>
          <w:p w14:paraId="209B1FF2" w14:textId="77777777" w:rsidR="009F2D74" w:rsidRDefault="00F96B2C">
            <w:pPr>
              <w:spacing w:after="0"/>
              <w:ind w:left="1531"/>
            </w:pPr>
            <w:r>
              <w:rPr>
                <w:sz w:val="16"/>
              </w:rPr>
              <w:t>DIČ:</w:t>
            </w:r>
          </w:p>
        </w:tc>
        <w:tc>
          <w:tcPr>
            <w:tcW w:w="984" w:type="dxa"/>
            <w:tcBorders>
              <w:top w:val="nil"/>
              <w:left w:val="nil"/>
              <w:bottom w:val="nil"/>
              <w:right w:val="nil"/>
            </w:tcBorders>
          </w:tcPr>
          <w:p w14:paraId="7A255702" w14:textId="77777777" w:rsidR="009F2D74" w:rsidRDefault="009F2D74"/>
        </w:tc>
      </w:tr>
    </w:tbl>
    <w:p w14:paraId="4AD93B9F" w14:textId="77777777" w:rsidR="009F2D74" w:rsidRDefault="00F96B2C">
      <w:pPr>
        <w:spacing w:after="488"/>
        <w:ind w:left="53"/>
      </w:pPr>
      <w:r>
        <w:rPr>
          <w:noProof/>
        </w:rPr>
        <w:drawing>
          <wp:inline distT="0" distB="0" distL="0" distR="0" wp14:anchorId="7F01AD61" wp14:editId="7E656D60">
            <wp:extent cx="399288" cy="70124"/>
            <wp:effectExtent l="0" t="0" r="0" b="0"/>
            <wp:docPr id="34442" name="Picture 34442"/>
            <wp:cNvGraphicFramePr/>
            <a:graphic xmlns:a="http://schemas.openxmlformats.org/drawingml/2006/main">
              <a:graphicData uri="http://schemas.openxmlformats.org/drawingml/2006/picture">
                <pic:pic xmlns:pic="http://schemas.openxmlformats.org/drawingml/2006/picture">
                  <pic:nvPicPr>
                    <pic:cNvPr id="34442" name="Picture 34442"/>
                    <pic:cNvPicPr/>
                  </pic:nvPicPr>
                  <pic:blipFill>
                    <a:blip r:embed="rId21"/>
                    <a:stretch>
                      <a:fillRect/>
                    </a:stretch>
                  </pic:blipFill>
                  <pic:spPr>
                    <a:xfrm>
                      <a:off x="0" y="0"/>
                      <a:ext cx="399288" cy="70124"/>
                    </a:xfrm>
                    <a:prstGeom prst="rect">
                      <a:avLst/>
                    </a:prstGeom>
                  </pic:spPr>
                </pic:pic>
              </a:graphicData>
            </a:graphic>
          </wp:inline>
        </w:drawing>
      </w:r>
    </w:p>
    <w:p w14:paraId="0AD12D03" w14:textId="77777777" w:rsidR="009F2D74" w:rsidRDefault="00F96B2C">
      <w:pPr>
        <w:tabs>
          <w:tab w:val="center" w:pos="9314"/>
        </w:tabs>
        <w:spacing w:after="103" w:line="265" w:lineRule="auto"/>
      </w:pPr>
      <w:r>
        <w:rPr>
          <w:sz w:val="16"/>
        </w:rPr>
        <w:t>Cena bez DPH</w:t>
      </w:r>
      <w:r>
        <w:rPr>
          <w:sz w:val="16"/>
        </w:rPr>
        <w:tab/>
        <w:t>3 890 1362</w:t>
      </w:r>
    </w:p>
    <w:p w14:paraId="15B8954C" w14:textId="125806F9" w:rsidR="009F2D74" w:rsidRDefault="00F96B2C">
      <w:pPr>
        <w:tabs>
          <w:tab w:val="center" w:pos="1752"/>
          <w:tab w:val="center" w:pos="4174"/>
          <w:tab w:val="center" w:pos="9382"/>
        </w:tabs>
        <w:spacing w:after="1"/>
      </w:pPr>
      <w:r>
        <w:rPr>
          <w:sz w:val="14"/>
        </w:rPr>
        <w:tab/>
      </w:r>
      <w:r>
        <w:rPr>
          <w:sz w:val="14"/>
        </w:rPr>
        <w:t xml:space="preserve"> dané</w:t>
      </w:r>
      <w:r>
        <w:rPr>
          <w:sz w:val="14"/>
        </w:rPr>
        <w:tab/>
      </w:r>
      <w:proofErr w:type="spellStart"/>
      <w:r>
        <w:rPr>
          <w:sz w:val="14"/>
        </w:rPr>
        <w:t>Zékiad</w:t>
      </w:r>
      <w:proofErr w:type="spellEnd"/>
      <w:r>
        <w:rPr>
          <w:sz w:val="14"/>
        </w:rPr>
        <w:t xml:space="preserve"> daně</w:t>
      </w:r>
      <w:r>
        <w:rPr>
          <w:sz w:val="14"/>
        </w:rPr>
        <w:tab/>
        <w:t>Výše daně</w:t>
      </w:r>
    </w:p>
    <w:p w14:paraId="654449D7" w14:textId="56103FCB" w:rsidR="009F2D74" w:rsidRDefault="00F96B2C">
      <w:pPr>
        <w:spacing w:after="223"/>
        <w:ind w:left="364" w:right="230" w:hanging="336"/>
      </w:pPr>
      <w:r>
        <w:rPr>
          <w:sz w:val="14"/>
        </w:rPr>
        <w:t xml:space="preserve">DPH </w:t>
      </w:r>
      <w:proofErr w:type="spellStart"/>
      <w:r>
        <w:rPr>
          <w:sz w:val="14"/>
        </w:rPr>
        <w:t>základnf</w:t>
      </w:r>
      <w:proofErr w:type="spellEnd"/>
      <w:r>
        <w:rPr>
          <w:sz w:val="14"/>
        </w:rPr>
        <w:t xml:space="preserve"> 3 136,22</w:t>
      </w:r>
      <w:r>
        <w:rPr>
          <w:sz w:val="14"/>
        </w:rPr>
        <w:t xml:space="preserve">928,61 </w:t>
      </w:r>
      <w:proofErr w:type="spellStart"/>
      <w:r>
        <w:rPr>
          <w:sz w:val="14"/>
        </w:rPr>
        <w:t>snržené</w:t>
      </w:r>
      <w:proofErr w:type="spellEnd"/>
      <w:r>
        <w:rPr>
          <w:sz w:val="14"/>
        </w:rPr>
        <w:t xml:space="preserve"> 0,00</w:t>
      </w:r>
      <w:r>
        <w:rPr>
          <w:sz w:val="14"/>
        </w:rPr>
        <w:tab/>
        <w:t>0,00</w:t>
      </w:r>
    </w:p>
    <w:p w14:paraId="07D1B704" w14:textId="77777777" w:rsidR="009F2D74" w:rsidRDefault="00F96B2C">
      <w:pPr>
        <w:tabs>
          <w:tab w:val="center" w:pos="9235"/>
        </w:tabs>
        <w:spacing w:after="2210" w:line="265" w:lineRule="auto"/>
      </w:pPr>
      <w:r>
        <w:rPr>
          <w:sz w:val="20"/>
        </w:rPr>
        <w:t>Cena s DPH</w:t>
      </w:r>
      <w:r>
        <w:rPr>
          <w:sz w:val="20"/>
        </w:rPr>
        <w:tab/>
        <w:t>4 707 064,83</w:t>
      </w:r>
    </w:p>
    <w:p w14:paraId="1366DC3D" w14:textId="486C3792" w:rsidR="009F2D74" w:rsidRDefault="00F96B2C">
      <w:pPr>
        <w:tabs>
          <w:tab w:val="center" w:pos="5230"/>
        </w:tabs>
        <w:spacing w:after="1300" w:line="265" w:lineRule="auto"/>
      </w:pPr>
      <w:r>
        <w:rPr>
          <w:sz w:val="16"/>
        </w:rPr>
        <w:t>Projektant</w:t>
      </w:r>
      <w:r>
        <w:rPr>
          <w:sz w:val="16"/>
        </w:rPr>
        <w:tab/>
      </w:r>
    </w:p>
    <w:p w14:paraId="6C1BC415" w14:textId="77777777" w:rsidR="009F2D74" w:rsidRDefault="00F96B2C">
      <w:pPr>
        <w:tabs>
          <w:tab w:val="center" w:pos="3142"/>
          <w:tab w:val="center" w:pos="5326"/>
          <w:tab w:val="center" w:pos="8472"/>
        </w:tabs>
        <w:spacing w:after="359" w:line="266" w:lineRule="auto"/>
        <w:ind w:left="-5"/>
      </w:pPr>
      <w:proofErr w:type="spellStart"/>
      <w:r>
        <w:rPr>
          <w:sz w:val="14"/>
        </w:rPr>
        <w:t>Dann</w:t>
      </w:r>
      <w:proofErr w:type="spellEnd"/>
      <w:r>
        <w:rPr>
          <w:sz w:val="14"/>
        </w:rPr>
        <w:t xml:space="preserve"> a </w:t>
      </w:r>
      <w:proofErr w:type="spellStart"/>
      <w:r>
        <w:rPr>
          <w:sz w:val="14"/>
        </w:rPr>
        <w:t>podpls</w:t>
      </w:r>
      <w:proofErr w:type="spellEnd"/>
      <w:r>
        <w:rPr>
          <w:sz w:val="14"/>
        </w:rPr>
        <w:t>:</w:t>
      </w:r>
      <w:r>
        <w:rPr>
          <w:sz w:val="14"/>
        </w:rPr>
        <w:tab/>
        <w:t>Razítko</w:t>
      </w:r>
      <w:r>
        <w:rPr>
          <w:sz w:val="14"/>
        </w:rPr>
        <w:tab/>
        <w:t xml:space="preserve">Datum a </w:t>
      </w:r>
      <w:proofErr w:type="spellStart"/>
      <w:r>
        <w:rPr>
          <w:sz w:val="14"/>
        </w:rPr>
        <w:t>podpls</w:t>
      </w:r>
      <w:proofErr w:type="spellEnd"/>
      <w:r>
        <w:rPr>
          <w:sz w:val="14"/>
        </w:rPr>
        <w:t>:</w:t>
      </w:r>
      <w:r>
        <w:rPr>
          <w:sz w:val="14"/>
        </w:rPr>
        <w:tab/>
      </w:r>
      <w:proofErr w:type="spellStart"/>
      <w:proofErr w:type="gramStart"/>
      <w:r>
        <w:rPr>
          <w:sz w:val="14"/>
        </w:rPr>
        <w:t>R.aätko</w:t>
      </w:r>
      <w:proofErr w:type="spellEnd"/>
      <w:proofErr w:type="gramEnd"/>
    </w:p>
    <w:p w14:paraId="003E551D" w14:textId="77777777" w:rsidR="009F2D74" w:rsidRDefault="00F96B2C">
      <w:pPr>
        <w:tabs>
          <w:tab w:val="center" w:pos="5117"/>
        </w:tabs>
        <w:spacing w:after="141" w:line="269" w:lineRule="auto"/>
      </w:pPr>
      <w:r>
        <w:rPr>
          <w:sz w:val="24"/>
        </w:rPr>
        <w:t>O*</w:t>
      </w:r>
      <w:proofErr w:type="spellStart"/>
      <w:r>
        <w:rPr>
          <w:sz w:val="24"/>
        </w:rPr>
        <w:t>dnwĽ</w:t>
      </w:r>
      <w:proofErr w:type="spellEnd"/>
      <w:r>
        <w:rPr>
          <w:sz w:val="24"/>
        </w:rPr>
        <w:tab/>
      </w:r>
      <w:proofErr w:type="spellStart"/>
      <w:r>
        <w:rPr>
          <w:sz w:val="24"/>
        </w:rPr>
        <w:t>Uchueč</w:t>
      </w:r>
      <w:proofErr w:type="spellEnd"/>
    </w:p>
    <w:p w14:paraId="7253FA32" w14:textId="77777777" w:rsidR="009F2D74" w:rsidRDefault="00F96B2C">
      <w:pPr>
        <w:spacing w:after="0"/>
        <w:ind w:left="10" w:right="1156" w:hanging="10"/>
        <w:jc w:val="right"/>
      </w:pPr>
      <w:r>
        <w:rPr>
          <w:sz w:val="20"/>
        </w:rPr>
        <w:t>Ing.</w:t>
      </w:r>
      <w:r>
        <w:rPr>
          <w:noProof/>
        </w:rPr>
        <w:drawing>
          <wp:inline distT="0" distB="0" distL="0" distR="0" wp14:anchorId="65938140" wp14:editId="66D254D5">
            <wp:extent cx="24384" cy="60978"/>
            <wp:effectExtent l="0" t="0" r="0" b="0"/>
            <wp:docPr id="133199" name="Picture 133199"/>
            <wp:cNvGraphicFramePr/>
            <a:graphic xmlns:a="http://schemas.openxmlformats.org/drawingml/2006/main">
              <a:graphicData uri="http://schemas.openxmlformats.org/drawingml/2006/picture">
                <pic:pic xmlns:pic="http://schemas.openxmlformats.org/drawingml/2006/picture">
                  <pic:nvPicPr>
                    <pic:cNvPr id="133199" name="Picture 133199"/>
                    <pic:cNvPicPr/>
                  </pic:nvPicPr>
                  <pic:blipFill>
                    <a:blip r:embed="rId22"/>
                    <a:stretch>
                      <a:fillRect/>
                    </a:stretch>
                  </pic:blipFill>
                  <pic:spPr>
                    <a:xfrm>
                      <a:off x="0" y="0"/>
                      <a:ext cx="24384" cy="60978"/>
                    </a:xfrm>
                    <a:prstGeom prst="rect">
                      <a:avLst/>
                    </a:prstGeom>
                  </pic:spPr>
                </pic:pic>
              </a:graphicData>
            </a:graphic>
          </wp:inline>
        </w:drawing>
      </w:r>
      <w:r>
        <w:rPr>
          <w:sz w:val="20"/>
        </w:rPr>
        <w:t>Digitálně podepsal</w:t>
      </w:r>
    </w:p>
    <w:p w14:paraId="1AB24701" w14:textId="77777777" w:rsidR="009F2D74" w:rsidRDefault="00F96B2C">
      <w:pPr>
        <w:spacing w:after="5"/>
        <w:ind w:left="7502"/>
      </w:pPr>
      <w:r>
        <w:rPr>
          <w:noProof/>
        </w:rPr>
        <w:drawing>
          <wp:inline distT="0" distB="0" distL="0" distR="0" wp14:anchorId="2E0D4E64" wp14:editId="4F851217">
            <wp:extent cx="6096" cy="3049"/>
            <wp:effectExtent l="0" t="0" r="0" b="0"/>
            <wp:docPr id="34343" name="Picture 34343"/>
            <wp:cNvGraphicFramePr/>
            <a:graphic xmlns:a="http://schemas.openxmlformats.org/drawingml/2006/main">
              <a:graphicData uri="http://schemas.openxmlformats.org/drawingml/2006/picture">
                <pic:pic xmlns:pic="http://schemas.openxmlformats.org/drawingml/2006/picture">
                  <pic:nvPicPr>
                    <pic:cNvPr id="34343" name="Picture 34343"/>
                    <pic:cNvPicPr/>
                  </pic:nvPicPr>
                  <pic:blipFill>
                    <a:blip r:embed="rId23"/>
                    <a:stretch>
                      <a:fillRect/>
                    </a:stretch>
                  </pic:blipFill>
                  <pic:spPr>
                    <a:xfrm>
                      <a:off x="0" y="0"/>
                      <a:ext cx="6096" cy="3049"/>
                    </a:xfrm>
                    <a:prstGeom prst="rect">
                      <a:avLst/>
                    </a:prstGeom>
                  </pic:spPr>
                </pic:pic>
              </a:graphicData>
            </a:graphic>
          </wp:inline>
        </w:drawing>
      </w:r>
    </w:p>
    <w:tbl>
      <w:tblPr>
        <w:tblStyle w:val="TableGrid"/>
        <w:tblpPr w:vertAnchor="text" w:tblpX="6134" w:tblpY="226"/>
        <w:tblOverlap w:val="never"/>
        <w:tblW w:w="2856" w:type="dxa"/>
        <w:tblInd w:w="0" w:type="dxa"/>
        <w:tblCellMar>
          <w:top w:w="0" w:type="dxa"/>
          <w:left w:w="0" w:type="dxa"/>
          <w:bottom w:w="0" w:type="dxa"/>
          <w:right w:w="0" w:type="dxa"/>
        </w:tblCellMar>
        <w:tblLook w:val="04A0" w:firstRow="1" w:lastRow="0" w:firstColumn="1" w:lastColumn="0" w:noHBand="0" w:noVBand="1"/>
      </w:tblPr>
      <w:tblGrid>
        <w:gridCol w:w="1469"/>
        <w:gridCol w:w="1387"/>
      </w:tblGrid>
      <w:tr w:rsidR="009F2D74" w14:paraId="68787F18" w14:textId="77777777" w:rsidTr="00067926">
        <w:trPr>
          <w:trHeight w:val="567"/>
        </w:trPr>
        <w:tc>
          <w:tcPr>
            <w:tcW w:w="1469" w:type="dxa"/>
            <w:tcBorders>
              <w:top w:val="nil"/>
              <w:left w:val="nil"/>
              <w:bottom w:val="nil"/>
              <w:right w:val="nil"/>
            </w:tcBorders>
          </w:tcPr>
          <w:p w14:paraId="445AB65F" w14:textId="77777777" w:rsidR="009F2D74" w:rsidRDefault="00F96B2C">
            <w:pPr>
              <w:spacing w:after="0"/>
              <w:ind w:left="1253"/>
            </w:pPr>
            <w:r>
              <w:rPr>
                <w:noProof/>
              </w:rPr>
              <w:drawing>
                <wp:inline distT="0" distB="0" distL="0" distR="0" wp14:anchorId="3F13EC4C" wp14:editId="7A5D07AE">
                  <wp:extent cx="12192" cy="48782"/>
                  <wp:effectExtent l="0" t="0" r="0" b="0"/>
                  <wp:docPr id="133203" name="Picture 133203"/>
                  <wp:cNvGraphicFramePr/>
                  <a:graphic xmlns:a="http://schemas.openxmlformats.org/drawingml/2006/main">
                    <a:graphicData uri="http://schemas.openxmlformats.org/drawingml/2006/picture">
                      <pic:pic xmlns:pic="http://schemas.openxmlformats.org/drawingml/2006/picture">
                        <pic:nvPicPr>
                          <pic:cNvPr id="133203" name="Picture 133203"/>
                          <pic:cNvPicPr/>
                        </pic:nvPicPr>
                        <pic:blipFill>
                          <a:blip r:embed="rId24"/>
                          <a:stretch>
                            <a:fillRect/>
                          </a:stretch>
                        </pic:blipFill>
                        <pic:spPr>
                          <a:xfrm>
                            <a:off x="0" y="0"/>
                            <a:ext cx="12192" cy="48782"/>
                          </a:xfrm>
                          <a:prstGeom prst="rect">
                            <a:avLst/>
                          </a:prstGeom>
                        </pic:spPr>
                      </pic:pic>
                    </a:graphicData>
                  </a:graphic>
                </wp:inline>
              </w:drawing>
            </w:r>
          </w:p>
        </w:tc>
        <w:tc>
          <w:tcPr>
            <w:tcW w:w="1387" w:type="dxa"/>
            <w:tcBorders>
              <w:top w:val="nil"/>
              <w:left w:val="nil"/>
              <w:bottom w:val="nil"/>
              <w:right w:val="nil"/>
            </w:tcBorders>
          </w:tcPr>
          <w:p w14:paraId="67133F83" w14:textId="77777777" w:rsidR="009F2D74" w:rsidRDefault="00F96B2C">
            <w:pPr>
              <w:spacing w:after="0"/>
              <w:jc w:val="both"/>
            </w:pPr>
            <w:r>
              <w:rPr>
                <w:sz w:val="18"/>
              </w:rPr>
              <w:t>Datum: 2026.04.17</w:t>
            </w:r>
          </w:p>
        </w:tc>
      </w:tr>
      <w:tr w:rsidR="009F2D74" w14:paraId="04EF9C3C" w14:textId="77777777">
        <w:trPr>
          <w:trHeight w:val="241"/>
        </w:trPr>
        <w:tc>
          <w:tcPr>
            <w:tcW w:w="1469" w:type="dxa"/>
            <w:tcBorders>
              <w:top w:val="nil"/>
              <w:left w:val="nil"/>
              <w:bottom w:val="nil"/>
              <w:right w:val="nil"/>
            </w:tcBorders>
          </w:tcPr>
          <w:p w14:paraId="71B0BB3E" w14:textId="44FDCA29" w:rsidR="009F2D74" w:rsidRDefault="00067926">
            <w:pPr>
              <w:tabs>
                <w:tab w:val="center" w:pos="1138"/>
                <w:tab w:val="center" w:pos="1162"/>
              </w:tabs>
              <w:spacing w:after="0"/>
            </w:pPr>
            <w:proofErr w:type="spellStart"/>
            <w:r w:rsidRPr="00067926">
              <w:rPr>
                <w:sz w:val="30"/>
                <w:highlight w:val="black"/>
              </w:rPr>
              <w:t>bbbbbb</w:t>
            </w:r>
            <w:proofErr w:type="spellEnd"/>
            <w:r w:rsidR="00F96B2C">
              <w:rPr>
                <w:noProof/>
              </w:rPr>
              <w:drawing>
                <wp:inline distT="0" distB="0" distL="0" distR="0" wp14:anchorId="5DFCA9E0" wp14:editId="410DE665">
                  <wp:extent cx="12192" cy="18293"/>
                  <wp:effectExtent l="0" t="0" r="0" b="0"/>
                  <wp:docPr id="34356" name="Picture 34356"/>
                  <wp:cNvGraphicFramePr/>
                  <a:graphic xmlns:a="http://schemas.openxmlformats.org/drawingml/2006/main">
                    <a:graphicData uri="http://schemas.openxmlformats.org/drawingml/2006/picture">
                      <pic:pic xmlns:pic="http://schemas.openxmlformats.org/drawingml/2006/picture">
                        <pic:nvPicPr>
                          <pic:cNvPr id="34356" name="Picture 34356"/>
                          <pic:cNvPicPr/>
                        </pic:nvPicPr>
                        <pic:blipFill>
                          <a:blip r:embed="rId25"/>
                          <a:stretch>
                            <a:fillRect/>
                          </a:stretch>
                        </pic:blipFill>
                        <pic:spPr>
                          <a:xfrm>
                            <a:off x="0" y="0"/>
                            <a:ext cx="12192" cy="18293"/>
                          </a:xfrm>
                          <a:prstGeom prst="rect">
                            <a:avLst/>
                          </a:prstGeom>
                        </pic:spPr>
                      </pic:pic>
                    </a:graphicData>
                  </a:graphic>
                </wp:inline>
              </w:drawing>
            </w:r>
            <w:r w:rsidR="00F96B2C">
              <w:rPr>
                <w:sz w:val="30"/>
              </w:rPr>
              <w:tab/>
            </w:r>
            <w:r w:rsidR="00F96B2C">
              <w:rPr>
                <w:noProof/>
              </w:rPr>
              <w:drawing>
                <wp:inline distT="0" distB="0" distL="0" distR="0" wp14:anchorId="4D4C795F" wp14:editId="09D912B3">
                  <wp:extent cx="12192" cy="12195"/>
                  <wp:effectExtent l="0" t="0" r="0" b="0"/>
                  <wp:docPr id="34355" name="Picture 34355"/>
                  <wp:cNvGraphicFramePr/>
                  <a:graphic xmlns:a="http://schemas.openxmlformats.org/drawingml/2006/main">
                    <a:graphicData uri="http://schemas.openxmlformats.org/drawingml/2006/picture">
                      <pic:pic xmlns:pic="http://schemas.openxmlformats.org/drawingml/2006/picture">
                        <pic:nvPicPr>
                          <pic:cNvPr id="34355" name="Picture 34355"/>
                          <pic:cNvPicPr/>
                        </pic:nvPicPr>
                        <pic:blipFill>
                          <a:blip r:embed="rId26"/>
                          <a:stretch>
                            <a:fillRect/>
                          </a:stretch>
                        </pic:blipFill>
                        <pic:spPr>
                          <a:xfrm>
                            <a:off x="0" y="0"/>
                            <a:ext cx="12192" cy="12195"/>
                          </a:xfrm>
                          <a:prstGeom prst="rect">
                            <a:avLst/>
                          </a:prstGeom>
                        </pic:spPr>
                      </pic:pic>
                    </a:graphicData>
                  </a:graphic>
                </wp:inline>
              </w:drawing>
            </w:r>
            <w:r w:rsidR="00F96B2C">
              <w:rPr>
                <w:sz w:val="30"/>
              </w:rPr>
              <w:tab/>
            </w:r>
            <w:r w:rsidR="00F96B2C">
              <w:rPr>
                <w:noProof/>
              </w:rPr>
              <w:drawing>
                <wp:inline distT="0" distB="0" distL="0" distR="0" wp14:anchorId="67AF00B1" wp14:editId="3FBA71D3">
                  <wp:extent cx="6096" cy="6097"/>
                  <wp:effectExtent l="0" t="0" r="0" b="0"/>
                  <wp:docPr id="34354" name="Picture 34354"/>
                  <wp:cNvGraphicFramePr/>
                  <a:graphic xmlns:a="http://schemas.openxmlformats.org/drawingml/2006/main">
                    <a:graphicData uri="http://schemas.openxmlformats.org/drawingml/2006/picture">
                      <pic:pic xmlns:pic="http://schemas.openxmlformats.org/drawingml/2006/picture">
                        <pic:nvPicPr>
                          <pic:cNvPr id="34354" name="Picture 34354"/>
                          <pic:cNvPicPr/>
                        </pic:nvPicPr>
                        <pic:blipFill>
                          <a:blip r:embed="rId27"/>
                          <a:stretch>
                            <a:fillRect/>
                          </a:stretch>
                        </pic:blipFill>
                        <pic:spPr>
                          <a:xfrm>
                            <a:off x="0" y="0"/>
                            <a:ext cx="6096" cy="6097"/>
                          </a:xfrm>
                          <a:prstGeom prst="rect">
                            <a:avLst/>
                          </a:prstGeom>
                        </pic:spPr>
                      </pic:pic>
                    </a:graphicData>
                  </a:graphic>
                </wp:inline>
              </w:drawing>
            </w:r>
          </w:p>
        </w:tc>
        <w:tc>
          <w:tcPr>
            <w:tcW w:w="1387" w:type="dxa"/>
            <w:tcBorders>
              <w:top w:val="nil"/>
              <w:left w:val="nil"/>
              <w:bottom w:val="nil"/>
              <w:right w:val="nil"/>
            </w:tcBorders>
          </w:tcPr>
          <w:p w14:paraId="240C3F92" w14:textId="77777777" w:rsidR="009F2D74" w:rsidRDefault="00F96B2C">
            <w:pPr>
              <w:tabs>
                <w:tab w:val="center" w:pos="254"/>
                <w:tab w:val="center" w:pos="346"/>
                <w:tab w:val="center" w:pos="461"/>
                <w:tab w:val="center" w:pos="862"/>
              </w:tabs>
              <w:spacing w:after="0"/>
            </w:pPr>
            <w:r>
              <w:rPr>
                <w:noProof/>
              </w:rPr>
              <w:drawing>
                <wp:inline distT="0" distB="0" distL="0" distR="0" wp14:anchorId="6EAD783A" wp14:editId="0FEA3B57">
                  <wp:extent cx="79248" cy="79270"/>
                  <wp:effectExtent l="0" t="0" r="0" b="0"/>
                  <wp:docPr id="34350" name="Picture 34350"/>
                  <wp:cNvGraphicFramePr/>
                  <a:graphic xmlns:a="http://schemas.openxmlformats.org/drawingml/2006/main">
                    <a:graphicData uri="http://schemas.openxmlformats.org/drawingml/2006/picture">
                      <pic:pic xmlns:pic="http://schemas.openxmlformats.org/drawingml/2006/picture">
                        <pic:nvPicPr>
                          <pic:cNvPr id="34350" name="Picture 34350"/>
                          <pic:cNvPicPr/>
                        </pic:nvPicPr>
                        <pic:blipFill>
                          <a:blip r:embed="rId28"/>
                          <a:stretch>
                            <a:fillRect/>
                          </a:stretch>
                        </pic:blipFill>
                        <pic:spPr>
                          <a:xfrm>
                            <a:off x="0" y="0"/>
                            <a:ext cx="79248" cy="79270"/>
                          </a:xfrm>
                          <a:prstGeom prst="rect">
                            <a:avLst/>
                          </a:prstGeom>
                        </pic:spPr>
                      </pic:pic>
                    </a:graphicData>
                  </a:graphic>
                </wp:inline>
              </w:drawing>
            </w:r>
            <w:r>
              <w:rPr>
                <w:sz w:val="18"/>
              </w:rPr>
              <w:tab/>
            </w:r>
            <w:r>
              <w:rPr>
                <w:noProof/>
              </w:rPr>
              <w:drawing>
                <wp:inline distT="0" distB="0" distL="0" distR="0" wp14:anchorId="27F32C3C" wp14:editId="36F4B30B">
                  <wp:extent cx="48768" cy="79270"/>
                  <wp:effectExtent l="0" t="0" r="0" b="0"/>
                  <wp:docPr id="34349" name="Picture 34349"/>
                  <wp:cNvGraphicFramePr/>
                  <a:graphic xmlns:a="http://schemas.openxmlformats.org/drawingml/2006/main">
                    <a:graphicData uri="http://schemas.openxmlformats.org/drawingml/2006/picture">
                      <pic:pic xmlns:pic="http://schemas.openxmlformats.org/drawingml/2006/picture">
                        <pic:nvPicPr>
                          <pic:cNvPr id="34349" name="Picture 34349"/>
                          <pic:cNvPicPr/>
                        </pic:nvPicPr>
                        <pic:blipFill>
                          <a:blip r:embed="rId29"/>
                          <a:stretch>
                            <a:fillRect/>
                          </a:stretch>
                        </pic:blipFill>
                        <pic:spPr>
                          <a:xfrm>
                            <a:off x="0" y="0"/>
                            <a:ext cx="48768" cy="79270"/>
                          </a:xfrm>
                          <a:prstGeom prst="rect">
                            <a:avLst/>
                          </a:prstGeom>
                        </pic:spPr>
                      </pic:pic>
                    </a:graphicData>
                  </a:graphic>
                </wp:inline>
              </w:drawing>
            </w:r>
            <w:r>
              <w:rPr>
                <w:sz w:val="18"/>
              </w:rPr>
              <w:tab/>
            </w:r>
            <w:r>
              <w:rPr>
                <w:noProof/>
              </w:rPr>
              <w:drawing>
                <wp:inline distT="0" distB="0" distL="0" distR="0" wp14:anchorId="64857E24" wp14:editId="7045206A">
                  <wp:extent cx="54864" cy="79270"/>
                  <wp:effectExtent l="0" t="0" r="0" b="0"/>
                  <wp:docPr id="34352" name="Picture 34352"/>
                  <wp:cNvGraphicFramePr/>
                  <a:graphic xmlns:a="http://schemas.openxmlformats.org/drawingml/2006/main">
                    <a:graphicData uri="http://schemas.openxmlformats.org/drawingml/2006/picture">
                      <pic:pic xmlns:pic="http://schemas.openxmlformats.org/drawingml/2006/picture">
                        <pic:nvPicPr>
                          <pic:cNvPr id="34352" name="Picture 34352"/>
                          <pic:cNvPicPr/>
                        </pic:nvPicPr>
                        <pic:blipFill>
                          <a:blip r:embed="rId30"/>
                          <a:stretch>
                            <a:fillRect/>
                          </a:stretch>
                        </pic:blipFill>
                        <pic:spPr>
                          <a:xfrm>
                            <a:off x="0" y="0"/>
                            <a:ext cx="54864" cy="79270"/>
                          </a:xfrm>
                          <a:prstGeom prst="rect">
                            <a:avLst/>
                          </a:prstGeom>
                        </pic:spPr>
                      </pic:pic>
                    </a:graphicData>
                  </a:graphic>
                </wp:inline>
              </w:drawing>
            </w:r>
            <w:r>
              <w:rPr>
                <w:sz w:val="18"/>
              </w:rPr>
              <w:tab/>
            </w:r>
            <w:r>
              <w:rPr>
                <w:noProof/>
              </w:rPr>
              <w:drawing>
                <wp:inline distT="0" distB="0" distL="0" distR="0" wp14:anchorId="26F96D95" wp14:editId="49EDB655">
                  <wp:extent cx="79248" cy="79270"/>
                  <wp:effectExtent l="0" t="0" r="0" b="0"/>
                  <wp:docPr id="34351" name="Picture 34351"/>
                  <wp:cNvGraphicFramePr/>
                  <a:graphic xmlns:a="http://schemas.openxmlformats.org/drawingml/2006/main">
                    <a:graphicData uri="http://schemas.openxmlformats.org/drawingml/2006/picture">
                      <pic:pic xmlns:pic="http://schemas.openxmlformats.org/drawingml/2006/picture">
                        <pic:nvPicPr>
                          <pic:cNvPr id="34351" name="Picture 34351"/>
                          <pic:cNvPicPr/>
                        </pic:nvPicPr>
                        <pic:blipFill>
                          <a:blip r:embed="rId31"/>
                          <a:stretch>
                            <a:fillRect/>
                          </a:stretch>
                        </pic:blipFill>
                        <pic:spPr>
                          <a:xfrm>
                            <a:off x="0" y="0"/>
                            <a:ext cx="79248" cy="79270"/>
                          </a:xfrm>
                          <a:prstGeom prst="rect">
                            <a:avLst/>
                          </a:prstGeom>
                        </pic:spPr>
                      </pic:pic>
                    </a:graphicData>
                  </a:graphic>
                </wp:inline>
              </w:drawing>
            </w:r>
            <w:r>
              <w:rPr>
                <w:sz w:val="18"/>
              </w:rPr>
              <w:tab/>
            </w:r>
            <w:r>
              <w:rPr>
                <w:noProof/>
              </w:rPr>
              <w:drawing>
                <wp:inline distT="0" distB="0" distL="0" distR="0" wp14:anchorId="3F78C67A" wp14:editId="176309DE">
                  <wp:extent cx="54864" cy="79270"/>
                  <wp:effectExtent l="0" t="0" r="0" b="0"/>
                  <wp:docPr id="34353" name="Picture 34353"/>
                  <wp:cNvGraphicFramePr/>
                  <a:graphic xmlns:a="http://schemas.openxmlformats.org/drawingml/2006/main">
                    <a:graphicData uri="http://schemas.openxmlformats.org/drawingml/2006/picture">
                      <pic:pic xmlns:pic="http://schemas.openxmlformats.org/drawingml/2006/picture">
                        <pic:nvPicPr>
                          <pic:cNvPr id="34353" name="Picture 34353"/>
                          <pic:cNvPicPr/>
                        </pic:nvPicPr>
                        <pic:blipFill>
                          <a:blip r:embed="rId32"/>
                          <a:stretch>
                            <a:fillRect/>
                          </a:stretch>
                        </pic:blipFill>
                        <pic:spPr>
                          <a:xfrm>
                            <a:off x="0" y="0"/>
                            <a:ext cx="54864" cy="79270"/>
                          </a:xfrm>
                          <a:prstGeom prst="rect">
                            <a:avLst/>
                          </a:prstGeom>
                        </pic:spPr>
                      </pic:pic>
                    </a:graphicData>
                  </a:graphic>
                </wp:inline>
              </w:drawing>
            </w:r>
            <w:r>
              <w:rPr>
                <w:sz w:val="18"/>
              </w:rPr>
              <w:t>+02'00'</w:t>
            </w:r>
          </w:p>
        </w:tc>
      </w:tr>
    </w:tbl>
    <w:p w14:paraId="77495541" w14:textId="2731C600" w:rsidR="009F2D74" w:rsidRDefault="00F96B2C">
      <w:pPr>
        <w:spacing w:after="241"/>
        <w:ind w:left="10" w:right="1156" w:hanging="10"/>
        <w:jc w:val="right"/>
      </w:pPr>
      <w:r w:rsidRPr="00067926">
        <w:rPr>
          <w:noProof/>
          <w:highlight w:val="black"/>
        </w:rPr>
        <w:drawing>
          <wp:anchor distT="0" distB="0" distL="114300" distR="114300" simplePos="0" relativeHeight="251660288" behindDoc="0" locked="0" layoutInCell="1" allowOverlap="0" wp14:anchorId="4D7E516E" wp14:editId="0206C341">
            <wp:simplePos x="0" y="0"/>
            <wp:positionH relativeFrom="column">
              <wp:posOffset>4562856</wp:posOffset>
            </wp:positionH>
            <wp:positionV relativeFrom="paragraph">
              <wp:posOffset>390255</wp:posOffset>
            </wp:positionV>
            <wp:extent cx="12192" cy="6097"/>
            <wp:effectExtent l="0" t="0" r="0" b="0"/>
            <wp:wrapSquare wrapText="bothSides"/>
            <wp:docPr id="34357" name="Picture 34357"/>
            <wp:cNvGraphicFramePr/>
            <a:graphic xmlns:a="http://schemas.openxmlformats.org/drawingml/2006/main">
              <a:graphicData uri="http://schemas.openxmlformats.org/drawingml/2006/picture">
                <pic:pic xmlns:pic="http://schemas.openxmlformats.org/drawingml/2006/picture">
                  <pic:nvPicPr>
                    <pic:cNvPr id="34357" name="Picture 34357"/>
                    <pic:cNvPicPr/>
                  </pic:nvPicPr>
                  <pic:blipFill>
                    <a:blip r:embed="rId33"/>
                    <a:stretch>
                      <a:fillRect/>
                    </a:stretch>
                  </pic:blipFill>
                  <pic:spPr>
                    <a:xfrm>
                      <a:off x="0" y="0"/>
                      <a:ext cx="12192" cy="6097"/>
                    </a:xfrm>
                    <a:prstGeom prst="rect">
                      <a:avLst/>
                    </a:prstGeom>
                  </pic:spPr>
                </pic:pic>
              </a:graphicData>
            </a:graphic>
          </wp:anchor>
        </w:drawing>
      </w:r>
      <w:r w:rsidR="00067926" w:rsidRPr="00067926">
        <w:rPr>
          <w:noProof/>
          <w:highlight w:val="black"/>
        </w:rPr>
        <w:t>bbbbbbbbbbbbbbbbbbb</w:t>
      </w:r>
    </w:p>
    <w:tbl>
      <w:tblPr>
        <w:tblStyle w:val="TableGrid"/>
        <w:tblW w:w="5774" w:type="dxa"/>
        <w:tblInd w:w="0" w:type="dxa"/>
        <w:tblCellMar>
          <w:top w:w="6" w:type="dxa"/>
          <w:left w:w="0" w:type="dxa"/>
          <w:bottom w:w="0" w:type="dxa"/>
          <w:right w:w="0" w:type="dxa"/>
        </w:tblCellMar>
        <w:tblLook w:val="04A0" w:firstRow="1" w:lastRow="0" w:firstColumn="1" w:lastColumn="0" w:noHBand="0" w:noVBand="1"/>
      </w:tblPr>
      <w:tblGrid>
        <w:gridCol w:w="2914"/>
        <w:gridCol w:w="1838"/>
        <w:gridCol w:w="1022"/>
      </w:tblGrid>
      <w:tr w:rsidR="009F2D74" w14:paraId="0C8D0442" w14:textId="77777777">
        <w:trPr>
          <w:trHeight w:val="144"/>
        </w:trPr>
        <w:tc>
          <w:tcPr>
            <w:tcW w:w="2914" w:type="dxa"/>
            <w:tcBorders>
              <w:top w:val="nil"/>
              <w:left w:val="nil"/>
              <w:bottom w:val="nil"/>
              <w:right w:val="nil"/>
            </w:tcBorders>
          </w:tcPr>
          <w:p w14:paraId="535885F0" w14:textId="77777777" w:rsidR="009F2D74" w:rsidRDefault="00F96B2C">
            <w:pPr>
              <w:spacing w:after="0"/>
            </w:pPr>
            <w:proofErr w:type="spellStart"/>
            <w:r>
              <w:rPr>
                <w:sz w:val="14"/>
              </w:rPr>
              <w:t>Dausn</w:t>
            </w:r>
            <w:proofErr w:type="spellEnd"/>
            <w:r>
              <w:rPr>
                <w:sz w:val="14"/>
              </w:rPr>
              <w:t xml:space="preserve"> a podpis:</w:t>
            </w:r>
          </w:p>
        </w:tc>
        <w:tc>
          <w:tcPr>
            <w:tcW w:w="1838" w:type="dxa"/>
            <w:tcBorders>
              <w:top w:val="nil"/>
              <w:left w:val="nil"/>
              <w:bottom w:val="nil"/>
              <w:right w:val="nil"/>
            </w:tcBorders>
          </w:tcPr>
          <w:p w14:paraId="0617349D" w14:textId="77777777" w:rsidR="009F2D74" w:rsidRDefault="00F96B2C">
            <w:pPr>
              <w:spacing w:after="0"/>
            </w:pPr>
            <w:proofErr w:type="spellStart"/>
            <w:r>
              <w:rPr>
                <w:sz w:val="14"/>
              </w:rPr>
              <w:t>Razftko</w:t>
            </w:r>
            <w:proofErr w:type="spellEnd"/>
          </w:p>
        </w:tc>
        <w:tc>
          <w:tcPr>
            <w:tcW w:w="1022" w:type="dxa"/>
            <w:tcBorders>
              <w:top w:val="nil"/>
              <w:left w:val="nil"/>
              <w:bottom w:val="nil"/>
              <w:right w:val="nil"/>
            </w:tcBorders>
          </w:tcPr>
          <w:p w14:paraId="434A1824" w14:textId="77777777" w:rsidR="009F2D74" w:rsidRDefault="00F96B2C">
            <w:pPr>
              <w:spacing w:after="0"/>
              <w:ind w:left="96"/>
            </w:pPr>
            <w:r>
              <w:rPr>
                <w:sz w:val="14"/>
              </w:rPr>
              <w:t>Datum a podpis:</w:t>
            </w:r>
          </w:p>
        </w:tc>
      </w:tr>
    </w:tbl>
    <w:p w14:paraId="18E91007" w14:textId="77777777" w:rsidR="009F2D74" w:rsidRDefault="00F96B2C">
      <w:pPr>
        <w:spacing w:after="3"/>
        <w:ind w:left="149" w:right="226" w:hanging="10"/>
        <w:jc w:val="center"/>
      </w:pPr>
      <w:proofErr w:type="spellStart"/>
      <w:r>
        <w:rPr>
          <w:sz w:val="14"/>
        </w:rPr>
        <w:t>SYana</w:t>
      </w:r>
      <w:proofErr w:type="spellEnd"/>
      <w:r>
        <w:rPr>
          <w:sz w:val="14"/>
        </w:rPr>
        <w:t xml:space="preserve"> 1 2</w:t>
      </w:r>
    </w:p>
    <w:p w14:paraId="40188AED" w14:textId="77777777" w:rsidR="009F2D74" w:rsidRDefault="00F96B2C">
      <w:pPr>
        <w:pStyle w:val="Nadpis3"/>
        <w:spacing w:after="0"/>
        <w:ind w:left="86"/>
      </w:pPr>
      <w:r>
        <w:rPr>
          <w:rFonts w:ascii="Times New Roman" w:eastAsia="Times New Roman" w:hAnsi="Times New Roman" w:cs="Times New Roman"/>
          <w:sz w:val="24"/>
        </w:rPr>
        <w:t xml:space="preserve">REKAPITULACE OBJEKTŮ STAVBY A SOUPISŮ </w:t>
      </w:r>
      <w:proofErr w:type="spellStart"/>
      <w:r>
        <w:rPr>
          <w:rFonts w:ascii="Times New Roman" w:eastAsia="Times New Roman" w:hAnsi="Times New Roman" w:cs="Times New Roman"/>
          <w:sz w:val="24"/>
        </w:rPr>
        <w:t>pucí</w:t>
      </w:r>
      <w:proofErr w:type="spellEnd"/>
    </w:p>
    <w:tbl>
      <w:tblPr>
        <w:tblStyle w:val="TableGrid"/>
        <w:tblW w:w="10090" w:type="dxa"/>
        <w:tblInd w:w="48" w:type="dxa"/>
        <w:tblCellMar>
          <w:top w:w="0" w:type="dxa"/>
          <w:left w:w="0" w:type="dxa"/>
          <w:bottom w:w="0" w:type="dxa"/>
          <w:right w:w="0" w:type="dxa"/>
        </w:tblCellMar>
        <w:tblLook w:val="04A0" w:firstRow="1" w:lastRow="0" w:firstColumn="1" w:lastColumn="0" w:noHBand="0" w:noVBand="1"/>
      </w:tblPr>
      <w:tblGrid>
        <w:gridCol w:w="1128"/>
        <w:gridCol w:w="6936"/>
        <w:gridCol w:w="2026"/>
      </w:tblGrid>
      <w:tr w:rsidR="009F2D74" w14:paraId="0EBAB0B1" w14:textId="77777777">
        <w:trPr>
          <w:trHeight w:val="199"/>
        </w:trPr>
        <w:tc>
          <w:tcPr>
            <w:tcW w:w="1128" w:type="dxa"/>
            <w:tcBorders>
              <w:top w:val="nil"/>
              <w:left w:val="nil"/>
              <w:bottom w:val="nil"/>
              <w:right w:val="nil"/>
            </w:tcBorders>
          </w:tcPr>
          <w:p w14:paraId="08966A49" w14:textId="77777777" w:rsidR="009F2D74" w:rsidRDefault="00F96B2C">
            <w:pPr>
              <w:spacing w:after="0"/>
              <w:ind w:left="19"/>
            </w:pPr>
            <w:r>
              <w:rPr>
                <w:rFonts w:ascii="Times New Roman" w:eastAsia="Times New Roman" w:hAnsi="Times New Roman" w:cs="Times New Roman"/>
                <w:sz w:val="16"/>
              </w:rPr>
              <w:t>Kód:</w:t>
            </w:r>
          </w:p>
        </w:tc>
        <w:tc>
          <w:tcPr>
            <w:tcW w:w="6936" w:type="dxa"/>
            <w:tcBorders>
              <w:top w:val="nil"/>
              <w:left w:val="nil"/>
              <w:bottom w:val="nil"/>
              <w:right w:val="nil"/>
            </w:tcBorders>
          </w:tcPr>
          <w:p w14:paraId="0D78313D" w14:textId="77777777" w:rsidR="009F2D74" w:rsidRDefault="00F96B2C">
            <w:pPr>
              <w:spacing w:after="0"/>
              <w:ind w:left="432"/>
            </w:pPr>
            <w:r>
              <w:rPr>
                <w:rFonts w:ascii="Times New Roman" w:eastAsia="Times New Roman" w:hAnsi="Times New Roman" w:cs="Times New Roman"/>
                <w:sz w:val="16"/>
              </w:rPr>
              <w:t>10_23</w:t>
            </w:r>
          </w:p>
        </w:tc>
        <w:tc>
          <w:tcPr>
            <w:tcW w:w="2026" w:type="dxa"/>
            <w:tcBorders>
              <w:top w:val="nil"/>
              <w:left w:val="nil"/>
              <w:bottom w:val="nil"/>
              <w:right w:val="nil"/>
            </w:tcBorders>
          </w:tcPr>
          <w:p w14:paraId="5705A5E9" w14:textId="77777777" w:rsidR="009F2D74" w:rsidRDefault="009F2D74"/>
        </w:tc>
      </w:tr>
      <w:tr w:rsidR="009F2D74" w14:paraId="2B118552" w14:textId="77777777">
        <w:trPr>
          <w:trHeight w:val="374"/>
        </w:trPr>
        <w:tc>
          <w:tcPr>
            <w:tcW w:w="1128" w:type="dxa"/>
            <w:tcBorders>
              <w:top w:val="nil"/>
              <w:left w:val="nil"/>
              <w:bottom w:val="nil"/>
              <w:right w:val="nil"/>
            </w:tcBorders>
            <w:vAlign w:val="center"/>
          </w:tcPr>
          <w:p w14:paraId="2B192FFF" w14:textId="77777777" w:rsidR="009F2D74" w:rsidRDefault="00F96B2C">
            <w:pPr>
              <w:spacing w:after="0"/>
              <w:ind w:left="19"/>
            </w:pPr>
            <w:r>
              <w:rPr>
                <w:rFonts w:ascii="Times New Roman" w:eastAsia="Times New Roman" w:hAnsi="Times New Roman" w:cs="Times New Roman"/>
                <w:sz w:val="16"/>
              </w:rPr>
              <w:t>Stavba:</w:t>
            </w:r>
          </w:p>
        </w:tc>
        <w:tc>
          <w:tcPr>
            <w:tcW w:w="6936" w:type="dxa"/>
            <w:tcBorders>
              <w:top w:val="nil"/>
              <w:left w:val="nil"/>
              <w:bottom w:val="nil"/>
              <w:right w:val="nil"/>
            </w:tcBorders>
          </w:tcPr>
          <w:p w14:paraId="00531E3C" w14:textId="77777777" w:rsidR="009F2D74" w:rsidRDefault="00F96B2C">
            <w:pPr>
              <w:spacing w:after="0"/>
              <w:ind w:left="427"/>
            </w:pPr>
            <w:r>
              <w:rPr>
                <w:rFonts w:ascii="Times New Roman" w:eastAsia="Times New Roman" w:hAnsi="Times New Roman" w:cs="Times New Roman"/>
                <w:sz w:val="18"/>
              </w:rPr>
              <w:t xml:space="preserve">SSÚD </w:t>
            </w:r>
            <w:proofErr w:type="spellStart"/>
            <w:proofErr w:type="gramStart"/>
            <w:r>
              <w:rPr>
                <w:rFonts w:ascii="Times New Roman" w:eastAsia="Times New Roman" w:hAnsi="Times New Roman" w:cs="Times New Roman"/>
                <w:sz w:val="18"/>
              </w:rPr>
              <w:t>Podivin</w:t>
            </w:r>
            <w:proofErr w:type="spellEnd"/>
            <w:r>
              <w:rPr>
                <w:rFonts w:ascii="Times New Roman" w:eastAsia="Times New Roman" w:hAnsi="Times New Roman" w:cs="Times New Roman"/>
                <w:sz w:val="18"/>
              </w:rPr>
              <w:t xml:space="preserve"> - Rekonstrukce</w:t>
            </w:r>
            <w:proofErr w:type="gramEnd"/>
            <w:r>
              <w:rPr>
                <w:rFonts w:ascii="Times New Roman" w:eastAsia="Times New Roman" w:hAnsi="Times New Roman" w:cs="Times New Roman"/>
                <w:sz w:val="18"/>
              </w:rPr>
              <w:t xml:space="preserve"> obvodového pláště a </w:t>
            </w:r>
            <w:proofErr w:type="spellStart"/>
            <w:r>
              <w:rPr>
                <w:rFonts w:ascii="Times New Roman" w:eastAsia="Times New Roman" w:hAnsi="Times New Roman" w:cs="Times New Roman"/>
                <w:sz w:val="18"/>
              </w:rPr>
              <w:t>vnttFnt</w:t>
            </w:r>
            <w:proofErr w:type="spellEnd"/>
            <w:r>
              <w:rPr>
                <w:rFonts w:ascii="Times New Roman" w:eastAsia="Times New Roman" w:hAnsi="Times New Roman" w:cs="Times New Roman"/>
                <w:sz w:val="18"/>
              </w:rPr>
              <w:t xml:space="preserve"> výdřevy skladu soli</w:t>
            </w:r>
          </w:p>
        </w:tc>
        <w:tc>
          <w:tcPr>
            <w:tcW w:w="2026" w:type="dxa"/>
            <w:tcBorders>
              <w:top w:val="nil"/>
              <w:left w:val="nil"/>
              <w:bottom w:val="nil"/>
              <w:right w:val="nil"/>
            </w:tcBorders>
          </w:tcPr>
          <w:p w14:paraId="0FBB9A0C" w14:textId="77777777" w:rsidR="009F2D74" w:rsidRDefault="009F2D74"/>
        </w:tc>
      </w:tr>
      <w:tr w:rsidR="009F2D74" w14:paraId="3374C1B4" w14:textId="77777777">
        <w:trPr>
          <w:trHeight w:val="303"/>
        </w:trPr>
        <w:tc>
          <w:tcPr>
            <w:tcW w:w="1128" w:type="dxa"/>
            <w:tcBorders>
              <w:top w:val="nil"/>
              <w:left w:val="nil"/>
              <w:bottom w:val="nil"/>
              <w:right w:val="nil"/>
            </w:tcBorders>
          </w:tcPr>
          <w:p w14:paraId="5A345D28" w14:textId="77777777" w:rsidR="009F2D74" w:rsidRDefault="00F96B2C">
            <w:pPr>
              <w:spacing w:after="0"/>
              <w:ind w:left="10"/>
            </w:pPr>
            <w:r>
              <w:rPr>
                <w:rFonts w:ascii="Times New Roman" w:eastAsia="Times New Roman" w:hAnsi="Times New Roman" w:cs="Times New Roman"/>
                <w:sz w:val="14"/>
              </w:rPr>
              <w:t>Místo:</w:t>
            </w:r>
          </w:p>
        </w:tc>
        <w:tc>
          <w:tcPr>
            <w:tcW w:w="6936" w:type="dxa"/>
            <w:tcBorders>
              <w:top w:val="nil"/>
              <w:left w:val="nil"/>
              <w:bottom w:val="nil"/>
              <w:right w:val="nil"/>
            </w:tcBorders>
          </w:tcPr>
          <w:p w14:paraId="25E6A6B1" w14:textId="77777777" w:rsidR="009F2D74" w:rsidRDefault="00F96B2C">
            <w:pPr>
              <w:spacing w:after="0"/>
              <w:ind w:left="1829"/>
              <w:jc w:val="center"/>
            </w:pPr>
            <w:r>
              <w:rPr>
                <w:rFonts w:ascii="Times New Roman" w:eastAsia="Times New Roman" w:hAnsi="Times New Roman" w:cs="Times New Roman"/>
                <w:sz w:val="14"/>
              </w:rPr>
              <w:t>Datum:</w:t>
            </w:r>
          </w:p>
        </w:tc>
        <w:tc>
          <w:tcPr>
            <w:tcW w:w="2026" w:type="dxa"/>
            <w:tcBorders>
              <w:top w:val="nil"/>
              <w:left w:val="nil"/>
              <w:bottom w:val="nil"/>
              <w:right w:val="nil"/>
            </w:tcBorders>
          </w:tcPr>
          <w:p w14:paraId="1C95A201" w14:textId="77777777" w:rsidR="009F2D74" w:rsidRDefault="009F2D74"/>
        </w:tc>
      </w:tr>
      <w:tr w:rsidR="009F2D74" w14:paraId="6F924590" w14:textId="77777777">
        <w:trPr>
          <w:trHeight w:val="368"/>
        </w:trPr>
        <w:tc>
          <w:tcPr>
            <w:tcW w:w="1128" w:type="dxa"/>
            <w:tcBorders>
              <w:top w:val="nil"/>
              <w:left w:val="nil"/>
              <w:bottom w:val="nil"/>
              <w:right w:val="nil"/>
            </w:tcBorders>
          </w:tcPr>
          <w:p w14:paraId="2137D8DB" w14:textId="77777777" w:rsidR="009F2D74" w:rsidRDefault="00F96B2C">
            <w:pPr>
              <w:spacing w:after="0"/>
            </w:pPr>
            <w:r>
              <w:rPr>
                <w:rFonts w:ascii="Times New Roman" w:eastAsia="Times New Roman" w:hAnsi="Times New Roman" w:cs="Times New Roman"/>
                <w:sz w:val="14"/>
              </w:rPr>
              <w:t>Zadavatel:</w:t>
            </w:r>
          </w:p>
        </w:tc>
        <w:tc>
          <w:tcPr>
            <w:tcW w:w="6936" w:type="dxa"/>
            <w:tcBorders>
              <w:top w:val="nil"/>
              <w:left w:val="nil"/>
              <w:bottom w:val="nil"/>
              <w:right w:val="nil"/>
            </w:tcBorders>
          </w:tcPr>
          <w:p w14:paraId="76870174" w14:textId="77777777" w:rsidR="009F2D74" w:rsidRDefault="00F96B2C">
            <w:pPr>
              <w:tabs>
                <w:tab w:val="center" w:pos="1754"/>
                <w:tab w:val="center" w:pos="4481"/>
              </w:tabs>
              <w:spacing w:after="0"/>
            </w:pPr>
            <w:r>
              <w:rPr>
                <w:sz w:val="16"/>
              </w:rPr>
              <w:tab/>
            </w:r>
            <w:r>
              <w:rPr>
                <w:rFonts w:ascii="Times New Roman" w:eastAsia="Times New Roman" w:hAnsi="Times New Roman" w:cs="Times New Roman"/>
                <w:sz w:val="16"/>
              </w:rPr>
              <w:t xml:space="preserve">ŘSD </w:t>
            </w:r>
            <w:proofErr w:type="spellStart"/>
            <w:r>
              <w:rPr>
                <w:rFonts w:ascii="Times New Roman" w:eastAsia="Times New Roman" w:hAnsi="Times New Roman" w:cs="Times New Roman"/>
                <w:sz w:val="16"/>
              </w:rPr>
              <w:t>s.p</w:t>
            </w:r>
            <w:proofErr w:type="spellEnd"/>
            <w:r>
              <w:rPr>
                <w:rFonts w:ascii="Times New Roman" w:eastAsia="Times New Roman" w:hAnsi="Times New Roman" w:cs="Times New Roman"/>
                <w:sz w:val="16"/>
              </w:rPr>
              <w:t>., Čerčanská 2023/12, Praha 4, 140 OO</w:t>
            </w:r>
            <w:r>
              <w:rPr>
                <w:rFonts w:ascii="Times New Roman" w:eastAsia="Times New Roman" w:hAnsi="Times New Roman" w:cs="Times New Roman"/>
                <w:sz w:val="16"/>
              </w:rPr>
              <w:tab/>
              <w:t>Projektant:</w:t>
            </w:r>
          </w:p>
        </w:tc>
        <w:tc>
          <w:tcPr>
            <w:tcW w:w="2026" w:type="dxa"/>
            <w:tcBorders>
              <w:top w:val="nil"/>
              <w:left w:val="nil"/>
              <w:bottom w:val="nil"/>
              <w:right w:val="nil"/>
            </w:tcBorders>
          </w:tcPr>
          <w:p w14:paraId="344FAC50" w14:textId="77777777" w:rsidR="009F2D74" w:rsidRDefault="00F96B2C">
            <w:pPr>
              <w:spacing w:after="0"/>
              <w:ind w:left="418" w:hanging="10"/>
              <w:jc w:val="both"/>
            </w:pPr>
            <w:r>
              <w:rPr>
                <w:rFonts w:ascii="Times New Roman" w:eastAsia="Times New Roman" w:hAnsi="Times New Roman" w:cs="Times New Roman"/>
                <w:sz w:val="14"/>
              </w:rPr>
              <w:t>Tora-f a.s., Nádražní 344/23, 150 OO Praha 5</w:t>
            </w:r>
          </w:p>
        </w:tc>
      </w:tr>
      <w:tr w:rsidR="009F2D74" w14:paraId="72AF2E9B" w14:textId="77777777">
        <w:trPr>
          <w:trHeight w:val="206"/>
        </w:trPr>
        <w:tc>
          <w:tcPr>
            <w:tcW w:w="1128" w:type="dxa"/>
            <w:tcBorders>
              <w:top w:val="nil"/>
              <w:left w:val="nil"/>
              <w:bottom w:val="nil"/>
              <w:right w:val="nil"/>
            </w:tcBorders>
          </w:tcPr>
          <w:p w14:paraId="5983909C" w14:textId="77777777" w:rsidR="009F2D74" w:rsidRDefault="00F96B2C">
            <w:pPr>
              <w:spacing w:after="0"/>
              <w:ind w:left="10"/>
            </w:pPr>
            <w:r>
              <w:rPr>
                <w:rFonts w:ascii="Times New Roman" w:eastAsia="Times New Roman" w:hAnsi="Times New Roman" w:cs="Times New Roman"/>
                <w:sz w:val="14"/>
              </w:rPr>
              <w:t>Uchazeč:</w:t>
            </w:r>
          </w:p>
        </w:tc>
        <w:tc>
          <w:tcPr>
            <w:tcW w:w="6936" w:type="dxa"/>
            <w:tcBorders>
              <w:top w:val="nil"/>
              <w:left w:val="nil"/>
              <w:bottom w:val="nil"/>
              <w:right w:val="nil"/>
            </w:tcBorders>
          </w:tcPr>
          <w:p w14:paraId="274F8EB5" w14:textId="77777777" w:rsidR="009F2D74" w:rsidRDefault="00F96B2C">
            <w:pPr>
              <w:spacing w:after="0"/>
              <w:ind w:left="422"/>
            </w:pPr>
            <w:r>
              <w:rPr>
                <w:rFonts w:ascii="Times New Roman" w:eastAsia="Times New Roman" w:hAnsi="Times New Roman" w:cs="Times New Roman"/>
                <w:sz w:val="14"/>
              </w:rPr>
              <w:t xml:space="preserve">RENOVA </w:t>
            </w:r>
            <w:proofErr w:type="spellStart"/>
            <w:r>
              <w:rPr>
                <w:rFonts w:ascii="Times New Roman" w:eastAsia="Times New Roman" w:hAnsi="Times New Roman" w:cs="Times New Roman"/>
                <w:sz w:val="14"/>
              </w:rPr>
              <w:t>sEvební</w:t>
            </w:r>
            <w:proofErr w:type="spellEnd"/>
            <w:r>
              <w:rPr>
                <w:rFonts w:ascii="Times New Roman" w:eastAsia="Times New Roman" w:hAnsi="Times New Roman" w:cs="Times New Roman"/>
                <w:sz w:val="14"/>
              </w:rPr>
              <w:t xml:space="preserve"> a </w:t>
            </w:r>
            <w:proofErr w:type="spellStart"/>
            <w:r>
              <w:rPr>
                <w:rFonts w:ascii="Times New Roman" w:eastAsia="Times New Roman" w:hAnsi="Times New Roman" w:cs="Times New Roman"/>
                <w:sz w:val="14"/>
              </w:rPr>
              <w:t>obchodni</w:t>
            </w:r>
            <w:proofErr w:type="spellEnd"/>
            <w:r>
              <w:rPr>
                <w:rFonts w:ascii="Times New Roman" w:eastAsia="Times New Roman" w:hAnsi="Times New Roman" w:cs="Times New Roman"/>
                <w:sz w:val="14"/>
              </w:rPr>
              <w:t xml:space="preserve"> společnost 3 </w:t>
            </w:r>
            <w:proofErr w:type="gramStart"/>
            <w:r>
              <w:rPr>
                <w:rFonts w:ascii="Times New Roman" w:eastAsia="Times New Roman" w:hAnsi="Times New Roman" w:cs="Times New Roman"/>
                <w:sz w:val="14"/>
              </w:rPr>
              <w:t>r .</w:t>
            </w:r>
            <w:proofErr w:type="gramEnd"/>
            <w:r>
              <w:rPr>
                <w:rFonts w:ascii="Times New Roman" w:eastAsia="Times New Roman" w:hAnsi="Times New Roman" w:cs="Times New Roman"/>
                <w:sz w:val="14"/>
              </w:rPr>
              <w:t xml:space="preserve"> o., Polní 4057/27 6S Zpracovatel:</w:t>
            </w:r>
          </w:p>
        </w:tc>
        <w:tc>
          <w:tcPr>
            <w:tcW w:w="2026" w:type="dxa"/>
            <w:tcBorders>
              <w:top w:val="nil"/>
              <w:left w:val="nil"/>
              <w:bottom w:val="nil"/>
              <w:right w:val="nil"/>
            </w:tcBorders>
          </w:tcPr>
          <w:p w14:paraId="32228E05" w14:textId="77777777" w:rsidR="009F2D74" w:rsidRDefault="009F2D74"/>
        </w:tc>
      </w:tr>
    </w:tbl>
    <w:p w14:paraId="459BD383" w14:textId="77777777" w:rsidR="009F2D74" w:rsidRDefault="00F96B2C">
      <w:pPr>
        <w:spacing w:after="0"/>
        <w:ind w:left="8242"/>
      </w:pPr>
      <w:r>
        <w:rPr>
          <w:noProof/>
        </w:rPr>
        <w:drawing>
          <wp:inline distT="0" distB="0" distL="0" distR="0" wp14:anchorId="674029D2" wp14:editId="23915793">
            <wp:extent cx="487680" cy="12196"/>
            <wp:effectExtent l="0" t="0" r="0" b="0"/>
            <wp:docPr id="35381" name="Picture 35381"/>
            <wp:cNvGraphicFramePr/>
            <a:graphic xmlns:a="http://schemas.openxmlformats.org/drawingml/2006/main">
              <a:graphicData uri="http://schemas.openxmlformats.org/drawingml/2006/picture">
                <pic:pic xmlns:pic="http://schemas.openxmlformats.org/drawingml/2006/picture">
                  <pic:nvPicPr>
                    <pic:cNvPr id="35381" name="Picture 35381"/>
                    <pic:cNvPicPr/>
                  </pic:nvPicPr>
                  <pic:blipFill>
                    <a:blip r:embed="rId34"/>
                    <a:stretch>
                      <a:fillRect/>
                    </a:stretch>
                  </pic:blipFill>
                  <pic:spPr>
                    <a:xfrm>
                      <a:off x="0" y="0"/>
                      <a:ext cx="487680" cy="12196"/>
                    </a:xfrm>
                    <a:prstGeom prst="rect">
                      <a:avLst/>
                    </a:prstGeom>
                  </pic:spPr>
                </pic:pic>
              </a:graphicData>
            </a:graphic>
          </wp:inline>
        </w:drawing>
      </w:r>
    </w:p>
    <w:p w14:paraId="060E3551" w14:textId="77777777" w:rsidR="009F2D74" w:rsidRDefault="00F96B2C">
      <w:pPr>
        <w:tabs>
          <w:tab w:val="center" w:pos="478"/>
          <w:tab w:val="center" w:pos="8210"/>
          <w:tab w:val="center" w:pos="9434"/>
        </w:tabs>
        <w:spacing w:after="3"/>
      </w:pPr>
      <w:r>
        <w:rPr>
          <w:noProof/>
        </w:rPr>
        <w:drawing>
          <wp:anchor distT="0" distB="0" distL="114300" distR="114300" simplePos="0" relativeHeight="251661312" behindDoc="0" locked="0" layoutInCell="1" allowOverlap="0" wp14:anchorId="19D966AA" wp14:editId="44444D71">
            <wp:simplePos x="0" y="0"/>
            <wp:positionH relativeFrom="column">
              <wp:posOffset>3416808</wp:posOffset>
            </wp:positionH>
            <wp:positionV relativeFrom="paragraph">
              <wp:posOffset>12195</wp:posOffset>
            </wp:positionV>
            <wp:extent cx="243840" cy="6098"/>
            <wp:effectExtent l="0" t="0" r="0" b="0"/>
            <wp:wrapSquare wrapText="bothSides"/>
            <wp:docPr id="35384" name="Picture 35384"/>
            <wp:cNvGraphicFramePr/>
            <a:graphic xmlns:a="http://schemas.openxmlformats.org/drawingml/2006/main">
              <a:graphicData uri="http://schemas.openxmlformats.org/drawingml/2006/picture">
                <pic:pic xmlns:pic="http://schemas.openxmlformats.org/drawingml/2006/picture">
                  <pic:nvPicPr>
                    <pic:cNvPr id="35384" name="Picture 35384"/>
                    <pic:cNvPicPr/>
                  </pic:nvPicPr>
                  <pic:blipFill>
                    <a:blip r:embed="rId35"/>
                    <a:stretch>
                      <a:fillRect/>
                    </a:stretch>
                  </pic:blipFill>
                  <pic:spPr>
                    <a:xfrm>
                      <a:off x="0" y="0"/>
                      <a:ext cx="243840" cy="6098"/>
                    </a:xfrm>
                    <a:prstGeom prst="rect">
                      <a:avLst/>
                    </a:prstGeom>
                  </pic:spPr>
                </pic:pic>
              </a:graphicData>
            </a:graphic>
          </wp:anchor>
        </w:drawing>
      </w:r>
      <w:r>
        <w:rPr>
          <w:sz w:val="14"/>
        </w:rPr>
        <w:tab/>
      </w:r>
      <w:r>
        <w:rPr>
          <w:rFonts w:ascii="Times New Roman" w:eastAsia="Times New Roman" w:hAnsi="Times New Roman" w:cs="Times New Roman"/>
          <w:sz w:val="14"/>
        </w:rPr>
        <w:t>Kód</w:t>
      </w:r>
      <w:r>
        <w:rPr>
          <w:rFonts w:ascii="Times New Roman" w:eastAsia="Times New Roman" w:hAnsi="Times New Roman" w:cs="Times New Roman"/>
          <w:sz w:val="14"/>
        </w:rPr>
        <w:tab/>
        <w:t>Cena bez DPH</w:t>
      </w:r>
      <w:r>
        <w:rPr>
          <w:noProof/>
        </w:rPr>
        <w:drawing>
          <wp:inline distT="0" distB="0" distL="0" distR="0" wp14:anchorId="0B5BBF0C" wp14:editId="59BCDE6A">
            <wp:extent cx="377952" cy="158541"/>
            <wp:effectExtent l="0" t="0" r="0" b="0"/>
            <wp:docPr id="35382" name="Picture 35382"/>
            <wp:cNvGraphicFramePr/>
            <a:graphic xmlns:a="http://schemas.openxmlformats.org/drawingml/2006/main">
              <a:graphicData uri="http://schemas.openxmlformats.org/drawingml/2006/picture">
                <pic:pic xmlns:pic="http://schemas.openxmlformats.org/drawingml/2006/picture">
                  <pic:nvPicPr>
                    <pic:cNvPr id="35382" name="Picture 35382"/>
                    <pic:cNvPicPr/>
                  </pic:nvPicPr>
                  <pic:blipFill>
                    <a:blip r:embed="rId36"/>
                    <a:stretch>
                      <a:fillRect/>
                    </a:stretch>
                  </pic:blipFill>
                  <pic:spPr>
                    <a:xfrm>
                      <a:off x="0" y="0"/>
                      <a:ext cx="377952" cy="158541"/>
                    </a:xfrm>
                    <a:prstGeom prst="rect">
                      <a:avLst/>
                    </a:prstGeom>
                  </pic:spPr>
                </pic:pic>
              </a:graphicData>
            </a:graphic>
          </wp:inline>
        </w:drawing>
      </w:r>
      <w:r>
        <w:rPr>
          <w:rFonts w:ascii="Times New Roman" w:eastAsia="Times New Roman" w:hAnsi="Times New Roman" w:cs="Times New Roman"/>
          <w:sz w:val="14"/>
        </w:rPr>
        <w:tab/>
        <w:t>cena s DPH [CZK]</w:t>
      </w:r>
    </w:p>
    <w:p w14:paraId="6A20070A" w14:textId="77777777" w:rsidR="009F2D74" w:rsidRDefault="00F96B2C">
      <w:pPr>
        <w:spacing w:after="254"/>
        <w:ind w:left="1176"/>
      </w:pPr>
      <w:r>
        <w:rPr>
          <w:noProof/>
        </w:rPr>
        <w:lastRenderedPageBreak/>
        <w:drawing>
          <wp:inline distT="0" distB="0" distL="0" distR="0" wp14:anchorId="3DAD650B" wp14:editId="400A3D59">
            <wp:extent cx="243840" cy="6097"/>
            <wp:effectExtent l="0" t="0" r="0" b="0"/>
            <wp:docPr id="35383" name="Picture 35383"/>
            <wp:cNvGraphicFramePr/>
            <a:graphic xmlns:a="http://schemas.openxmlformats.org/drawingml/2006/main">
              <a:graphicData uri="http://schemas.openxmlformats.org/drawingml/2006/picture">
                <pic:pic xmlns:pic="http://schemas.openxmlformats.org/drawingml/2006/picture">
                  <pic:nvPicPr>
                    <pic:cNvPr id="35383" name="Picture 35383"/>
                    <pic:cNvPicPr/>
                  </pic:nvPicPr>
                  <pic:blipFill>
                    <a:blip r:embed="rId37"/>
                    <a:stretch>
                      <a:fillRect/>
                    </a:stretch>
                  </pic:blipFill>
                  <pic:spPr>
                    <a:xfrm>
                      <a:off x="0" y="0"/>
                      <a:ext cx="243840" cy="6097"/>
                    </a:xfrm>
                    <a:prstGeom prst="rect">
                      <a:avLst/>
                    </a:prstGeom>
                  </pic:spPr>
                </pic:pic>
              </a:graphicData>
            </a:graphic>
          </wp:inline>
        </w:drawing>
      </w:r>
    </w:p>
    <w:p w14:paraId="69BB07B0" w14:textId="77777777" w:rsidR="009F2D74" w:rsidRDefault="00F96B2C">
      <w:pPr>
        <w:tabs>
          <w:tab w:val="center" w:pos="8210"/>
          <w:tab w:val="right" w:pos="10147"/>
        </w:tabs>
        <w:spacing w:after="0" w:line="265" w:lineRule="auto"/>
      </w:pPr>
      <w:r>
        <w:rPr>
          <w:rFonts w:ascii="Times New Roman" w:eastAsia="Times New Roman" w:hAnsi="Times New Roman" w:cs="Times New Roman"/>
          <w:sz w:val="18"/>
        </w:rPr>
        <w:t>Náklady z rozpočtů</w:t>
      </w:r>
      <w:r>
        <w:rPr>
          <w:rFonts w:ascii="Times New Roman" w:eastAsia="Times New Roman" w:hAnsi="Times New Roman" w:cs="Times New Roman"/>
          <w:sz w:val="18"/>
        </w:rPr>
        <w:tab/>
        <w:t>3 890 136,22</w:t>
      </w:r>
      <w:r>
        <w:rPr>
          <w:rFonts w:ascii="Times New Roman" w:eastAsia="Times New Roman" w:hAnsi="Times New Roman" w:cs="Times New Roman"/>
          <w:sz w:val="18"/>
        </w:rPr>
        <w:tab/>
        <w:t>4 707 064,83</w:t>
      </w:r>
    </w:p>
    <w:p w14:paraId="4722CAD8" w14:textId="57417317" w:rsidR="009F2D74" w:rsidRDefault="00F96B2C">
      <w:pPr>
        <w:tabs>
          <w:tab w:val="center" w:pos="367"/>
          <w:tab w:val="center" w:pos="4954"/>
          <w:tab w:val="right" w:pos="10147"/>
        </w:tabs>
        <w:spacing w:after="11920"/>
      </w:pPr>
      <w:r>
        <w:rPr>
          <w:sz w:val="16"/>
        </w:rPr>
        <w:tab/>
      </w:r>
      <w:r>
        <w:rPr>
          <w:rFonts w:ascii="Times New Roman" w:eastAsia="Times New Roman" w:hAnsi="Times New Roman" w:cs="Times New Roman"/>
          <w:sz w:val="16"/>
        </w:rPr>
        <w:t>01</w:t>
      </w:r>
      <w:r>
        <w:rPr>
          <w:rFonts w:ascii="Times New Roman" w:eastAsia="Times New Roman" w:hAnsi="Times New Roman" w:cs="Times New Roman"/>
          <w:sz w:val="16"/>
        </w:rPr>
        <w:tab/>
        <w:t>Architektonicko-stavební</w:t>
      </w:r>
      <w:r>
        <w:rPr>
          <w:rFonts w:ascii="Times New Roman" w:eastAsia="Times New Roman" w:hAnsi="Times New Roman" w:cs="Times New Roman"/>
          <w:sz w:val="16"/>
        </w:rPr>
        <w:t>3 890 136,22</w:t>
      </w:r>
      <w:r>
        <w:rPr>
          <w:rFonts w:ascii="Times New Roman" w:eastAsia="Times New Roman" w:hAnsi="Times New Roman" w:cs="Times New Roman"/>
          <w:sz w:val="16"/>
        </w:rPr>
        <w:tab/>
        <w:t>4 707 064,83</w:t>
      </w:r>
    </w:p>
    <w:p w14:paraId="1CCCAD7E" w14:textId="77777777" w:rsidR="009F2D74" w:rsidRDefault="00F96B2C">
      <w:pPr>
        <w:spacing w:after="0"/>
        <w:ind w:right="72"/>
        <w:jc w:val="center"/>
      </w:pPr>
      <w:proofErr w:type="spellStart"/>
      <w:r>
        <w:rPr>
          <w:rFonts w:ascii="Times New Roman" w:eastAsia="Times New Roman" w:hAnsi="Times New Roman" w:cs="Times New Roman"/>
          <w:sz w:val="18"/>
        </w:rPr>
        <w:t>Srva</w:t>
      </w:r>
      <w:proofErr w:type="spellEnd"/>
      <w:r>
        <w:rPr>
          <w:rFonts w:ascii="Times New Roman" w:eastAsia="Times New Roman" w:hAnsi="Times New Roman" w:cs="Times New Roman"/>
          <w:sz w:val="18"/>
        </w:rPr>
        <w:t xml:space="preserve"> 2 2</w:t>
      </w:r>
    </w:p>
    <w:p w14:paraId="73287943" w14:textId="77777777" w:rsidR="009F2D74" w:rsidRDefault="00F96B2C">
      <w:pPr>
        <w:pStyle w:val="Nadpis3"/>
        <w:spacing w:after="0"/>
        <w:ind w:left="374" w:firstLine="0"/>
      </w:pPr>
      <w:r>
        <w:rPr>
          <w:sz w:val="32"/>
        </w:rPr>
        <w:t>KRYCÍ LIST SOUPISU PRACÍ</w:t>
      </w:r>
    </w:p>
    <w:p w14:paraId="72C0EBE8" w14:textId="77777777" w:rsidR="009F2D74" w:rsidRDefault="00F96B2C">
      <w:pPr>
        <w:spacing w:after="5" w:line="269" w:lineRule="auto"/>
        <w:ind w:left="365" w:hanging="10"/>
      </w:pPr>
      <w:r>
        <w:rPr>
          <w:sz w:val="18"/>
        </w:rPr>
        <w:t>Stavba:</w:t>
      </w:r>
    </w:p>
    <w:p w14:paraId="6E272B20" w14:textId="77777777" w:rsidR="009F2D74" w:rsidRDefault="009F2D74">
      <w:pPr>
        <w:sectPr w:rsidR="009F2D74">
          <w:footerReference w:type="even" r:id="rId38"/>
          <w:footerReference w:type="default" r:id="rId39"/>
          <w:footerReference w:type="first" r:id="rId40"/>
          <w:footnotePr>
            <w:numRestart w:val="eachPage"/>
          </w:footnotePr>
          <w:pgSz w:w="11904" w:h="16834"/>
          <w:pgMar w:top="675" w:right="936" w:bottom="906" w:left="821" w:header="708" w:footer="936" w:gutter="0"/>
          <w:cols w:space="708"/>
        </w:sectPr>
      </w:pPr>
    </w:p>
    <w:p w14:paraId="6FAE509A" w14:textId="77777777" w:rsidR="009F2D74" w:rsidRDefault="00F96B2C">
      <w:pPr>
        <w:spacing w:after="5" w:line="269" w:lineRule="auto"/>
        <w:ind w:left="418" w:hanging="10"/>
      </w:pPr>
      <w:r>
        <w:rPr>
          <w:sz w:val="18"/>
        </w:rPr>
        <w:t xml:space="preserve">SSÚD </w:t>
      </w:r>
      <w:proofErr w:type="gramStart"/>
      <w:r>
        <w:rPr>
          <w:sz w:val="18"/>
        </w:rPr>
        <w:t>Podivín - Rekonstrukce</w:t>
      </w:r>
      <w:proofErr w:type="gramEnd"/>
      <w:r>
        <w:rPr>
          <w:sz w:val="18"/>
        </w:rPr>
        <w:t xml:space="preserve"> obvodového pláště a </w:t>
      </w:r>
      <w:proofErr w:type="spellStart"/>
      <w:r>
        <w:rPr>
          <w:sz w:val="18"/>
        </w:rPr>
        <w:t>vnitní</w:t>
      </w:r>
      <w:proofErr w:type="spellEnd"/>
      <w:r>
        <w:rPr>
          <w:sz w:val="18"/>
        </w:rPr>
        <w:t xml:space="preserve"> výdřevy skladu soli</w:t>
      </w:r>
    </w:p>
    <w:p w14:paraId="0D570608" w14:textId="77777777" w:rsidR="009F2D74" w:rsidRDefault="00F96B2C">
      <w:pPr>
        <w:spacing w:after="0"/>
        <w:ind w:left="86" w:hanging="10"/>
      </w:pPr>
      <w:r>
        <w:rPr>
          <w:sz w:val="24"/>
        </w:rPr>
        <w:t>O*</w:t>
      </w:r>
      <w:proofErr w:type="spellStart"/>
      <w:r>
        <w:rPr>
          <w:sz w:val="24"/>
        </w:rPr>
        <w:t>kt</w:t>
      </w:r>
      <w:proofErr w:type="spellEnd"/>
      <w:r>
        <w:rPr>
          <w:sz w:val="24"/>
        </w:rPr>
        <w:t>:</w:t>
      </w:r>
    </w:p>
    <w:p w14:paraId="5E8F0B8A" w14:textId="04E91E4A" w:rsidR="009F2D74" w:rsidRDefault="00F96B2C">
      <w:pPr>
        <w:pStyle w:val="Nadpis4"/>
        <w:spacing w:after="81"/>
        <w:ind w:left="408"/>
      </w:pPr>
      <w:r>
        <w:t>Ol -</w:t>
      </w:r>
    </w:p>
    <w:p w14:paraId="30BA9489" w14:textId="77777777" w:rsidR="009F2D74" w:rsidRDefault="00F96B2C">
      <w:pPr>
        <w:spacing w:after="0"/>
        <w:ind w:left="72"/>
      </w:pPr>
      <w:r>
        <w:rPr>
          <w:rFonts w:ascii="Courier New" w:eastAsia="Courier New" w:hAnsi="Courier New" w:cs="Courier New"/>
          <w:sz w:val="18"/>
        </w:rPr>
        <w:t>KSO:</w:t>
      </w:r>
    </w:p>
    <w:p w14:paraId="00E118BA" w14:textId="77777777" w:rsidR="009F2D74" w:rsidRDefault="00F96B2C">
      <w:pPr>
        <w:spacing w:after="120" w:line="269" w:lineRule="auto"/>
        <w:ind w:left="14" w:hanging="10"/>
      </w:pPr>
      <w:r>
        <w:rPr>
          <w:sz w:val="18"/>
        </w:rPr>
        <w:t>Místo:</w:t>
      </w:r>
    </w:p>
    <w:p w14:paraId="567E3996" w14:textId="77777777" w:rsidR="009F2D74" w:rsidRDefault="00F96B2C">
      <w:pPr>
        <w:spacing w:after="5" w:line="269" w:lineRule="auto"/>
        <w:ind w:left="14" w:hanging="10"/>
      </w:pPr>
      <w:r>
        <w:rPr>
          <w:sz w:val="18"/>
        </w:rPr>
        <w:lastRenderedPageBreak/>
        <w:t>Zadavatel:</w:t>
      </w:r>
    </w:p>
    <w:p w14:paraId="43741B2A" w14:textId="77777777" w:rsidR="009F2D74" w:rsidRDefault="00F96B2C">
      <w:pPr>
        <w:spacing w:after="59" w:line="269" w:lineRule="auto"/>
        <w:ind w:left="408" w:hanging="10"/>
      </w:pPr>
      <w:r>
        <w:rPr>
          <w:noProof/>
        </w:rPr>
        <w:drawing>
          <wp:inline distT="0" distB="0" distL="0" distR="0" wp14:anchorId="64D1F8A5" wp14:editId="663CC6C1">
            <wp:extent cx="210312" cy="97564"/>
            <wp:effectExtent l="0" t="0" r="0" b="0"/>
            <wp:docPr id="133212" name="Picture 133212"/>
            <wp:cNvGraphicFramePr/>
            <a:graphic xmlns:a="http://schemas.openxmlformats.org/drawingml/2006/main">
              <a:graphicData uri="http://schemas.openxmlformats.org/drawingml/2006/picture">
                <pic:pic xmlns:pic="http://schemas.openxmlformats.org/drawingml/2006/picture">
                  <pic:nvPicPr>
                    <pic:cNvPr id="133212" name="Picture 133212"/>
                    <pic:cNvPicPr/>
                  </pic:nvPicPr>
                  <pic:blipFill>
                    <a:blip r:embed="rId41"/>
                    <a:stretch>
                      <a:fillRect/>
                    </a:stretch>
                  </pic:blipFill>
                  <pic:spPr>
                    <a:xfrm>
                      <a:off x="0" y="0"/>
                      <a:ext cx="210312" cy="97564"/>
                    </a:xfrm>
                    <a:prstGeom prst="rect">
                      <a:avLst/>
                    </a:prstGeom>
                  </pic:spPr>
                </pic:pic>
              </a:graphicData>
            </a:graphic>
          </wp:inline>
        </w:drawing>
      </w:r>
      <w:r>
        <w:rPr>
          <w:sz w:val="18"/>
        </w:rPr>
        <w:t>ČR, čerčanská 2023/12, Praha 4, 140 OO</w:t>
      </w:r>
    </w:p>
    <w:p w14:paraId="5843003C" w14:textId="77777777" w:rsidR="009F2D74" w:rsidRDefault="00F96B2C">
      <w:pPr>
        <w:spacing w:after="5" w:line="269" w:lineRule="auto"/>
        <w:ind w:left="14" w:hanging="10"/>
      </w:pPr>
      <w:r>
        <w:rPr>
          <w:sz w:val="18"/>
        </w:rPr>
        <w:t>Uchazeč:</w:t>
      </w:r>
    </w:p>
    <w:p w14:paraId="1D6CDFCE" w14:textId="77777777" w:rsidR="009F2D74" w:rsidRDefault="00F96B2C">
      <w:pPr>
        <w:spacing w:after="43" w:line="269" w:lineRule="auto"/>
        <w:ind w:left="408" w:hanging="10"/>
      </w:pPr>
      <w:r>
        <w:rPr>
          <w:sz w:val="18"/>
        </w:rPr>
        <w:t xml:space="preserve">RENOVA stavební a obchodní společnost s r.o., </w:t>
      </w:r>
      <w:proofErr w:type="spellStart"/>
      <w:r>
        <w:rPr>
          <w:sz w:val="18"/>
        </w:rPr>
        <w:t>Poinf</w:t>
      </w:r>
      <w:proofErr w:type="spellEnd"/>
      <w:r>
        <w:rPr>
          <w:sz w:val="18"/>
        </w:rPr>
        <w:t xml:space="preserve"> 4057127 695 01 Hodonín</w:t>
      </w:r>
    </w:p>
    <w:p w14:paraId="74D2ABCA" w14:textId="77777777" w:rsidR="009F2D74" w:rsidRDefault="00F96B2C">
      <w:pPr>
        <w:spacing w:after="5" w:line="269" w:lineRule="auto"/>
        <w:ind w:left="14" w:hanging="10"/>
      </w:pPr>
      <w:r>
        <w:rPr>
          <w:sz w:val="18"/>
        </w:rPr>
        <w:t>Projektant</w:t>
      </w:r>
    </w:p>
    <w:p w14:paraId="511548F0" w14:textId="77777777" w:rsidR="009F2D74" w:rsidRDefault="00F96B2C">
      <w:pPr>
        <w:spacing w:after="83" w:line="269" w:lineRule="auto"/>
        <w:ind w:left="394" w:hanging="10"/>
      </w:pPr>
      <w:r>
        <w:rPr>
          <w:sz w:val="18"/>
        </w:rPr>
        <w:t>Tora-f a.s., Nádražní 34423, 150 OO Praha 5</w:t>
      </w:r>
    </w:p>
    <w:p w14:paraId="389BF009" w14:textId="77777777" w:rsidR="009F2D74" w:rsidRDefault="00F96B2C">
      <w:pPr>
        <w:spacing w:after="341" w:line="269" w:lineRule="auto"/>
        <w:ind w:left="14" w:hanging="10"/>
      </w:pPr>
      <w:r>
        <w:rPr>
          <w:sz w:val="18"/>
        </w:rPr>
        <w:t>Zpracovatel:</w:t>
      </w:r>
    </w:p>
    <w:p w14:paraId="515462BC" w14:textId="77777777" w:rsidR="009F2D74" w:rsidRDefault="00F96B2C">
      <w:pPr>
        <w:spacing w:after="106" w:line="269" w:lineRule="auto"/>
        <w:ind w:left="14" w:hanging="10"/>
      </w:pPr>
      <w:r>
        <w:rPr>
          <w:sz w:val="18"/>
        </w:rPr>
        <w:t>Poznámka:</w:t>
      </w:r>
    </w:p>
    <w:p w14:paraId="2D5C9B7E" w14:textId="77777777" w:rsidR="009F2D74" w:rsidRDefault="00F96B2C">
      <w:pPr>
        <w:spacing w:after="240"/>
        <w:ind w:left="101"/>
      </w:pPr>
      <w:r>
        <w:rPr>
          <w:noProof/>
        </w:rPr>
        <w:drawing>
          <wp:inline distT="0" distB="0" distL="0" distR="0" wp14:anchorId="44A1BAC5" wp14:editId="0B86FD8C">
            <wp:extent cx="310896" cy="6098"/>
            <wp:effectExtent l="0" t="0" r="0" b="0"/>
            <wp:docPr id="36625" name="Picture 36625"/>
            <wp:cNvGraphicFramePr/>
            <a:graphic xmlns:a="http://schemas.openxmlformats.org/drawingml/2006/main">
              <a:graphicData uri="http://schemas.openxmlformats.org/drawingml/2006/picture">
                <pic:pic xmlns:pic="http://schemas.openxmlformats.org/drawingml/2006/picture">
                  <pic:nvPicPr>
                    <pic:cNvPr id="36625" name="Picture 36625"/>
                    <pic:cNvPicPr/>
                  </pic:nvPicPr>
                  <pic:blipFill>
                    <a:blip r:embed="rId42"/>
                    <a:stretch>
                      <a:fillRect/>
                    </a:stretch>
                  </pic:blipFill>
                  <pic:spPr>
                    <a:xfrm>
                      <a:off x="0" y="0"/>
                      <a:ext cx="310896" cy="6098"/>
                    </a:xfrm>
                    <a:prstGeom prst="rect">
                      <a:avLst/>
                    </a:prstGeom>
                  </pic:spPr>
                </pic:pic>
              </a:graphicData>
            </a:graphic>
          </wp:inline>
        </w:drawing>
      </w:r>
    </w:p>
    <w:p w14:paraId="54C5F867" w14:textId="77777777" w:rsidR="009F2D74" w:rsidRDefault="00F96B2C">
      <w:pPr>
        <w:spacing w:after="0" w:line="271" w:lineRule="auto"/>
        <w:ind w:left="48" w:right="9" w:hanging="5"/>
        <w:jc w:val="both"/>
      </w:pPr>
      <w:r>
        <w:rPr>
          <w:sz w:val="20"/>
        </w:rPr>
        <w:t>Cena bez DPH</w:t>
      </w:r>
    </w:p>
    <w:p w14:paraId="49D77A22" w14:textId="77777777" w:rsidR="009F2D74" w:rsidRDefault="00F96B2C">
      <w:pPr>
        <w:spacing w:after="144"/>
        <w:ind w:left="130"/>
      </w:pPr>
      <w:r>
        <w:rPr>
          <w:noProof/>
        </w:rPr>
        <w:drawing>
          <wp:inline distT="0" distB="0" distL="0" distR="0" wp14:anchorId="54B99F80" wp14:editId="7028E1D1">
            <wp:extent cx="3621024" cy="12195"/>
            <wp:effectExtent l="0" t="0" r="0" b="0"/>
            <wp:docPr id="133214" name="Picture 133214"/>
            <wp:cNvGraphicFramePr/>
            <a:graphic xmlns:a="http://schemas.openxmlformats.org/drawingml/2006/main">
              <a:graphicData uri="http://schemas.openxmlformats.org/drawingml/2006/picture">
                <pic:pic xmlns:pic="http://schemas.openxmlformats.org/drawingml/2006/picture">
                  <pic:nvPicPr>
                    <pic:cNvPr id="133214" name="Picture 133214"/>
                    <pic:cNvPicPr/>
                  </pic:nvPicPr>
                  <pic:blipFill>
                    <a:blip r:embed="rId43"/>
                    <a:stretch>
                      <a:fillRect/>
                    </a:stretch>
                  </pic:blipFill>
                  <pic:spPr>
                    <a:xfrm>
                      <a:off x="0" y="0"/>
                      <a:ext cx="3621024" cy="12195"/>
                    </a:xfrm>
                    <a:prstGeom prst="rect">
                      <a:avLst/>
                    </a:prstGeom>
                  </pic:spPr>
                </pic:pic>
              </a:graphicData>
            </a:graphic>
          </wp:inline>
        </w:drawing>
      </w:r>
    </w:p>
    <w:p w14:paraId="6A7547B6" w14:textId="77777777" w:rsidR="009F2D74" w:rsidRDefault="00F96B2C">
      <w:pPr>
        <w:spacing w:after="5" w:line="269" w:lineRule="auto"/>
        <w:ind w:left="4556" w:hanging="10"/>
      </w:pPr>
      <w:r>
        <w:rPr>
          <w:sz w:val="18"/>
        </w:rPr>
        <w:t>Základ daně</w:t>
      </w:r>
    </w:p>
    <w:p w14:paraId="304CF765" w14:textId="77777777" w:rsidR="009F2D74" w:rsidRDefault="00F96B2C">
      <w:pPr>
        <w:spacing w:after="5" w:line="269" w:lineRule="auto"/>
        <w:ind w:left="335" w:right="610" w:hanging="331"/>
      </w:pPr>
      <w:r>
        <w:rPr>
          <w:sz w:val="18"/>
        </w:rPr>
        <w:t>DPH základní</w:t>
      </w:r>
      <w:r>
        <w:rPr>
          <w:sz w:val="18"/>
        </w:rPr>
        <w:tab/>
        <w:t>3 890 13622 snížená</w:t>
      </w:r>
      <w:r>
        <w:rPr>
          <w:sz w:val="18"/>
        </w:rPr>
        <w:tab/>
        <w:t>0,00</w:t>
      </w:r>
    </w:p>
    <w:p w14:paraId="13BBB536" w14:textId="77777777" w:rsidR="009F2D74" w:rsidRDefault="00F96B2C">
      <w:pPr>
        <w:spacing w:after="115"/>
        <w:ind w:left="4968"/>
      </w:pPr>
      <w:r>
        <w:rPr>
          <w:noProof/>
        </w:rPr>
        <w:drawing>
          <wp:inline distT="0" distB="0" distL="0" distR="0" wp14:anchorId="6B6BF37A" wp14:editId="27688688">
            <wp:extent cx="682752" cy="6098"/>
            <wp:effectExtent l="0" t="0" r="0" b="0"/>
            <wp:docPr id="36626" name="Picture 36626"/>
            <wp:cNvGraphicFramePr/>
            <a:graphic xmlns:a="http://schemas.openxmlformats.org/drawingml/2006/main">
              <a:graphicData uri="http://schemas.openxmlformats.org/drawingml/2006/picture">
                <pic:pic xmlns:pic="http://schemas.openxmlformats.org/drawingml/2006/picture">
                  <pic:nvPicPr>
                    <pic:cNvPr id="36626" name="Picture 36626"/>
                    <pic:cNvPicPr/>
                  </pic:nvPicPr>
                  <pic:blipFill>
                    <a:blip r:embed="rId44"/>
                    <a:stretch>
                      <a:fillRect/>
                    </a:stretch>
                  </pic:blipFill>
                  <pic:spPr>
                    <a:xfrm>
                      <a:off x="0" y="0"/>
                      <a:ext cx="682752" cy="6098"/>
                    </a:xfrm>
                    <a:prstGeom prst="rect">
                      <a:avLst/>
                    </a:prstGeom>
                  </pic:spPr>
                </pic:pic>
              </a:graphicData>
            </a:graphic>
          </wp:inline>
        </w:drawing>
      </w:r>
    </w:p>
    <w:tbl>
      <w:tblPr>
        <w:tblStyle w:val="TableGrid"/>
        <w:tblW w:w="6677" w:type="dxa"/>
        <w:tblInd w:w="43" w:type="dxa"/>
        <w:tblCellMar>
          <w:top w:w="0" w:type="dxa"/>
          <w:left w:w="0" w:type="dxa"/>
          <w:bottom w:w="0" w:type="dxa"/>
          <w:right w:w="0" w:type="dxa"/>
        </w:tblCellMar>
        <w:tblLook w:val="04A0" w:firstRow="1" w:lastRow="0" w:firstColumn="1" w:lastColumn="0" w:noHBand="0" w:noVBand="1"/>
      </w:tblPr>
      <w:tblGrid>
        <w:gridCol w:w="4911"/>
        <w:gridCol w:w="1370"/>
        <w:gridCol w:w="396"/>
      </w:tblGrid>
      <w:tr w:rsidR="009F2D74" w14:paraId="6AF2C84A" w14:textId="77777777">
        <w:trPr>
          <w:trHeight w:val="173"/>
        </w:trPr>
        <w:tc>
          <w:tcPr>
            <w:tcW w:w="4925" w:type="dxa"/>
            <w:tcBorders>
              <w:top w:val="nil"/>
              <w:left w:val="nil"/>
              <w:bottom w:val="nil"/>
              <w:right w:val="nil"/>
            </w:tcBorders>
          </w:tcPr>
          <w:p w14:paraId="23239217" w14:textId="77777777" w:rsidR="009F2D74" w:rsidRDefault="00F96B2C">
            <w:pPr>
              <w:spacing w:after="0"/>
            </w:pPr>
            <w:r>
              <w:rPr>
                <w:sz w:val="24"/>
              </w:rPr>
              <w:t>Cena s DPH</w:t>
            </w:r>
          </w:p>
        </w:tc>
        <w:tc>
          <w:tcPr>
            <w:tcW w:w="1373" w:type="dxa"/>
            <w:tcBorders>
              <w:top w:val="nil"/>
              <w:left w:val="nil"/>
              <w:bottom w:val="nil"/>
              <w:right w:val="nil"/>
            </w:tcBorders>
          </w:tcPr>
          <w:p w14:paraId="26A83C0C" w14:textId="77777777" w:rsidR="009F2D74" w:rsidRDefault="00F96B2C">
            <w:pPr>
              <w:spacing w:after="0"/>
              <w:ind w:left="504"/>
              <w:jc w:val="center"/>
            </w:pPr>
            <w:r>
              <w:rPr>
                <w:sz w:val="20"/>
              </w:rPr>
              <w:t>v</w:t>
            </w:r>
          </w:p>
        </w:tc>
        <w:tc>
          <w:tcPr>
            <w:tcW w:w="379" w:type="dxa"/>
            <w:tcBorders>
              <w:top w:val="nil"/>
              <w:left w:val="nil"/>
              <w:bottom w:val="nil"/>
              <w:right w:val="nil"/>
            </w:tcBorders>
          </w:tcPr>
          <w:p w14:paraId="1F145AF9" w14:textId="77777777" w:rsidR="009F2D74" w:rsidRDefault="00F96B2C">
            <w:pPr>
              <w:spacing w:after="0"/>
              <w:jc w:val="both"/>
            </w:pPr>
            <w:r>
              <w:rPr>
                <w:sz w:val="26"/>
              </w:rPr>
              <w:t>CZK</w:t>
            </w:r>
          </w:p>
        </w:tc>
      </w:tr>
    </w:tbl>
    <w:p w14:paraId="7EFAA3CF" w14:textId="77777777" w:rsidR="009F2D74" w:rsidRDefault="00F96B2C">
      <w:pPr>
        <w:spacing w:after="2271"/>
        <w:ind w:left="2414"/>
      </w:pPr>
      <w:r>
        <w:rPr>
          <w:noProof/>
        </w:rPr>
        <w:drawing>
          <wp:inline distT="0" distB="0" distL="0" distR="0" wp14:anchorId="6FFDE8F1" wp14:editId="7ADE6813">
            <wp:extent cx="2304288" cy="12196"/>
            <wp:effectExtent l="0" t="0" r="0" b="0"/>
            <wp:docPr id="133216" name="Picture 133216"/>
            <wp:cNvGraphicFramePr/>
            <a:graphic xmlns:a="http://schemas.openxmlformats.org/drawingml/2006/main">
              <a:graphicData uri="http://schemas.openxmlformats.org/drawingml/2006/picture">
                <pic:pic xmlns:pic="http://schemas.openxmlformats.org/drawingml/2006/picture">
                  <pic:nvPicPr>
                    <pic:cNvPr id="133216" name="Picture 133216"/>
                    <pic:cNvPicPr/>
                  </pic:nvPicPr>
                  <pic:blipFill>
                    <a:blip r:embed="rId45"/>
                    <a:stretch>
                      <a:fillRect/>
                    </a:stretch>
                  </pic:blipFill>
                  <pic:spPr>
                    <a:xfrm>
                      <a:off x="0" y="0"/>
                      <a:ext cx="2304288" cy="12196"/>
                    </a:xfrm>
                    <a:prstGeom prst="rect">
                      <a:avLst/>
                    </a:prstGeom>
                  </pic:spPr>
                </pic:pic>
              </a:graphicData>
            </a:graphic>
          </wp:inline>
        </w:drawing>
      </w:r>
    </w:p>
    <w:p w14:paraId="706B2FD0" w14:textId="77777777" w:rsidR="009F2D74" w:rsidRDefault="00F96B2C">
      <w:pPr>
        <w:spacing w:after="48"/>
        <w:ind w:left="67"/>
      </w:pPr>
      <w:r>
        <w:rPr>
          <w:noProof/>
        </w:rPr>
        <w:drawing>
          <wp:inline distT="0" distB="0" distL="0" distR="0" wp14:anchorId="414B8AED" wp14:editId="0A1D80D7">
            <wp:extent cx="381000" cy="6098"/>
            <wp:effectExtent l="0" t="0" r="0" b="0"/>
            <wp:docPr id="36619" name="Picture 36619"/>
            <wp:cNvGraphicFramePr/>
            <a:graphic xmlns:a="http://schemas.openxmlformats.org/drawingml/2006/main">
              <a:graphicData uri="http://schemas.openxmlformats.org/drawingml/2006/picture">
                <pic:pic xmlns:pic="http://schemas.openxmlformats.org/drawingml/2006/picture">
                  <pic:nvPicPr>
                    <pic:cNvPr id="36619" name="Picture 36619"/>
                    <pic:cNvPicPr/>
                  </pic:nvPicPr>
                  <pic:blipFill>
                    <a:blip r:embed="rId46"/>
                    <a:stretch>
                      <a:fillRect/>
                    </a:stretch>
                  </pic:blipFill>
                  <pic:spPr>
                    <a:xfrm>
                      <a:off x="0" y="0"/>
                      <a:ext cx="381000" cy="6098"/>
                    </a:xfrm>
                    <a:prstGeom prst="rect">
                      <a:avLst/>
                    </a:prstGeom>
                  </pic:spPr>
                </pic:pic>
              </a:graphicData>
            </a:graphic>
          </wp:inline>
        </w:drawing>
      </w:r>
    </w:p>
    <w:p w14:paraId="5B1622E4" w14:textId="77777777" w:rsidR="009F2D74" w:rsidRDefault="00F96B2C">
      <w:pPr>
        <w:tabs>
          <w:tab w:val="center" w:pos="5878"/>
        </w:tabs>
        <w:spacing w:after="1614" w:line="269" w:lineRule="auto"/>
      </w:pPr>
      <w:r>
        <w:rPr>
          <w:sz w:val="18"/>
        </w:rPr>
        <w:t>Projektant</w:t>
      </w:r>
      <w:r>
        <w:rPr>
          <w:sz w:val="18"/>
        </w:rPr>
        <w:tab/>
        <w:t>Zpracovatel</w:t>
      </w:r>
    </w:p>
    <w:p w14:paraId="7B45670E" w14:textId="77777777" w:rsidR="009F2D74" w:rsidRDefault="00F96B2C">
      <w:pPr>
        <w:tabs>
          <w:tab w:val="center" w:pos="3492"/>
          <w:tab w:val="center" w:pos="6002"/>
        </w:tabs>
        <w:spacing w:after="417" w:line="269" w:lineRule="auto"/>
      </w:pPr>
      <w:r>
        <w:rPr>
          <w:sz w:val="18"/>
        </w:rPr>
        <w:t>Datum a podpis:</w:t>
      </w:r>
      <w:r>
        <w:rPr>
          <w:sz w:val="18"/>
        </w:rPr>
        <w:tab/>
        <w:t>Razítko</w:t>
      </w:r>
      <w:r>
        <w:rPr>
          <w:sz w:val="18"/>
        </w:rPr>
        <w:tab/>
        <w:t>Datum a podpis:</w:t>
      </w:r>
    </w:p>
    <w:p w14:paraId="308F894F" w14:textId="77777777" w:rsidR="009F2D74" w:rsidRDefault="00F96B2C">
      <w:pPr>
        <w:tabs>
          <w:tab w:val="center" w:pos="5758"/>
        </w:tabs>
        <w:spacing w:after="1601" w:line="269" w:lineRule="auto"/>
      </w:pPr>
      <w:r>
        <w:rPr>
          <w:noProof/>
        </w:rPr>
        <w:drawing>
          <wp:anchor distT="0" distB="0" distL="114300" distR="114300" simplePos="0" relativeHeight="251662336" behindDoc="0" locked="0" layoutInCell="1" allowOverlap="0" wp14:anchorId="28E46A4F" wp14:editId="5DCF26FF">
            <wp:simplePos x="0" y="0"/>
            <wp:positionH relativeFrom="page">
              <wp:posOffset>1292352</wp:posOffset>
            </wp:positionH>
            <wp:positionV relativeFrom="page">
              <wp:posOffset>10247250</wp:posOffset>
            </wp:positionV>
            <wp:extent cx="4559808" cy="18293"/>
            <wp:effectExtent l="0" t="0" r="0" b="0"/>
            <wp:wrapTopAndBottom/>
            <wp:docPr id="133218" name="Picture 133218"/>
            <wp:cNvGraphicFramePr/>
            <a:graphic xmlns:a="http://schemas.openxmlformats.org/drawingml/2006/main">
              <a:graphicData uri="http://schemas.openxmlformats.org/drawingml/2006/picture">
                <pic:pic xmlns:pic="http://schemas.openxmlformats.org/drawingml/2006/picture">
                  <pic:nvPicPr>
                    <pic:cNvPr id="133218" name="Picture 133218"/>
                    <pic:cNvPicPr/>
                  </pic:nvPicPr>
                  <pic:blipFill>
                    <a:blip r:embed="rId47"/>
                    <a:stretch>
                      <a:fillRect/>
                    </a:stretch>
                  </pic:blipFill>
                  <pic:spPr>
                    <a:xfrm>
                      <a:off x="0" y="0"/>
                      <a:ext cx="4559808" cy="18293"/>
                    </a:xfrm>
                    <a:prstGeom prst="rect">
                      <a:avLst/>
                    </a:prstGeom>
                  </pic:spPr>
                </pic:pic>
              </a:graphicData>
            </a:graphic>
          </wp:anchor>
        </w:drawing>
      </w:r>
      <w:r>
        <w:rPr>
          <w:sz w:val="18"/>
        </w:rPr>
        <w:t>Objednavatel</w:t>
      </w:r>
      <w:r>
        <w:rPr>
          <w:sz w:val="18"/>
        </w:rPr>
        <w:tab/>
        <w:t>Uchazeč</w:t>
      </w:r>
    </w:p>
    <w:p w14:paraId="0D93740B" w14:textId="77777777" w:rsidR="009F2D74" w:rsidRDefault="00F96B2C">
      <w:pPr>
        <w:tabs>
          <w:tab w:val="center" w:pos="3475"/>
          <w:tab w:val="center" w:pos="5986"/>
        </w:tabs>
        <w:spacing w:after="5" w:line="269" w:lineRule="auto"/>
      </w:pPr>
      <w:r>
        <w:rPr>
          <w:sz w:val="18"/>
        </w:rPr>
        <w:t>Datum a podpis:</w:t>
      </w:r>
      <w:r>
        <w:rPr>
          <w:sz w:val="18"/>
        </w:rPr>
        <w:tab/>
        <w:t>Razítko</w:t>
      </w:r>
      <w:r>
        <w:rPr>
          <w:sz w:val="18"/>
        </w:rPr>
        <w:tab/>
        <w:t>Datum a podpis:</w:t>
      </w:r>
    </w:p>
    <w:p w14:paraId="6CD78364" w14:textId="77777777" w:rsidR="009F2D74" w:rsidRDefault="00F96B2C">
      <w:pPr>
        <w:spacing w:after="0"/>
      </w:pPr>
      <w:proofErr w:type="spellStart"/>
      <w:r>
        <w:rPr>
          <w:rFonts w:ascii="Courier New" w:eastAsia="Courier New" w:hAnsi="Courier New" w:cs="Courier New"/>
          <w:sz w:val="14"/>
        </w:rPr>
        <w:t>cc</w:t>
      </w:r>
      <w:proofErr w:type="spellEnd"/>
      <w:r>
        <w:rPr>
          <w:rFonts w:ascii="Courier New" w:eastAsia="Courier New" w:hAnsi="Courier New" w:cs="Courier New"/>
          <w:sz w:val="14"/>
        </w:rPr>
        <w:t>.-</w:t>
      </w:r>
      <w:proofErr w:type="spellStart"/>
      <w:r>
        <w:rPr>
          <w:rFonts w:ascii="Courier New" w:eastAsia="Courier New" w:hAnsi="Courier New" w:cs="Courier New"/>
          <w:sz w:val="14"/>
        </w:rPr>
        <w:t>cz</w:t>
      </w:r>
      <w:proofErr w:type="spellEnd"/>
      <w:r>
        <w:rPr>
          <w:rFonts w:ascii="Courier New" w:eastAsia="Courier New" w:hAnsi="Courier New" w:cs="Courier New"/>
          <w:sz w:val="14"/>
        </w:rPr>
        <w:t>:</w:t>
      </w:r>
    </w:p>
    <w:tbl>
      <w:tblPr>
        <w:tblStyle w:val="TableGrid"/>
        <w:tblW w:w="2064" w:type="dxa"/>
        <w:tblInd w:w="-14" w:type="dxa"/>
        <w:tblCellMar>
          <w:top w:w="0" w:type="dxa"/>
          <w:left w:w="0" w:type="dxa"/>
          <w:bottom w:w="0" w:type="dxa"/>
          <w:right w:w="0" w:type="dxa"/>
        </w:tblCellMar>
        <w:tblLook w:val="04A0" w:firstRow="1" w:lastRow="0" w:firstColumn="1" w:lastColumn="0" w:noHBand="0" w:noVBand="1"/>
      </w:tblPr>
      <w:tblGrid>
        <w:gridCol w:w="1148"/>
        <w:gridCol w:w="916"/>
      </w:tblGrid>
      <w:tr w:rsidR="009F2D74" w14:paraId="3D18EFE9" w14:textId="77777777">
        <w:trPr>
          <w:trHeight w:val="1145"/>
        </w:trPr>
        <w:tc>
          <w:tcPr>
            <w:tcW w:w="1162" w:type="dxa"/>
            <w:tcBorders>
              <w:top w:val="nil"/>
              <w:left w:val="nil"/>
              <w:bottom w:val="nil"/>
              <w:right w:val="nil"/>
            </w:tcBorders>
          </w:tcPr>
          <w:p w14:paraId="22D8726A" w14:textId="77777777" w:rsidR="009F2D74" w:rsidRDefault="00F96B2C">
            <w:pPr>
              <w:spacing w:after="399"/>
              <w:ind w:left="14"/>
            </w:pPr>
            <w:r>
              <w:rPr>
                <w:sz w:val="16"/>
              </w:rPr>
              <w:t>Datum:</w:t>
            </w:r>
          </w:p>
          <w:p w14:paraId="64AA1350" w14:textId="77777777" w:rsidR="009F2D74" w:rsidRDefault="00F96B2C">
            <w:pPr>
              <w:spacing w:after="0"/>
              <w:ind w:left="10"/>
            </w:pPr>
            <w:r>
              <w:rPr>
                <w:sz w:val="20"/>
              </w:rPr>
              <w:t>DIC:</w:t>
            </w:r>
          </w:p>
        </w:tc>
        <w:tc>
          <w:tcPr>
            <w:tcW w:w="902" w:type="dxa"/>
            <w:tcBorders>
              <w:top w:val="nil"/>
              <w:left w:val="nil"/>
              <w:bottom w:val="nil"/>
              <w:right w:val="nil"/>
            </w:tcBorders>
          </w:tcPr>
          <w:p w14:paraId="6BB3D6DA" w14:textId="77777777" w:rsidR="009F2D74" w:rsidRDefault="00F96B2C">
            <w:pPr>
              <w:spacing w:after="725"/>
              <w:ind w:left="5"/>
            </w:pPr>
            <w:r>
              <w:rPr>
                <w:sz w:val="18"/>
              </w:rPr>
              <w:t>00.01.1900</w:t>
            </w:r>
          </w:p>
          <w:p w14:paraId="6D464D86" w14:textId="77777777" w:rsidR="009F2D74" w:rsidRDefault="00F96B2C">
            <w:pPr>
              <w:spacing w:after="0"/>
            </w:pPr>
            <w:r>
              <w:rPr>
                <w:sz w:val="18"/>
              </w:rPr>
              <w:t>46992707</w:t>
            </w:r>
          </w:p>
        </w:tc>
      </w:tr>
      <w:tr w:rsidR="009F2D74" w14:paraId="1B9A6A47" w14:textId="77777777">
        <w:trPr>
          <w:trHeight w:val="1381"/>
        </w:trPr>
        <w:tc>
          <w:tcPr>
            <w:tcW w:w="1162" w:type="dxa"/>
            <w:tcBorders>
              <w:top w:val="nil"/>
              <w:left w:val="nil"/>
              <w:bottom w:val="nil"/>
              <w:right w:val="nil"/>
            </w:tcBorders>
          </w:tcPr>
          <w:p w14:paraId="00B89C95" w14:textId="77777777" w:rsidR="009F2D74" w:rsidRDefault="00F96B2C">
            <w:pPr>
              <w:spacing w:after="913"/>
              <w:ind w:left="5"/>
            </w:pPr>
            <w:r>
              <w:rPr>
                <w:sz w:val="20"/>
              </w:rPr>
              <w:t>DIČ:</w:t>
            </w:r>
          </w:p>
          <w:p w14:paraId="455BB8ED" w14:textId="77777777" w:rsidR="009F2D74" w:rsidRDefault="00F96B2C">
            <w:pPr>
              <w:spacing w:after="0"/>
            </w:pPr>
            <w:r>
              <w:rPr>
                <w:sz w:val="20"/>
              </w:rPr>
              <w:t>DIČ:</w:t>
            </w:r>
          </w:p>
        </w:tc>
        <w:tc>
          <w:tcPr>
            <w:tcW w:w="902" w:type="dxa"/>
            <w:tcBorders>
              <w:top w:val="nil"/>
              <w:left w:val="nil"/>
              <w:bottom w:val="nil"/>
              <w:right w:val="nil"/>
            </w:tcBorders>
          </w:tcPr>
          <w:p w14:paraId="6AD229CC" w14:textId="77777777" w:rsidR="009F2D74" w:rsidRDefault="00F96B2C">
            <w:pPr>
              <w:spacing w:after="0"/>
              <w:ind w:left="5"/>
              <w:jc w:val="both"/>
            </w:pPr>
            <w:r>
              <w:rPr>
                <w:sz w:val="18"/>
              </w:rPr>
              <w:t>CZ46992707</w:t>
            </w:r>
          </w:p>
        </w:tc>
      </w:tr>
    </w:tbl>
    <w:p w14:paraId="0DEBE051" w14:textId="77777777" w:rsidR="009F2D74" w:rsidRDefault="00F96B2C">
      <w:pPr>
        <w:numPr>
          <w:ilvl w:val="0"/>
          <w:numId w:val="5"/>
        </w:numPr>
        <w:spacing w:after="83" w:line="265" w:lineRule="auto"/>
        <w:ind w:right="-1" w:hanging="158"/>
        <w:jc w:val="right"/>
      </w:pPr>
      <w:r>
        <w:t>890 136,22</w:t>
      </w:r>
    </w:p>
    <w:p w14:paraId="2D093195" w14:textId="77777777" w:rsidR="009F2D74" w:rsidRDefault="00F96B2C">
      <w:pPr>
        <w:spacing w:after="5" w:line="269" w:lineRule="auto"/>
        <w:ind w:left="1959" w:hanging="1714"/>
      </w:pPr>
      <w:r>
        <w:rPr>
          <w:sz w:val="18"/>
        </w:rPr>
        <w:t>Sazba daně Výše dané 816 928,61</w:t>
      </w:r>
    </w:p>
    <w:p w14:paraId="54BFF6C5" w14:textId="77777777" w:rsidR="009F2D74" w:rsidRDefault="00F96B2C">
      <w:pPr>
        <w:spacing w:after="0"/>
        <w:ind w:right="5"/>
        <w:jc w:val="right"/>
      </w:pPr>
      <w:r>
        <w:rPr>
          <w:sz w:val="18"/>
        </w:rPr>
        <w:t>0,00</w:t>
      </w:r>
    </w:p>
    <w:p w14:paraId="636AD502" w14:textId="77777777" w:rsidR="009F2D74" w:rsidRDefault="00F96B2C">
      <w:pPr>
        <w:spacing w:after="110"/>
        <w:ind w:left="845"/>
      </w:pPr>
      <w:r>
        <w:rPr>
          <w:noProof/>
        </w:rPr>
        <w:drawing>
          <wp:inline distT="0" distB="0" distL="0" distR="0" wp14:anchorId="6F17FDB8" wp14:editId="066D6A11">
            <wp:extent cx="957072" cy="12195"/>
            <wp:effectExtent l="0" t="0" r="0" b="0"/>
            <wp:docPr id="36616" name="Picture 36616"/>
            <wp:cNvGraphicFramePr/>
            <a:graphic xmlns:a="http://schemas.openxmlformats.org/drawingml/2006/main">
              <a:graphicData uri="http://schemas.openxmlformats.org/drawingml/2006/picture">
                <pic:pic xmlns:pic="http://schemas.openxmlformats.org/drawingml/2006/picture">
                  <pic:nvPicPr>
                    <pic:cNvPr id="36616" name="Picture 36616"/>
                    <pic:cNvPicPr/>
                  </pic:nvPicPr>
                  <pic:blipFill>
                    <a:blip r:embed="rId48"/>
                    <a:stretch>
                      <a:fillRect/>
                    </a:stretch>
                  </pic:blipFill>
                  <pic:spPr>
                    <a:xfrm>
                      <a:off x="0" y="0"/>
                      <a:ext cx="957072" cy="12195"/>
                    </a:xfrm>
                    <a:prstGeom prst="rect">
                      <a:avLst/>
                    </a:prstGeom>
                  </pic:spPr>
                </pic:pic>
              </a:graphicData>
            </a:graphic>
          </wp:inline>
        </w:drawing>
      </w:r>
    </w:p>
    <w:p w14:paraId="147A87B8" w14:textId="77777777" w:rsidR="009F2D74" w:rsidRDefault="00F96B2C">
      <w:pPr>
        <w:numPr>
          <w:ilvl w:val="0"/>
          <w:numId w:val="5"/>
        </w:numPr>
        <w:spacing w:after="4143" w:line="265" w:lineRule="auto"/>
        <w:ind w:right="-1" w:hanging="158"/>
        <w:jc w:val="right"/>
      </w:pPr>
      <w:r>
        <w:t>707 064,83</w:t>
      </w:r>
    </w:p>
    <w:p w14:paraId="3BB55717" w14:textId="77777777" w:rsidR="009F2D74" w:rsidRDefault="00F96B2C">
      <w:pPr>
        <w:spacing w:after="272" w:line="265" w:lineRule="auto"/>
        <w:ind w:left="10" w:right="-5" w:hanging="10"/>
        <w:jc w:val="right"/>
      </w:pPr>
      <w:r>
        <w:rPr>
          <w:sz w:val="18"/>
        </w:rPr>
        <w:t>Razítko</w:t>
      </w:r>
    </w:p>
    <w:p w14:paraId="36DADE81" w14:textId="77777777" w:rsidR="009F2D74" w:rsidRDefault="00F96B2C">
      <w:pPr>
        <w:spacing w:after="1863"/>
        <w:ind w:left="355"/>
      </w:pPr>
      <w:r>
        <w:rPr>
          <w:noProof/>
        </w:rPr>
        <w:drawing>
          <wp:inline distT="0" distB="0" distL="0" distR="0" wp14:anchorId="2E8AC925" wp14:editId="1D536869">
            <wp:extent cx="359664" cy="6097"/>
            <wp:effectExtent l="0" t="0" r="0" b="0"/>
            <wp:docPr id="36627" name="Picture 36627"/>
            <wp:cNvGraphicFramePr/>
            <a:graphic xmlns:a="http://schemas.openxmlformats.org/drawingml/2006/main">
              <a:graphicData uri="http://schemas.openxmlformats.org/drawingml/2006/picture">
                <pic:pic xmlns:pic="http://schemas.openxmlformats.org/drawingml/2006/picture">
                  <pic:nvPicPr>
                    <pic:cNvPr id="36627" name="Picture 36627"/>
                    <pic:cNvPicPr/>
                  </pic:nvPicPr>
                  <pic:blipFill>
                    <a:blip r:embed="rId49"/>
                    <a:stretch>
                      <a:fillRect/>
                    </a:stretch>
                  </pic:blipFill>
                  <pic:spPr>
                    <a:xfrm>
                      <a:off x="0" y="0"/>
                      <a:ext cx="359664" cy="6097"/>
                    </a:xfrm>
                    <a:prstGeom prst="rect">
                      <a:avLst/>
                    </a:prstGeom>
                  </pic:spPr>
                </pic:pic>
              </a:graphicData>
            </a:graphic>
          </wp:inline>
        </w:drawing>
      </w:r>
    </w:p>
    <w:p w14:paraId="0596C9D7" w14:textId="77777777" w:rsidR="009F2D74" w:rsidRDefault="00F96B2C">
      <w:pPr>
        <w:spacing w:after="3" w:line="265" w:lineRule="auto"/>
        <w:ind w:left="10" w:right="-5" w:hanging="10"/>
        <w:jc w:val="right"/>
      </w:pPr>
      <w:r>
        <w:rPr>
          <w:sz w:val="18"/>
        </w:rPr>
        <w:t>Razítko</w:t>
      </w:r>
    </w:p>
    <w:p w14:paraId="04CA01D2" w14:textId="77777777" w:rsidR="009F2D74" w:rsidRDefault="009F2D74">
      <w:pPr>
        <w:sectPr w:rsidR="009F2D74">
          <w:footnotePr>
            <w:numRestart w:val="eachPage"/>
          </w:footnotePr>
          <w:type w:val="continuous"/>
          <w:pgSz w:w="11904" w:h="16834"/>
          <w:pgMar w:top="1440" w:right="955" w:bottom="1440" w:left="1099" w:header="708" w:footer="708" w:gutter="0"/>
          <w:cols w:num="2" w:space="708" w:equalWidth="0">
            <w:col w:w="6562" w:space="557"/>
            <w:col w:w="2731"/>
          </w:cols>
        </w:sectPr>
      </w:pPr>
    </w:p>
    <w:p w14:paraId="54B4780E" w14:textId="77777777" w:rsidR="009F2D74" w:rsidRDefault="00F96B2C">
      <w:pPr>
        <w:spacing w:after="28" w:line="266" w:lineRule="auto"/>
        <w:ind w:hanging="5"/>
      </w:pPr>
      <w:r>
        <w:rPr>
          <w:sz w:val="14"/>
        </w:rPr>
        <w:t>Strana 1 6</w:t>
      </w:r>
    </w:p>
    <w:p w14:paraId="2A6E95B7" w14:textId="77777777" w:rsidR="009F2D74" w:rsidRDefault="009F2D74">
      <w:pPr>
        <w:sectPr w:rsidR="009F2D74">
          <w:footnotePr>
            <w:numRestart w:val="eachPage"/>
          </w:footnotePr>
          <w:type w:val="continuous"/>
          <w:pgSz w:w="11904" w:h="16834"/>
          <w:pgMar w:top="675" w:right="5712" w:bottom="957" w:left="5515" w:header="708" w:footer="708" w:gutter="0"/>
          <w:cols w:space="708"/>
        </w:sectPr>
      </w:pPr>
    </w:p>
    <w:p w14:paraId="6F726525" w14:textId="77777777" w:rsidR="009F2D74" w:rsidRDefault="00F96B2C">
      <w:pPr>
        <w:spacing w:after="0" w:line="265" w:lineRule="auto"/>
        <w:ind w:left="14" w:hanging="10"/>
      </w:pPr>
      <w:r>
        <w:rPr>
          <w:sz w:val="30"/>
        </w:rPr>
        <w:lastRenderedPageBreak/>
        <w:t>REKAPITULACE ČLENĚNÍ SOUPISU PRACÍ</w:t>
      </w:r>
    </w:p>
    <w:p w14:paraId="129F2A37" w14:textId="77777777" w:rsidR="009F2D74" w:rsidRDefault="00F96B2C">
      <w:pPr>
        <w:spacing w:after="77" w:line="269" w:lineRule="auto"/>
        <w:ind w:left="14" w:hanging="10"/>
      </w:pPr>
      <w:r>
        <w:rPr>
          <w:sz w:val="18"/>
        </w:rPr>
        <w:t>Stavba:</w:t>
      </w:r>
    </w:p>
    <w:p w14:paraId="7F233780" w14:textId="77777777" w:rsidR="009F2D74" w:rsidRDefault="00F96B2C">
      <w:pPr>
        <w:spacing w:after="3" w:line="265" w:lineRule="auto"/>
        <w:ind w:left="10" w:right="-5" w:hanging="10"/>
        <w:jc w:val="right"/>
      </w:pPr>
      <w:r>
        <w:rPr>
          <w:sz w:val="18"/>
        </w:rPr>
        <w:t xml:space="preserve">SSIJD </w:t>
      </w:r>
      <w:proofErr w:type="spellStart"/>
      <w:proofErr w:type="gramStart"/>
      <w:r>
        <w:rPr>
          <w:sz w:val="18"/>
        </w:rPr>
        <w:t>Podivfn</w:t>
      </w:r>
      <w:proofErr w:type="spellEnd"/>
      <w:r>
        <w:rPr>
          <w:sz w:val="18"/>
        </w:rPr>
        <w:t xml:space="preserve"> - Rekonstrukce</w:t>
      </w:r>
      <w:proofErr w:type="gramEnd"/>
      <w:r>
        <w:rPr>
          <w:sz w:val="18"/>
        </w:rPr>
        <w:t xml:space="preserve"> obvodového pláště a vnitřní výdřevy skladu soli</w:t>
      </w:r>
    </w:p>
    <w:p w14:paraId="05151A32" w14:textId="77777777" w:rsidR="009F2D74" w:rsidRDefault="00F96B2C">
      <w:pPr>
        <w:spacing w:after="5" w:line="269" w:lineRule="auto"/>
        <w:ind w:left="14" w:hanging="10"/>
      </w:pPr>
      <w:r>
        <w:rPr>
          <w:sz w:val="18"/>
        </w:rPr>
        <w:t>Objekt:</w:t>
      </w:r>
    </w:p>
    <w:p w14:paraId="159AAAD6" w14:textId="77777777" w:rsidR="009F2D74" w:rsidRDefault="00F96B2C">
      <w:pPr>
        <w:spacing w:after="0" w:line="271" w:lineRule="auto"/>
        <w:ind w:left="634" w:right="9" w:hanging="5"/>
        <w:jc w:val="both"/>
      </w:pPr>
      <w:r>
        <w:rPr>
          <w:sz w:val="20"/>
        </w:rPr>
        <w:t>01 - Architektonicko-stavební řešení</w:t>
      </w:r>
    </w:p>
    <w:p w14:paraId="69988FD5" w14:textId="77777777" w:rsidR="009F2D74" w:rsidRDefault="009F2D74">
      <w:pPr>
        <w:sectPr w:rsidR="009F2D74">
          <w:footerReference w:type="even" r:id="rId50"/>
          <w:footerReference w:type="default" r:id="rId51"/>
          <w:footerReference w:type="first" r:id="rId52"/>
          <w:footnotePr>
            <w:numRestart w:val="eachPage"/>
          </w:footnotePr>
          <w:pgSz w:w="11904" w:h="16834"/>
          <w:pgMar w:top="735" w:right="4982" w:bottom="2402" w:left="878" w:header="708" w:footer="708" w:gutter="0"/>
          <w:pgNumType w:start="0"/>
          <w:cols w:space="708"/>
          <w:titlePg/>
        </w:sectPr>
      </w:pPr>
    </w:p>
    <w:tbl>
      <w:tblPr>
        <w:tblStyle w:val="TableGrid"/>
        <w:tblW w:w="8155" w:type="dxa"/>
        <w:tblInd w:w="0" w:type="dxa"/>
        <w:tblCellMar>
          <w:top w:w="0" w:type="dxa"/>
          <w:left w:w="0" w:type="dxa"/>
          <w:bottom w:w="20" w:type="dxa"/>
          <w:right w:w="0" w:type="dxa"/>
        </w:tblCellMar>
        <w:tblLook w:val="04A0" w:firstRow="1" w:lastRow="0" w:firstColumn="1" w:lastColumn="0" w:noHBand="0" w:noVBand="1"/>
      </w:tblPr>
      <w:tblGrid>
        <w:gridCol w:w="1915"/>
        <w:gridCol w:w="6240"/>
      </w:tblGrid>
      <w:tr w:rsidR="009F2D74" w14:paraId="1E3BA704" w14:textId="77777777">
        <w:trPr>
          <w:trHeight w:val="335"/>
        </w:trPr>
        <w:tc>
          <w:tcPr>
            <w:tcW w:w="1915" w:type="dxa"/>
            <w:tcBorders>
              <w:top w:val="nil"/>
              <w:left w:val="nil"/>
              <w:bottom w:val="nil"/>
              <w:right w:val="nil"/>
            </w:tcBorders>
          </w:tcPr>
          <w:p w14:paraId="1CD2D225" w14:textId="77777777" w:rsidR="009F2D74" w:rsidRDefault="00F96B2C">
            <w:pPr>
              <w:spacing w:after="0"/>
              <w:ind w:left="14"/>
            </w:pPr>
            <w:r>
              <w:rPr>
                <w:sz w:val="18"/>
              </w:rPr>
              <w:t>Místo:</w:t>
            </w:r>
          </w:p>
        </w:tc>
        <w:tc>
          <w:tcPr>
            <w:tcW w:w="6240" w:type="dxa"/>
            <w:tcBorders>
              <w:top w:val="nil"/>
              <w:left w:val="nil"/>
              <w:bottom w:val="nil"/>
              <w:right w:val="nil"/>
            </w:tcBorders>
          </w:tcPr>
          <w:p w14:paraId="5ED4A144" w14:textId="77777777" w:rsidR="009F2D74" w:rsidRDefault="00F96B2C">
            <w:pPr>
              <w:spacing w:after="0"/>
              <w:ind w:right="350"/>
              <w:jc w:val="right"/>
            </w:pPr>
            <w:r>
              <w:rPr>
                <w:sz w:val="16"/>
              </w:rPr>
              <w:t>Datum:</w:t>
            </w:r>
          </w:p>
        </w:tc>
      </w:tr>
      <w:tr w:rsidR="009F2D74" w14:paraId="14000E8E" w14:textId="77777777">
        <w:trPr>
          <w:trHeight w:val="491"/>
        </w:trPr>
        <w:tc>
          <w:tcPr>
            <w:tcW w:w="1915" w:type="dxa"/>
            <w:tcBorders>
              <w:top w:val="nil"/>
              <w:left w:val="nil"/>
              <w:bottom w:val="nil"/>
              <w:right w:val="nil"/>
            </w:tcBorders>
            <w:vAlign w:val="center"/>
          </w:tcPr>
          <w:p w14:paraId="7182FAD9" w14:textId="77777777" w:rsidR="009F2D74" w:rsidRDefault="00F96B2C">
            <w:pPr>
              <w:spacing w:after="0"/>
            </w:pPr>
            <w:r>
              <w:rPr>
                <w:sz w:val="18"/>
              </w:rPr>
              <w:t>Zadavatel:</w:t>
            </w:r>
          </w:p>
        </w:tc>
        <w:tc>
          <w:tcPr>
            <w:tcW w:w="6240" w:type="dxa"/>
            <w:tcBorders>
              <w:top w:val="nil"/>
              <w:left w:val="nil"/>
              <w:bottom w:val="nil"/>
              <w:right w:val="nil"/>
            </w:tcBorders>
            <w:vAlign w:val="center"/>
          </w:tcPr>
          <w:p w14:paraId="48DE5217" w14:textId="77777777" w:rsidR="009F2D74" w:rsidRDefault="00F96B2C">
            <w:pPr>
              <w:tabs>
                <w:tab w:val="right" w:pos="6240"/>
              </w:tabs>
              <w:spacing w:after="0"/>
            </w:pPr>
            <w:r>
              <w:rPr>
                <w:sz w:val="16"/>
              </w:rPr>
              <w:t>ŘSD ČR, čerčanské 2023/12, Praha 41 140 OO</w:t>
            </w:r>
            <w:r>
              <w:rPr>
                <w:sz w:val="16"/>
              </w:rPr>
              <w:tab/>
              <w:t>Projektant:</w:t>
            </w:r>
          </w:p>
        </w:tc>
      </w:tr>
      <w:tr w:rsidR="009F2D74" w14:paraId="1E52C5E6" w14:textId="77777777">
        <w:trPr>
          <w:trHeight w:val="327"/>
        </w:trPr>
        <w:tc>
          <w:tcPr>
            <w:tcW w:w="1915" w:type="dxa"/>
            <w:tcBorders>
              <w:top w:val="nil"/>
              <w:left w:val="nil"/>
              <w:bottom w:val="nil"/>
              <w:right w:val="nil"/>
            </w:tcBorders>
            <w:vAlign w:val="bottom"/>
          </w:tcPr>
          <w:p w14:paraId="613B1B07" w14:textId="77777777" w:rsidR="009F2D74" w:rsidRDefault="00F96B2C">
            <w:pPr>
              <w:spacing w:after="0"/>
              <w:ind w:left="14"/>
            </w:pPr>
            <w:r>
              <w:rPr>
                <w:sz w:val="18"/>
              </w:rPr>
              <w:t>Uchazeč:</w:t>
            </w:r>
          </w:p>
        </w:tc>
        <w:tc>
          <w:tcPr>
            <w:tcW w:w="6240" w:type="dxa"/>
            <w:tcBorders>
              <w:top w:val="nil"/>
              <w:left w:val="nil"/>
              <w:bottom w:val="nil"/>
              <w:right w:val="nil"/>
            </w:tcBorders>
            <w:vAlign w:val="bottom"/>
          </w:tcPr>
          <w:p w14:paraId="3388B349" w14:textId="77777777" w:rsidR="009F2D74" w:rsidRDefault="00F96B2C">
            <w:pPr>
              <w:spacing w:after="0"/>
              <w:jc w:val="both"/>
            </w:pPr>
            <w:r>
              <w:rPr>
                <w:sz w:val="18"/>
              </w:rPr>
              <w:t xml:space="preserve">RENOVA stavební a obchodní společnost s r.o., Polní 4057127, 695 01 </w:t>
            </w:r>
            <w:proofErr w:type="spellStart"/>
            <w:r>
              <w:rPr>
                <w:sz w:val="18"/>
              </w:rPr>
              <w:t>Hodor</w:t>
            </w:r>
            <w:proofErr w:type="spellEnd"/>
            <w:r>
              <w:rPr>
                <w:sz w:val="18"/>
              </w:rPr>
              <w:t xml:space="preserve"> Zpracovatel:</w:t>
            </w:r>
          </w:p>
        </w:tc>
      </w:tr>
    </w:tbl>
    <w:p w14:paraId="687EBBE1" w14:textId="77777777" w:rsidR="009F2D74" w:rsidRDefault="00F96B2C">
      <w:pPr>
        <w:spacing w:after="333" w:line="265" w:lineRule="auto"/>
        <w:ind w:left="14" w:hanging="10"/>
      </w:pPr>
      <w:r>
        <w:rPr>
          <w:sz w:val="16"/>
        </w:rPr>
        <w:t xml:space="preserve">Kód </w:t>
      </w:r>
      <w:proofErr w:type="spellStart"/>
      <w:proofErr w:type="gramStart"/>
      <w:r>
        <w:rPr>
          <w:sz w:val="16"/>
        </w:rPr>
        <w:t>dilu</w:t>
      </w:r>
      <w:proofErr w:type="spellEnd"/>
      <w:r>
        <w:rPr>
          <w:sz w:val="16"/>
        </w:rPr>
        <w:t xml:space="preserve"> - Popis</w:t>
      </w:r>
      <w:proofErr w:type="gramEnd"/>
    </w:p>
    <w:p w14:paraId="60FA90D6" w14:textId="77777777" w:rsidR="009F2D74" w:rsidRDefault="00F96B2C">
      <w:pPr>
        <w:pStyle w:val="Nadpis4"/>
        <w:spacing w:after="92"/>
        <w:ind w:left="20"/>
      </w:pPr>
      <w:r>
        <w:t>Náklady ze soupisu prací</w:t>
      </w:r>
    </w:p>
    <w:p w14:paraId="07934361" w14:textId="77777777" w:rsidR="009F2D74" w:rsidRDefault="00F96B2C">
      <w:pPr>
        <w:pStyle w:val="Nadpis5"/>
        <w:spacing w:after="0"/>
      </w:pPr>
      <w:proofErr w:type="gramStart"/>
      <w:r>
        <w:t>HSV - Práce</w:t>
      </w:r>
      <w:proofErr w:type="gramEnd"/>
      <w:r>
        <w:t xml:space="preserve"> a dodávky HSV</w:t>
      </w:r>
    </w:p>
    <w:p w14:paraId="378C875A" w14:textId="77777777" w:rsidR="009F2D74" w:rsidRDefault="00F96B2C">
      <w:pPr>
        <w:spacing w:after="73"/>
        <w:ind w:left="461"/>
      </w:pPr>
      <w:r>
        <w:rPr>
          <w:noProof/>
        </w:rPr>
        <w:drawing>
          <wp:inline distT="0" distB="0" distL="0" distR="0" wp14:anchorId="23D94110" wp14:editId="60A1D023">
            <wp:extent cx="1487424" cy="6098"/>
            <wp:effectExtent l="0" t="0" r="0" b="0"/>
            <wp:docPr id="133220" name="Picture 133220"/>
            <wp:cNvGraphicFramePr/>
            <a:graphic xmlns:a="http://schemas.openxmlformats.org/drawingml/2006/main">
              <a:graphicData uri="http://schemas.openxmlformats.org/drawingml/2006/picture">
                <pic:pic xmlns:pic="http://schemas.openxmlformats.org/drawingml/2006/picture">
                  <pic:nvPicPr>
                    <pic:cNvPr id="133220" name="Picture 133220"/>
                    <pic:cNvPicPr/>
                  </pic:nvPicPr>
                  <pic:blipFill>
                    <a:blip r:embed="rId53"/>
                    <a:stretch>
                      <a:fillRect/>
                    </a:stretch>
                  </pic:blipFill>
                  <pic:spPr>
                    <a:xfrm>
                      <a:off x="0" y="0"/>
                      <a:ext cx="1487424" cy="6098"/>
                    </a:xfrm>
                    <a:prstGeom prst="rect">
                      <a:avLst/>
                    </a:prstGeom>
                  </pic:spPr>
                </pic:pic>
              </a:graphicData>
            </a:graphic>
          </wp:inline>
        </w:drawing>
      </w:r>
    </w:p>
    <w:p w14:paraId="25315A7E" w14:textId="77777777" w:rsidR="009F2D74" w:rsidRDefault="00F96B2C">
      <w:pPr>
        <w:spacing w:after="5" w:line="269" w:lineRule="auto"/>
        <w:ind w:left="500" w:hanging="10"/>
      </w:pPr>
      <w:r>
        <w:rPr>
          <w:sz w:val="18"/>
        </w:rPr>
        <w:t>1 - Zemní práce</w:t>
      </w:r>
    </w:p>
    <w:p w14:paraId="71696298" w14:textId="77777777" w:rsidR="009F2D74" w:rsidRDefault="00F96B2C">
      <w:pPr>
        <w:spacing w:after="0" w:line="265" w:lineRule="auto"/>
        <w:ind w:left="490" w:hanging="10"/>
      </w:pPr>
      <w:r>
        <w:rPr>
          <w:sz w:val="16"/>
        </w:rPr>
        <w:t>3 - Svislé a kompletní konstrukce</w:t>
      </w:r>
    </w:p>
    <w:p w14:paraId="72F864B7" w14:textId="77777777" w:rsidR="009F2D74" w:rsidRDefault="00F96B2C">
      <w:pPr>
        <w:spacing w:after="71"/>
        <w:ind w:left="346" w:right="-2990"/>
      </w:pPr>
      <w:r>
        <w:rPr>
          <w:noProof/>
        </w:rPr>
        <w:drawing>
          <wp:inline distT="0" distB="0" distL="0" distR="0" wp14:anchorId="3ABAB9F0" wp14:editId="287C0342">
            <wp:extent cx="4059936" cy="12195"/>
            <wp:effectExtent l="0" t="0" r="0" b="0"/>
            <wp:docPr id="133222" name="Picture 133222"/>
            <wp:cNvGraphicFramePr/>
            <a:graphic xmlns:a="http://schemas.openxmlformats.org/drawingml/2006/main">
              <a:graphicData uri="http://schemas.openxmlformats.org/drawingml/2006/picture">
                <pic:pic xmlns:pic="http://schemas.openxmlformats.org/drawingml/2006/picture">
                  <pic:nvPicPr>
                    <pic:cNvPr id="133222" name="Picture 133222"/>
                    <pic:cNvPicPr/>
                  </pic:nvPicPr>
                  <pic:blipFill>
                    <a:blip r:embed="rId54"/>
                    <a:stretch>
                      <a:fillRect/>
                    </a:stretch>
                  </pic:blipFill>
                  <pic:spPr>
                    <a:xfrm>
                      <a:off x="0" y="0"/>
                      <a:ext cx="4059936" cy="12195"/>
                    </a:xfrm>
                    <a:prstGeom prst="rect">
                      <a:avLst/>
                    </a:prstGeom>
                  </pic:spPr>
                </pic:pic>
              </a:graphicData>
            </a:graphic>
          </wp:inline>
        </w:drawing>
      </w:r>
    </w:p>
    <w:p w14:paraId="3E3CB84B" w14:textId="77777777" w:rsidR="009F2D74" w:rsidRDefault="00F96B2C">
      <w:pPr>
        <w:spacing w:after="5" w:line="269" w:lineRule="auto"/>
        <w:ind w:left="485" w:hanging="10"/>
      </w:pPr>
      <w:r>
        <w:rPr>
          <w:sz w:val="18"/>
        </w:rPr>
        <w:t>6 - Úpravy povrchů, podlahy a osazováni výplní</w:t>
      </w:r>
    </w:p>
    <w:p w14:paraId="3A76D9CE" w14:textId="77777777" w:rsidR="009F2D74" w:rsidRDefault="00F96B2C">
      <w:pPr>
        <w:spacing w:after="68"/>
        <w:ind w:left="2150"/>
      </w:pPr>
      <w:r>
        <w:rPr>
          <w:noProof/>
        </w:rPr>
        <w:drawing>
          <wp:inline distT="0" distB="0" distL="0" distR="0" wp14:anchorId="3895B100" wp14:editId="61B4256A">
            <wp:extent cx="560832" cy="6098"/>
            <wp:effectExtent l="0" t="0" r="0" b="0"/>
            <wp:docPr id="38622" name="Picture 38622"/>
            <wp:cNvGraphicFramePr/>
            <a:graphic xmlns:a="http://schemas.openxmlformats.org/drawingml/2006/main">
              <a:graphicData uri="http://schemas.openxmlformats.org/drawingml/2006/picture">
                <pic:pic xmlns:pic="http://schemas.openxmlformats.org/drawingml/2006/picture">
                  <pic:nvPicPr>
                    <pic:cNvPr id="38622" name="Picture 38622"/>
                    <pic:cNvPicPr/>
                  </pic:nvPicPr>
                  <pic:blipFill>
                    <a:blip r:embed="rId55"/>
                    <a:stretch>
                      <a:fillRect/>
                    </a:stretch>
                  </pic:blipFill>
                  <pic:spPr>
                    <a:xfrm>
                      <a:off x="0" y="0"/>
                      <a:ext cx="560832" cy="6098"/>
                    </a:xfrm>
                    <a:prstGeom prst="rect">
                      <a:avLst/>
                    </a:prstGeom>
                  </pic:spPr>
                </pic:pic>
              </a:graphicData>
            </a:graphic>
          </wp:inline>
        </w:drawing>
      </w:r>
    </w:p>
    <w:p w14:paraId="7C8E9564" w14:textId="77777777" w:rsidR="009F2D74" w:rsidRDefault="00F96B2C">
      <w:pPr>
        <w:spacing w:after="5" w:line="269" w:lineRule="auto"/>
        <w:ind w:left="485" w:hanging="10"/>
      </w:pPr>
      <w:r>
        <w:rPr>
          <w:sz w:val="18"/>
        </w:rPr>
        <w:t>9 - Ostatní konstrukce a práce, bourání</w:t>
      </w:r>
    </w:p>
    <w:p w14:paraId="05060A34" w14:textId="77777777" w:rsidR="009F2D74" w:rsidRDefault="00F96B2C">
      <w:pPr>
        <w:spacing w:after="54"/>
        <w:ind w:left="307" w:right="-4603"/>
      </w:pPr>
      <w:r>
        <w:rPr>
          <w:noProof/>
        </w:rPr>
        <w:drawing>
          <wp:inline distT="0" distB="0" distL="0" distR="0" wp14:anchorId="570C3A3C" wp14:editId="0B22EAC3">
            <wp:extent cx="5108448" cy="24391"/>
            <wp:effectExtent l="0" t="0" r="0" b="0"/>
            <wp:docPr id="133224" name="Picture 133224"/>
            <wp:cNvGraphicFramePr/>
            <a:graphic xmlns:a="http://schemas.openxmlformats.org/drawingml/2006/main">
              <a:graphicData uri="http://schemas.openxmlformats.org/drawingml/2006/picture">
                <pic:pic xmlns:pic="http://schemas.openxmlformats.org/drawingml/2006/picture">
                  <pic:nvPicPr>
                    <pic:cNvPr id="133224" name="Picture 133224"/>
                    <pic:cNvPicPr/>
                  </pic:nvPicPr>
                  <pic:blipFill>
                    <a:blip r:embed="rId56"/>
                    <a:stretch>
                      <a:fillRect/>
                    </a:stretch>
                  </pic:blipFill>
                  <pic:spPr>
                    <a:xfrm>
                      <a:off x="0" y="0"/>
                      <a:ext cx="5108448" cy="24391"/>
                    </a:xfrm>
                    <a:prstGeom prst="rect">
                      <a:avLst/>
                    </a:prstGeom>
                  </pic:spPr>
                </pic:pic>
              </a:graphicData>
            </a:graphic>
          </wp:inline>
        </w:drawing>
      </w:r>
    </w:p>
    <w:p w14:paraId="53C21D85" w14:textId="77777777" w:rsidR="009F2D74" w:rsidRDefault="00F96B2C">
      <w:pPr>
        <w:numPr>
          <w:ilvl w:val="0"/>
          <w:numId w:val="6"/>
        </w:numPr>
        <w:spacing w:after="95" w:line="269" w:lineRule="auto"/>
        <w:ind w:hanging="403"/>
      </w:pPr>
      <w:r>
        <w:rPr>
          <w:sz w:val="18"/>
        </w:rPr>
        <w:t>- Přesun sutě</w:t>
      </w:r>
    </w:p>
    <w:p w14:paraId="58F34CBC" w14:textId="77777777" w:rsidR="009F2D74" w:rsidRDefault="00F96B2C">
      <w:pPr>
        <w:numPr>
          <w:ilvl w:val="0"/>
          <w:numId w:val="6"/>
        </w:numPr>
        <w:spacing w:after="5" w:line="269" w:lineRule="auto"/>
        <w:ind w:hanging="403"/>
      </w:pPr>
      <w:r>
        <w:rPr>
          <w:sz w:val="18"/>
        </w:rPr>
        <w:t>Přesun hmot</w:t>
      </w:r>
    </w:p>
    <w:p w14:paraId="08D3A4D6" w14:textId="77777777" w:rsidR="009F2D74" w:rsidRDefault="00F96B2C">
      <w:pPr>
        <w:spacing w:after="101"/>
        <w:ind w:left="4435" w:right="-1090"/>
      </w:pPr>
      <w:r>
        <w:rPr>
          <w:noProof/>
        </w:rPr>
        <w:drawing>
          <wp:inline distT="0" distB="0" distL="0" distR="0" wp14:anchorId="559501F2" wp14:editId="50788937">
            <wp:extent cx="256032" cy="12196"/>
            <wp:effectExtent l="0" t="0" r="0" b="0"/>
            <wp:docPr id="38627" name="Picture 38627"/>
            <wp:cNvGraphicFramePr/>
            <a:graphic xmlns:a="http://schemas.openxmlformats.org/drawingml/2006/main">
              <a:graphicData uri="http://schemas.openxmlformats.org/drawingml/2006/picture">
                <pic:pic xmlns:pic="http://schemas.openxmlformats.org/drawingml/2006/picture">
                  <pic:nvPicPr>
                    <pic:cNvPr id="38627" name="Picture 38627"/>
                    <pic:cNvPicPr/>
                  </pic:nvPicPr>
                  <pic:blipFill>
                    <a:blip r:embed="rId57"/>
                    <a:stretch>
                      <a:fillRect/>
                    </a:stretch>
                  </pic:blipFill>
                  <pic:spPr>
                    <a:xfrm>
                      <a:off x="0" y="0"/>
                      <a:ext cx="256032" cy="12196"/>
                    </a:xfrm>
                    <a:prstGeom prst="rect">
                      <a:avLst/>
                    </a:prstGeom>
                  </pic:spPr>
                </pic:pic>
              </a:graphicData>
            </a:graphic>
          </wp:inline>
        </w:drawing>
      </w:r>
    </w:p>
    <w:p w14:paraId="3A6765BB" w14:textId="77777777" w:rsidR="009F2D74" w:rsidRDefault="00F96B2C">
      <w:pPr>
        <w:pStyle w:val="Nadpis5"/>
        <w:ind w:left="317"/>
      </w:pPr>
      <w:proofErr w:type="gramStart"/>
      <w:r>
        <w:t>PSV- Práce</w:t>
      </w:r>
      <w:proofErr w:type="gramEnd"/>
      <w:r>
        <w:t xml:space="preserve"> a dodávky PSV</w:t>
      </w:r>
    </w:p>
    <w:p w14:paraId="168F0596" w14:textId="77777777" w:rsidR="009F2D74" w:rsidRDefault="00F96B2C">
      <w:pPr>
        <w:spacing w:after="5" w:line="269" w:lineRule="auto"/>
        <w:ind w:left="14" w:hanging="10"/>
      </w:pPr>
      <w:r>
        <w:rPr>
          <w:sz w:val="18"/>
        </w:rPr>
        <w:t xml:space="preserve">Tora-f a.s., </w:t>
      </w:r>
      <w:proofErr w:type="spellStart"/>
      <w:r>
        <w:rPr>
          <w:sz w:val="18"/>
        </w:rPr>
        <w:t>Nádražni</w:t>
      </w:r>
      <w:proofErr w:type="spellEnd"/>
    </w:p>
    <w:p w14:paraId="07D60B8F" w14:textId="77777777" w:rsidR="009F2D74" w:rsidRDefault="00F96B2C">
      <w:pPr>
        <w:spacing w:after="570" w:line="216" w:lineRule="auto"/>
        <w:ind w:left="14" w:hanging="10"/>
      </w:pPr>
      <w:r>
        <w:rPr>
          <w:noProof/>
        </w:rPr>
        <w:drawing>
          <wp:anchor distT="0" distB="0" distL="114300" distR="114300" simplePos="0" relativeHeight="251663360" behindDoc="0" locked="0" layoutInCell="1" allowOverlap="0" wp14:anchorId="3B34D6D3" wp14:editId="7522404E">
            <wp:simplePos x="0" y="0"/>
            <wp:positionH relativeFrom="page">
              <wp:posOffset>3511296</wp:posOffset>
            </wp:positionH>
            <wp:positionV relativeFrom="page">
              <wp:posOffset>10018585</wp:posOffset>
            </wp:positionV>
            <wp:extent cx="420624" cy="67076"/>
            <wp:effectExtent l="0" t="0" r="0" b="0"/>
            <wp:wrapTopAndBottom/>
            <wp:docPr id="38639" name="Picture 38639"/>
            <wp:cNvGraphicFramePr/>
            <a:graphic xmlns:a="http://schemas.openxmlformats.org/drawingml/2006/main">
              <a:graphicData uri="http://schemas.openxmlformats.org/drawingml/2006/picture">
                <pic:pic xmlns:pic="http://schemas.openxmlformats.org/drawingml/2006/picture">
                  <pic:nvPicPr>
                    <pic:cNvPr id="38639" name="Picture 38639"/>
                    <pic:cNvPicPr/>
                  </pic:nvPicPr>
                  <pic:blipFill>
                    <a:blip r:embed="rId58"/>
                    <a:stretch>
                      <a:fillRect/>
                    </a:stretch>
                  </pic:blipFill>
                  <pic:spPr>
                    <a:xfrm>
                      <a:off x="0" y="0"/>
                      <a:ext cx="420624" cy="67076"/>
                    </a:xfrm>
                    <a:prstGeom prst="rect">
                      <a:avLst/>
                    </a:prstGeom>
                  </pic:spPr>
                </pic:pic>
              </a:graphicData>
            </a:graphic>
          </wp:anchor>
        </w:drawing>
      </w:r>
      <w:r>
        <w:rPr>
          <w:noProof/>
        </w:rPr>
        <w:drawing>
          <wp:anchor distT="0" distB="0" distL="114300" distR="114300" simplePos="0" relativeHeight="251664384" behindDoc="0" locked="0" layoutInCell="1" allowOverlap="0" wp14:anchorId="3E09E081" wp14:editId="1BF68B8F">
            <wp:simplePos x="0" y="0"/>
            <wp:positionH relativeFrom="page">
              <wp:posOffset>5474208</wp:posOffset>
            </wp:positionH>
            <wp:positionV relativeFrom="page">
              <wp:posOffset>10265543</wp:posOffset>
            </wp:positionV>
            <wp:extent cx="524256" cy="12195"/>
            <wp:effectExtent l="0" t="0" r="0" b="0"/>
            <wp:wrapTopAndBottom/>
            <wp:docPr id="38640" name="Picture 38640"/>
            <wp:cNvGraphicFramePr/>
            <a:graphic xmlns:a="http://schemas.openxmlformats.org/drawingml/2006/main">
              <a:graphicData uri="http://schemas.openxmlformats.org/drawingml/2006/picture">
                <pic:pic xmlns:pic="http://schemas.openxmlformats.org/drawingml/2006/picture">
                  <pic:nvPicPr>
                    <pic:cNvPr id="38640" name="Picture 38640"/>
                    <pic:cNvPicPr/>
                  </pic:nvPicPr>
                  <pic:blipFill>
                    <a:blip r:embed="rId59"/>
                    <a:stretch>
                      <a:fillRect/>
                    </a:stretch>
                  </pic:blipFill>
                  <pic:spPr>
                    <a:xfrm>
                      <a:off x="0" y="0"/>
                      <a:ext cx="524256" cy="12195"/>
                    </a:xfrm>
                    <a:prstGeom prst="rect">
                      <a:avLst/>
                    </a:prstGeom>
                  </pic:spPr>
                </pic:pic>
              </a:graphicData>
            </a:graphic>
          </wp:anchor>
        </w:drawing>
      </w:r>
      <w:r>
        <w:rPr>
          <w:noProof/>
        </w:rPr>
        <w:drawing>
          <wp:anchor distT="0" distB="0" distL="114300" distR="114300" simplePos="0" relativeHeight="251665408" behindDoc="0" locked="0" layoutInCell="1" allowOverlap="0" wp14:anchorId="5C54A67E" wp14:editId="36841CCC">
            <wp:simplePos x="0" y="0"/>
            <wp:positionH relativeFrom="page">
              <wp:posOffset>2206752</wp:posOffset>
            </wp:positionH>
            <wp:positionV relativeFrom="page">
              <wp:posOffset>10283836</wp:posOffset>
            </wp:positionV>
            <wp:extent cx="365760" cy="6098"/>
            <wp:effectExtent l="0" t="0" r="0" b="0"/>
            <wp:wrapTopAndBottom/>
            <wp:docPr id="38641" name="Picture 38641"/>
            <wp:cNvGraphicFramePr/>
            <a:graphic xmlns:a="http://schemas.openxmlformats.org/drawingml/2006/main">
              <a:graphicData uri="http://schemas.openxmlformats.org/drawingml/2006/picture">
                <pic:pic xmlns:pic="http://schemas.openxmlformats.org/drawingml/2006/picture">
                  <pic:nvPicPr>
                    <pic:cNvPr id="38641" name="Picture 38641"/>
                    <pic:cNvPicPr/>
                  </pic:nvPicPr>
                  <pic:blipFill>
                    <a:blip r:embed="rId60"/>
                    <a:stretch>
                      <a:fillRect/>
                    </a:stretch>
                  </pic:blipFill>
                  <pic:spPr>
                    <a:xfrm>
                      <a:off x="0" y="0"/>
                      <a:ext cx="365760" cy="6098"/>
                    </a:xfrm>
                    <a:prstGeom prst="rect">
                      <a:avLst/>
                    </a:prstGeom>
                  </pic:spPr>
                </pic:pic>
              </a:graphicData>
            </a:graphic>
          </wp:anchor>
        </w:drawing>
      </w:r>
      <w:r>
        <w:rPr>
          <w:sz w:val="18"/>
        </w:rPr>
        <w:t>344/23, 150 OO Praha 5</w:t>
      </w:r>
    </w:p>
    <w:p w14:paraId="39862C0A" w14:textId="77777777" w:rsidR="009F2D74" w:rsidRDefault="00F96B2C">
      <w:pPr>
        <w:spacing w:after="359" w:line="265" w:lineRule="auto"/>
        <w:ind w:left="10" w:right="-5" w:hanging="10"/>
        <w:jc w:val="right"/>
      </w:pPr>
      <w:r>
        <w:rPr>
          <w:sz w:val="18"/>
        </w:rPr>
        <w:t>cena celkem [CZK]</w:t>
      </w:r>
    </w:p>
    <w:p w14:paraId="6B545339" w14:textId="1B278FFC" w:rsidR="009F2D74" w:rsidRPr="00067926" w:rsidRDefault="00067926">
      <w:pPr>
        <w:spacing w:after="57"/>
        <w:ind w:left="10" w:right="4" w:hanging="10"/>
        <w:jc w:val="right"/>
        <w:rPr>
          <w:highlight w:val="black"/>
        </w:rPr>
      </w:pPr>
      <w:proofErr w:type="spellStart"/>
      <w:r w:rsidRPr="00067926">
        <w:rPr>
          <w:highlight w:val="black"/>
        </w:rPr>
        <w:t>bbbbbbbbbbbbbb</w:t>
      </w:r>
      <w:proofErr w:type="spellEnd"/>
    </w:p>
    <w:p w14:paraId="1D099883" w14:textId="35A0BEE3" w:rsidR="009F2D74" w:rsidRDefault="00067926">
      <w:pPr>
        <w:spacing w:after="3"/>
        <w:ind w:left="10" w:right="4" w:hanging="10"/>
        <w:jc w:val="right"/>
      </w:pPr>
      <w:proofErr w:type="spellStart"/>
      <w:r w:rsidRPr="00067926">
        <w:rPr>
          <w:highlight w:val="black"/>
        </w:rPr>
        <w:t>bbbbbbbbbbbbb</w:t>
      </w:r>
      <w:proofErr w:type="spellEnd"/>
    </w:p>
    <w:p w14:paraId="142C9529" w14:textId="77777777" w:rsidR="009F2D74" w:rsidRDefault="00F96B2C">
      <w:pPr>
        <w:spacing w:after="76"/>
        <w:ind w:left="499" w:right="-19"/>
      </w:pPr>
      <w:r>
        <w:rPr>
          <w:noProof/>
        </w:rPr>
        <w:drawing>
          <wp:inline distT="0" distB="0" distL="0" distR="0" wp14:anchorId="05517C9A" wp14:editId="2225E628">
            <wp:extent cx="697992" cy="9147"/>
            <wp:effectExtent l="0" t="0" r="0" b="0"/>
            <wp:docPr id="38615" name="Picture 38615"/>
            <wp:cNvGraphicFramePr/>
            <a:graphic xmlns:a="http://schemas.openxmlformats.org/drawingml/2006/main">
              <a:graphicData uri="http://schemas.openxmlformats.org/drawingml/2006/picture">
                <pic:pic xmlns:pic="http://schemas.openxmlformats.org/drawingml/2006/picture">
                  <pic:nvPicPr>
                    <pic:cNvPr id="38615" name="Picture 38615"/>
                    <pic:cNvPicPr/>
                  </pic:nvPicPr>
                  <pic:blipFill>
                    <a:blip r:embed="rId61"/>
                    <a:stretch>
                      <a:fillRect/>
                    </a:stretch>
                  </pic:blipFill>
                  <pic:spPr>
                    <a:xfrm>
                      <a:off x="0" y="0"/>
                      <a:ext cx="697992" cy="9147"/>
                    </a:xfrm>
                    <a:prstGeom prst="rect">
                      <a:avLst/>
                    </a:prstGeom>
                  </pic:spPr>
                </pic:pic>
              </a:graphicData>
            </a:graphic>
          </wp:inline>
        </w:drawing>
      </w:r>
    </w:p>
    <w:p w14:paraId="0D6308E2" w14:textId="42A710DC" w:rsidR="009F2D74" w:rsidRPr="00067926" w:rsidRDefault="00067926">
      <w:pPr>
        <w:spacing w:after="0"/>
        <w:ind w:left="10" w:right="-5" w:hanging="10"/>
        <w:jc w:val="right"/>
        <w:rPr>
          <w:highlight w:val="black"/>
        </w:rPr>
      </w:pPr>
      <w:proofErr w:type="spellStart"/>
      <w:r w:rsidRPr="00067926">
        <w:rPr>
          <w:sz w:val="18"/>
          <w:highlight w:val="black"/>
        </w:rPr>
        <w:t>bbbbbbb</w:t>
      </w:r>
      <w:proofErr w:type="spellEnd"/>
    </w:p>
    <w:p w14:paraId="2B58886A" w14:textId="77777777" w:rsidR="009F2D74" w:rsidRPr="00067926" w:rsidRDefault="00F96B2C">
      <w:pPr>
        <w:spacing w:after="70"/>
        <w:ind w:left="581"/>
        <w:rPr>
          <w:highlight w:val="black"/>
        </w:rPr>
      </w:pPr>
      <w:r w:rsidRPr="00067926">
        <w:rPr>
          <w:noProof/>
          <w:highlight w:val="black"/>
        </w:rPr>
        <w:drawing>
          <wp:inline distT="0" distB="0" distL="0" distR="0" wp14:anchorId="22FB4794" wp14:editId="1CF5B157">
            <wp:extent cx="609600" cy="18293"/>
            <wp:effectExtent l="0" t="0" r="0" b="0"/>
            <wp:docPr id="38642" name="Picture 38642"/>
            <wp:cNvGraphicFramePr/>
            <a:graphic xmlns:a="http://schemas.openxmlformats.org/drawingml/2006/main">
              <a:graphicData uri="http://schemas.openxmlformats.org/drawingml/2006/picture">
                <pic:pic xmlns:pic="http://schemas.openxmlformats.org/drawingml/2006/picture">
                  <pic:nvPicPr>
                    <pic:cNvPr id="38642" name="Picture 38642"/>
                    <pic:cNvPicPr/>
                  </pic:nvPicPr>
                  <pic:blipFill>
                    <a:blip r:embed="rId62"/>
                    <a:stretch>
                      <a:fillRect/>
                    </a:stretch>
                  </pic:blipFill>
                  <pic:spPr>
                    <a:xfrm>
                      <a:off x="0" y="0"/>
                      <a:ext cx="609600" cy="18293"/>
                    </a:xfrm>
                    <a:prstGeom prst="rect">
                      <a:avLst/>
                    </a:prstGeom>
                  </pic:spPr>
                </pic:pic>
              </a:graphicData>
            </a:graphic>
          </wp:inline>
        </w:drawing>
      </w:r>
    </w:p>
    <w:p w14:paraId="7E761AD4" w14:textId="16E8FAE1" w:rsidR="009F2D74" w:rsidRPr="00067926" w:rsidRDefault="00067926">
      <w:pPr>
        <w:spacing w:after="3" w:line="265" w:lineRule="auto"/>
        <w:ind w:left="10" w:right="-5" w:hanging="10"/>
        <w:jc w:val="right"/>
        <w:rPr>
          <w:highlight w:val="black"/>
        </w:rPr>
      </w:pPr>
      <w:proofErr w:type="spellStart"/>
      <w:r w:rsidRPr="00067926">
        <w:rPr>
          <w:sz w:val="18"/>
          <w:highlight w:val="black"/>
        </w:rPr>
        <w:t>bbbbbbbbb</w:t>
      </w:r>
      <w:proofErr w:type="spellEnd"/>
    </w:p>
    <w:p w14:paraId="13F02C6E" w14:textId="77777777" w:rsidR="009F2D74" w:rsidRPr="00067926" w:rsidRDefault="00F96B2C">
      <w:pPr>
        <w:spacing w:after="72"/>
        <w:ind w:left="926"/>
        <w:rPr>
          <w:highlight w:val="black"/>
        </w:rPr>
      </w:pPr>
      <w:r w:rsidRPr="00067926">
        <w:rPr>
          <w:noProof/>
          <w:highlight w:val="black"/>
        </w:rPr>
        <w:drawing>
          <wp:inline distT="0" distB="0" distL="0" distR="0" wp14:anchorId="18A10F67" wp14:editId="75D8B01E">
            <wp:extent cx="390144" cy="6098"/>
            <wp:effectExtent l="0" t="0" r="0" b="0"/>
            <wp:docPr id="38643" name="Picture 38643"/>
            <wp:cNvGraphicFramePr/>
            <a:graphic xmlns:a="http://schemas.openxmlformats.org/drawingml/2006/main">
              <a:graphicData uri="http://schemas.openxmlformats.org/drawingml/2006/picture">
                <pic:pic xmlns:pic="http://schemas.openxmlformats.org/drawingml/2006/picture">
                  <pic:nvPicPr>
                    <pic:cNvPr id="38643" name="Picture 38643"/>
                    <pic:cNvPicPr/>
                  </pic:nvPicPr>
                  <pic:blipFill>
                    <a:blip r:embed="rId63"/>
                    <a:stretch>
                      <a:fillRect/>
                    </a:stretch>
                  </pic:blipFill>
                  <pic:spPr>
                    <a:xfrm>
                      <a:off x="0" y="0"/>
                      <a:ext cx="390144" cy="6098"/>
                    </a:xfrm>
                    <a:prstGeom prst="rect">
                      <a:avLst/>
                    </a:prstGeom>
                  </pic:spPr>
                </pic:pic>
              </a:graphicData>
            </a:graphic>
          </wp:inline>
        </w:drawing>
      </w:r>
    </w:p>
    <w:p w14:paraId="7FE543B6" w14:textId="076ACEF4" w:rsidR="009F2D74" w:rsidRPr="00067926" w:rsidRDefault="00067926">
      <w:pPr>
        <w:spacing w:after="0"/>
        <w:ind w:left="10" w:right="-5" w:hanging="10"/>
        <w:jc w:val="right"/>
        <w:rPr>
          <w:highlight w:val="black"/>
        </w:rPr>
      </w:pPr>
      <w:proofErr w:type="spellStart"/>
      <w:r w:rsidRPr="00067926">
        <w:rPr>
          <w:sz w:val="18"/>
          <w:highlight w:val="black"/>
        </w:rPr>
        <w:t>bbbbbb</w:t>
      </w:r>
      <w:proofErr w:type="spellEnd"/>
    </w:p>
    <w:p w14:paraId="19638F76" w14:textId="77777777" w:rsidR="009F2D74" w:rsidRPr="00067926" w:rsidRDefault="00F96B2C">
      <w:pPr>
        <w:spacing w:after="69"/>
        <w:ind w:left="898"/>
        <w:rPr>
          <w:highlight w:val="black"/>
        </w:rPr>
      </w:pPr>
      <w:r w:rsidRPr="00067926">
        <w:rPr>
          <w:noProof/>
          <w:highlight w:val="black"/>
        </w:rPr>
        <w:drawing>
          <wp:inline distT="0" distB="0" distL="0" distR="0" wp14:anchorId="14E9569A" wp14:editId="56AC1468">
            <wp:extent cx="408432" cy="6098"/>
            <wp:effectExtent l="0" t="0" r="0" b="0"/>
            <wp:docPr id="38621" name="Picture 38621"/>
            <wp:cNvGraphicFramePr/>
            <a:graphic xmlns:a="http://schemas.openxmlformats.org/drawingml/2006/main">
              <a:graphicData uri="http://schemas.openxmlformats.org/drawingml/2006/picture">
                <pic:pic xmlns:pic="http://schemas.openxmlformats.org/drawingml/2006/picture">
                  <pic:nvPicPr>
                    <pic:cNvPr id="38621" name="Picture 38621"/>
                    <pic:cNvPicPr/>
                  </pic:nvPicPr>
                  <pic:blipFill>
                    <a:blip r:embed="rId64"/>
                    <a:stretch>
                      <a:fillRect/>
                    </a:stretch>
                  </pic:blipFill>
                  <pic:spPr>
                    <a:xfrm>
                      <a:off x="0" y="0"/>
                      <a:ext cx="408432" cy="6098"/>
                    </a:xfrm>
                    <a:prstGeom prst="rect">
                      <a:avLst/>
                    </a:prstGeom>
                  </pic:spPr>
                </pic:pic>
              </a:graphicData>
            </a:graphic>
          </wp:inline>
        </w:drawing>
      </w:r>
    </w:p>
    <w:p w14:paraId="1B835C8A" w14:textId="0968F250" w:rsidR="009F2D74" w:rsidRDefault="00067926">
      <w:pPr>
        <w:spacing w:after="0"/>
        <w:ind w:left="10" w:right="-5" w:hanging="10"/>
        <w:jc w:val="right"/>
      </w:pPr>
      <w:proofErr w:type="spellStart"/>
      <w:r w:rsidRPr="00067926">
        <w:rPr>
          <w:sz w:val="18"/>
          <w:highlight w:val="black"/>
        </w:rPr>
        <w:t>bbbbbbbb</w:t>
      </w:r>
      <w:r>
        <w:rPr>
          <w:sz w:val="18"/>
        </w:rPr>
        <w:t>b</w:t>
      </w:r>
      <w:proofErr w:type="spellEnd"/>
    </w:p>
    <w:p w14:paraId="1981D63A" w14:textId="77777777" w:rsidR="009F2D74" w:rsidRDefault="00F96B2C">
      <w:pPr>
        <w:spacing w:after="62"/>
        <w:ind w:left="715"/>
      </w:pPr>
      <w:r>
        <w:rPr>
          <w:noProof/>
        </w:rPr>
        <w:drawing>
          <wp:inline distT="0" distB="0" distL="0" distR="0" wp14:anchorId="2297B80B" wp14:editId="317C44CE">
            <wp:extent cx="536448" cy="12195"/>
            <wp:effectExtent l="0" t="0" r="0" b="0"/>
            <wp:docPr id="38623" name="Picture 38623"/>
            <wp:cNvGraphicFramePr/>
            <a:graphic xmlns:a="http://schemas.openxmlformats.org/drawingml/2006/main">
              <a:graphicData uri="http://schemas.openxmlformats.org/drawingml/2006/picture">
                <pic:pic xmlns:pic="http://schemas.openxmlformats.org/drawingml/2006/picture">
                  <pic:nvPicPr>
                    <pic:cNvPr id="38623" name="Picture 38623"/>
                    <pic:cNvPicPr/>
                  </pic:nvPicPr>
                  <pic:blipFill>
                    <a:blip r:embed="rId65"/>
                    <a:stretch>
                      <a:fillRect/>
                    </a:stretch>
                  </pic:blipFill>
                  <pic:spPr>
                    <a:xfrm>
                      <a:off x="0" y="0"/>
                      <a:ext cx="536448" cy="12195"/>
                    </a:xfrm>
                    <a:prstGeom prst="rect">
                      <a:avLst/>
                    </a:prstGeom>
                  </pic:spPr>
                </pic:pic>
              </a:graphicData>
            </a:graphic>
          </wp:inline>
        </w:drawing>
      </w:r>
    </w:p>
    <w:p w14:paraId="25043C79" w14:textId="0360461F" w:rsidR="009F2D74" w:rsidRDefault="00067926">
      <w:pPr>
        <w:spacing w:after="0" w:line="359" w:lineRule="auto"/>
        <w:ind w:left="811" w:firstLine="77"/>
      </w:pPr>
      <w:proofErr w:type="spellStart"/>
      <w:r w:rsidRPr="00067926">
        <w:rPr>
          <w:sz w:val="18"/>
          <w:highlight w:val="black"/>
        </w:rPr>
        <w:t>bbbbbbb</w:t>
      </w:r>
      <w:proofErr w:type="spellEnd"/>
      <w:r w:rsidR="00F96B2C" w:rsidRPr="00067926">
        <w:rPr>
          <w:sz w:val="18"/>
          <w:highlight w:val="black"/>
        </w:rPr>
        <w:t xml:space="preserve"> </w:t>
      </w:r>
      <w:proofErr w:type="spellStart"/>
      <w:r w:rsidRPr="00067926">
        <w:rPr>
          <w:sz w:val="18"/>
          <w:highlight w:val="black"/>
        </w:rPr>
        <w:t>bbbbbbb</w:t>
      </w:r>
      <w:proofErr w:type="spellEnd"/>
    </w:p>
    <w:p w14:paraId="2E90B9C9" w14:textId="77777777" w:rsidR="009F2D74" w:rsidRDefault="00F96B2C">
      <w:pPr>
        <w:spacing w:after="101"/>
        <w:ind w:left="869"/>
      </w:pPr>
      <w:r>
        <w:rPr>
          <w:noProof/>
        </w:rPr>
        <w:drawing>
          <wp:inline distT="0" distB="0" distL="0" distR="0" wp14:anchorId="07685F44" wp14:editId="4A1B71AB">
            <wp:extent cx="390144" cy="12195"/>
            <wp:effectExtent l="0" t="0" r="0" b="0"/>
            <wp:docPr id="38626" name="Picture 38626"/>
            <wp:cNvGraphicFramePr/>
            <a:graphic xmlns:a="http://schemas.openxmlformats.org/drawingml/2006/main">
              <a:graphicData uri="http://schemas.openxmlformats.org/drawingml/2006/picture">
                <pic:pic xmlns:pic="http://schemas.openxmlformats.org/drawingml/2006/picture">
                  <pic:nvPicPr>
                    <pic:cNvPr id="38626" name="Picture 38626"/>
                    <pic:cNvPicPr/>
                  </pic:nvPicPr>
                  <pic:blipFill>
                    <a:blip r:embed="rId66"/>
                    <a:stretch>
                      <a:fillRect/>
                    </a:stretch>
                  </pic:blipFill>
                  <pic:spPr>
                    <a:xfrm>
                      <a:off x="0" y="0"/>
                      <a:ext cx="390144" cy="12195"/>
                    </a:xfrm>
                    <a:prstGeom prst="rect">
                      <a:avLst/>
                    </a:prstGeom>
                  </pic:spPr>
                </pic:pic>
              </a:graphicData>
            </a:graphic>
          </wp:inline>
        </w:drawing>
      </w:r>
    </w:p>
    <w:p w14:paraId="013426F8" w14:textId="5556FD0F" w:rsidR="009F2D74" w:rsidRDefault="00067926">
      <w:pPr>
        <w:spacing w:after="3"/>
        <w:ind w:left="10" w:right="4" w:hanging="10"/>
        <w:jc w:val="right"/>
      </w:pPr>
      <w:proofErr w:type="spellStart"/>
      <w:r w:rsidRPr="00067926">
        <w:rPr>
          <w:highlight w:val="black"/>
        </w:rPr>
        <w:t>bbbbbbbbbbbbb</w:t>
      </w:r>
      <w:proofErr w:type="spellEnd"/>
    </w:p>
    <w:p w14:paraId="48C7AE7E" w14:textId="77777777" w:rsidR="009F2D74" w:rsidRDefault="009F2D74">
      <w:pPr>
        <w:sectPr w:rsidR="009F2D74">
          <w:footnotePr>
            <w:numRestart w:val="eachPage"/>
          </w:footnotePr>
          <w:type w:val="continuous"/>
          <w:pgSz w:w="11904" w:h="16834"/>
          <w:pgMar w:top="1440" w:right="979" w:bottom="1440" w:left="864" w:header="708" w:footer="708" w:gutter="0"/>
          <w:cols w:num="2" w:space="708" w:equalWidth="0">
            <w:col w:w="3749" w:space="4733"/>
            <w:col w:w="1579"/>
          </w:cols>
        </w:sectPr>
      </w:pPr>
    </w:p>
    <w:p w14:paraId="2F7DECAB" w14:textId="77777777" w:rsidR="009F2D74" w:rsidRDefault="00F96B2C">
      <w:pPr>
        <w:spacing w:after="61"/>
        <w:ind w:left="19"/>
      </w:pPr>
      <w:r>
        <w:rPr>
          <w:noProof/>
        </w:rPr>
        <w:drawing>
          <wp:inline distT="0" distB="0" distL="0" distR="0" wp14:anchorId="19E48F48" wp14:editId="70596EAE">
            <wp:extent cx="6181344" cy="24391"/>
            <wp:effectExtent l="0" t="0" r="0" b="0"/>
            <wp:docPr id="133226" name="Picture 133226"/>
            <wp:cNvGraphicFramePr/>
            <a:graphic xmlns:a="http://schemas.openxmlformats.org/drawingml/2006/main">
              <a:graphicData uri="http://schemas.openxmlformats.org/drawingml/2006/picture">
                <pic:pic xmlns:pic="http://schemas.openxmlformats.org/drawingml/2006/picture">
                  <pic:nvPicPr>
                    <pic:cNvPr id="133226" name="Picture 133226"/>
                    <pic:cNvPicPr/>
                  </pic:nvPicPr>
                  <pic:blipFill>
                    <a:blip r:embed="rId67"/>
                    <a:stretch>
                      <a:fillRect/>
                    </a:stretch>
                  </pic:blipFill>
                  <pic:spPr>
                    <a:xfrm>
                      <a:off x="0" y="0"/>
                      <a:ext cx="6181344" cy="24391"/>
                    </a:xfrm>
                    <a:prstGeom prst="rect">
                      <a:avLst/>
                    </a:prstGeom>
                  </pic:spPr>
                </pic:pic>
              </a:graphicData>
            </a:graphic>
          </wp:inline>
        </w:drawing>
      </w:r>
    </w:p>
    <w:p w14:paraId="0CED39B6" w14:textId="0113963D" w:rsidR="009F2D74" w:rsidRPr="00067926" w:rsidRDefault="00F96B2C">
      <w:pPr>
        <w:tabs>
          <w:tab w:val="center" w:pos="1361"/>
          <w:tab w:val="right" w:pos="9758"/>
        </w:tabs>
        <w:spacing w:after="5" w:line="269" w:lineRule="auto"/>
        <w:rPr>
          <w:highlight w:val="black"/>
        </w:rPr>
      </w:pPr>
      <w:r>
        <w:rPr>
          <w:sz w:val="18"/>
        </w:rPr>
        <w:tab/>
      </w:r>
      <w:r>
        <w:rPr>
          <w:sz w:val="18"/>
        </w:rPr>
        <w:t xml:space="preserve">741 - </w:t>
      </w:r>
      <w:proofErr w:type="gramStart"/>
      <w:r>
        <w:rPr>
          <w:sz w:val="18"/>
        </w:rPr>
        <w:t>Elektroinstalace - silnoproud</w:t>
      </w:r>
      <w:proofErr w:type="gramEnd"/>
      <w:r>
        <w:rPr>
          <w:sz w:val="18"/>
        </w:rPr>
        <w:tab/>
      </w:r>
      <w:proofErr w:type="spellStart"/>
      <w:r w:rsidR="00067926" w:rsidRPr="00067926">
        <w:rPr>
          <w:sz w:val="18"/>
          <w:highlight w:val="black"/>
        </w:rPr>
        <w:t>bbbbb</w:t>
      </w:r>
      <w:proofErr w:type="spellEnd"/>
    </w:p>
    <w:p w14:paraId="03CBA994" w14:textId="77777777" w:rsidR="009F2D74" w:rsidRDefault="00F96B2C">
      <w:pPr>
        <w:spacing w:after="5"/>
        <w:ind w:left="691"/>
      </w:pPr>
      <w:r w:rsidRPr="00067926">
        <w:rPr>
          <w:noProof/>
          <w:highlight w:val="black"/>
        </w:rPr>
        <w:drawing>
          <wp:inline distT="0" distB="0" distL="0" distR="0" wp14:anchorId="31F80BE3" wp14:editId="13ECD4EA">
            <wp:extent cx="499872" cy="45733"/>
            <wp:effectExtent l="0" t="0" r="0" b="0"/>
            <wp:docPr id="38631" name="Picture 38631"/>
            <wp:cNvGraphicFramePr/>
            <a:graphic xmlns:a="http://schemas.openxmlformats.org/drawingml/2006/main">
              <a:graphicData uri="http://schemas.openxmlformats.org/drawingml/2006/picture">
                <pic:pic xmlns:pic="http://schemas.openxmlformats.org/drawingml/2006/picture">
                  <pic:nvPicPr>
                    <pic:cNvPr id="38631" name="Picture 38631"/>
                    <pic:cNvPicPr/>
                  </pic:nvPicPr>
                  <pic:blipFill>
                    <a:blip r:embed="rId68"/>
                    <a:stretch>
                      <a:fillRect/>
                    </a:stretch>
                  </pic:blipFill>
                  <pic:spPr>
                    <a:xfrm>
                      <a:off x="0" y="0"/>
                      <a:ext cx="499872" cy="45733"/>
                    </a:xfrm>
                    <a:prstGeom prst="rect">
                      <a:avLst/>
                    </a:prstGeom>
                  </pic:spPr>
                </pic:pic>
              </a:graphicData>
            </a:graphic>
          </wp:inline>
        </w:drawing>
      </w:r>
    </w:p>
    <w:p w14:paraId="3735378E" w14:textId="4523179B" w:rsidR="009F2D74" w:rsidRDefault="00F96B2C">
      <w:pPr>
        <w:tabs>
          <w:tab w:val="center" w:pos="1092"/>
          <w:tab w:val="right" w:pos="9758"/>
        </w:tabs>
        <w:spacing w:after="5" w:line="269" w:lineRule="auto"/>
      </w:pPr>
      <w:r>
        <w:rPr>
          <w:sz w:val="18"/>
        </w:rPr>
        <w:tab/>
      </w:r>
      <w:r>
        <w:rPr>
          <w:sz w:val="18"/>
        </w:rPr>
        <w:t xml:space="preserve">762 </w:t>
      </w:r>
      <w:r>
        <w:rPr>
          <w:sz w:val="18"/>
        </w:rPr>
        <w:t>- Konstrukce tesařské</w:t>
      </w:r>
      <w:r>
        <w:rPr>
          <w:sz w:val="18"/>
        </w:rPr>
        <w:tab/>
      </w:r>
      <w:proofErr w:type="spellStart"/>
      <w:r w:rsidR="00067926" w:rsidRPr="00067926">
        <w:rPr>
          <w:sz w:val="18"/>
          <w:highlight w:val="black"/>
        </w:rPr>
        <w:t>bbbbbbb</w:t>
      </w:r>
      <w:proofErr w:type="spellEnd"/>
    </w:p>
    <w:p w14:paraId="0FA1238C" w14:textId="77777777" w:rsidR="009F2D74" w:rsidRDefault="00F96B2C">
      <w:pPr>
        <w:spacing w:after="10"/>
        <w:ind w:left="8986" w:right="-14"/>
      </w:pPr>
      <w:r>
        <w:rPr>
          <w:noProof/>
        </w:rPr>
        <w:drawing>
          <wp:inline distT="0" distB="0" distL="0" distR="0" wp14:anchorId="7FB0D97D" wp14:editId="3E94915D">
            <wp:extent cx="499872" cy="12196"/>
            <wp:effectExtent l="0" t="0" r="0" b="0"/>
            <wp:docPr id="38648" name="Picture 38648"/>
            <wp:cNvGraphicFramePr/>
            <a:graphic xmlns:a="http://schemas.openxmlformats.org/drawingml/2006/main">
              <a:graphicData uri="http://schemas.openxmlformats.org/drawingml/2006/picture">
                <pic:pic xmlns:pic="http://schemas.openxmlformats.org/drawingml/2006/picture">
                  <pic:nvPicPr>
                    <pic:cNvPr id="38648" name="Picture 38648"/>
                    <pic:cNvPicPr/>
                  </pic:nvPicPr>
                  <pic:blipFill>
                    <a:blip r:embed="rId69"/>
                    <a:stretch>
                      <a:fillRect/>
                    </a:stretch>
                  </pic:blipFill>
                  <pic:spPr>
                    <a:xfrm>
                      <a:off x="0" y="0"/>
                      <a:ext cx="499872" cy="12196"/>
                    </a:xfrm>
                    <a:prstGeom prst="rect">
                      <a:avLst/>
                    </a:prstGeom>
                  </pic:spPr>
                </pic:pic>
              </a:graphicData>
            </a:graphic>
          </wp:inline>
        </w:drawing>
      </w:r>
    </w:p>
    <w:p w14:paraId="33DD66FC" w14:textId="77777777" w:rsidR="009F2D74" w:rsidRDefault="00F96B2C">
      <w:pPr>
        <w:spacing w:after="64"/>
        <w:ind w:left="557"/>
      </w:pPr>
      <w:r>
        <w:rPr>
          <w:noProof/>
        </w:rPr>
        <mc:AlternateContent>
          <mc:Choice Requires="wpg">
            <w:drawing>
              <wp:inline distT="0" distB="0" distL="0" distR="0" wp14:anchorId="6499677D" wp14:editId="6C2403EB">
                <wp:extent cx="1243584" cy="6097"/>
                <wp:effectExtent l="0" t="0" r="0" b="0"/>
                <wp:docPr id="133233" name="Group 133233"/>
                <wp:cNvGraphicFramePr/>
                <a:graphic xmlns:a="http://schemas.openxmlformats.org/drawingml/2006/main">
                  <a:graphicData uri="http://schemas.microsoft.com/office/word/2010/wordprocessingGroup">
                    <wpg:wgp>
                      <wpg:cNvGrpSpPr/>
                      <wpg:grpSpPr>
                        <a:xfrm>
                          <a:off x="0" y="0"/>
                          <a:ext cx="1243584" cy="6097"/>
                          <a:chOff x="0" y="0"/>
                          <a:chExt cx="1243584" cy="6097"/>
                        </a:xfrm>
                      </wpg:grpSpPr>
                      <wps:wsp>
                        <wps:cNvPr id="133232" name="Shape 133232"/>
                        <wps:cNvSpPr/>
                        <wps:spPr>
                          <a:xfrm>
                            <a:off x="0" y="0"/>
                            <a:ext cx="1243584" cy="6097"/>
                          </a:xfrm>
                          <a:custGeom>
                            <a:avLst/>
                            <a:gdLst/>
                            <a:ahLst/>
                            <a:cxnLst/>
                            <a:rect l="0" t="0" r="0" b="0"/>
                            <a:pathLst>
                              <a:path w="1243584" h="6097">
                                <a:moveTo>
                                  <a:pt x="0" y="3049"/>
                                </a:moveTo>
                                <a:lnTo>
                                  <a:pt x="1243584"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233" style="width:97.92pt;height:0.480103pt;mso-position-horizontal-relative:char;mso-position-vertical-relative:line" coordsize="12435,60">
                <v:shape id="Shape 133232" style="position:absolute;width:12435;height:60;left:0;top:0;" coordsize="1243584,6097" path="m0,3049l1243584,3049">
                  <v:stroke weight="0.480103pt" endcap="flat" joinstyle="miter" miterlimit="1" on="true" color="#000000"/>
                  <v:fill on="false" color="#000000"/>
                </v:shape>
              </v:group>
            </w:pict>
          </mc:Fallback>
        </mc:AlternateContent>
      </w:r>
    </w:p>
    <w:p w14:paraId="4FC4A311" w14:textId="311CBB95" w:rsidR="009F2D74" w:rsidRDefault="00F96B2C">
      <w:pPr>
        <w:tabs>
          <w:tab w:val="center" w:pos="1135"/>
          <w:tab w:val="center" w:pos="9250"/>
        </w:tabs>
        <w:spacing w:after="5" w:line="269" w:lineRule="auto"/>
      </w:pPr>
      <w:r>
        <w:rPr>
          <w:sz w:val="18"/>
        </w:rPr>
        <w:tab/>
      </w:r>
      <w:r>
        <w:rPr>
          <w:sz w:val="18"/>
        </w:rPr>
        <w:t>766- Konstrukce truhlářské</w:t>
      </w:r>
      <w:r>
        <w:rPr>
          <w:sz w:val="18"/>
        </w:rPr>
        <w:tab/>
      </w:r>
      <w:proofErr w:type="spellStart"/>
      <w:r w:rsidR="00067926" w:rsidRPr="00067926">
        <w:rPr>
          <w:sz w:val="18"/>
          <w:highlight w:val="black"/>
        </w:rPr>
        <w:t>bbbbbbb</w:t>
      </w:r>
      <w:proofErr w:type="spellEnd"/>
    </w:p>
    <w:p w14:paraId="45B0B4FE" w14:textId="77777777" w:rsidR="009F2D74" w:rsidRDefault="00F96B2C">
      <w:pPr>
        <w:spacing w:after="60"/>
        <w:ind w:left="192"/>
      </w:pPr>
      <w:r>
        <w:rPr>
          <w:noProof/>
        </w:rPr>
        <w:drawing>
          <wp:inline distT="0" distB="0" distL="0" distR="0" wp14:anchorId="3CB74296" wp14:editId="5D8243D7">
            <wp:extent cx="1487424" cy="12195"/>
            <wp:effectExtent l="0" t="0" r="0" b="0"/>
            <wp:docPr id="133230" name="Picture 133230"/>
            <wp:cNvGraphicFramePr/>
            <a:graphic xmlns:a="http://schemas.openxmlformats.org/drawingml/2006/main">
              <a:graphicData uri="http://schemas.openxmlformats.org/drawingml/2006/picture">
                <pic:pic xmlns:pic="http://schemas.openxmlformats.org/drawingml/2006/picture">
                  <pic:nvPicPr>
                    <pic:cNvPr id="133230" name="Picture 133230"/>
                    <pic:cNvPicPr/>
                  </pic:nvPicPr>
                  <pic:blipFill>
                    <a:blip r:embed="rId70"/>
                    <a:stretch>
                      <a:fillRect/>
                    </a:stretch>
                  </pic:blipFill>
                  <pic:spPr>
                    <a:xfrm>
                      <a:off x="0" y="0"/>
                      <a:ext cx="1487424" cy="12195"/>
                    </a:xfrm>
                    <a:prstGeom prst="rect">
                      <a:avLst/>
                    </a:prstGeom>
                  </pic:spPr>
                </pic:pic>
              </a:graphicData>
            </a:graphic>
          </wp:inline>
        </w:drawing>
      </w:r>
    </w:p>
    <w:p w14:paraId="271C4ABE" w14:textId="3E7BF913" w:rsidR="009F2D74" w:rsidRDefault="00F96B2C">
      <w:pPr>
        <w:tabs>
          <w:tab w:val="center" w:pos="1330"/>
          <w:tab w:val="right" w:pos="9758"/>
        </w:tabs>
        <w:spacing w:after="5" w:line="269" w:lineRule="auto"/>
      </w:pPr>
      <w:r>
        <w:rPr>
          <w:sz w:val="18"/>
        </w:rPr>
        <w:tab/>
      </w:r>
      <w:r>
        <w:rPr>
          <w:sz w:val="18"/>
        </w:rPr>
        <w:t xml:space="preserve">783- Dokončovací </w:t>
      </w:r>
      <w:proofErr w:type="gramStart"/>
      <w:r>
        <w:rPr>
          <w:sz w:val="18"/>
        </w:rPr>
        <w:t>práce - nátěry</w:t>
      </w:r>
      <w:proofErr w:type="gramEnd"/>
      <w:r>
        <w:rPr>
          <w:sz w:val="18"/>
        </w:rPr>
        <w:tab/>
      </w:r>
      <w:proofErr w:type="spellStart"/>
      <w:r w:rsidR="00067926" w:rsidRPr="00067926">
        <w:rPr>
          <w:sz w:val="18"/>
          <w:highlight w:val="black"/>
        </w:rPr>
        <w:t>bbbbbb</w:t>
      </w:r>
      <w:proofErr w:type="spellEnd"/>
    </w:p>
    <w:p w14:paraId="036C2608" w14:textId="77777777" w:rsidR="009F2D74" w:rsidRDefault="00F96B2C">
      <w:pPr>
        <w:spacing w:after="5"/>
        <w:ind w:left="8750" w:right="-24"/>
      </w:pPr>
      <w:r>
        <w:rPr>
          <w:noProof/>
        </w:rPr>
        <w:drawing>
          <wp:inline distT="0" distB="0" distL="0" distR="0" wp14:anchorId="697176A7" wp14:editId="40E1E5EB">
            <wp:extent cx="655320" cy="18293"/>
            <wp:effectExtent l="0" t="0" r="0" b="0"/>
            <wp:docPr id="38635" name="Picture 38635"/>
            <wp:cNvGraphicFramePr/>
            <a:graphic xmlns:a="http://schemas.openxmlformats.org/drawingml/2006/main">
              <a:graphicData uri="http://schemas.openxmlformats.org/drawingml/2006/picture">
                <pic:pic xmlns:pic="http://schemas.openxmlformats.org/drawingml/2006/picture">
                  <pic:nvPicPr>
                    <pic:cNvPr id="38635" name="Picture 38635"/>
                    <pic:cNvPicPr/>
                  </pic:nvPicPr>
                  <pic:blipFill>
                    <a:blip r:embed="rId71"/>
                    <a:stretch>
                      <a:fillRect/>
                    </a:stretch>
                  </pic:blipFill>
                  <pic:spPr>
                    <a:xfrm>
                      <a:off x="0" y="0"/>
                      <a:ext cx="655320" cy="18293"/>
                    </a:xfrm>
                    <a:prstGeom prst="rect">
                      <a:avLst/>
                    </a:prstGeom>
                  </pic:spPr>
                </pic:pic>
              </a:graphicData>
            </a:graphic>
          </wp:inline>
        </w:drawing>
      </w:r>
    </w:p>
    <w:p w14:paraId="66FBAD90" w14:textId="77777777" w:rsidR="009F2D74" w:rsidRDefault="00F96B2C">
      <w:pPr>
        <w:spacing w:after="95"/>
        <w:ind w:left="1459"/>
      </w:pPr>
      <w:r>
        <w:rPr>
          <w:noProof/>
        </w:rPr>
        <w:drawing>
          <wp:inline distT="0" distB="0" distL="0" distR="0" wp14:anchorId="353E4EE0" wp14:editId="3264AD6F">
            <wp:extent cx="280416" cy="12196"/>
            <wp:effectExtent l="0" t="0" r="0" b="0"/>
            <wp:docPr id="38636" name="Picture 38636"/>
            <wp:cNvGraphicFramePr/>
            <a:graphic xmlns:a="http://schemas.openxmlformats.org/drawingml/2006/main">
              <a:graphicData uri="http://schemas.openxmlformats.org/drawingml/2006/picture">
                <pic:pic xmlns:pic="http://schemas.openxmlformats.org/drawingml/2006/picture">
                  <pic:nvPicPr>
                    <pic:cNvPr id="38636" name="Picture 38636"/>
                    <pic:cNvPicPr/>
                  </pic:nvPicPr>
                  <pic:blipFill>
                    <a:blip r:embed="rId72"/>
                    <a:stretch>
                      <a:fillRect/>
                    </a:stretch>
                  </pic:blipFill>
                  <pic:spPr>
                    <a:xfrm>
                      <a:off x="0" y="0"/>
                      <a:ext cx="280416" cy="12196"/>
                    </a:xfrm>
                    <a:prstGeom prst="rect">
                      <a:avLst/>
                    </a:prstGeom>
                  </pic:spPr>
                </pic:pic>
              </a:graphicData>
            </a:graphic>
          </wp:inline>
        </w:drawing>
      </w:r>
    </w:p>
    <w:p w14:paraId="603E510A" w14:textId="7D10439E" w:rsidR="009F2D74" w:rsidRDefault="00F96B2C">
      <w:pPr>
        <w:tabs>
          <w:tab w:val="right" w:pos="9758"/>
        </w:tabs>
        <w:spacing w:after="0" w:line="271" w:lineRule="auto"/>
      </w:pPr>
      <w:proofErr w:type="gramStart"/>
      <w:r>
        <w:rPr>
          <w:sz w:val="20"/>
        </w:rPr>
        <w:t xml:space="preserve">VRN - </w:t>
      </w:r>
      <w:proofErr w:type="spellStart"/>
      <w:r>
        <w:rPr>
          <w:sz w:val="20"/>
        </w:rPr>
        <w:t>Vedlejšf</w:t>
      </w:r>
      <w:proofErr w:type="spellEnd"/>
      <w:proofErr w:type="gramEnd"/>
      <w:r>
        <w:rPr>
          <w:sz w:val="20"/>
        </w:rPr>
        <w:t xml:space="preserve"> rozpočtové náklady</w:t>
      </w:r>
      <w:r>
        <w:rPr>
          <w:sz w:val="20"/>
        </w:rPr>
        <w:tab/>
      </w:r>
      <w:proofErr w:type="spellStart"/>
      <w:r w:rsidR="00067926" w:rsidRPr="00067926">
        <w:rPr>
          <w:sz w:val="20"/>
          <w:highlight w:val="black"/>
        </w:rPr>
        <w:t>bbbbbb</w:t>
      </w:r>
      <w:proofErr w:type="spellEnd"/>
    </w:p>
    <w:p w14:paraId="51B7E3C5" w14:textId="77777777" w:rsidR="009F2D74" w:rsidRDefault="00F96B2C">
      <w:pPr>
        <w:spacing w:after="19"/>
        <w:ind w:left="9005"/>
      </w:pPr>
      <w:r>
        <w:rPr>
          <w:noProof/>
        </w:rPr>
        <w:drawing>
          <wp:inline distT="0" distB="0" distL="0" distR="0" wp14:anchorId="5B5E4ECB" wp14:editId="4C01A8EC">
            <wp:extent cx="438912" cy="6098"/>
            <wp:effectExtent l="0" t="0" r="0" b="0"/>
            <wp:docPr id="38650" name="Picture 38650"/>
            <wp:cNvGraphicFramePr/>
            <a:graphic xmlns:a="http://schemas.openxmlformats.org/drawingml/2006/main">
              <a:graphicData uri="http://schemas.openxmlformats.org/drawingml/2006/picture">
                <pic:pic xmlns:pic="http://schemas.openxmlformats.org/drawingml/2006/picture">
                  <pic:nvPicPr>
                    <pic:cNvPr id="38650" name="Picture 38650"/>
                    <pic:cNvPicPr/>
                  </pic:nvPicPr>
                  <pic:blipFill>
                    <a:blip r:embed="rId73"/>
                    <a:stretch>
                      <a:fillRect/>
                    </a:stretch>
                  </pic:blipFill>
                  <pic:spPr>
                    <a:xfrm>
                      <a:off x="0" y="0"/>
                      <a:ext cx="438912" cy="6098"/>
                    </a:xfrm>
                    <a:prstGeom prst="rect">
                      <a:avLst/>
                    </a:prstGeom>
                  </pic:spPr>
                </pic:pic>
              </a:graphicData>
            </a:graphic>
          </wp:inline>
        </w:drawing>
      </w:r>
    </w:p>
    <w:p w14:paraId="16A9CF11" w14:textId="77777777" w:rsidR="009F2D74" w:rsidRDefault="00F96B2C">
      <w:pPr>
        <w:spacing w:after="80"/>
        <w:ind w:left="1306"/>
      </w:pPr>
      <w:r>
        <w:rPr>
          <w:noProof/>
        </w:rPr>
        <w:drawing>
          <wp:inline distT="0" distB="0" distL="0" distR="0" wp14:anchorId="76BA4424" wp14:editId="62D5142F">
            <wp:extent cx="621792" cy="6098"/>
            <wp:effectExtent l="0" t="0" r="0" b="0"/>
            <wp:docPr id="38637" name="Picture 38637"/>
            <wp:cNvGraphicFramePr/>
            <a:graphic xmlns:a="http://schemas.openxmlformats.org/drawingml/2006/main">
              <a:graphicData uri="http://schemas.openxmlformats.org/drawingml/2006/picture">
                <pic:pic xmlns:pic="http://schemas.openxmlformats.org/drawingml/2006/picture">
                  <pic:nvPicPr>
                    <pic:cNvPr id="38637" name="Picture 38637"/>
                    <pic:cNvPicPr/>
                  </pic:nvPicPr>
                  <pic:blipFill>
                    <a:blip r:embed="rId74"/>
                    <a:stretch>
                      <a:fillRect/>
                    </a:stretch>
                  </pic:blipFill>
                  <pic:spPr>
                    <a:xfrm>
                      <a:off x="0" y="0"/>
                      <a:ext cx="621792" cy="6098"/>
                    </a:xfrm>
                    <a:prstGeom prst="rect">
                      <a:avLst/>
                    </a:prstGeom>
                  </pic:spPr>
                </pic:pic>
              </a:graphicData>
            </a:graphic>
          </wp:inline>
        </w:drawing>
      </w:r>
    </w:p>
    <w:p w14:paraId="0B797221" w14:textId="08EEC897" w:rsidR="009F2D74" w:rsidRDefault="00F96B2C">
      <w:pPr>
        <w:tabs>
          <w:tab w:val="center" w:pos="1925"/>
          <w:tab w:val="right" w:pos="9758"/>
        </w:tabs>
        <w:spacing w:after="5" w:line="269" w:lineRule="auto"/>
      </w:pPr>
      <w:r>
        <w:rPr>
          <w:sz w:val="18"/>
        </w:rPr>
        <w:tab/>
      </w:r>
      <w:r>
        <w:rPr>
          <w:sz w:val="18"/>
        </w:rPr>
        <w:t>VRNI Průzkumné, geodetické a projektové práce</w:t>
      </w:r>
      <w:r>
        <w:rPr>
          <w:sz w:val="18"/>
        </w:rPr>
        <w:tab/>
      </w:r>
      <w:proofErr w:type="spellStart"/>
      <w:r w:rsidR="00067926" w:rsidRPr="00067926">
        <w:rPr>
          <w:sz w:val="18"/>
          <w:highlight w:val="black"/>
        </w:rPr>
        <w:t>bbbbbbbb</w:t>
      </w:r>
      <w:proofErr w:type="spellEnd"/>
    </w:p>
    <w:p w14:paraId="4D1C233F" w14:textId="77777777" w:rsidR="009F2D74" w:rsidRDefault="00F96B2C">
      <w:pPr>
        <w:spacing w:after="0"/>
        <w:ind w:left="3302"/>
      </w:pPr>
      <w:r>
        <w:rPr>
          <w:noProof/>
        </w:rPr>
        <w:drawing>
          <wp:inline distT="0" distB="0" distL="0" distR="0" wp14:anchorId="237439B3" wp14:editId="3CD64DB6">
            <wp:extent cx="243840" cy="6098"/>
            <wp:effectExtent l="0" t="0" r="0" b="0"/>
            <wp:docPr id="38638" name="Picture 38638"/>
            <wp:cNvGraphicFramePr/>
            <a:graphic xmlns:a="http://schemas.openxmlformats.org/drawingml/2006/main">
              <a:graphicData uri="http://schemas.openxmlformats.org/drawingml/2006/picture">
                <pic:pic xmlns:pic="http://schemas.openxmlformats.org/drawingml/2006/picture">
                  <pic:nvPicPr>
                    <pic:cNvPr id="38638" name="Picture 38638"/>
                    <pic:cNvPicPr/>
                  </pic:nvPicPr>
                  <pic:blipFill>
                    <a:blip r:embed="rId75"/>
                    <a:stretch>
                      <a:fillRect/>
                    </a:stretch>
                  </pic:blipFill>
                  <pic:spPr>
                    <a:xfrm>
                      <a:off x="0" y="0"/>
                      <a:ext cx="243840" cy="6098"/>
                    </a:xfrm>
                    <a:prstGeom prst="rect">
                      <a:avLst/>
                    </a:prstGeom>
                  </pic:spPr>
                </pic:pic>
              </a:graphicData>
            </a:graphic>
          </wp:inline>
        </w:drawing>
      </w:r>
    </w:p>
    <w:p w14:paraId="4B80F7C3" w14:textId="4B91F297" w:rsidR="009F2D74" w:rsidRDefault="00F96B2C">
      <w:pPr>
        <w:spacing w:after="0"/>
        <w:ind w:left="413" w:hanging="10"/>
      </w:pPr>
      <w:r>
        <w:rPr>
          <w:sz w:val="26"/>
        </w:rPr>
        <w:t>ŘEDITELSTVÍ</w:t>
      </w:r>
    </w:p>
    <w:p w14:paraId="2DADBF72" w14:textId="77777777" w:rsidR="009F2D74" w:rsidRDefault="00F96B2C">
      <w:pPr>
        <w:spacing w:after="0"/>
        <w:ind w:left="413" w:hanging="10"/>
      </w:pPr>
      <w:r>
        <w:rPr>
          <w:sz w:val="26"/>
        </w:rPr>
        <w:lastRenderedPageBreak/>
        <w:t>SILNIC</w:t>
      </w:r>
    </w:p>
    <w:p w14:paraId="7D963674" w14:textId="77777777" w:rsidR="009F2D74" w:rsidRDefault="00F96B2C">
      <w:pPr>
        <w:spacing w:after="929" w:line="265" w:lineRule="auto"/>
        <w:ind w:left="413" w:hanging="10"/>
      </w:pPr>
      <w:r>
        <w:rPr>
          <w:sz w:val="30"/>
        </w:rPr>
        <w:t>A DANIC</w:t>
      </w:r>
    </w:p>
    <w:p w14:paraId="06B3E945" w14:textId="77777777" w:rsidR="009F2D74" w:rsidRDefault="00F96B2C">
      <w:pPr>
        <w:spacing w:after="166"/>
        <w:ind w:left="408"/>
      </w:pPr>
      <w:r>
        <w:rPr>
          <w:sz w:val="52"/>
        </w:rPr>
        <w:t>Smlouva o zpracování osobních údajů</w:t>
      </w:r>
    </w:p>
    <w:p w14:paraId="3F08A98C" w14:textId="77777777" w:rsidR="009F2D74" w:rsidRDefault="00F96B2C">
      <w:pPr>
        <w:spacing w:after="656" w:line="271" w:lineRule="auto"/>
        <w:ind w:left="2674" w:right="9" w:hanging="5"/>
        <w:jc w:val="both"/>
      </w:pPr>
      <w:r>
        <w:rPr>
          <w:sz w:val="20"/>
        </w:rPr>
        <w:t>uzavřená níže uvedeného dne, měsíce a roku mezi:</w:t>
      </w:r>
    </w:p>
    <w:p w14:paraId="4A5D4384" w14:textId="77777777" w:rsidR="009F2D74" w:rsidRDefault="00F96B2C">
      <w:pPr>
        <w:spacing w:after="0"/>
        <w:ind w:left="408" w:hanging="10"/>
      </w:pPr>
      <w:r>
        <w:t>Ředitelství silnic a dálnic s. p.</w:t>
      </w:r>
    </w:p>
    <w:p w14:paraId="76F3E8C1" w14:textId="77777777" w:rsidR="009F2D74" w:rsidRDefault="00F96B2C">
      <w:pPr>
        <w:spacing w:after="0" w:line="275" w:lineRule="auto"/>
        <w:ind w:left="340" w:right="2146"/>
      </w:pPr>
      <w:r>
        <w:rPr>
          <w:sz w:val="20"/>
        </w:rPr>
        <w:t>se sídlem</w:t>
      </w:r>
      <w:r>
        <w:rPr>
          <w:sz w:val="20"/>
        </w:rPr>
        <w:tab/>
        <w:t>Čerčanská 2023/12, Krč, 140 OO Praha 4 IČO:</w:t>
      </w:r>
      <w:r>
        <w:rPr>
          <w:sz w:val="20"/>
        </w:rPr>
        <w:tab/>
        <w:t>65993390 DIČ:</w:t>
      </w:r>
      <w:r>
        <w:rPr>
          <w:sz w:val="20"/>
        </w:rPr>
        <w:tab/>
        <w:t>CZ65993390 právní forma:</w:t>
      </w:r>
      <w:r>
        <w:rPr>
          <w:sz w:val="20"/>
        </w:rPr>
        <w:tab/>
        <w:t>státní podnik zapsaný v obchodním rejstříku pod SP. zn.: A 80478 vedenou u Městského soudu v Praze</w:t>
      </w:r>
    </w:p>
    <w:p w14:paraId="06353119" w14:textId="39146B5D" w:rsidR="009F2D74" w:rsidRDefault="009F2D74">
      <w:pPr>
        <w:spacing w:after="27"/>
        <w:ind w:left="384"/>
      </w:pPr>
    </w:p>
    <w:p w14:paraId="41A93EA9" w14:textId="42A8AB0D" w:rsidR="009F2D74" w:rsidRDefault="00F96B2C">
      <w:pPr>
        <w:spacing w:after="17" w:line="271" w:lineRule="auto"/>
        <w:ind w:left="4161" w:right="874" w:hanging="3802"/>
        <w:jc w:val="both"/>
      </w:pPr>
      <w:r>
        <w:rPr>
          <w:sz w:val="20"/>
        </w:rPr>
        <w:t>kontaktní osoba ve věcech technických:</w:t>
      </w:r>
      <w:r>
        <w:rPr>
          <w:sz w:val="20"/>
        </w:rPr>
        <w:tab/>
        <w:t>Pověřenec pro ochranu osobních údajů (</w:t>
      </w:r>
      <w:proofErr w:type="spellStart"/>
      <w:r w:rsidRPr="00067926">
        <w:rPr>
          <w:sz w:val="20"/>
          <w:highlight w:val="black"/>
        </w:rPr>
        <w:t>DPO</w:t>
      </w:r>
      <w:r w:rsidR="00067926" w:rsidRPr="00067926">
        <w:rPr>
          <w:sz w:val="20"/>
          <w:highlight w:val="black"/>
        </w:rPr>
        <w:t>nnnnnnnnnn</w:t>
      </w:r>
      <w:proofErr w:type="spellEnd"/>
    </w:p>
    <w:p w14:paraId="14D5A42D" w14:textId="67D39969" w:rsidR="009F2D74" w:rsidRDefault="00F96B2C">
      <w:pPr>
        <w:tabs>
          <w:tab w:val="center" w:pos="504"/>
          <w:tab w:val="center" w:pos="4918"/>
        </w:tabs>
        <w:spacing w:after="10"/>
      </w:pPr>
      <w:r>
        <w:rPr>
          <w:sz w:val="20"/>
        </w:rPr>
        <w:tab/>
      </w:r>
      <w:r>
        <w:rPr>
          <w:sz w:val="20"/>
        </w:rPr>
        <w:t>tel:</w:t>
      </w:r>
      <w:r>
        <w:rPr>
          <w:sz w:val="20"/>
        </w:rPr>
        <w:tab/>
      </w:r>
      <w:r w:rsidRPr="00067926">
        <w:rPr>
          <w:sz w:val="20"/>
          <w:highlight w:val="black"/>
        </w:rPr>
        <w:t>+</w:t>
      </w:r>
      <w:proofErr w:type="spellStart"/>
      <w:r w:rsidR="00067926" w:rsidRPr="00067926">
        <w:rPr>
          <w:sz w:val="20"/>
          <w:highlight w:val="black"/>
        </w:rPr>
        <w:t>nnnnnnnnnnn</w:t>
      </w:r>
      <w:proofErr w:type="spellEnd"/>
    </w:p>
    <w:p w14:paraId="63081076" w14:textId="77777777" w:rsidR="009F2D74" w:rsidRDefault="00F96B2C">
      <w:pPr>
        <w:pStyle w:val="Nadpis5"/>
        <w:ind w:left="394"/>
      </w:pPr>
      <w:r>
        <w:t>(dále jen „Správce”)</w:t>
      </w:r>
    </w:p>
    <w:p w14:paraId="476C6EF6" w14:textId="77777777" w:rsidR="009F2D74" w:rsidRDefault="00F96B2C">
      <w:pPr>
        <w:spacing w:after="259" w:line="265" w:lineRule="auto"/>
        <w:ind w:left="389" w:hanging="10"/>
      </w:pPr>
      <w:r>
        <w:rPr>
          <w:sz w:val="18"/>
        </w:rPr>
        <w:t>a</w:t>
      </w:r>
    </w:p>
    <w:p w14:paraId="25E9A305" w14:textId="77777777" w:rsidR="009F2D74" w:rsidRDefault="00F96B2C">
      <w:pPr>
        <w:spacing w:after="0"/>
        <w:ind w:left="394" w:hanging="10"/>
      </w:pPr>
      <w:r>
        <w:t>RENOVA stavební a obchodní společnost s r.o.</w:t>
      </w:r>
    </w:p>
    <w:tbl>
      <w:tblPr>
        <w:tblStyle w:val="TableGrid"/>
        <w:tblW w:w="7742" w:type="dxa"/>
        <w:tblInd w:w="365" w:type="dxa"/>
        <w:tblCellMar>
          <w:top w:w="0" w:type="dxa"/>
          <w:left w:w="0" w:type="dxa"/>
          <w:bottom w:w="0" w:type="dxa"/>
          <w:right w:w="0" w:type="dxa"/>
        </w:tblCellMar>
        <w:tblLook w:val="04A0" w:firstRow="1" w:lastRow="0" w:firstColumn="1" w:lastColumn="0" w:noHBand="0" w:noVBand="1"/>
      </w:tblPr>
      <w:tblGrid>
        <w:gridCol w:w="3746"/>
        <w:gridCol w:w="3996"/>
      </w:tblGrid>
      <w:tr w:rsidR="009F2D74" w14:paraId="21336A10" w14:textId="77777777" w:rsidTr="00067926">
        <w:trPr>
          <w:trHeight w:val="231"/>
        </w:trPr>
        <w:tc>
          <w:tcPr>
            <w:tcW w:w="3746" w:type="dxa"/>
            <w:tcBorders>
              <w:top w:val="nil"/>
              <w:left w:val="nil"/>
              <w:bottom w:val="nil"/>
              <w:right w:val="nil"/>
            </w:tcBorders>
          </w:tcPr>
          <w:p w14:paraId="0F1FAD84" w14:textId="77777777" w:rsidR="009F2D74" w:rsidRDefault="00F96B2C">
            <w:pPr>
              <w:spacing w:after="0"/>
              <w:ind w:left="14"/>
            </w:pPr>
            <w:r>
              <w:t>se sídlem</w:t>
            </w:r>
          </w:p>
        </w:tc>
        <w:tc>
          <w:tcPr>
            <w:tcW w:w="3996" w:type="dxa"/>
            <w:tcBorders>
              <w:top w:val="nil"/>
              <w:left w:val="nil"/>
              <w:bottom w:val="nil"/>
              <w:right w:val="nil"/>
            </w:tcBorders>
          </w:tcPr>
          <w:p w14:paraId="4D506B5B" w14:textId="77777777" w:rsidR="009F2D74" w:rsidRDefault="00F96B2C">
            <w:pPr>
              <w:spacing w:after="0"/>
              <w:ind w:left="24"/>
            </w:pPr>
            <w:r>
              <w:rPr>
                <w:sz w:val="20"/>
              </w:rPr>
              <w:t>Polní 4057/27, 695 01 Hodonín</w:t>
            </w:r>
          </w:p>
        </w:tc>
      </w:tr>
      <w:tr w:rsidR="009F2D74" w14:paraId="11E2ED6B" w14:textId="77777777" w:rsidTr="00067926">
        <w:trPr>
          <w:trHeight w:val="277"/>
        </w:trPr>
        <w:tc>
          <w:tcPr>
            <w:tcW w:w="3746" w:type="dxa"/>
            <w:tcBorders>
              <w:top w:val="nil"/>
              <w:left w:val="nil"/>
              <w:bottom w:val="nil"/>
              <w:right w:val="nil"/>
            </w:tcBorders>
          </w:tcPr>
          <w:p w14:paraId="4C789FC9" w14:textId="77777777" w:rsidR="009F2D74" w:rsidRDefault="00F96B2C">
            <w:pPr>
              <w:spacing w:after="0"/>
              <w:ind w:left="19"/>
            </w:pPr>
            <w:r>
              <w:t>IČO:</w:t>
            </w:r>
          </w:p>
        </w:tc>
        <w:tc>
          <w:tcPr>
            <w:tcW w:w="3996" w:type="dxa"/>
            <w:tcBorders>
              <w:top w:val="nil"/>
              <w:left w:val="nil"/>
              <w:bottom w:val="nil"/>
              <w:right w:val="nil"/>
            </w:tcBorders>
          </w:tcPr>
          <w:p w14:paraId="4A96AFCB" w14:textId="77777777" w:rsidR="009F2D74" w:rsidRDefault="00F96B2C">
            <w:pPr>
              <w:spacing w:after="0"/>
              <w:ind w:left="5"/>
            </w:pPr>
            <w:r>
              <w:rPr>
                <w:sz w:val="20"/>
              </w:rPr>
              <w:t>46992707</w:t>
            </w:r>
          </w:p>
        </w:tc>
      </w:tr>
      <w:tr w:rsidR="009F2D74" w14:paraId="0951BEE7" w14:textId="77777777" w:rsidTr="00067926">
        <w:trPr>
          <w:trHeight w:val="278"/>
        </w:trPr>
        <w:tc>
          <w:tcPr>
            <w:tcW w:w="3746" w:type="dxa"/>
            <w:tcBorders>
              <w:top w:val="nil"/>
              <w:left w:val="nil"/>
              <w:bottom w:val="nil"/>
              <w:right w:val="nil"/>
            </w:tcBorders>
          </w:tcPr>
          <w:p w14:paraId="49BAE036" w14:textId="77777777" w:rsidR="009F2D74" w:rsidRDefault="00F96B2C">
            <w:pPr>
              <w:spacing w:after="0"/>
              <w:ind w:left="19"/>
            </w:pPr>
            <w:r>
              <w:t>DIČ:</w:t>
            </w:r>
          </w:p>
        </w:tc>
        <w:tc>
          <w:tcPr>
            <w:tcW w:w="3996" w:type="dxa"/>
            <w:tcBorders>
              <w:top w:val="nil"/>
              <w:left w:val="nil"/>
              <w:bottom w:val="nil"/>
              <w:right w:val="nil"/>
            </w:tcBorders>
          </w:tcPr>
          <w:p w14:paraId="21385641" w14:textId="77777777" w:rsidR="009F2D74" w:rsidRDefault="00F96B2C">
            <w:pPr>
              <w:spacing w:after="0"/>
              <w:ind w:left="10"/>
            </w:pPr>
            <w:r>
              <w:rPr>
                <w:sz w:val="24"/>
              </w:rPr>
              <w:t>a46992707</w:t>
            </w:r>
          </w:p>
        </w:tc>
      </w:tr>
      <w:tr w:rsidR="009F2D74" w14:paraId="716AB9D5" w14:textId="77777777" w:rsidTr="00067926">
        <w:trPr>
          <w:trHeight w:val="295"/>
        </w:trPr>
        <w:tc>
          <w:tcPr>
            <w:tcW w:w="3746" w:type="dxa"/>
            <w:tcBorders>
              <w:top w:val="nil"/>
              <w:left w:val="nil"/>
              <w:bottom w:val="nil"/>
              <w:right w:val="nil"/>
            </w:tcBorders>
          </w:tcPr>
          <w:p w14:paraId="20155BBE" w14:textId="77777777" w:rsidR="009F2D74" w:rsidRDefault="00F96B2C">
            <w:pPr>
              <w:spacing w:after="0"/>
              <w:ind w:left="14"/>
            </w:pPr>
            <w:r>
              <w:rPr>
                <w:sz w:val="20"/>
              </w:rPr>
              <w:t>zápis v obchodním rejstříku:</w:t>
            </w:r>
          </w:p>
        </w:tc>
        <w:tc>
          <w:tcPr>
            <w:tcW w:w="3996" w:type="dxa"/>
            <w:tcBorders>
              <w:top w:val="nil"/>
              <w:left w:val="nil"/>
              <w:bottom w:val="nil"/>
              <w:right w:val="nil"/>
            </w:tcBorders>
          </w:tcPr>
          <w:p w14:paraId="6E6D47DC" w14:textId="77777777" w:rsidR="009F2D74" w:rsidRDefault="00F96B2C">
            <w:pPr>
              <w:spacing w:after="0"/>
              <w:ind w:left="14"/>
              <w:jc w:val="both"/>
            </w:pPr>
            <w:r>
              <w:rPr>
                <w:sz w:val="20"/>
              </w:rPr>
              <w:t>u Krajského soudu v Brně, oddíl C, vložka č.8635</w:t>
            </w:r>
          </w:p>
        </w:tc>
      </w:tr>
      <w:tr w:rsidR="009F2D74" w14:paraId="1E667BD9" w14:textId="77777777" w:rsidTr="00067926">
        <w:trPr>
          <w:trHeight w:val="284"/>
        </w:trPr>
        <w:tc>
          <w:tcPr>
            <w:tcW w:w="3746" w:type="dxa"/>
            <w:tcBorders>
              <w:top w:val="nil"/>
              <w:left w:val="nil"/>
              <w:bottom w:val="nil"/>
              <w:right w:val="nil"/>
            </w:tcBorders>
          </w:tcPr>
          <w:p w14:paraId="26680469" w14:textId="77777777" w:rsidR="009F2D74" w:rsidRDefault="00F96B2C">
            <w:pPr>
              <w:spacing w:after="0"/>
              <w:ind w:left="19"/>
            </w:pPr>
            <w:r>
              <w:rPr>
                <w:sz w:val="20"/>
              </w:rPr>
              <w:t>právní forma:</w:t>
            </w:r>
          </w:p>
        </w:tc>
        <w:tc>
          <w:tcPr>
            <w:tcW w:w="3996" w:type="dxa"/>
            <w:tcBorders>
              <w:top w:val="nil"/>
              <w:left w:val="nil"/>
              <w:bottom w:val="nil"/>
              <w:right w:val="nil"/>
            </w:tcBorders>
          </w:tcPr>
          <w:p w14:paraId="7F7DF680" w14:textId="77777777" w:rsidR="009F2D74" w:rsidRDefault="00F96B2C">
            <w:pPr>
              <w:spacing w:after="0"/>
              <w:ind w:left="10"/>
            </w:pPr>
            <w:r>
              <w:rPr>
                <w:sz w:val="20"/>
              </w:rPr>
              <w:t>společnost s ručením omezeným</w:t>
            </w:r>
          </w:p>
        </w:tc>
      </w:tr>
      <w:tr w:rsidR="009F2D74" w14:paraId="6AF0F146" w14:textId="77777777" w:rsidTr="00067926">
        <w:trPr>
          <w:trHeight w:val="282"/>
        </w:trPr>
        <w:tc>
          <w:tcPr>
            <w:tcW w:w="3746" w:type="dxa"/>
            <w:tcBorders>
              <w:top w:val="nil"/>
              <w:left w:val="nil"/>
              <w:bottom w:val="nil"/>
              <w:right w:val="nil"/>
            </w:tcBorders>
          </w:tcPr>
          <w:p w14:paraId="5CA9E44F" w14:textId="77777777" w:rsidR="009F2D74" w:rsidRDefault="00F96B2C">
            <w:pPr>
              <w:spacing w:after="0"/>
              <w:ind w:left="19"/>
            </w:pPr>
            <w:r>
              <w:rPr>
                <w:sz w:val="20"/>
              </w:rPr>
              <w:t>bankovní spojení:</w:t>
            </w:r>
          </w:p>
        </w:tc>
        <w:tc>
          <w:tcPr>
            <w:tcW w:w="3996" w:type="dxa"/>
            <w:tcBorders>
              <w:top w:val="nil"/>
              <w:left w:val="nil"/>
              <w:bottom w:val="nil"/>
              <w:right w:val="nil"/>
            </w:tcBorders>
          </w:tcPr>
          <w:p w14:paraId="7CA8988A" w14:textId="77151B0D" w:rsidR="009F2D74" w:rsidRDefault="00F96B2C">
            <w:pPr>
              <w:spacing w:after="0"/>
              <w:ind w:left="14"/>
            </w:pPr>
            <w:r>
              <w:t xml:space="preserve">KB, a.s., č. </w:t>
            </w:r>
            <w:proofErr w:type="spellStart"/>
            <w:r w:rsidR="00067926" w:rsidRPr="00067926">
              <w:rPr>
                <w:highlight w:val="black"/>
              </w:rPr>
              <w:t>nnnnnnnnnnnnnnnnnnn</w:t>
            </w:r>
            <w:proofErr w:type="spellEnd"/>
          </w:p>
        </w:tc>
      </w:tr>
      <w:tr w:rsidR="009F2D74" w14:paraId="5185F2A5" w14:textId="77777777" w:rsidTr="00067926">
        <w:trPr>
          <w:trHeight w:val="286"/>
        </w:trPr>
        <w:tc>
          <w:tcPr>
            <w:tcW w:w="3746" w:type="dxa"/>
            <w:tcBorders>
              <w:top w:val="nil"/>
              <w:left w:val="nil"/>
              <w:bottom w:val="nil"/>
              <w:right w:val="nil"/>
            </w:tcBorders>
          </w:tcPr>
          <w:p w14:paraId="3864F01C" w14:textId="77777777" w:rsidR="009F2D74" w:rsidRDefault="00F96B2C">
            <w:pPr>
              <w:spacing w:after="0"/>
              <w:ind w:left="10"/>
            </w:pPr>
            <w:r>
              <w:rPr>
                <w:sz w:val="20"/>
              </w:rPr>
              <w:t>zastoupen:</w:t>
            </w:r>
          </w:p>
        </w:tc>
        <w:tc>
          <w:tcPr>
            <w:tcW w:w="3996" w:type="dxa"/>
            <w:tcBorders>
              <w:top w:val="nil"/>
              <w:left w:val="nil"/>
              <w:bottom w:val="nil"/>
              <w:right w:val="nil"/>
            </w:tcBorders>
          </w:tcPr>
          <w:p w14:paraId="135C2862" w14:textId="3EC2FF7C" w:rsidR="009F2D74" w:rsidRPr="00067926" w:rsidRDefault="00067926">
            <w:pPr>
              <w:spacing w:after="0"/>
              <w:ind w:left="14"/>
              <w:rPr>
                <w:highlight w:val="black"/>
              </w:rPr>
            </w:pPr>
            <w:proofErr w:type="spellStart"/>
            <w:r w:rsidRPr="00067926">
              <w:rPr>
                <w:sz w:val="20"/>
                <w:highlight w:val="black"/>
              </w:rPr>
              <w:t>nnnnnnnnnnnnnnnnnnn</w:t>
            </w:r>
            <w:proofErr w:type="spellEnd"/>
          </w:p>
        </w:tc>
      </w:tr>
      <w:tr w:rsidR="009F2D74" w14:paraId="0C0A1779" w14:textId="77777777" w:rsidTr="00067926">
        <w:trPr>
          <w:trHeight w:val="282"/>
        </w:trPr>
        <w:tc>
          <w:tcPr>
            <w:tcW w:w="3746" w:type="dxa"/>
            <w:tcBorders>
              <w:top w:val="nil"/>
              <w:left w:val="nil"/>
              <w:bottom w:val="nil"/>
              <w:right w:val="nil"/>
            </w:tcBorders>
          </w:tcPr>
          <w:p w14:paraId="1ABA82E1" w14:textId="77777777" w:rsidR="009F2D74" w:rsidRDefault="00F96B2C">
            <w:pPr>
              <w:spacing w:after="0"/>
              <w:ind w:left="14"/>
            </w:pPr>
            <w:r>
              <w:rPr>
                <w:sz w:val="20"/>
              </w:rPr>
              <w:t>kontaktní osoba ve věcech smluvních:</w:t>
            </w:r>
          </w:p>
        </w:tc>
        <w:tc>
          <w:tcPr>
            <w:tcW w:w="3996" w:type="dxa"/>
            <w:tcBorders>
              <w:top w:val="nil"/>
              <w:left w:val="nil"/>
              <w:bottom w:val="nil"/>
              <w:right w:val="nil"/>
            </w:tcBorders>
          </w:tcPr>
          <w:p w14:paraId="003BAA8A" w14:textId="121A62A9" w:rsidR="009F2D74" w:rsidRPr="00067926" w:rsidRDefault="00F96B2C">
            <w:pPr>
              <w:spacing w:after="0"/>
              <w:ind w:left="14"/>
              <w:rPr>
                <w:highlight w:val="black"/>
              </w:rPr>
            </w:pPr>
            <w:r w:rsidRPr="00067926">
              <w:rPr>
                <w:sz w:val="20"/>
                <w:highlight w:val="black"/>
              </w:rPr>
              <w:t xml:space="preserve">Ing. </w:t>
            </w:r>
            <w:proofErr w:type="spellStart"/>
            <w:r w:rsidR="00067926" w:rsidRPr="00067926">
              <w:rPr>
                <w:sz w:val="20"/>
                <w:highlight w:val="black"/>
              </w:rPr>
              <w:t>nnnnnnnnnnnnnn</w:t>
            </w:r>
            <w:proofErr w:type="spellEnd"/>
          </w:p>
        </w:tc>
      </w:tr>
      <w:tr w:rsidR="009F2D74" w14:paraId="13A29809" w14:textId="77777777" w:rsidTr="00067926">
        <w:trPr>
          <w:trHeight w:val="283"/>
        </w:trPr>
        <w:tc>
          <w:tcPr>
            <w:tcW w:w="3746" w:type="dxa"/>
            <w:tcBorders>
              <w:top w:val="nil"/>
              <w:left w:val="nil"/>
              <w:bottom w:val="nil"/>
              <w:right w:val="nil"/>
            </w:tcBorders>
          </w:tcPr>
          <w:p w14:paraId="7A333E4B" w14:textId="77777777" w:rsidR="009F2D74" w:rsidRDefault="00F96B2C">
            <w:pPr>
              <w:spacing w:after="0"/>
              <w:ind w:left="5"/>
            </w:pPr>
            <w:r>
              <w:t>e-mail:</w:t>
            </w:r>
          </w:p>
        </w:tc>
        <w:tc>
          <w:tcPr>
            <w:tcW w:w="3996" w:type="dxa"/>
            <w:tcBorders>
              <w:top w:val="nil"/>
              <w:left w:val="nil"/>
              <w:bottom w:val="nil"/>
              <w:right w:val="nil"/>
            </w:tcBorders>
          </w:tcPr>
          <w:p w14:paraId="1AE9BA73" w14:textId="47AA81A8" w:rsidR="009F2D74" w:rsidRPr="00067926" w:rsidRDefault="00067926">
            <w:pPr>
              <w:spacing w:after="0"/>
              <w:ind w:left="10"/>
              <w:rPr>
                <w:highlight w:val="black"/>
              </w:rPr>
            </w:pPr>
            <w:proofErr w:type="spellStart"/>
            <w:r w:rsidRPr="00067926">
              <w:rPr>
                <w:sz w:val="20"/>
                <w:highlight w:val="black"/>
              </w:rPr>
              <w:t>nnnnnnnnnnn</w:t>
            </w:r>
            <w:proofErr w:type="spellEnd"/>
          </w:p>
        </w:tc>
      </w:tr>
      <w:tr w:rsidR="009F2D74" w14:paraId="2C86C783" w14:textId="77777777" w:rsidTr="00067926">
        <w:trPr>
          <w:trHeight w:val="270"/>
        </w:trPr>
        <w:tc>
          <w:tcPr>
            <w:tcW w:w="3746" w:type="dxa"/>
            <w:tcBorders>
              <w:top w:val="nil"/>
              <w:left w:val="nil"/>
              <w:bottom w:val="nil"/>
              <w:right w:val="nil"/>
            </w:tcBorders>
          </w:tcPr>
          <w:p w14:paraId="5FAF44F8" w14:textId="77777777" w:rsidR="009F2D74" w:rsidRDefault="00F96B2C">
            <w:pPr>
              <w:spacing w:after="0"/>
            </w:pPr>
            <w:r>
              <w:t>tel:</w:t>
            </w:r>
          </w:p>
        </w:tc>
        <w:tc>
          <w:tcPr>
            <w:tcW w:w="3996" w:type="dxa"/>
            <w:tcBorders>
              <w:top w:val="nil"/>
              <w:left w:val="nil"/>
              <w:bottom w:val="nil"/>
              <w:right w:val="nil"/>
            </w:tcBorders>
          </w:tcPr>
          <w:p w14:paraId="61F5C4AB" w14:textId="6AFBDFE1" w:rsidR="009F2D74" w:rsidRPr="00067926" w:rsidRDefault="00067926">
            <w:pPr>
              <w:spacing w:after="0"/>
              <w:ind w:left="5"/>
              <w:rPr>
                <w:highlight w:val="black"/>
              </w:rPr>
            </w:pPr>
            <w:proofErr w:type="spellStart"/>
            <w:r w:rsidRPr="00067926">
              <w:rPr>
                <w:highlight w:val="black"/>
              </w:rPr>
              <w:t>nnnnnnnnnnnnnnn</w:t>
            </w:r>
            <w:proofErr w:type="spellEnd"/>
          </w:p>
        </w:tc>
      </w:tr>
      <w:tr w:rsidR="009F2D74" w14:paraId="3B1FA68C" w14:textId="77777777" w:rsidTr="00067926">
        <w:trPr>
          <w:trHeight w:val="577"/>
        </w:trPr>
        <w:tc>
          <w:tcPr>
            <w:tcW w:w="3746" w:type="dxa"/>
            <w:tcBorders>
              <w:top w:val="nil"/>
              <w:left w:val="nil"/>
              <w:bottom w:val="nil"/>
              <w:right w:val="nil"/>
            </w:tcBorders>
          </w:tcPr>
          <w:p w14:paraId="49A0BBF0" w14:textId="77777777" w:rsidR="009F2D74" w:rsidRDefault="00F96B2C">
            <w:pPr>
              <w:spacing w:after="0"/>
              <w:ind w:left="14"/>
            </w:pPr>
            <w:r>
              <w:rPr>
                <w:sz w:val="20"/>
              </w:rPr>
              <w:t>kontaktní osoba ve věcech technických:</w:t>
            </w:r>
          </w:p>
        </w:tc>
        <w:tc>
          <w:tcPr>
            <w:tcW w:w="3996" w:type="dxa"/>
            <w:tcBorders>
              <w:top w:val="nil"/>
              <w:left w:val="nil"/>
              <w:bottom w:val="nil"/>
              <w:right w:val="nil"/>
            </w:tcBorders>
          </w:tcPr>
          <w:p w14:paraId="3656CDBD" w14:textId="42DC873E" w:rsidR="009F2D74" w:rsidRPr="00067926" w:rsidRDefault="00067926">
            <w:pPr>
              <w:spacing w:after="0"/>
              <w:ind w:left="10" w:right="682"/>
              <w:rPr>
                <w:highlight w:val="black"/>
              </w:rPr>
            </w:pPr>
            <w:proofErr w:type="spellStart"/>
            <w:r w:rsidRPr="00067926">
              <w:rPr>
                <w:sz w:val="20"/>
                <w:highlight w:val="black"/>
              </w:rPr>
              <w:t>nnnnnnnnnnnnnnnn</w:t>
            </w:r>
            <w:proofErr w:type="spellEnd"/>
          </w:p>
        </w:tc>
      </w:tr>
      <w:tr w:rsidR="009F2D74" w14:paraId="4DC3D9F0" w14:textId="77777777" w:rsidTr="00067926">
        <w:trPr>
          <w:trHeight w:val="208"/>
        </w:trPr>
        <w:tc>
          <w:tcPr>
            <w:tcW w:w="3746" w:type="dxa"/>
            <w:tcBorders>
              <w:top w:val="nil"/>
              <w:left w:val="nil"/>
              <w:bottom w:val="nil"/>
              <w:right w:val="nil"/>
            </w:tcBorders>
          </w:tcPr>
          <w:p w14:paraId="48452F5C" w14:textId="77777777" w:rsidR="009F2D74" w:rsidRDefault="00F96B2C">
            <w:pPr>
              <w:spacing w:after="0"/>
            </w:pPr>
            <w:r>
              <w:t>tel:</w:t>
            </w:r>
          </w:p>
        </w:tc>
        <w:tc>
          <w:tcPr>
            <w:tcW w:w="3996" w:type="dxa"/>
            <w:tcBorders>
              <w:top w:val="nil"/>
              <w:left w:val="nil"/>
              <w:bottom w:val="nil"/>
              <w:right w:val="nil"/>
            </w:tcBorders>
          </w:tcPr>
          <w:p w14:paraId="2136C8D8" w14:textId="6AE5F1EF" w:rsidR="009F2D74" w:rsidRDefault="00067926">
            <w:pPr>
              <w:spacing w:after="0"/>
            </w:pPr>
            <w:proofErr w:type="spellStart"/>
            <w:r w:rsidRPr="00067926">
              <w:rPr>
                <w:highlight w:val="black"/>
              </w:rPr>
              <w:t>nnnnnnnnnnnnnnn</w:t>
            </w:r>
            <w:proofErr w:type="spellEnd"/>
          </w:p>
        </w:tc>
      </w:tr>
    </w:tbl>
    <w:p w14:paraId="6D8CB35C" w14:textId="77777777" w:rsidR="009F2D74" w:rsidRDefault="00F96B2C">
      <w:pPr>
        <w:spacing w:after="185"/>
        <w:ind w:left="384" w:hanging="10"/>
      </w:pPr>
      <w:r>
        <w:t>(dále jen „Zpracovatel" nebo „Prvotní Zpracovatel”)</w:t>
      </w:r>
    </w:p>
    <w:p w14:paraId="49C9D532" w14:textId="77777777" w:rsidR="009F2D74" w:rsidRDefault="00F96B2C">
      <w:pPr>
        <w:pStyle w:val="Nadpis5"/>
        <w:ind w:left="380"/>
      </w:pPr>
      <w:r>
        <w:t>(Správce a Zpracovatel společně dále také jako „Smluvní strany”)</w:t>
      </w:r>
    </w:p>
    <w:p w14:paraId="5F04B3E8" w14:textId="77777777" w:rsidR="009F2D74" w:rsidRDefault="00F96B2C">
      <w:pPr>
        <w:spacing w:after="255"/>
        <w:ind w:left="432"/>
      </w:pPr>
      <w:r>
        <w:rPr>
          <w:noProof/>
        </w:rPr>
        <w:drawing>
          <wp:inline distT="0" distB="0" distL="0" distR="0" wp14:anchorId="6F2349B1" wp14:editId="37CF0D61">
            <wp:extent cx="1033272" cy="170737"/>
            <wp:effectExtent l="0" t="0" r="0" b="0"/>
            <wp:docPr id="44416" name="Picture 44416"/>
            <wp:cNvGraphicFramePr/>
            <a:graphic xmlns:a="http://schemas.openxmlformats.org/drawingml/2006/main">
              <a:graphicData uri="http://schemas.openxmlformats.org/drawingml/2006/picture">
                <pic:pic xmlns:pic="http://schemas.openxmlformats.org/drawingml/2006/picture">
                  <pic:nvPicPr>
                    <pic:cNvPr id="44416" name="Picture 44416"/>
                    <pic:cNvPicPr/>
                  </pic:nvPicPr>
                  <pic:blipFill>
                    <a:blip r:embed="rId76"/>
                    <a:stretch>
                      <a:fillRect/>
                    </a:stretch>
                  </pic:blipFill>
                  <pic:spPr>
                    <a:xfrm>
                      <a:off x="0" y="0"/>
                      <a:ext cx="1033272" cy="170737"/>
                    </a:xfrm>
                    <a:prstGeom prst="rect">
                      <a:avLst/>
                    </a:prstGeom>
                  </pic:spPr>
                </pic:pic>
              </a:graphicData>
            </a:graphic>
          </wp:inline>
        </w:drawing>
      </w:r>
    </w:p>
    <w:p w14:paraId="5276B5D4" w14:textId="77777777" w:rsidR="009F2D74" w:rsidRDefault="00F96B2C">
      <w:pPr>
        <w:spacing w:after="505" w:line="271" w:lineRule="auto"/>
        <w:ind w:left="364" w:right="677" w:hanging="5"/>
        <w:jc w:val="both"/>
      </w:pPr>
      <w:r>
        <w:rPr>
          <w:sz w:val="20"/>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sz w:val="20"/>
        </w:rPr>
        <w:t xml:space="preserve">ti </w:t>
      </w:r>
      <w:r>
        <w:rPr>
          <w:sz w:val="20"/>
        </w:rPr>
        <w:lastRenderedPageBreak/>
        <w:t>se zpracováním osobních údajů a o volném pohybu těchto údajů a o zrušení směrnice 96/46/ES (obecné nařízení o ochraně osobních údajů), a proto Smluvní strany uzavírají tuto smlouvu o ochraně osobních údajů (dále jen „Smlouva”).</w:t>
      </w:r>
    </w:p>
    <w:p w14:paraId="2F2A6B18" w14:textId="77777777" w:rsidR="009F2D74" w:rsidRDefault="00F96B2C">
      <w:pPr>
        <w:pStyle w:val="Nadpis1"/>
      </w:pPr>
      <w:r>
        <w:t>1. Definice</w:t>
      </w:r>
    </w:p>
    <w:p w14:paraId="095B52D6" w14:textId="77777777" w:rsidR="009F2D74" w:rsidRDefault="00F96B2C">
      <w:pPr>
        <w:spacing w:after="189" w:line="271" w:lineRule="auto"/>
        <w:ind w:left="364" w:right="9" w:hanging="5"/>
        <w:jc w:val="both"/>
      </w:pPr>
      <w:r>
        <w:rPr>
          <w:sz w:val="20"/>
        </w:rPr>
        <w:t>Pro účely této Smlouvy se následující pojmy vykládají takto:</w:t>
      </w:r>
    </w:p>
    <w:p w14:paraId="0F858A6D" w14:textId="77777777" w:rsidR="009F2D74" w:rsidRDefault="00F96B2C">
      <w:pPr>
        <w:spacing w:after="189" w:line="271" w:lineRule="auto"/>
        <w:ind w:left="364" w:right="9" w:hanging="5"/>
        <w:jc w:val="both"/>
      </w:pPr>
      <w:r>
        <w:rPr>
          <w:sz w:val="20"/>
        </w:rPr>
        <w:t>„EHP” se rozumí Evropský hospodářský prostor.</w:t>
      </w:r>
    </w:p>
    <w:p w14:paraId="111C314C" w14:textId="77777777" w:rsidR="009F2D74" w:rsidRDefault="00F96B2C">
      <w:pPr>
        <w:spacing w:after="189" w:line="271" w:lineRule="auto"/>
        <w:ind w:left="359" w:right="686" w:firstLine="48"/>
        <w:jc w:val="both"/>
      </w:pPr>
      <w:r>
        <w:rPr>
          <w:sz w:val="20"/>
        </w:rP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019BDED8" w14:textId="77777777" w:rsidR="009F2D74" w:rsidRDefault="00F96B2C">
      <w:pPr>
        <w:spacing w:after="168" w:line="271" w:lineRule="auto"/>
        <w:ind w:left="364" w:right="82" w:hanging="5"/>
        <w:jc w:val="both"/>
      </w:pPr>
      <w:r>
        <w:rPr>
          <w:sz w:val="20"/>
        </w:rPr>
        <w:t xml:space="preserve">„Hlavní smlouvou" se rozumí smluvní vztah či smluvní vztahy založené mezi Správcem a Zpracovatelem na základě uzavřených platných a účinných smluv vymezených v </w:t>
      </w:r>
      <w:proofErr w:type="spellStart"/>
      <w:r>
        <w:rPr>
          <w:sz w:val="20"/>
        </w:rPr>
        <w:t>přítoze</w:t>
      </w:r>
      <w:proofErr w:type="spellEnd"/>
      <w:r>
        <w:rPr>
          <w:sz w:val="20"/>
        </w:rPr>
        <w:t xml:space="preserve"> č. 1 této Smlouvy.</w:t>
      </w:r>
    </w:p>
    <w:p w14:paraId="53C0BAB7" w14:textId="77777777" w:rsidR="009F2D74" w:rsidRDefault="00F96B2C">
      <w:pPr>
        <w:spacing w:after="189" w:line="271" w:lineRule="auto"/>
        <w:ind w:left="364" w:right="240" w:hanging="5"/>
        <w:jc w:val="both"/>
      </w:pPr>
      <w:r>
        <w:rPr>
          <w:sz w:val="20"/>
        </w:rPr>
        <w:t>„Osobními údaji Správce” se rozumí osobní údaje popsané v příloze č. 1 této Smlouvy a veškeré další osobní údaje zpracovávané Zpracovatelem jménem Správce podle a/nebo v souvislosti s Hlavní smlouvou.</w:t>
      </w:r>
    </w:p>
    <w:p w14:paraId="23C7EBCE" w14:textId="77777777" w:rsidR="009F2D74" w:rsidRDefault="00F96B2C">
      <w:pPr>
        <w:spacing w:after="189" w:line="271" w:lineRule="auto"/>
        <w:ind w:left="364" w:right="686" w:hanging="5"/>
        <w:jc w:val="both"/>
      </w:pPr>
      <w:r>
        <w:rPr>
          <w:sz w:val="20"/>
        </w:rPr>
        <w:t>„</w:t>
      </w:r>
      <w:proofErr w:type="spellStart"/>
      <w:r>
        <w:rPr>
          <w:sz w:val="20"/>
        </w:rPr>
        <w:t>Podzpracovatelem</w:t>
      </w:r>
      <w:proofErr w:type="spellEnd"/>
      <w:r>
        <w:rPr>
          <w:sz w:val="20"/>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sz w:val="20"/>
        </w:rPr>
        <w:t>Podzpracovatel</w:t>
      </w:r>
      <w:proofErr w:type="spellEnd"/>
      <w:r>
        <w:rPr>
          <w:sz w:val="20"/>
        </w:rPr>
        <w:t xml:space="preserve"> oprávněn zapojit do zpracování Osobních údajů Správce dalšího </w:t>
      </w:r>
      <w:proofErr w:type="spellStart"/>
      <w:r>
        <w:rPr>
          <w:sz w:val="20"/>
        </w:rPr>
        <w:t>Podzpracovatele</w:t>
      </w:r>
      <w:proofErr w:type="spellEnd"/>
      <w:r>
        <w:rPr>
          <w:sz w:val="20"/>
        </w:rPr>
        <w:t xml:space="preserve"> (tzv. řetězení </w:t>
      </w:r>
      <w:proofErr w:type="spellStart"/>
      <w:r>
        <w:rPr>
          <w:sz w:val="20"/>
        </w:rPr>
        <w:t>podzpracovatelů</w:t>
      </w:r>
      <w:proofErr w:type="spellEnd"/>
      <w:r>
        <w:rPr>
          <w:sz w:val="20"/>
        </w:rPr>
        <w:t>).</w:t>
      </w:r>
    </w:p>
    <w:p w14:paraId="47ADFD4D" w14:textId="77777777" w:rsidR="009F2D74" w:rsidRDefault="00F96B2C">
      <w:pPr>
        <w:spacing w:after="189" w:line="271" w:lineRule="auto"/>
        <w:ind w:left="364" w:right="9" w:hanging="5"/>
        <w:jc w:val="both"/>
      </w:pPr>
      <w:r>
        <w:rPr>
          <w:sz w:val="20"/>
        </w:rPr>
        <w:t xml:space="preserve">„Pokynem </w:t>
      </w:r>
      <w:r>
        <w:rPr>
          <w:sz w:val="20"/>
          <w:vertAlign w:val="superscript"/>
        </w:rPr>
        <w:t xml:space="preserve">ť </w:t>
      </w:r>
      <w:r>
        <w:rPr>
          <w:sz w:val="20"/>
        </w:rPr>
        <w:t>se rozumí písemný pokyn Správce Zpracovateli týkající se zpracování Osobních údajů Správce. Zpracovatel je povinen kdykoliv v průběhu zpracování osobních údajů prokázat existenci a obsah Pokynu.</w:t>
      </w:r>
    </w:p>
    <w:p w14:paraId="78DB470A" w14:textId="77777777" w:rsidR="009F2D74" w:rsidRDefault="00F96B2C">
      <w:pPr>
        <w:spacing w:after="189" w:line="271" w:lineRule="auto"/>
        <w:ind w:left="364" w:right="696" w:hanging="5"/>
        <w:jc w:val="both"/>
      </w:pPr>
      <w:r>
        <w:rPr>
          <w:sz w:val="20"/>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0F414332" w14:textId="77777777" w:rsidR="009F2D74" w:rsidRDefault="00F96B2C">
      <w:pPr>
        <w:spacing w:after="189" w:line="271" w:lineRule="auto"/>
        <w:ind w:left="364" w:right="9" w:hanging="5"/>
        <w:jc w:val="both"/>
      </w:pPr>
      <w:r>
        <w:rPr>
          <w:sz w:val="20"/>
        </w:rPr>
        <w:t>„Produkty” se rozumí Produkty, které má Zpracovatel poskytnout Správci dle Hlavní smlouvy.</w:t>
      </w:r>
    </w:p>
    <w:p w14:paraId="55BB92AE" w14:textId="77777777" w:rsidR="009F2D74" w:rsidRDefault="00F96B2C">
      <w:pPr>
        <w:spacing w:after="189" w:line="271" w:lineRule="auto"/>
        <w:ind w:left="364" w:right="686" w:hanging="5"/>
        <w:jc w:val="both"/>
      </w:pPr>
      <w:r>
        <w:rPr>
          <w:sz w:val="20"/>
        </w:rPr>
        <w:t>„Předpisy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14:paraId="17F6FBEC" w14:textId="77777777" w:rsidR="009F2D74" w:rsidRDefault="009F2D74">
      <w:pPr>
        <w:sectPr w:rsidR="009F2D74">
          <w:footnotePr>
            <w:numRestart w:val="eachPage"/>
          </w:footnotePr>
          <w:type w:val="continuous"/>
          <w:pgSz w:w="11904" w:h="16834"/>
          <w:pgMar w:top="975" w:right="994" w:bottom="2402" w:left="1152" w:header="708" w:footer="708" w:gutter="0"/>
          <w:cols w:space="708"/>
        </w:sectPr>
      </w:pPr>
    </w:p>
    <w:p w14:paraId="792B56FC" w14:textId="77777777" w:rsidR="009F2D74" w:rsidRDefault="00F96B2C">
      <w:pPr>
        <w:spacing w:after="189" w:line="271" w:lineRule="auto"/>
        <w:ind w:left="34" w:right="235" w:hanging="5"/>
        <w:jc w:val="both"/>
      </w:pPr>
      <w:r>
        <w:rPr>
          <w:sz w:val="20"/>
        </w:rPr>
        <w:lastRenderedPageBreak/>
        <w:t xml:space="preserve">„Schválenými </w:t>
      </w:r>
      <w:proofErr w:type="spellStart"/>
      <w:r>
        <w:rPr>
          <w:sz w:val="20"/>
        </w:rPr>
        <w:t>Podzpracovateli</w:t>
      </w:r>
      <w:proofErr w:type="spellEnd"/>
      <w:r>
        <w:rPr>
          <w:sz w:val="20"/>
        </w:rPr>
        <w:t xml:space="preserve">" se rozumějí: (a) </w:t>
      </w:r>
      <w:proofErr w:type="spellStart"/>
      <w:r>
        <w:rPr>
          <w:sz w:val="20"/>
        </w:rPr>
        <w:t>Podzpracovatelé</w:t>
      </w:r>
      <w:proofErr w:type="spellEnd"/>
      <w:r>
        <w:rPr>
          <w:sz w:val="20"/>
        </w:rPr>
        <w:t xml:space="preserve"> uvedení v příloze č. 3 této Smlouvy (autorizované předání Osobních údajů Správce); a (b) případně další dílčí </w:t>
      </w:r>
      <w:proofErr w:type="spellStart"/>
      <w:r>
        <w:rPr>
          <w:sz w:val="20"/>
        </w:rPr>
        <w:t>Podzpracovatelé</w:t>
      </w:r>
      <w:proofErr w:type="spellEnd"/>
      <w:r>
        <w:rPr>
          <w:sz w:val="20"/>
        </w:rP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rPr>
          <w:sz w:val="20"/>
        </w:rPr>
        <w:t xml:space="preserve">h údajů), mohou pouze nahodile dostat do styku s osobními údaji, aniž by osobní </w:t>
      </w:r>
      <w:proofErr w:type="gramStart"/>
      <w:r>
        <w:rPr>
          <w:sz w:val="20"/>
        </w:rPr>
        <w:t>údaje</w:t>
      </w:r>
      <w:proofErr w:type="gramEnd"/>
      <w:r>
        <w:rPr>
          <w:sz w:val="20"/>
        </w:rPr>
        <w:t xml:space="preserve"> jakkoliv zpracovávaly.</w:t>
      </w:r>
    </w:p>
    <w:p w14:paraId="0EB501FA" w14:textId="77777777" w:rsidR="009F2D74" w:rsidRDefault="00F96B2C">
      <w:pPr>
        <w:spacing w:after="189" w:line="271" w:lineRule="auto"/>
        <w:ind w:left="24" w:right="9" w:hanging="5"/>
        <w:jc w:val="both"/>
      </w:pPr>
      <w:r>
        <w:rPr>
          <w:sz w:val="20"/>
        </w:rPr>
        <w:t>„Službami” se rozumí Služby, které má Zpracovatel poskytnout Správci podle Hlavní smlouvy.</w:t>
      </w:r>
    </w:p>
    <w:p w14:paraId="5119942F" w14:textId="77777777" w:rsidR="009F2D74" w:rsidRDefault="00F96B2C">
      <w:pPr>
        <w:spacing w:after="189" w:line="271" w:lineRule="auto"/>
        <w:ind w:left="29" w:right="245" w:hanging="5"/>
        <w:jc w:val="both"/>
      </w:pPr>
      <w:r>
        <w:rPr>
          <w:sz w:val="20"/>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5D56AA09" w14:textId="77777777" w:rsidR="009F2D74" w:rsidRDefault="00F96B2C">
      <w:pPr>
        <w:spacing w:after="189" w:line="271" w:lineRule="auto"/>
        <w:ind w:left="24" w:right="9" w:hanging="5"/>
        <w:jc w:val="both"/>
      </w:pPr>
      <w:r>
        <w:rPr>
          <w:sz w:val="20"/>
        </w:rPr>
        <w:t>„Třetí zemí” se rozumí jakákoli země mimo EU/EHP, s výjimkou případů, kdy je tato země předmětem platného a účinného rozhodnutí Evropské komise o odpovídající ochraně osobních údajů ve třetích zemích.</w:t>
      </w:r>
    </w:p>
    <w:p w14:paraId="60C608BD" w14:textId="77777777" w:rsidR="009F2D74" w:rsidRDefault="00F96B2C">
      <w:pPr>
        <w:spacing w:after="189" w:line="271" w:lineRule="auto"/>
        <w:ind w:left="19" w:right="9" w:hanging="5"/>
        <w:jc w:val="both"/>
      </w:pPr>
      <w:r>
        <w:rPr>
          <w:sz w:val="20"/>
        </w:rPr>
        <w:t>„Vymazáním” se rozumí odstranění nebo zničení Osobních údajů Správce tak, aby nemohly být obnoveny nebo rekonstruovány.</w:t>
      </w:r>
    </w:p>
    <w:p w14:paraId="284A22F6" w14:textId="77777777" w:rsidR="009F2D74" w:rsidRDefault="00F96B2C">
      <w:pPr>
        <w:spacing w:after="189" w:line="271" w:lineRule="auto"/>
        <w:ind w:left="19" w:right="250" w:hanging="5"/>
        <w:jc w:val="both"/>
      </w:pPr>
      <w:r>
        <w:rPr>
          <w:sz w:val="20"/>
        </w:rP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3F2C0B36" w14:textId="77777777" w:rsidR="009F2D74" w:rsidRDefault="00F96B2C">
      <w:pPr>
        <w:spacing w:after="189" w:line="271" w:lineRule="auto"/>
        <w:ind w:left="19" w:right="250" w:hanging="5"/>
        <w:jc w:val="both"/>
      </w:pPr>
      <w:r>
        <w:rPr>
          <w:sz w:val="20"/>
        </w:rPr>
        <w:t>„Zpracování”, „správce”, „zpracovatel”, „subjekt údajů", „osobní údaje”, „zvláštní kategorie osobních údajů” a jakékoli další obecné definice neuvedené v této Smlouvě nebo v Hlavní smlouvě mají stejný význam jako v GDPR.</w:t>
      </w:r>
    </w:p>
    <w:p w14:paraId="17B6FA46" w14:textId="77777777" w:rsidR="009F2D74" w:rsidRDefault="00F96B2C">
      <w:pPr>
        <w:pStyle w:val="Nadpis1"/>
        <w:spacing w:after="27"/>
        <w:ind w:left="369"/>
      </w:pPr>
      <w:r>
        <w:t>2. Podmínky zpracování Osobních údajů Správce</w:t>
      </w:r>
    </w:p>
    <w:p w14:paraId="61AC193B" w14:textId="77777777" w:rsidR="009F2D74" w:rsidRDefault="00F96B2C">
      <w:pPr>
        <w:spacing w:after="152" w:line="275" w:lineRule="auto"/>
        <w:ind w:left="691" w:right="192" w:hanging="351"/>
      </w:pPr>
      <w:r>
        <w:rPr>
          <w:sz w:val="20"/>
        </w:rP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2250E96B" w14:textId="77777777" w:rsidR="009F2D74" w:rsidRDefault="00F96B2C">
      <w:pPr>
        <w:spacing w:after="141" w:line="271" w:lineRule="auto"/>
        <w:ind w:left="705" w:right="667" w:hanging="346"/>
        <w:jc w:val="both"/>
      </w:pPr>
      <w:r>
        <w:rPr>
          <w:sz w:val="20"/>
        </w:rP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15176073" w14:textId="77777777" w:rsidR="009F2D74" w:rsidRDefault="00F96B2C">
      <w:pPr>
        <w:spacing w:line="271" w:lineRule="auto"/>
        <w:ind w:left="700" w:right="322" w:hanging="341"/>
        <w:jc w:val="both"/>
      </w:pPr>
      <w:r>
        <w:rPr>
          <w:sz w:val="20"/>
        </w:rP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3CDBE68E" w14:textId="77777777" w:rsidR="009F2D74" w:rsidRDefault="00F96B2C">
      <w:pPr>
        <w:spacing w:after="164" w:line="271" w:lineRule="auto"/>
        <w:ind w:left="705" w:right="442" w:hanging="346"/>
        <w:jc w:val="both"/>
      </w:pPr>
      <w:r>
        <w:rPr>
          <w:sz w:val="20"/>
        </w:rPr>
        <w:t>2.4. 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14:paraId="5B28BA10" w14:textId="15BCC3F7" w:rsidR="009F2D74" w:rsidRDefault="00F96B2C">
      <w:pPr>
        <w:spacing w:after="189" w:line="271" w:lineRule="auto"/>
        <w:ind w:left="364" w:right="9" w:hanging="5"/>
        <w:jc w:val="both"/>
      </w:pPr>
      <w:r>
        <w:rPr>
          <w:sz w:val="20"/>
        </w:rPr>
        <w:lastRenderedPageBreak/>
        <w:t xml:space="preserve">2.4.11 osoba pověřená Správcem: </w:t>
      </w:r>
      <w:proofErr w:type="spellStart"/>
      <w:r w:rsidR="00067926" w:rsidRPr="00067926">
        <w:rPr>
          <w:sz w:val="20"/>
          <w:highlight w:val="black"/>
        </w:rPr>
        <w:t>nnnnnnnnnnnnnnnnnnnnnnnnnnnnnnnnnnnnnnnnnnnnnn</w:t>
      </w:r>
      <w:proofErr w:type="spellEnd"/>
    </w:p>
    <w:p w14:paraId="20AB7EEF" w14:textId="286A891A" w:rsidR="009F2D74" w:rsidRDefault="00F96B2C" w:rsidP="00067926">
      <w:pPr>
        <w:tabs>
          <w:tab w:val="center" w:pos="550"/>
          <w:tab w:val="center" w:pos="4697"/>
        </w:tabs>
        <w:spacing w:after="17" w:line="271" w:lineRule="auto"/>
      </w:pPr>
      <w:r>
        <w:rPr>
          <w:sz w:val="20"/>
        </w:rPr>
        <w:tab/>
      </w:r>
      <w:r>
        <w:rPr>
          <w:sz w:val="20"/>
        </w:rPr>
        <w:t>2.4.2.</w:t>
      </w:r>
      <w:r>
        <w:rPr>
          <w:sz w:val="20"/>
        </w:rPr>
        <w:tab/>
        <w:t xml:space="preserve">osoba pověřená </w:t>
      </w:r>
      <w:r w:rsidRPr="00067926">
        <w:rPr>
          <w:sz w:val="20"/>
          <w:highlight w:val="black"/>
        </w:rPr>
        <w:t>Zpracovatelem</w:t>
      </w:r>
      <w:r w:rsidR="00067926" w:rsidRPr="00067926">
        <w:rPr>
          <w:sz w:val="20"/>
          <w:highlight w:val="black"/>
        </w:rPr>
        <w:t>nnnnnnnnnnnnnnnnnnnnnnnnnnnnnnnnnnnnnnnnnnnnnnnnnnnnnnnnnn</w:t>
      </w:r>
    </w:p>
    <w:p w14:paraId="6E314D85" w14:textId="77777777" w:rsidR="009F2D74" w:rsidRDefault="00F96B2C">
      <w:pPr>
        <w:spacing w:after="189" w:line="271" w:lineRule="auto"/>
        <w:ind w:left="5" w:right="9" w:hanging="5"/>
        <w:jc w:val="both"/>
      </w:pPr>
      <w:r>
        <w:rPr>
          <w:sz w:val="20"/>
        </w:rPr>
        <w:t>O</w:t>
      </w:r>
      <w:r>
        <w:rPr>
          <w:sz w:val="20"/>
        </w:rPr>
        <w:t>bě strany jsou povinny na zaslání podání neprodleně reagovat nejpozději však do 48 hodin od zaslání.</w:t>
      </w:r>
      <w:r>
        <w:br w:type="page"/>
      </w:r>
    </w:p>
    <w:p w14:paraId="7477D815" w14:textId="77777777" w:rsidR="009F2D74" w:rsidRDefault="00F96B2C">
      <w:pPr>
        <w:pStyle w:val="Nadpis1"/>
        <w:ind w:left="369"/>
      </w:pPr>
      <w:r>
        <w:lastRenderedPageBreak/>
        <w:t>3. Zpracování Osobních údajů Správce</w:t>
      </w:r>
    </w:p>
    <w:p w14:paraId="34A985B5" w14:textId="77777777" w:rsidR="009F2D74" w:rsidRDefault="00F96B2C">
      <w:pPr>
        <w:spacing w:after="149" w:line="271" w:lineRule="auto"/>
        <w:ind w:left="695" w:right="384" w:hanging="336"/>
        <w:jc w:val="both"/>
      </w:pPr>
      <w:r>
        <w:rPr>
          <w:sz w:val="20"/>
        </w:rPr>
        <w:t xml:space="preserve">3.1. Zpracovatel zpracovává Osobní údaje Správce pouze pro účely plnění Hlavní </w:t>
      </w:r>
      <w:proofErr w:type="spellStart"/>
      <w:r>
        <w:rPr>
          <w:sz w:val="20"/>
        </w:rPr>
        <w:t>smlouw</w:t>
      </w:r>
      <w:proofErr w:type="spellEnd"/>
      <w:r>
        <w:rPr>
          <w:sz w:val="20"/>
        </w:rPr>
        <w:t xml:space="preserve">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w:t>
      </w:r>
      <w:r>
        <w:rPr>
          <w:sz w:val="20"/>
        </w:rPr>
        <w:t xml:space="preserve"> zahájením zpracování Osobních údajů Správce a dodržuje pokyny Správce, aby co nejvíce omezil rozsah zveřejnění.</w:t>
      </w:r>
    </w:p>
    <w:p w14:paraId="667B2FC4" w14:textId="77777777" w:rsidR="009F2D74" w:rsidRDefault="00F96B2C">
      <w:pPr>
        <w:spacing w:after="152" w:line="275" w:lineRule="auto"/>
        <w:ind w:left="691" w:right="499" w:hanging="351"/>
      </w:pPr>
      <w:r>
        <w:rPr>
          <w:sz w:val="20"/>
        </w:rPr>
        <w:t>3.2. Zpracovatel neprodleně nebo bez zbytečného odkladu od obdržení Pokynu informuje Správce v případě, kdy podle jeho názoru vzhledem k jeho odborným znalostem a zkušenostem takový Pokyn porušuje Předpisy o ochraně osobních údajů.</w:t>
      </w:r>
    </w:p>
    <w:p w14:paraId="1EE46931" w14:textId="77777777" w:rsidR="009F2D74" w:rsidRDefault="00F96B2C">
      <w:pPr>
        <w:spacing w:after="0" w:line="271" w:lineRule="auto"/>
        <w:ind w:left="364" w:right="9" w:hanging="5"/>
        <w:jc w:val="both"/>
      </w:pPr>
      <w:r>
        <w:rPr>
          <w:sz w:val="20"/>
        </w:rPr>
        <w:t>3.3. Zpracovatel bere na vědomí, že není oprávněn určit účely a prostředky zpracování Osobních údajů</w:t>
      </w:r>
    </w:p>
    <w:p w14:paraId="3BA4415C" w14:textId="77777777" w:rsidR="009F2D74" w:rsidRDefault="00F96B2C">
      <w:pPr>
        <w:spacing w:after="145" w:line="271" w:lineRule="auto"/>
        <w:ind w:left="720" w:right="9" w:hanging="5"/>
        <w:jc w:val="both"/>
      </w:pPr>
      <w:r>
        <w:rPr>
          <w:sz w:val="20"/>
        </w:rPr>
        <w:t>Správce a pokud by Zpracovatel toto porušil, považuje se ve vztahu k takovému zpracování za správce.</w:t>
      </w:r>
    </w:p>
    <w:p w14:paraId="276C47FB" w14:textId="77777777" w:rsidR="009F2D74" w:rsidRDefault="00F96B2C">
      <w:pPr>
        <w:spacing w:after="517" w:line="271" w:lineRule="auto"/>
        <w:ind w:left="695" w:right="360" w:hanging="336"/>
        <w:jc w:val="both"/>
      </w:pPr>
      <w:r>
        <w:rPr>
          <w:sz w:val="20"/>
        </w:rP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00122EB2" w14:textId="77777777" w:rsidR="009F2D74" w:rsidRDefault="00F96B2C">
      <w:pPr>
        <w:pStyle w:val="Nadpis1"/>
        <w:ind w:left="369"/>
      </w:pPr>
      <w:r>
        <w:t>4. Spolehlivost Zpracovatele</w:t>
      </w:r>
    </w:p>
    <w:p w14:paraId="54961337" w14:textId="77777777" w:rsidR="009F2D74" w:rsidRDefault="00F96B2C">
      <w:pPr>
        <w:spacing w:after="154" w:line="271" w:lineRule="auto"/>
        <w:ind w:left="705" w:right="274" w:hanging="346"/>
        <w:jc w:val="both"/>
      </w:pPr>
      <w:r>
        <w:rPr>
          <w:sz w:val="20"/>
        </w:rP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1C6C19CC" w14:textId="77777777" w:rsidR="009F2D74" w:rsidRDefault="00F96B2C">
      <w:pPr>
        <w:spacing w:after="189" w:line="271" w:lineRule="auto"/>
        <w:ind w:left="364" w:right="9" w:hanging="5"/>
        <w:jc w:val="both"/>
      </w:pPr>
      <w:r>
        <w:rPr>
          <w:sz w:val="20"/>
        </w:rPr>
        <w:t>4.2. Zpracovatel musí zajistit, aby všechny osoby, které zapojil do zpracování Osobních údajů Správce:</w:t>
      </w:r>
    </w:p>
    <w:p w14:paraId="7A266F0A" w14:textId="77777777" w:rsidR="009F2D74" w:rsidRDefault="00F96B2C">
      <w:pPr>
        <w:tabs>
          <w:tab w:val="center" w:pos="564"/>
          <w:tab w:val="center" w:pos="4488"/>
        </w:tabs>
        <w:spacing w:after="0" w:line="271" w:lineRule="auto"/>
      </w:pPr>
      <w:r>
        <w:rPr>
          <w:sz w:val="20"/>
        </w:rPr>
        <w:tab/>
      </w:r>
      <w:r>
        <w:rPr>
          <w:sz w:val="20"/>
        </w:rPr>
        <w:t>4.2.1.</w:t>
      </w:r>
      <w:r>
        <w:rPr>
          <w:sz w:val="20"/>
        </w:rPr>
        <w:tab/>
        <w:t>byly informovány o důvěrné povaze Osobních údajů Správce a byly si vědomy povinností</w:t>
      </w:r>
    </w:p>
    <w:p w14:paraId="2F7EBADC" w14:textId="77777777" w:rsidR="009F2D74" w:rsidRDefault="00F96B2C">
      <w:pPr>
        <w:spacing w:after="189" w:line="271" w:lineRule="auto"/>
        <w:ind w:left="1051" w:right="307" w:hanging="5"/>
        <w:jc w:val="both"/>
      </w:pPr>
      <w:r>
        <w:rPr>
          <w:sz w:val="20"/>
        </w:rPr>
        <w:t>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2BD356E0" w14:textId="77777777" w:rsidR="009F2D74" w:rsidRDefault="00F96B2C">
      <w:pPr>
        <w:spacing w:line="271" w:lineRule="auto"/>
        <w:ind w:left="1060" w:right="9" w:hanging="701"/>
        <w:jc w:val="both"/>
      </w:pPr>
      <w:r>
        <w:rPr>
          <w:sz w:val="20"/>
        </w:rPr>
        <w:t>4.2.2.</w:t>
      </w:r>
      <w:r>
        <w:rPr>
          <w:sz w:val="20"/>
        </w:rPr>
        <w:tab/>
        <w:t>byly přiměřeně školeny/certifikovány ve vztahu k Předpisům o ochraně osobních údajů nebo dle Pokynů Správce;</w:t>
      </w:r>
    </w:p>
    <w:p w14:paraId="65B897C1" w14:textId="77777777" w:rsidR="009F2D74" w:rsidRDefault="00F96B2C">
      <w:pPr>
        <w:tabs>
          <w:tab w:val="center" w:pos="557"/>
          <w:tab w:val="center" w:pos="4814"/>
        </w:tabs>
        <w:spacing w:after="189" w:line="271" w:lineRule="auto"/>
      </w:pPr>
      <w:r>
        <w:rPr>
          <w:sz w:val="20"/>
        </w:rPr>
        <w:tab/>
      </w:r>
      <w:r>
        <w:rPr>
          <w:sz w:val="20"/>
        </w:rPr>
        <w:t>4.2.3.</w:t>
      </w:r>
      <w:r>
        <w:rPr>
          <w:sz w:val="20"/>
        </w:rPr>
        <w:tab/>
      </w:r>
      <w:r>
        <w:rPr>
          <w:sz w:val="20"/>
        </w:rPr>
        <w:t>podléhaly závazku důvěrnosti nebo profesním či zákonným povinnostem zachovávat mlčenlivost;</w:t>
      </w:r>
    </w:p>
    <w:p w14:paraId="75A2B2C8" w14:textId="77777777" w:rsidR="009F2D74" w:rsidRDefault="00F96B2C">
      <w:pPr>
        <w:spacing w:after="162" w:line="271" w:lineRule="auto"/>
        <w:ind w:left="1045" w:right="9" w:hanging="686"/>
        <w:jc w:val="both"/>
      </w:pPr>
      <w:r>
        <w:rPr>
          <w:sz w:val="20"/>
        </w:rPr>
        <w:t>4.2.4. používaly pouze bezpečný hardware a software a dodržovaly zásady bezpečného používání výpočetní techniky;</w:t>
      </w:r>
    </w:p>
    <w:p w14:paraId="7DB1A388" w14:textId="77777777" w:rsidR="009F2D74" w:rsidRDefault="00F96B2C">
      <w:pPr>
        <w:spacing w:after="189" w:line="271" w:lineRule="auto"/>
        <w:ind w:left="1050" w:right="259" w:hanging="691"/>
        <w:jc w:val="both"/>
      </w:pPr>
      <w:r>
        <w:rPr>
          <w:sz w:val="20"/>
        </w:rPr>
        <w:lastRenderedPageBreak/>
        <w:t>4.2.5. podléhaly procesům autentizace uživatelů a přihlašování při přístupu k Osobním údajům Správce v souladu s touto Smlouvou, Hlavní smlouvou, Pokyny a platnými a účinnými Předpisy o ochraně osobních údajů;</w:t>
      </w:r>
    </w:p>
    <w:p w14:paraId="22DB826F" w14:textId="77777777" w:rsidR="009F2D74" w:rsidRDefault="00F96B2C">
      <w:pPr>
        <w:spacing w:after="502" w:line="275" w:lineRule="auto"/>
        <w:ind w:left="1060" w:right="432" w:hanging="686"/>
      </w:pPr>
      <w:r>
        <w:rPr>
          <w:sz w:val="20"/>
        </w:rPr>
        <w:t>4.2.6.</w:t>
      </w:r>
      <w:r>
        <w:rPr>
          <w:sz w:val="20"/>
        </w:rPr>
        <w:tab/>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5A2790B3" w14:textId="77777777" w:rsidR="009F2D74" w:rsidRDefault="00F96B2C">
      <w:pPr>
        <w:pStyle w:val="Nadpis1"/>
        <w:spacing w:after="15" w:line="259" w:lineRule="auto"/>
        <w:ind w:left="384"/>
      </w:pPr>
      <w:r>
        <w:t>5. Zabezpečení osobních údajů</w:t>
      </w:r>
    </w:p>
    <w:p w14:paraId="3AE6FB98" w14:textId="77777777" w:rsidR="009F2D74" w:rsidRDefault="00F96B2C">
      <w:pPr>
        <w:spacing w:after="188" w:line="271" w:lineRule="auto"/>
        <w:ind w:left="700" w:right="514" w:hanging="341"/>
        <w:jc w:val="both"/>
      </w:pPr>
      <w:r>
        <w:rPr>
          <w:sz w:val="20"/>
        </w:rPr>
        <w:t>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4A4EC485" w14:textId="77777777" w:rsidR="009F2D74" w:rsidRDefault="00F96B2C">
      <w:pPr>
        <w:tabs>
          <w:tab w:val="center" w:pos="564"/>
          <w:tab w:val="center" w:pos="2758"/>
        </w:tabs>
        <w:spacing w:after="156" w:line="271" w:lineRule="auto"/>
      </w:pPr>
      <w:r>
        <w:rPr>
          <w:sz w:val="20"/>
        </w:rPr>
        <w:tab/>
      </w:r>
      <w:r>
        <w:rPr>
          <w:sz w:val="20"/>
        </w:rPr>
        <w:t>5.1.1.</w:t>
      </w:r>
      <w:r>
        <w:rPr>
          <w:sz w:val="20"/>
        </w:rPr>
        <w:tab/>
        <w:t>pseudonymizace a šifrování osobních údajů;</w:t>
      </w:r>
    </w:p>
    <w:p w14:paraId="4AD5F509" w14:textId="77777777" w:rsidR="009F2D74" w:rsidRDefault="00F96B2C">
      <w:pPr>
        <w:spacing w:after="156" w:line="271" w:lineRule="auto"/>
        <w:ind w:left="1050" w:right="9" w:hanging="691"/>
        <w:jc w:val="both"/>
      </w:pPr>
      <w:r>
        <w:rPr>
          <w:sz w:val="20"/>
        </w:rPr>
        <w:t>5.1.2.</w:t>
      </w:r>
      <w:r>
        <w:rPr>
          <w:sz w:val="20"/>
        </w:rPr>
        <w:tab/>
        <w:t>schopnosti zajistit neustálou důvěrnost, integritu, dostupnost a odolnost systémů a služeb zpracování;</w:t>
      </w:r>
    </w:p>
    <w:p w14:paraId="0D26487E" w14:textId="77777777" w:rsidR="009F2D74" w:rsidRDefault="00F96B2C">
      <w:pPr>
        <w:spacing w:after="156" w:line="271" w:lineRule="auto"/>
        <w:ind w:left="1045" w:right="101" w:hanging="686"/>
        <w:jc w:val="both"/>
      </w:pPr>
      <w:r>
        <w:rPr>
          <w:sz w:val="20"/>
        </w:rPr>
        <w:t>5.1.3. schopnosti obnovit dostupnost osobních údajů a přístup k nim včas v případě fyzických či technických incidentů;</w:t>
      </w:r>
    </w:p>
    <w:p w14:paraId="10B7C4AC" w14:textId="77777777" w:rsidR="009F2D74" w:rsidRDefault="00F96B2C">
      <w:pPr>
        <w:spacing w:after="156" w:line="271" w:lineRule="auto"/>
        <w:ind w:left="1055" w:right="9" w:hanging="696"/>
        <w:jc w:val="both"/>
      </w:pPr>
      <w:r>
        <w:rPr>
          <w:sz w:val="20"/>
        </w:rPr>
        <w:t xml:space="preserve">5.1.4. </w:t>
      </w:r>
      <w:r>
        <w:rPr>
          <w:sz w:val="20"/>
        </w:rPr>
        <w:t>procesu pravidelného testování, posuzování a hodnocení účinnosti zavedených technických a organizačních opatření pro zajištění bezpečnosti zpracování.</w:t>
      </w:r>
    </w:p>
    <w:p w14:paraId="7500A51E" w14:textId="77777777" w:rsidR="009F2D74" w:rsidRDefault="00F96B2C">
      <w:pPr>
        <w:spacing w:line="275" w:lineRule="auto"/>
        <w:ind w:left="720" w:right="192" w:hanging="346"/>
      </w:pPr>
      <w:r>
        <w:rPr>
          <w:sz w:val="20"/>
        </w:rP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34CB574D" w14:textId="77777777" w:rsidR="009F2D74" w:rsidRDefault="00F96B2C">
      <w:pPr>
        <w:spacing w:after="156" w:line="271" w:lineRule="auto"/>
        <w:ind w:left="700" w:right="158" w:hanging="341"/>
        <w:jc w:val="both"/>
      </w:pPr>
      <w:r>
        <w:rPr>
          <w:sz w:val="20"/>
        </w:rPr>
        <w:t>5.3. V případě zpracování osobních údajů více správců je Zpracovatel povinen zpracovávat takové osobní údaje odděleně.</w:t>
      </w:r>
    </w:p>
    <w:p w14:paraId="77E0F1EC" w14:textId="77777777" w:rsidR="009F2D74" w:rsidRDefault="00F96B2C">
      <w:pPr>
        <w:spacing w:after="553" w:line="271" w:lineRule="auto"/>
        <w:ind w:left="359" w:right="9"/>
        <w:jc w:val="both"/>
      </w:pPr>
      <w:r>
        <w:rPr>
          <w:sz w:val="20"/>
        </w:rPr>
        <w:t>5.4. Konkrétní podmínky zabezpečení jsou uvedeny v příloze č. 2 této Smlouvy a dále v Pokynech.</w:t>
      </w:r>
    </w:p>
    <w:p w14:paraId="0BADD97B" w14:textId="77777777" w:rsidR="009F2D74" w:rsidRDefault="00F96B2C">
      <w:pPr>
        <w:pStyle w:val="Nadpis1"/>
        <w:spacing w:after="15" w:line="259" w:lineRule="auto"/>
        <w:ind w:left="384"/>
      </w:pPr>
      <w:r>
        <w:t xml:space="preserve">6. Další </w:t>
      </w:r>
      <w:proofErr w:type="spellStart"/>
      <w:r>
        <w:t>Podzpracovatelé</w:t>
      </w:r>
      <w:proofErr w:type="spellEnd"/>
    </w:p>
    <w:p w14:paraId="277D0925" w14:textId="77777777" w:rsidR="009F2D74" w:rsidRDefault="00F96B2C">
      <w:pPr>
        <w:spacing w:after="156" w:line="271" w:lineRule="auto"/>
        <w:ind w:left="700" w:right="461" w:hanging="341"/>
        <w:jc w:val="both"/>
      </w:pPr>
      <w:r>
        <w:rPr>
          <w:sz w:val="20"/>
        </w:rPr>
        <w:t xml:space="preserve">6.1. Zpracovatel je oprávněn použít ke zpracování Osobních údajů Správce další </w:t>
      </w:r>
      <w:proofErr w:type="spellStart"/>
      <w:r>
        <w:rPr>
          <w:sz w:val="20"/>
        </w:rPr>
        <w:t>Podzpracovatele</w:t>
      </w:r>
      <w:proofErr w:type="spellEnd"/>
      <w:r>
        <w:rPr>
          <w:sz w:val="20"/>
        </w:rPr>
        <w:t xml:space="preserve"> uvedené v příloze č. 3 této Smlouvy. Jiné </w:t>
      </w:r>
      <w:proofErr w:type="spellStart"/>
      <w:r>
        <w:rPr>
          <w:sz w:val="20"/>
        </w:rPr>
        <w:t>Podzpracovatele</w:t>
      </w:r>
      <w:proofErr w:type="spellEnd"/>
      <w:r>
        <w:rPr>
          <w:sz w:val="20"/>
        </w:rPr>
        <w:t xml:space="preserve"> je Zpracovatel oprávněn zapojit do zpracování pouze s předchozím písemným povolením Správce.</w:t>
      </w:r>
    </w:p>
    <w:p w14:paraId="02D49288" w14:textId="77777777" w:rsidR="009F2D74" w:rsidRDefault="00F96B2C">
      <w:pPr>
        <w:spacing w:after="133" w:line="271" w:lineRule="auto"/>
        <w:ind w:left="359" w:right="9"/>
        <w:jc w:val="both"/>
      </w:pPr>
      <w:r>
        <w:rPr>
          <w:sz w:val="20"/>
        </w:rPr>
        <w:t xml:space="preserve">6.2. Zpracovatel je povinen u každého </w:t>
      </w:r>
      <w:proofErr w:type="spellStart"/>
      <w:r>
        <w:rPr>
          <w:sz w:val="20"/>
        </w:rPr>
        <w:t>Podzpracovatele</w:t>
      </w:r>
      <w:proofErr w:type="spellEnd"/>
      <w:r>
        <w:rPr>
          <w:sz w:val="20"/>
        </w:rPr>
        <w:t>:</w:t>
      </w:r>
    </w:p>
    <w:p w14:paraId="300626D3" w14:textId="77777777" w:rsidR="009F2D74" w:rsidRDefault="00F96B2C">
      <w:pPr>
        <w:tabs>
          <w:tab w:val="center" w:pos="550"/>
          <w:tab w:val="center" w:pos="4634"/>
        </w:tabs>
        <w:spacing w:after="156" w:line="271" w:lineRule="auto"/>
      </w:pPr>
      <w:r>
        <w:rPr>
          <w:sz w:val="20"/>
        </w:rPr>
        <w:tab/>
      </w:r>
      <w:r>
        <w:rPr>
          <w:sz w:val="20"/>
        </w:rPr>
        <w:t>6.2.1.</w:t>
      </w:r>
      <w:r>
        <w:rPr>
          <w:sz w:val="20"/>
        </w:rPr>
        <w:tab/>
        <w:t xml:space="preserve">poskytnout Správci úplné informace o zpracování, které má provádět takový </w:t>
      </w:r>
      <w:proofErr w:type="spellStart"/>
      <w:r>
        <w:rPr>
          <w:sz w:val="20"/>
        </w:rPr>
        <w:t>Podzpracovatel</w:t>
      </w:r>
      <w:proofErr w:type="spellEnd"/>
      <w:r>
        <w:rPr>
          <w:sz w:val="20"/>
        </w:rPr>
        <w:t>;</w:t>
      </w:r>
    </w:p>
    <w:p w14:paraId="770C4810" w14:textId="77777777" w:rsidR="009F2D74" w:rsidRDefault="00F96B2C">
      <w:pPr>
        <w:spacing w:after="156" w:line="271" w:lineRule="auto"/>
        <w:ind w:left="1050" w:right="734" w:hanging="691"/>
        <w:jc w:val="both"/>
      </w:pPr>
      <w:r>
        <w:rPr>
          <w:sz w:val="20"/>
        </w:rPr>
        <w:lastRenderedPageBreak/>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2D3595BC" w14:textId="77777777" w:rsidR="009F2D74" w:rsidRDefault="00F96B2C">
      <w:pPr>
        <w:spacing w:after="25" w:line="275" w:lineRule="auto"/>
        <w:ind w:left="1051" w:right="192" w:hanging="677"/>
      </w:pPr>
      <w:r>
        <w:rPr>
          <w:sz w:val="20"/>
        </w:rPr>
        <w:t>6.2.3.</w:t>
      </w:r>
      <w:r>
        <w:rPr>
          <w:sz w:val="20"/>
        </w:rPr>
        <w:tab/>
      </w:r>
      <w:r>
        <w:rPr>
          <w:sz w:val="20"/>
        </w:rPr>
        <w:t xml:space="preserve">zahrnout do smlouvy mezi Zpracovatelem a každým dalším </w:t>
      </w:r>
      <w:proofErr w:type="spellStart"/>
      <w:r>
        <w:rPr>
          <w:sz w:val="20"/>
        </w:rPr>
        <w:t>Podzpracovatelem</w:t>
      </w:r>
      <w:proofErr w:type="spellEnd"/>
      <w:r>
        <w:rPr>
          <w:sz w:val="20"/>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sz w:val="20"/>
        </w:rPr>
        <w:t>podzpracovateli</w:t>
      </w:r>
      <w:proofErr w:type="spellEnd"/>
      <w:r>
        <w:rPr>
          <w:sz w:val="20"/>
        </w:rPr>
        <w:t xml:space="preserve">) musí tyto smlouvy splňovat podmínky dle této Smlouvy. Na požádání poskytne Zpracovatel Správci kopii svých smluv s dílčími </w:t>
      </w:r>
      <w:proofErr w:type="spellStart"/>
      <w:r>
        <w:rPr>
          <w:sz w:val="20"/>
        </w:rPr>
        <w:t>Podzpracovateli</w:t>
      </w:r>
      <w:proofErr w:type="spellEnd"/>
      <w:r>
        <w:rPr>
          <w:sz w:val="20"/>
        </w:rPr>
        <w:t xml:space="preserve"> a v případě řetězení </w:t>
      </w:r>
      <w:proofErr w:type="spellStart"/>
      <w:r>
        <w:rPr>
          <w:sz w:val="20"/>
        </w:rPr>
        <w:t>podzpracovatelů</w:t>
      </w:r>
      <w:proofErr w:type="spellEnd"/>
      <w:r>
        <w:rPr>
          <w:sz w:val="20"/>
        </w:rPr>
        <w:t xml:space="preserve"> i kopii smluv uzavřených m</w:t>
      </w:r>
      <w:r>
        <w:rPr>
          <w:sz w:val="20"/>
        </w:rPr>
        <w:t xml:space="preserve">ezi dalšími </w:t>
      </w:r>
      <w:proofErr w:type="spellStart"/>
      <w:r>
        <w:rPr>
          <w:sz w:val="20"/>
        </w:rPr>
        <w:t>Podzpracovateli</w:t>
      </w:r>
      <w:proofErr w:type="spellEnd"/>
      <w:r>
        <w:rPr>
          <w:sz w:val="20"/>
        </w:rPr>
        <w:t>;</w:t>
      </w:r>
    </w:p>
    <w:p w14:paraId="7BBE13F3" w14:textId="77777777" w:rsidR="009F2D74" w:rsidRDefault="00F96B2C">
      <w:pPr>
        <w:spacing w:line="275" w:lineRule="auto"/>
        <w:ind w:left="1060" w:right="192" w:hanging="686"/>
      </w:pPr>
      <w:r>
        <w:rPr>
          <w:sz w:val="20"/>
        </w:rPr>
        <w:t>6.2.4.</w:t>
      </w:r>
      <w:r>
        <w:rPr>
          <w:sz w:val="20"/>
        </w:rPr>
        <w:tab/>
        <w:t xml:space="preserve">v případě předání Osobních údajů Správce mimo EHP zajistit ve smlouvách mezi Zpracovatelem a každým dalším </w:t>
      </w:r>
      <w:proofErr w:type="spellStart"/>
      <w:r>
        <w:rPr>
          <w:sz w:val="20"/>
        </w:rPr>
        <w:t>Podzpracovatelem</w:t>
      </w:r>
      <w:proofErr w:type="spellEnd"/>
      <w:r>
        <w:rPr>
          <w:sz w:val="20"/>
        </w:rPr>
        <w:t xml:space="preserve"> Standardní smluvní doložky nebo jiný mechanismus, který předem schválí Správce, aby byla zajištěna odpovídající ochrana předávaných Osobních údajů Správce;</w:t>
      </w:r>
    </w:p>
    <w:p w14:paraId="46105C7E" w14:textId="77777777" w:rsidR="009F2D74" w:rsidRDefault="00F96B2C">
      <w:pPr>
        <w:spacing w:after="533" w:line="271" w:lineRule="auto"/>
        <w:ind w:left="1045" w:right="293" w:hanging="686"/>
        <w:jc w:val="both"/>
      </w:pPr>
      <w:r>
        <w:rPr>
          <w:sz w:val="20"/>
        </w:rPr>
        <w:t xml:space="preserve">6.2.5. zajistit plnění všech povinností nezbytných pro zachování plné odpovědnosti vůči Správci za každé selhání každého dílčího </w:t>
      </w:r>
      <w:proofErr w:type="spellStart"/>
      <w:r>
        <w:rPr>
          <w:sz w:val="20"/>
        </w:rPr>
        <w:t>Podzpracovatele</w:t>
      </w:r>
      <w:proofErr w:type="spellEnd"/>
      <w:r>
        <w:rPr>
          <w:sz w:val="20"/>
        </w:rPr>
        <w:t xml:space="preserve"> při plnění jeho povinností v souvislosti se zpracováním Osobních údajů Správce.</w:t>
      </w:r>
    </w:p>
    <w:p w14:paraId="7CB93A7E" w14:textId="77777777" w:rsidR="009F2D74" w:rsidRDefault="00F96B2C">
      <w:pPr>
        <w:pStyle w:val="Nadpis1"/>
        <w:spacing w:after="15" w:line="259" w:lineRule="auto"/>
        <w:ind w:left="384"/>
      </w:pPr>
      <w:r>
        <w:t>7. Plnění práv subjektů údajů</w:t>
      </w:r>
    </w:p>
    <w:p w14:paraId="6905E31D" w14:textId="77777777" w:rsidR="009F2D74" w:rsidRDefault="00F96B2C">
      <w:pPr>
        <w:spacing w:after="156" w:line="271" w:lineRule="auto"/>
        <w:ind w:left="700" w:right="634" w:hanging="341"/>
        <w:jc w:val="both"/>
      </w:pPr>
      <w:r>
        <w:rPr>
          <w:sz w:val="20"/>
        </w:rP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21E6CCBE" w14:textId="77777777" w:rsidR="009F2D74" w:rsidRDefault="00F96B2C">
      <w:pPr>
        <w:spacing w:after="156" w:line="271" w:lineRule="auto"/>
        <w:ind w:left="700" w:right="374" w:hanging="341"/>
        <w:jc w:val="both"/>
      </w:pPr>
      <w:r>
        <w:rPr>
          <w:sz w:val="20"/>
        </w:rPr>
        <w:t>7.2. Vzhledem k povaze zpracovávání Zpracovatel napomáhá Správci při provádění vhodných technických a organizačních opatření pro splnění povinností Správce reagovat na žádosti o uplatnění práv subjektu údajů.</w:t>
      </w:r>
    </w:p>
    <w:p w14:paraId="2E495C82" w14:textId="77777777" w:rsidR="009F2D74" w:rsidRDefault="00F96B2C">
      <w:pPr>
        <w:spacing w:after="156" w:line="271" w:lineRule="auto"/>
        <w:ind w:left="700" w:right="264" w:hanging="341"/>
        <w:jc w:val="both"/>
      </w:pPr>
      <w:r>
        <w:rPr>
          <w:sz w:val="20"/>
        </w:rPr>
        <w:t>7.3. Zpracovatel neprodleně oznámí Správci, pokud obdrží od subjektu údajů, orgánu dohledu a/nebo jiného příslušného orgánu žádost podle platných a účinných Předpisů o ochraně osobních údajů, pokud se jedná o Osobní údaje Správce.</w:t>
      </w:r>
    </w:p>
    <w:p w14:paraId="4F6EA5A4" w14:textId="77777777" w:rsidR="009F2D74" w:rsidRDefault="00F96B2C">
      <w:pPr>
        <w:spacing w:after="177" w:line="271" w:lineRule="auto"/>
        <w:ind w:left="700" w:right="331" w:hanging="341"/>
        <w:jc w:val="both"/>
      </w:pPr>
      <w:r>
        <w:rPr>
          <w:sz w:val="20"/>
        </w:rPr>
        <w:t>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62D56A2E" w14:textId="77777777" w:rsidR="009F2D74" w:rsidRDefault="00F96B2C">
      <w:pPr>
        <w:spacing w:line="275" w:lineRule="auto"/>
        <w:ind w:left="1060" w:right="192" w:hanging="686"/>
      </w:pPr>
      <w:r>
        <w:rPr>
          <w:sz w:val="20"/>
        </w:rPr>
        <w:t>7.4.1.</w:t>
      </w:r>
      <w:r>
        <w:rPr>
          <w:sz w:val="20"/>
        </w:rPr>
        <w:tab/>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30574C3D" w14:textId="77777777" w:rsidR="009F2D74" w:rsidRDefault="00F96B2C">
      <w:pPr>
        <w:spacing w:after="210" w:line="271" w:lineRule="auto"/>
        <w:ind w:left="1055" w:right="269" w:hanging="696"/>
        <w:jc w:val="both"/>
      </w:pPr>
      <w:r>
        <w:rPr>
          <w:sz w:val="20"/>
        </w:rPr>
        <w:t xml:space="preserve">7.4.2. </w:t>
      </w:r>
      <w:r>
        <w:rPr>
          <w:sz w:val="20"/>
        </w:rPr>
        <w:t>poskytnutí takové asistence, kterou může Správce rozumně požadovat, aby mohl vyhovět příslušné žádosti ve lhůtách stanovených Předpisy o ochraně osobních údajů;</w:t>
      </w:r>
    </w:p>
    <w:p w14:paraId="20149EB9" w14:textId="77777777" w:rsidR="009F2D74" w:rsidRDefault="00F96B2C">
      <w:pPr>
        <w:spacing w:after="531" w:line="271" w:lineRule="auto"/>
        <w:ind w:left="1055" w:right="9" w:hanging="696"/>
        <w:jc w:val="both"/>
      </w:pPr>
      <w:r>
        <w:rPr>
          <w:sz w:val="20"/>
        </w:rPr>
        <w:t>7.4.3. implementaci dodatečných technických a organizačních opatření, které může Správce rozumně požadovat, aby mohl účinně reagovat na příslušné stížnosti, sdělení nebo žádosti.</w:t>
      </w:r>
    </w:p>
    <w:p w14:paraId="5219DB86" w14:textId="77777777" w:rsidR="009F2D74" w:rsidRDefault="00F96B2C">
      <w:pPr>
        <w:pStyle w:val="Nadpis1"/>
        <w:spacing w:after="15" w:line="259" w:lineRule="auto"/>
        <w:ind w:left="384"/>
      </w:pPr>
      <w:r>
        <w:lastRenderedPageBreak/>
        <w:t>8. Porušení zabezpečení osobních údajů</w:t>
      </w:r>
    </w:p>
    <w:p w14:paraId="450785FC" w14:textId="77777777" w:rsidR="009F2D74" w:rsidRDefault="00F96B2C">
      <w:pPr>
        <w:spacing w:after="157" w:line="271" w:lineRule="auto"/>
        <w:ind w:left="695" w:right="442" w:hanging="336"/>
        <w:jc w:val="both"/>
      </w:pPr>
      <w:r>
        <w:rPr>
          <w:sz w:val="20"/>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w:t>
      </w:r>
      <w:r>
        <w:rPr>
          <w:sz w:val="20"/>
        </w:rPr>
        <w:t>menším:</w:t>
      </w:r>
    </w:p>
    <w:p w14:paraId="4CABFA60" w14:textId="77777777" w:rsidR="009F2D74" w:rsidRDefault="00F96B2C">
      <w:pPr>
        <w:spacing w:after="145" w:line="271" w:lineRule="auto"/>
        <w:ind w:left="1060" w:right="163" w:hanging="701"/>
        <w:jc w:val="both"/>
      </w:pPr>
      <w:r>
        <w:rPr>
          <w:sz w:val="20"/>
        </w:rPr>
        <w:t>8.1.1. popisovat povahu porušení zabezpečení osobních údajů, kategorie a počty dotčených subjektů údajů a kategorie a specifikace záznamů o osobních údajích;</w:t>
      </w:r>
    </w:p>
    <w:p w14:paraId="7CB108F1" w14:textId="77777777" w:rsidR="009F2D74" w:rsidRDefault="00F96B2C">
      <w:pPr>
        <w:spacing w:after="166" w:line="271" w:lineRule="auto"/>
        <w:ind w:left="1055" w:right="9" w:hanging="696"/>
        <w:jc w:val="both"/>
      </w:pPr>
      <w:r>
        <w:rPr>
          <w:sz w:val="20"/>
        </w:rPr>
        <w:t>8.1.2. jméno a kontaktní údaje pověřence pro ochranu osobních údajů Zpracovatele nebo jiného příslušného kontaktu, od něhož lze získat více informací;</w:t>
      </w:r>
    </w:p>
    <w:p w14:paraId="2EB0FE1D" w14:textId="77777777" w:rsidR="009F2D74" w:rsidRDefault="00F96B2C">
      <w:pPr>
        <w:tabs>
          <w:tab w:val="center" w:pos="552"/>
          <w:tab w:val="center" w:pos="4730"/>
        </w:tabs>
        <w:spacing w:line="271" w:lineRule="auto"/>
      </w:pPr>
      <w:r>
        <w:rPr>
          <w:sz w:val="20"/>
        </w:rPr>
        <w:tab/>
      </w:r>
      <w:r>
        <w:rPr>
          <w:sz w:val="20"/>
        </w:rPr>
        <w:t>8.1.3.</w:t>
      </w:r>
      <w:r>
        <w:rPr>
          <w:sz w:val="20"/>
        </w:rPr>
        <w:tab/>
        <w:t>popisovat odhadované riziko a pravděpodobné důsledky porušení zabezpečení osobních údajů;</w:t>
      </w:r>
    </w:p>
    <w:p w14:paraId="57115C0D" w14:textId="77777777" w:rsidR="009F2D74" w:rsidRDefault="00F96B2C">
      <w:pPr>
        <w:tabs>
          <w:tab w:val="center" w:pos="552"/>
          <w:tab w:val="center" w:pos="4464"/>
        </w:tabs>
        <w:spacing w:after="189" w:line="271" w:lineRule="auto"/>
      </w:pPr>
      <w:r>
        <w:rPr>
          <w:sz w:val="20"/>
        </w:rPr>
        <w:tab/>
      </w:r>
      <w:r>
        <w:rPr>
          <w:sz w:val="20"/>
        </w:rPr>
        <w:t>8.1.4.</w:t>
      </w:r>
      <w:r>
        <w:rPr>
          <w:sz w:val="20"/>
        </w:rPr>
        <w:tab/>
        <w:t>popisovat opatření přijatá nebo navržená k řešení porušení zabezpečení osobních údajů.</w:t>
      </w:r>
    </w:p>
    <w:p w14:paraId="50053D6E" w14:textId="77777777" w:rsidR="009F2D74" w:rsidRDefault="00F96B2C">
      <w:pPr>
        <w:spacing w:after="189" w:line="271" w:lineRule="auto"/>
        <w:ind w:left="705" w:right="202" w:hanging="346"/>
        <w:jc w:val="both"/>
      </w:pPr>
      <w:r>
        <w:rPr>
          <w:sz w:val="20"/>
        </w:rPr>
        <w:t>8.2. Zpracovatel spolupracuje se Správcem a podniká takové přiměřené kroky, které jsou řízeny Správcem, aby napomáhal vyšetřování, zmírňování a nápravě každého porušení osobních údajů.</w:t>
      </w:r>
    </w:p>
    <w:p w14:paraId="74129593" w14:textId="77777777" w:rsidR="009F2D74" w:rsidRDefault="00F96B2C">
      <w:pPr>
        <w:spacing w:after="534" w:line="271" w:lineRule="auto"/>
        <w:ind w:left="700" w:right="662" w:hanging="341"/>
        <w:jc w:val="both"/>
      </w:pPr>
      <w:r>
        <w:rPr>
          <w:sz w:val="20"/>
        </w:rPr>
        <w:t>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080128D5" w14:textId="77777777" w:rsidR="009F2D74" w:rsidRDefault="00F96B2C">
      <w:pPr>
        <w:pStyle w:val="Nadpis1"/>
        <w:spacing w:after="36"/>
        <w:ind w:left="719" w:hanging="360"/>
      </w:pPr>
      <w:r>
        <w:t>9. Posouzení vlivu na ochranu osobních údajů a předchozí konzultace</w:t>
      </w:r>
    </w:p>
    <w:p w14:paraId="2F8833BE" w14:textId="77777777" w:rsidR="009F2D74" w:rsidRDefault="00F96B2C">
      <w:pPr>
        <w:spacing w:after="491" w:line="275" w:lineRule="auto"/>
        <w:ind w:left="691" w:right="192" w:hanging="351"/>
      </w:pPr>
      <w:r>
        <w:rPr>
          <w:sz w:val="20"/>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1735DAFD" w14:textId="77777777" w:rsidR="009F2D74" w:rsidRDefault="00F96B2C">
      <w:pPr>
        <w:pStyle w:val="Nadpis2"/>
        <w:tabs>
          <w:tab w:val="center" w:pos="547"/>
          <w:tab w:val="center" w:pos="4639"/>
        </w:tabs>
        <w:spacing w:after="90"/>
        <w:ind w:left="0"/>
      </w:pPr>
      <w:r>
        <w:tab/>
        <w:t>10.</w:t>
      </w:r>
      <w:r>
        <w:tab/>
        <w:t>Vymazání nebo vrácení Osobních údajů Správce</w:t>
      </w:r>
    </w:p>
    <w:p w14:paraId="081EE305" w14:textId="77777777" w:rsidR="009F2D74" w:rsidRDefault="00F96B2C">
      <w:pPr>
        <w:spacing w:after="164" w:line="271" w:lineRule="auto"/>
        <w:ind w:left="690" w:right="475" w:hanging="331"/>
        <w:jc w:val="both"/>
      </w:pPr>
      <w:r>
        <w:rPr>
          <w:sz w:val="20"/>
        </w:rPr>
        <w:t>10.1. Zpracovatel musí neprodleně a v každém případě do 90 (devadesáti) kalendářních dnů po: (i) ukončení zpracování Osobních údajů Správce Zpracovatelem nebo (</w:t>
      </w:r>
      <w:proofErr w:type="spellStart"/>
      <w:r>
        <w:rPr>
          <w:sz w:val="20"/>
        </w:rPr>
        <w:t>ii</w:t>
      </w:r>
      <w:proofErr w:type="spellEnd"/>
      <w:r>
        <w:rPr>
          <w:sz w:val="20"/>
        </w:rPr>
        <w:t>) ukončení Hlavní smlouvy, podle volby Správce (tato volba bude písemně oznámena Zpracovateli Pokynem Správce) buď:</w:t>
      </w:r>
    </w:p>
    <w:p w14:paraId="23F7F8C1" w14:textId="77777777" w:rsidR="009F2D74" w:rsidRDefault="00F96B2C">
      <w:pPr>
        <w:spacing w:after="165" w:line="271" w:lineRule="auto"/>
        <w:ind w:left="1021" w:right="562" w:hanging="662"/>
        <w:jc w:val="both"/>
      </w:pPr>
      <w:r>
        <w:rPr>
          <w:sz w:val="20"/>
        </w:rP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sz w:val="20"/>
        </w:rPr>
        <w:t>Podzpracovatelem</w:t>
      </w:r>
      <w:proofErr w:type="spellEnd"/>
      <w:r>
        <w:rPr>
          <w:sz w:val="20"/>
        </w:rPr>
        <w:t>; nebo</w:t>
      </w:r>
    </w:p>
    <w:p w14:paraId="7B0ED7F4" w14:textId="77777777" w:rsidR="009F2D74" w:rsidRDefault="00F96B2C">
      <w:pPr>
        <w:spacing w:after="0" w:line="271" w:lineRule="auto"/>
        <w:ind w:left="364" w:right="9" w:hanging="5"/>
        <w:jc w:val="both"/>
      </w:pPr>
      <w:r>
        <w:rPr>
          <w:sz w:val="20"/>
        </w:rPr>
        <w:lastRenderedPageBreak/>
        <w:t>10.1.2. bezpečně a prokazatelně smazat všechny kopie Osobních údajů Správce zpracovávaných</w:t>
      </w:r>
    </w:p>
    <w:p w14:paraId="037FB5AA" w14:textId="77777777" w:rsidR="009F2D74" w:rsidRDefault="00F96B2C">
      <w:pPr>
        <w:spacing w:after="189" w:line="271" w:lineRule="auto"/>
        <w:ind w:left="1018" w:right="9" w:hanging="5"/>
        <w:jc w:val="both"/>
      </w:pPr>
      <w:r>
        <w:rPr>
          <w:sz w:val="20"/>
        </w:rPr>
        <w:t xml:space="preserve">Zpracovatelem nebo jakýmkoli dalším </w:t>
      </w:r>
      <w:proofErr w:type="spellStart"/>
      <w:r>
        <w:rPr>
          <w:sz w:val="20"/>
        </w:rPr>
        <w:t>Podzpracovatelem</w:t>
      </w:r>
      <w:proofErr w:type="spellEnd"/>
      <w:r>
        <w:rPr>
          <w:sz w:val="20"/>
        </w:rPr>
        <w:t>, přičemž Zpracovatel poskytněte Správci písemné osvědčení, že plně splnil požadavky kapitoly 10 této Smlouvy.</w:t>
      </w:r>
    </w:p>
    <w:p w14:paraId="5568DE59" w14:textId="77777777" w:rsidR="009F2D74" w:rsidRDefault="00F96B2C">
      <w:pPr>
        <w:spacing w:after="579" w:line="271" w:lineRule="auto"/>
        <w:ind w:left="700" w:right="274" w:hanging="341"/>
        <w:jc w:val="both"/>
      </w:pPr>
      <w:r>
        <w:rPr>
          <w:sz w:val="20"/>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3326E0E3" w14:textId="77777777" w:rsidR="009F2D74" w:rsidRDefault="00F96B2C">
      <w:pPr>
        <w:pStyle w:val="Nadpis1"/>
        <w:tabs>
          <w:tab w:val="center" w:pos="619"/>
          <w:tab w:val="center" w:pos="2503"/>
        </w:tabs>
        <w:spacing w:after="15" w:line="259" w:lineRule="auto"/>
        <w:ind w:left="0" w:firstLine="0"/>
      </w:pPr>
      <w:r>
        <w:tab/>
        <w:t>11.</w:t>
      </w:r>
      <w:r>
        <w:tab/>
        <w:t>Právo na audit</w:t>
      </w:r>
    </w:p>
    <w:p w14:paraId="758E3529" w14:textId="77777777" w:rsidR="009F2D74" w:rsidRDefault="00F96B2C">
      <w:pPr>
        <w:spacing w:line="275" w:lineRule="auto"/>
        <w:ind w:left="720" w:right="322" w:hanging="346"/>
      </w:pPr>
      <w:r>
        <w:rPr>
          <w:sz w:val="20"/>
        </w:rPr>
        <w:t>11.1.</w:t>
      </w:r>
      <w:r>
        <w:rPr>
          <w:sz w:val="20"/>
        </w:rPr>
        <w:tab/>
      </w:r>
      <w:r>
        <w:rPr>
          <w:sz w:val="20"/>
        </w:rP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w:t>
      </w:r>
      <w:r>
        <w:rPr>
          <w:sz w:val="20"/>
        </w:rPr>
        <w:t xml:space="preserve">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w:t>
      </w:r>
      <w:proofErr w:type="gramStart"/>
      <w:r>
        <w:rPr>
          <w:sz w:val="20"/>
        </w:rPr>
        <w:t>mechanizmu</w:t>
      </w:r>
      <w:proofErr w:type="gramEnd"/>
      <w:r>
        <w:rPr>
          <w:sz w:val="20"/>
        </w:rPr>
        <w:t xml:space="preserve"> certifikace ISO norem, kontroly se pak mohou omezit pouze na vybrané procesy.</w:t>
      </w:r>
    </w:p>
    <w:p w14:paraId="6B9A57C8" w14:textId="77777777" w:rsidR="009F2D74" w:rsidRDefault="00F96B2C">
      <w:pPr>
        <w:spacing w:after="522" w:line="271" w:lineRule="auto"/>
        <w:ind w:left="700" w:right="9" w:hanging="341"/>
        <w:jc w:val="both"/>
      </w:pPr>
      <w:r>
        <w:rPr>
          <w:sz w:val="20"/>
        </w:rPr>
        <w:t>11.2.</w:t>
      </w:r>
      <w:r>
        <w:rPr>
          <w:sz w:val="20"/>
        </w:rPr>
        <w:tab/>
        <w:t xml:space="preserve">Zpracovatel je povinen zajistit výkon práva Správce dle předchozího odstavce také u všech </w:t>
      </w:r>
      <w:proofErr w:type="spellStart"/>
      <w:r>
        <w:rPr>
          <w:sz w:val="20"/>
        </w:rPr>
        <w:t>Podzpracovatelů</w:t>
      </w:r>
      <w:proofErr w:type="spellEnd"/>
      <w:r>
        <w:rPr>
          <w:sz w:val="20"/>
        </w:rPr>
        <w:t>.</w:t>
      </w:r>
    </w:p>
    <w:p w14:paraId="1B269775" w14:textId="77777777" w:rsidR="009F2D74" w:rsidRDefault="00F96B2C">
      <w:pPr>
        <w:pStyle w:val="Nadpis2"/>
        <w:tabs>
          <w:tab w:val="center" w:pos="578"/>
          <w:tab w:val="center" w:pos="4685"/>
        </w:tabs>
        <w:ind w:left="0"/>
      </w:pPr>
      <w:r>
        <w:tab/>
        <w:t>12.</w:t>
      </w:r>
      <w:r>
        <w:tab/>
      </w:r>
      <w:r>
        <w:t>Mezinárodní předávání Osobních údajů Správce</w:t>
      </w:r>
    </w:p>
    <w:p w14:paraId="328D2A76" w14:textId="77777777" w:rsidR="009F2D74" w:rsidRDefault="00F96B2C">
      <w:pPr>
        <w:spacing w:line="275" w:lineRule="auto"/>
        <w:ind w:left="720" w:right="192" w:hanging="346"/>
      </w:pPr>
      <w:r>
        <w:rPr>
          <w:sz w:val="20"/>
        </w:rPr>
        <w:t>12.1.</w:t>
      </w:r>
      <w:r>
        <w:rPr>
          <w:sz w:val="20"/>
        </w:rPr>
        <w:tab/>
        <w:t xml:space="preserve">Zpracovatel nesmí zpracovávat Osobní údaje Správce sám ani prostřednictvím </w:t>
      </w:r>
      <w:proofErr w:type="spellStart"/>
      <w:r>
        <w:rPr>
          <w:sz w:val="20"/>
        </w:rPr>
        <w:t>Podzpracovatele</w:t>
      </w:r>
      <w:proofErr w:type="spellEnd"/>
      <w:r>
        <w:rPr>
          <w:sz w:val="20"/>
        </w:rPr>
        <w:t xml:space="preserve"> ve třetí zemi, s výjimkou těch příjemců ve třetích zemích (pokud existují) uvedených v příloze č. 3 této Smlouvy (autorizované předání Osobních údajů Správce), není-li to předem písemně schváleno Správcem.</w:t>
      </w:r>
    </w:p>
    <w:p w14:paraId="6CA2CB3A" w14:textId="77777777" w:rsidR="009F2D74" w:rsidRDefault="00F96B2C">
      <w:pPr>
        <w:spacing w:after="582" w:line="275" w:lineRule="auto"/>
        <w:ind w:left="720" w:right="192" w:hanging="346"/>
      </w:pPr>
      <w:r>
        <w:rPr>
          <w:sz w:val="20"/>
        </w:rPr>
        <w:t>12.2.</w:t>
      </w:r>
      <w:r>
        <w:rPr>
          <w:sz w:val="20"/>
        </w:rPr>
        <w:tab/>
        <w:t xml:space="preserve">Zpracovatel na žádost Správce okamžitě se Správcem uzavře {nebo zajistí, aby uzavřel jakýkoli příslušný dílčí </w:t>
      </w:r>
      <w:proofErr w:type="spellStart"/>
      <w:r>
        <w:rPr>
          <w:sz w:val="20"/>
        </w:rPr>
        <w:t>Podzpracovatel</w:t>
      </w:r>
      <w:proofErr w:type="spellEnd"/>
      <w:r>
        <w:rPr>
          <w:sz w:val="20"/>
        </w:rPr>
        <w:t>) smlouvu včetně Standardních smluvních doložek a/nebo obdobných doložek, které mohou vyžadovat Předpisy o ochraně osobních údajů, pokud jde o jakékoli zpracování Osobních údajů Správce ve třetí zemi.</w:t>
      </w:r>
    </w:p>
    <w:p w14:paraId="3C5B7285" w14:textId="77777777" w:rsidR="009F2D74" w:rsidRDefault="00F96B2C">
      <w:pPr>
        <w:pStyle w:val="Nadpis1"/>
        <w:tabs>
          <w:tab w:val="center" w:pos="600"/>
          <w:tab w:val="center" w:pos="3024"/>
        </w:tabs>
        <w:spacing w:after="54" w:line="259" w:lineRule="auto"/>
        <w:ind w:left="0" w:firstLine="0"/>
      </w:pPr>
      <w:r>
        <w:lastRenderedPageBreak/>
        <w:tab/>
        <w:t>13.</w:t>
      </w:r>
      <w:r>
        <w:tab/>
        <w:t>Všeobecné podmínky</w:t>
      </w:r>
    </w:p>
    <w:p w14:paraId="1B453B4D" w14:textId="77777777" w:rsidR="009F2D74" w:rsidRDefault="00F96B2C">
      <w:pPr>
        <w:spacing w:after="127" w:line="271" w:lineRule="auto"/>
        <w:ind w:left="700" w:right="9" w:hanging="341"/>
        <w:jc w:val="both"/>
      </w:pPr>
      <w:r>
        <w:rPr>
          <w:sz w:val="20"/>
        </w:rPr>
        <w:t>13.1. Smluvní strany si ujednaly, že tato Smlouva zanikne s ukončením účinnosti Hlavní smlouvy. Tím nejsou dotčeny povinnosti Zpracovatele, které dle této Smlouvy či ze své povahy trvají i po jejím zániku.</w:t>
      </w:r>
    </w:p>
    <w:p w14:paraId="4A00AA6D" w14:textId="77777777" w:rsidR="009F2D74" w:rsidRDefault="00F96B2C">
      <w:pPr>
        <w:tabs>
          <w:tab w:val="center" w:pos="547"/>
          <w:tab w:val="center" w:pos="3530"/>
        </w:tabs>
        <w:spacing w:after="156" w:line="271" w:lineRule="auto"/>
      </w:pPr>
      <w:r>
        <w:rPr>
          <w:sz w:val="20"/>
        </w:rPr>
        <w:tab/>
      </w:r>
      <w:r>
        <w:rPr>
          <w:sz w:val="20"/>
        </w:rPr>
        <w:t>13.2.</w:t>
      </w:r>
      <w:r>
        <w:rPr>
          <w:sz w:val="20"/>
        </w:rPr>
        <w:tab/>
        <w:t>Tato Smlouva se řídí rozhodným právem Hlavní smlouvy.</w:t>
      </w:r>
    </w:p>
    <w:p w14:paraId="1696ECF2" w14:textId="77777777" w:rsidR="009F2D74" w:rsidRDefault="00F96B2C">
      <w:pPr>
        <w:spacing w:after="156" w:line="271" w:lineRule="auto"/>
        <w:ind w:left="700" w:right="653" w:hanging="341"/>
        <w:jc w:val="both"/>
      </w:pPr>
      <w:r>
        <w:rPr>
          <w:sz w:val="20"/>
        </w:rPr>
        <w:t xml:space="preserve">13.3. </w:t>
      </w:r>
      <w:r>
        <w:rPr>
          <w:sz w:val="20"/>
        </w:rPr>
        <w:t>Jakékoli porušení této Smlouvy představuje závažné porušení Hlavní smlouvy. V případě existence více smluvních vztahů se jedná o porušení každé smlouvy, dle které probíhalo zpracování Osobních údajů Správce.</w:t>
      </w:r>
    </w:p>
    <w:p w14:paraId="370CAF1F" w14:textId="77777777" w:rsidR="009F2D74" w:rsidRDefault="00F96B2C">
      <w:pPr>
        <w:spacing w:line="275" w:lineRule="auto"/>
        <w:ind w:left="720" w:right="192" w:hanging="346"/>
      </w:pPr>
      <w:r>
        <w:rPr>
          <w:sz w:val="20"/>
        </w:rPr>
        <w:t>13.4.</w:t>
      </w:r>
      <w:r>
        <w:rPr>
          <w:sz w:val="20"/>
        </w:rPr>
        <w:tab/>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7CA6FC5E" w14:textId="77777777" w:rsidR="009F2D74" w:rsidRDefault="00F96B2C">
      <w:pPr>
        <w:spacing w:after="135" w:line="271" w:lineRule="auto"/>
        <w:ind w:left="700" w:right="274" w:hanging="341"/>
        <w:jc w:val="both"/>
      </w:pPr>
      <w:r>
        <w:rPr>
          <w:sz w:val="20"/>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sz w:val="20"/>
        </w:rPr>
        <w:t>ii</w:t>
      </w:r>
      <w:proofErr w:type="spellEnd"/>
      <w:r>
        <w:rPr>
          <w:sz w:val="20"/>
        </w:rPr>
        <w:t>) budou vykládat toto ustanovení způsobem, jako by neplatná, neúčinná nebo nevymahatelná část nebyla nikdy v této Smlouvě obsažena.</w:t>
      </w:r>
    </w:p>
    <w:p w14:paraId="2D2CA6A0" w14:textId="77777777" w:rsidR="009F2D74" w:rsidRDefault="00F96B2C">
      <w:pPr>
        <w:spacing w:after="156" w:line="271" w:lineRule="auto"/>
        <w:ind w:left="700" w:right="9" w:hanging="341"/>
        <w:jc w:val="both"/>
      </w:pPr>
      <w:r>
        <w:rPr>
          <w:sz w:val="20"/>
        </w:rPr>
        <w:t>13.6. Tato Smlouva se vyhotovuje v elektronické podobě, přičemž obě Smluvní strany obdrží její elektronický originál.</w:t>
      </w:r>
    </w:p>
    <w:p w14:paraId="250100FF" w14:textId="77777777" w:rsidR="009F2D74" w:rsidRDefault="00F96B2C">
      <w:pPr>
        <w:spacing w:after="156" w:line="271" w:lineRule="auto"/>
        <w:ind w:left="700" w:right="451" w:hanging="341"/>
        <w:jc w:val="both"/>
      </w:pPr>
      <w:r>
        <w:rPr>
          <w:sz w:val="20"/>
        </w:rP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32900B4F" w14:textId="77777777" w:rsidR="009F2D74" w:rsidRDefault="00F96B2C">
      <w:pPr>
        <w:spacing w:after="1627" w:line="271" w:lineRule="auto"/>
        <w:ind w:left="700" w:right="312" w:hanging="341"/>
        <w:jc w:val="both"/>
      </w:pPr>
      <w:r>
        <w:rPr>
          <w:sz w:val="20"/>
        </w:rPr>
        <w:t xml:space="preserve">13.8. 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sz w:val="20"/>
          <w:vertAlign w:val="superscript"/>
        </w:rPr>
        <w:t xml:space="preserve">l </w:t>
      </w:r>
      <w:r>
        <w:rPr>
          <w:sz w:val="20"/>
        </w:rPr>
        <w:t>)</w:t>
      </w:r>
      <w:proofErr w:type="gramEnd"/>
      <w:r>
        <w:rPr>
          <w:sz w:val="20"/>
        </w:rPr>
        <w:t>.</w:t>
      </w:r>
    </w:p>
    <w:p w14:paraId="5B0E92EA" w14:textId="77777777" w:rsidR="009F2D74" w:rsidRDefault="00F96B2C">
      <w:pPr>
        <w:spacing w:after="167" w:line="224" w:lineRule="auto"/>
        <w:ind w:left="7358" w:firstLine="5"/>
      </w:pPr>
      <w:r>
        <w:rPr>
          <w:sz w:val="26"/>
        </w:rPr>
        <w:t>Digitálně podepsal Ing.</w:t>
      </w:r>
    </w:p>
    <w:p w14:paraId="59270435" w14:textId="06229C2D" w:rsidR="009F2D74" w:rsidRDefault="00067926">
      <w:pPr>
        <w:spacing w:after="79" w:line="304" w:lineRule="auto"/>
        <w:ind w:left="4973" w:right="173"/>
        <w:jc w:val="right"/>
      </w:pPr>
      <w:proofErr w:type="spellStart"/>
      <w:r w:rsidRPr="00067926">
        <w:rPr>
          <w:sz w:val="26"/>
          <w:highlight w:val="black"/>
        </w:rPr>
        <w:t>nnnnnnnnnnnnnnnnnnnnnn</w:t>
      </w:r>
      <w:proofErr w:type="spellEnd"/>
      <w:r w:rsidR="00F96B2C">
        <w:rPr>
          <w:sz w:val="26"/>
        </w:rPr>
        <w:t xml:space="preserve"> Datum:</w:t>
      </w:r>
    </w:p>
    <w:p w14:paraId="48D93FFE" w14:textId="1573DA20" w:rsidR="009F2D74" w:rsidRDefault="00067926">
      <w:pPr>
        <w:spacing w:after="0" w:line="265" w:lineRule="auto"/>
        <w:ind w:left="10" w:right="518" w:hanging="10"/>
        <w:jc w:val="right"/>
      </w:pPr>
      <w:proofErr w:type="spellStart"/>
      <w:r w:rsidRPr="00067926">
        <w:rPr>
          <w:sz w:val="24"/>
          <w:highlight w:val="black"/>
        </w:rPr>
        <w:t>nnnnnnnn</w:t>
      </w:r>
      <w:proofErr w:type="spellEnd"/>
      <w:r w:rsidR="00F96B2C">
        <w:rPr>
          <w:sz w:val="24"/>
        </w:rPr>
        <w:t xml:space="preserve"> 2026.04.20</w:t>
      </w:r>
    </w:p>
    <w:p w14:paraId="5178CBD7" w14:textId="77777777" w:rsidR="009F2D74" w:rsidRDefault="00F96B2C">
      <w:pPr>
        <w:tabs>
          <w:tab w:val="center" w:pos="7397"/>
          <w:tab w:val="right" w:pos="8942"/>
        </w:tabs>
        <w:spacing w:after="3764" w:line="265" w:lineRule="auto"/>
        <w:ind w:right="-15"/>
      </w:pPr>
      <w:r>
        <w:rPr>
          <w:sz w:val="24"/>
        </w:rPr>
        <w:tab/>
      </w:r>
      <w:r>
        <w:rPr>
          <w:sz w:val="24"/>
        </w:rPr>
        <w:t xml:space="preserve">1 </w:t>
      </w:r>
      <w:r>
        <w:rPr>
          <w:sz w:val="24"/>
        </w:rPr>
        <w:tab/>
        <w:t>0 +02'00'</w:t>
      </w:r>
    </w:p>
    <w:p w14:paraId="2230C568" w14:textId="77777777" w:rsidR="009F2D74" w:rsidRDefault="00F96B2C">
      <w:pPr>
        <w:spacing w:after="0"/>
        <w:ind w:left="-34"/>
      </w:pPr>
      <w:r>
        <w:rPr>
          <w:noProof/>
        </w:rPr>
        <w:lastRenderedPageBreak/>
        <mc:AlternateContent>
          <mc:Choice Requires="wpg">
            <w:drawing>
              <wp:inline distT="0" distB="0" distL="0" distR="0" wp14:anchorId="1D41024E" wp14:editId="6202296C">
                <wp:extent cx="1773936" cy="12195"/>
                <wp:effectExtent l="0" t="0" r="0" b="0"/>
                <wp:docPr id="133239" name="Group 133239"/>
                <wp:cNvGraphicFramePr/>
                <a:graphic xmlns:a="http://schemas.openxmlformats.org/drawingml/2006/main">
                  <a:graphicData uri="http://schemas.microsoft.com/office/word/2010/wordprocessingGroup">
                    <wpg:wgp>
                      <wpg:cNvGrpSpPr/>
                      <wpg:grpSpPr>
                        <a:xfrm>
                          <a:off x="0" y="0"/>
                          <a:ext cx="1773936" cy="12195"/>
                          <a:chOff x="0" y="0"/>
                          <a:chExt cx="1773936" cy="12195"/>
                        </a:xfrm>
                      </wpg:grpSpPr>
                      <wps:wsp>
                        <wps:cNvPr id="133238" name="Shape 133238"/>
                        <wps:cNvSpPr/>
                        <wps:spPr>
                          <a:xfrm>
                            <a:off x="0" y="0"/>
                            <a:ext cx="1773936" cy="12195"/>
                          </a:xfrm>
                          <a:custGeom>
                            <a:avLst/>
                            <a:gdLst/>
                            <a:ahLst/>
                            <a:cxnLst/>
                            <a:rect l="0" t="0" r="0" b="0"/>
                            <a:pathLst>
                              <a:path w="1773936" h="12195">
                                <a:moveTo>
                                  <a:pt x="0" y="6097"/>
                                </a:moveTo>
                                <a:lnTo>
                                  <a:pt x="177393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239" style="width:139.68pt;height:0.960266pt;mso-position-horizontal-relative:char;mso-position-vertical-relative:line" coordsize="17739,121">
                <v:shape id="Shape 133238" style="position:absolute;width:17739;height:121;left:0;top:0;" coordsize="1773936,12195" path="m0,6097l1773936,6097">
                  <v:stroke weight="0.960266pt" endcap="flat" joinstyle="miter" miterlimit="1" on="true" color="#000000"/>
                  <v:fill on="false" color="#000000"/>
                </v:shape>
              </v:group>
            </w:pict>
          </mc:Fallback>
        </mc:AlternateContent>
      </w:r>
    </w:p>
    <w:p w14:paraId="4411F981" w14:textId="77777777" w:rsidR="009F2D74" w:rsidRDefault="00F96B2C">
      <w:pPr>
        <w:spacing w:after="550" w:line="271" w:lineRule="auto"/>
        <w:ind w:left="53" w:right="9" w:hanging="5"/>
        <w:jc w:val="both"/>
      </w:pPr>
      <w:r>
        <w:rPr>
          <w:sz w:val="20"/>
        </w:rPr>
        <w:t>PŘÍLOHA č. 1: PODROBNOSTI O ZPRACOVÁNÍ OSOBNÍCH ÚDAJŮ SPRÁVCE</w:t>
      </w:r>
    </w:p>
    <w:p w14:paraId="009D91B9" w14:textId="77777777" w:rsidR="009F2D74" w:rsidRDefault="00F96B2C">
      <w:pPr>
        <w:spacing w:after="6" w:line="271" w:lineRule="auto"/>
        <w:ind w:left="34" w:right="9" w:hanging="5"/>
        <w:jc w:val="both"/>
      </w:pPr>
      <w:r>
        <w:rPr>
          <w:sz w:val="20"/>
        </w:rPr>
        <w:t>Tato příloha 1 obsahuje některé podrobnosti o zpracování osobních údajů správce, jak vyžaduje čl. 28 odst. 3 GDPR.</w:t>
      </w:r>
    </w:p>
    <w:p w14:paraId="37EC211A" w14:textId="77777777" w:rsidR="009F2D74" w:rsidRDefault="00F96B2C">
      <w:pPr>
        <w:spacing w:after="383"/>
        <w:ind w:left="24"/>
      </w:pPr>
      <w:r>
        <w:rPr>
          <w:noProof/>
        </w:rPr>
        <w:drawing>
          <wp:inline distT="0" distB="0" distL="0" distR="0" wp14:anchorId="07FC1231" wp14:editId="6C52A23D">
            <wp:extent cx="2663952" cy="158541"/>
            <wp:effectExtent l="0" t="0" r="0" b="0"/>
            <wp:docPr id="66041" name="Picture 66041"/>
            <wp:cNvGraphicFramePr/>
            <a:graphic xmlns:a="http://schemas.openxmlformats.org/drawingml/2006/main">
              <a:graphicData uri="http://schemas.openxmlformats.org/drawingml/2006/picture">
                <pic:pic xmlns:pic="http://schemas.openxmlformats.org/drawingml/2006/picture">
                  <pic:nvPicPr>
                    <pic:cNvPr id="66041" name="Picture 66041"/>
                    <pic:cNvPicPr/>
                  </pic:nvPicPr>
                  <pic:blipFill>
                    <a:blip r:embed="rId77"/>
                    <a:stretch>
                      <a:fillRect/>
                    </a:stretch>
                  </pic:blipFill>
                  <pic:spPr>
                    <a:xfrm>
                      <a:off x="0" y="0"/>
                      <a:ext cx="2663952" cy="158541"/>
                    </a:xfrm>
                    <a:prstGeom prst="rect">
                      <a:avLst/>
                    </a:prstGeom>
                  </pic:spPr>
                </pic:pic>
              </a:graphicData>
            </a:graphic>
          </wp:inline>
        </w:drawing>
      </w:r>
    </w:p>
    <w:p w14:paraId="78BEB371" w14:textId="77777777" w:rsidR="009F2D74" w:rsidRDefault="00F96B2C">
      <w:pPr>
        <w:numPr>
          <w:ilvl w:val="0"/>
          <w:numId w:val="7"/>
        </w:numPr>
        <w:spacing w:after="17" w:line="271" w:lineRule="auto"/>
        <w:ind w:right="773" w:hanging="408"/>
        <w:jc w:val="both"/>
      </w:pPr>
      <w:r>
        <w:rPr>
          <w:sz w:val="20"/>
        </w:rPr>
        <w:t>Předmět a trvání zpracování osobních údajů Správce</w:t>
      </w:r>
    </w:p>
    <w:p w14:paraId="46F6E8EA" w14:textId="77777777" w:rsidR="009F2D74" w:rsidRDefault="00F96B2C">
      <w:pPr>
        <w:spacing w:after="0" w:line="271" w:lineRule="auto"/>
        <w:ind w:left="43" w:right="9" w:hanging="5"/>
        <w:jc w:val="both"/>
      </w:pPr>
      <w:r>
        <w:rPr>
          <w:sz w:val="20"/>
        </w:rPr>
        <w:t>Předmětem zpracování osobních údajů jsou tyto kategorie:</w:t>
      </w:r>
    </w:p>
    <w:p w14:paraId="09524462" w14:textId="77777777" w:rsidR="009F2D74" w:rsidRDefault="00F96B2C">
      <w:pPr>
        <w:spacing w:after="233"/>
        <w:ind w:left="14"/>
      </w:pPr>
      <w:r>
        <w:rPr>
          <w:noProof/>
        </w:rPr>
        <w:drawing>
          <wp:inline distT="0" distB="0" distL="0" distR="0" wp14:anchorId="3926E018" wp14:editId="236FBBC8">
            <wp:extent cx="5309616" cy="335375"/>
            <wp:effectExtent l="0" t="0" r="0" b="0"/>
            <wp:docPr id="133240" name="Picture 133240"/>
            <wp:cNvGraphicFramePr/>
            <a:graphic xmlns:a="http://schemas.openxmlformats.org/drawingml/2006/main">
              <a:graphicData uri="http://schemas.openxmlformats.org/drawingml/2006/picture">
                <pic:pic xmlns:pic="http://schemas.openxmlformats.org/drawingml/2006/picture">
                  <pic:nvPicPr>
                    <pic:cNvPr id="133240" name="Picture 133240"/>
                    <pic:cNvPicPr/>
                  </pic:nvPicPr>
                  <pic:blipFill>
                    <a:blip r:embed="rId78"/>
                    <a:stretch>
                      <a:fillRect/>
                    </a:stretch>
                  </pic:blipFill>
                  <pic:spPr>
                    <a:xfrm>
                      <a:off x="0" y="0"/>
                      <a:ext cx="5309616" cy="335375"/>
                    </a:xfrm>
                    <a:prstGeom prst="rect">
                      <a:avLst/>
                    </a:prstGeom>
                  </pic:spPr>
                </pic:pic>
              </a:graphicData>
            </a:graphic>
          </wp:inline>
        </w:drawing>
      </w:r>
    </w:p>
    <w:p w14:paraId="3416223E" w14:textId="77777777" w:rsidR="009F2D74" w:rsidRDefault="00F96B2C">
      <w:pPr>
        <w:spacing w:after="272" w:line="216" w:lineRule="auto"/>
        <w:ind w:left="29" w:right="9" w:hanging="5"/>
        <w:jc w:val="both"/>
      </w:pPr>
      <w:r>
        <w:rPr>
          <w:sz w:val="20"/>
        </w:rPr>
        <w:t>Doba trvání zpracování osobních údajů Správce je totožná s dobou trvání Hlavní smlouvy, pokud z ustanovení Smlouvy nebo z Pokynu Správce nevyplývá, že mají trvat i po zániku její účinnosti.</w:t>
      </w:r>
    </w:p>
    <w:p w14:paraId="502C78AB" w14:textId="77777777" w:rsidR="009F2D74" w:rsidRDefault="00F96B2C">
      <w:pPr>
        <w:numPr>
          <w:ilvl w:val="0"/>
          <w:numId w:val="7"/>
        </w:numPr>
        <w:spacing w:after="138" w:line="326" w:lineRule="auto"/>
        <w:ind w:right="773" w:hanging="408"/>
        <w:jc w:val="both"/>
      </w:pPr>
      <w:r>
        <w:rPr>
          <w:sz w:val="20"/>
        </w:rPr>
        <w:t xml:space="preserve">Povaha a účet zpracování osobních údajů správce Povaha zpracování osobních údajů Správce Zpracovatelem je: </w:t>
      </w:r>
      <w:r>
        <w:rPr>
          <w:noProof/>
        </w:rPr>
        <w:drawing>
          <wp:inline distT="0" distB="0" distL="0" distR="0" wp14:anchorId="1083B0F0" wp14:editId="2727B364">
            <wp:extent cx="1609344" cy="158541"/>
            <wp:effectExtent l="0" t="0" r="0" b="0"/>
            <wp:docPr id="66042" name="Picture 66042"/>
            <wp:cNvGraphicFramePr/>
            <a:graphic xmlns:a="http://schemas.openxmlformats.org/drawingml/2006/main">
              <a:graphicData uri="http://schemas.openxmlformats.org/drawingml/2006/picture">
                <pic:pic xmlns:pic="http://schemas.openxmlformats.org/drawingml/2006/picture">
                  <pic:nvPicPr>
                    <pic:cNvPr id="66042" name="Picture 66042"/>
                    <pic:cNvPicPr/>
                  </pic:nvPicPr>
                  <pic:blipFill>
                    <a:blip r:embed="rId79"/>
                    <a:stretch>
                      <a:fillRect/>
                    </a:stretch>
                  </pic:blipFill>
                  <pic:spPr>
                    <a:xfrm>
                      <a:off x="0" y="0"/>
                      <a:ext cx="1609344" cy="158541"/>
                    </a:xfrm>
                    <a:prstGeom prst="rect">
                      <a:avLst/>
                    </a:prstGeom>
                  </pic:spPr>
                </pic:pic>
              </a:graphicData>
            </a:graphic>
          </wp:inline>
        </w:drawing>
      </w:r>
    </w:p>
    <w:p w14:paraId="551E1149" w14:textId="77777777" w:rsidR="009F2D74" w:rsidRDefault="00F96B2C">
      <w:pPr>
        <w:spacing w:after="0" w:line="271" w:lineRule="auto"/>
        <w:ind w:left="43" w:right="9" w:hanging="5"/>
        <w:jc w:val="both"/>
      </w:pPr>
      <w:r>
        <w:rPr>
          <w:sz w:val="20"/>
        </w:rPr>
        <w:t>a Zpracování</w:t>
      </w:r>
    </w:p>
    <w:p w14:paraId="7D89FD33" w14:textId="77777777" w:rsidR="009F2D74" w:rsidRDefault="00F96B2C">
      <w:pPr>
        <w:spacing w:after="189" w:line="271" w:lineRule="auto"/>
        <w:ind w:left="43" w:right="9" w:hanging="5"/>
        <w:jc w:val="both"/>
      </w:pPr>
      <w:r>
        <w:rPr>
          <w:noProof/>
        </w:rPr>
        <w:drawing>
          <wp:inline distT="0" distB="0" distL="0" distR="0" wp14:anchorId="3919D2C1" wp14:editId="2EB6FE45">
            <wp:extent cx="91440" cy="94515"/>
            <wp:effectExtent l="0" t="0" r="0" b="0"/>
            <wp:docPr id="66013" name="Picture 66013"/>
            <wp:cNvGraphicFramePr/>
            <a:graphic xmlns:a="http://schemas.openxmlformats.org/drawingml/2006/main">
              <a:graphicData uri="http://schemas.openxmlformats.org/drawingml/2006/picture">
                <pic:pic xmlns:pic="http://schemas.openxmlformats.org/drawingml/2006/picture">
                  <pic:nvPicPr>
                    <pic:cNvPr id="66013" name="Picture 66013"/>
                    <pic:cNvPicPr/>
                  </pic:nvPicPr>
                  <pic:blipFill>
                    <a:blip r:embed="rId80"/>
                    <a:stretch>
                      <a:fillRect/>
                    </a:stretch>
                  </pic:blipFill>
                  <pic:spPr>
                    <a:xfrm>
                      <a:off x="0" y="0"/>
                      <a:ext cx="91440" cy="94515"/>
                    </a:xfrm>
                    <a:prstGeom prst="rect">
                      <a:avLst/>
                    </a:prstGeom>
                  </pic:spPr>
                </pic:pic>
              </a:graphicData>
            </a:graphic>
          </wp:inline>
        </w:drawing>
      </w:r>
      <w:r>
        <w:rPr>
          <w:sz w:val="20"/>
        </w:rPr>
        <w:t xml:space="preserve"> Automatizované zpracování</w:t>
      </w:r>
    </w:p>
    <w:p w14:paraId="31C38C02" w14:textId="77777777" w:rsidR="009F2D74" w:rsidRDefault="00F96B2C">
      <w:pPr>
        <w:spacing w:after="189" w:line="271" w:lineRule="auto"/>
        <w:ind w:left="39" w:right="9" w:hanging="5"/>
        <w:jc w:val="both"/>
      </w:pPr>
      <w:r>
        <w:rPr>
          <w:noProof/>
        </w:rPr>
        <w:drawing>
          <wp:inline distT="0" distB="0" distL="0" distR="0" wp14:anchorId="3D4573D5" wp14:editId="2C799942">
            <wp:extent cx="94488" cy="94515"/>
            <wp:effectExtent l="0" t="0" r="0" b="0"/>
            <wp:docPr id="66014" name="Picture 66014"/>
            <wp:cNvGraphicFramePr/>
            <a:graphic xmlns:a="http://schemas.openxmlformats.org/drawingml/2006/main">
              <a:graphicData uri="http://schemas.openxmlformats.org/drawingml/2006/picture">
                <pic:pic xmlns:pic="http://schemas.openxmlformats.org/drawingml/2006/picture">
                  <pic:nvPicPr>
                    <pic:cNvPr id="66014" name="Picture 66014"/>
                    <pic:cNvPicPr/>
                  </pic:nvPicPr>
                  <pic:blipFill>
                    <a:blip r:embed="rId81"/>
                    <a:stretch>
                      <a:fillRect/>
                    </a:stretch>
                  </pic:blipFill>
                  <pic:spPr>
                    <a:xfrm>
                      <a:off x="0" y="0"/>
                      <a:ext cx="94488" cy="94515"/>
                    </a:xfrm>
                    <a:prstGeom prst="rect">
                      <a:avLst/>
                    </a:prstGeom>
                  </pic:spPr>
                </pic:pic>
              </a:graphicData>
            </a:graphic>
          </wp:inline>
        </w:drawing>
      </w:r>
      <w:r>
        <w:rPr>
          <w:sz w:val="20"/>
        </w:rPr>
        <w:t xml:space="preserve"> Profilování nebo automatizované rozhodování</w:t>
      </w:r>
    </w:p>
    <w:p w14:paraId="35DEF395" w14:textId="77777777" w:rsidR="009F2D74" w:rsidRDefault="00F96B2C">
      <w:pPr>
        <w:spacing w:after="0" w:line="271" w:lineRule="auto"/>
        <w:ind w:left="34" w:right="9" w:hanging="5"/>
        <w:jc w:val="both"/>
      </w:pPr>
      <w:r>
        <w:rPr>
          <w:sz w:val="20"/>
        </w:rPr>
        <w:t>Účelem zpracování osobních údajů Správce Zpracovatelem je:</w:t>
      </w:r>
    </w:p>
    <w:p w14:paraId="45336036" w14:textId="77777777" w:rsidR="009F2D74" w:rsidRDefault="00F96B2C">
      <w:pPr>
        <w:spacing w:after="382"/>
        <w:ind w:left="5"/>
      </w:pPr>
      <w:r>
        <w:rPr>
          <w:noProof/>
        </w:rPr>
        <w:drawing>
          <wp:inline distT="0" distB="0" distL="0" distR="0" wp14:anchorId="4FF93B83" wp14:editId="276CF5D2">
            <wp:extent cx="1865376" cy="158541"/>
            <wp:effectExtent l="0" t="0" r="0" b="0"/>
            <wp:docPr id="66043" name="Picture 66043"/>
            <wp:cNvGraphicFramePr/>
            <a:graphic xmlns:a="http://schemas.openxmlformats.org/drawingml/2006/main">
              <a:graphicData uri="http://schemas.openxmlformats.org/drawingml/2006/picture">
                <pic:pic xmlns:pic="http://schemas.openxmlformats.org/drawingml/2006/picture">
                  <pic:nvPicPr>
                    <pic:cNvPr id="66043" name="Picture 66043"/>
                    <pic:cNvPicPr/>
                  </pic:nvPicPr>
                  <pic:blipFill>
                    <a:blip r:embed="rId82"/>
                    <a:stretch>
                      <a:fillRect/>
                    </a:stretch>
                  </pic:blipFill>
                  <pic:spPr>
                    <a:xfrm>
                      <a:off x="0" y="0"/>
                      <a:ext cx="1865376" cy="158541"/>
                    </a:xfrm>
                    <a:prstGeom prst="rect">
                      <a:avLst/>
                    </a:prstGeom>
                  </pic:spPr>
                </pic:pic>
              </a:graphicData>
            </a:graphic>
          </wp:inline>
        </w:drawing>
      </w:r>
    </w:p>
    <w:p w14:paraId="5EFEE396" w14:textId="77777777" w:rsidR="009F2D74" w:rsidRDefault="00F96B2C">
      <w:pPr>
        <w:spacing w:after="119" w:line="355" w:lineRule="auto"/>
        <w:ind w:left="24" w:right="3878" w:hanging="5"/>
        <w:jc w:val="both"/>
      </w:pPr>
      <w:r>
        <w:rPr>
          <w:sz w:val="20"/>
        </w:rPr>
        <w:t>3 Druh osobních údajů správce, které mají být zpracovány Druh osobních údajů (zaškrtněte):</w:t>
      </w:r>
    </w:p>
    <w:p w14:paraId="736DE7E0" w14:textId="77777777" w:rsidR="009F2D74" w:rsidRDefault="00F96B2C">
      <w:pPr>
        <w:spacing w:after="139" w:line="271" w:lineRule="auto"/>
        <w:ind w:left="34" w:right="9" w:hanging="5"/>
        <w:jc w:val="both"/>
      </w:pPr>
      <w:r>
        <w:rPr>
          <w:sz w:val="20"/>
        </w:rPr>
        <w:t>E] Osobní údaje (viz výše odst. 1)</w:t>
      </w:r>
    </w:p>
    <w:tbl>
      <w:tblPr>
        <w:tblStyle w:val="TableGrid"/>
        <w:tblpPr w:vertAnchor="text" w:tblpX="3864" w:tblpY="-17"/>
        <w:tblOverlap w:val="never"/>
        <w:tblW w:w="2623" w:type="dxa"/>
        <w:tblInd w:w="0" w:type="dxa"/>
        <w:tblCellMar>
          <w:top w:w="3" w:type="dxa"/>
          <w:left w:w="0" w:type="dxa"/>
          <w:bottom w:w="0" w:type="dxa"/>
          <w:right w:w="70" w:type="dxa"/>
        </w:tblCellMar>
        <w:tblLook w:val="04A0" w:firstRow="1" w:lastRow="0" w:firstColumn="1" w:lastColumn="0" w:noHBand="0" w:noVBand="1"/>
      </w:tblPr>
      <w:tblGrid>
        <w:gridCol w:w="763"/>
        <w:gridCol w:w="1378"/>
        <w:gridCol w:w="482"/>
      </w:tblGrid>
      <w:tr w:rsidR="009F2D74" w14:paraId="628D7392" w14:textId="77777777">
        <w:trPr>
          <w:trHeight w:val="207"/>
        </w:trPr>
        <w:tc>
          <w:tcPr>
            <w:tcW w:w="763" w:type="dxa"/>
            <w:tcBorders>
              <w:top w:val="single" w:sz="2" w:space="0" w:color="000000"/>
              <w:left w:val="single" w:sz="2" w:space="0" w:color="000000"/>
              <w:bottom w:val="single" w:sz="2" w:space="0" w:color="000000"/>
              <w:right w:val="nil"/>
            </w:tcBorders>
          </w:tcPr>
          <w:p w14:paraId="5A657C47" w14:textId="77777777" w:rsidR="009F2D74" w:rsidRDefault="00F96B2C">
            <w:pPr>
              <w:spacing w:after="0"/>
              <w:ind w:left="430"/>
              <w:jc w:val="center"/>
            </w:pPr>
            <w:r>
              <w:t>e</w:t>
            </w:r>
          </w:p>
        </w:tc>
        <w:tc>
          <w:tcPr>
            <w:tcW w:w="1378" w:type="dxa"/>
            <w:tcBorders>
              <w:top w:val="single" w:sz="2" w:space="0" w:color="000000"/>
              <w:left w:val="nil"/>
              <w:bottom w:val="single" w:sz="2" w:space="0" w:color="000000"/>
              <w:right w:val="nil"/>
            </w:tcBorders>
          </w:tcPr>
          <w:p w14:paraId="025D8C09" w14:textId="77777777" w:rsidR="009F2D74" w:rsidRDefault="00F96B2C">
            <w:pPr>
              <w:spacing w:after="0"/>
              <w:ind w:left="197"/>
            </w:pPr>
            <w:proofErr w:type="spellStart"/>
            <w:r>
              <w:rPr>
                <w:sz w:val="20"/>
              </w:rPr>
              <w:t>kónkrétni</w:t>
            </w:r>
            <w:proofErr w:type="spellEnd"/>
          </w:p>
        </w:tc>
        <w:tc>
          <w:tcPr>
            <w:tcW w:w="482" w:type="dxa"/>
            <w:tcBorders>
              <w:top w:val="single" w:sz="2" w:space="0" w:color="000000"/>
              <w:left w:val="nil"/>
              <w:bottom w:val="single" w:sz="2" w:space="0" w:color="000000"/>
              <w:right w:val="single" w:sz="2" w:space="0" w:color="000000"/>
            </w:tcBorders>
          </w:tcPr>
          <w:p w14:paraId="59D1D962" w14:textId="77777777" w:rsidR="009F2D74" w:rsidRDefault="00F96B2C">
            <w:pPr>
              <w:spacing w:after="0"/>
              <w:jc w:val="both"/>
            </w:pPr>
            <w:proofErr w:type="spellStart"/>
            <w:r>
              <w:t>úda</w:t>
            </w:r>
            <w:proofErr w:type="spellEnd"/>
            <w:r>
              <w:t xml:space="preserve"> •</w:t>
            </w:r>
          </w:p>
        </w:tc>
      </w:tr>
    </w:tbl>
    <w:p w14:paraId="67979941" w14:textId="77777777" w:rsidR="009F2D74" w:rsidRDefault="00F96B2C">
      <w:pPr>
        <w:spacing w:after="189" w:line="271" w:lineRule="auto"/>
        <w:ind w:left="34" w:right="2455" w:hanging="5"/>
        <w:jc w:val="both"/>
      </w:pPr>
      <w:r>
        <w:rPr>
          <w:sz w:val="20"/>
        </w:rPr>
        <w:t>D Osobní údaje zvláštní kategorie dle čl. 9 GDPR</w:t>
      </w:r>
    </w:p>
    <w:p w14:paraId="3DDF3E10" w14:textId="77777777" w:rsidR="009F2D74" w:rsidRDefault="00F96B2C">
      <w:pPr>
        <w:tabs>
          <w:tab w:val="center" w:pos="2815"/>
        </w:tabs>
        <w:spacing w:after="0" w:line="271" w:lineRule="auto"/>
      </w:pPr>
      <w:r>
        <w:rPr>
          <w:sz w:val="20"/>
        </w:rPr>
        <w:t>4</w:t>
      </w:r>
      <w:r>
        <w:rPr>
          <w:sz w:val="20"/>
        </w:rPr>
        <w:tab/>
        <w:t>Kategorie subjektů údajů, které jsou zpracovávány pro správce</w:t>
      </w:r>
    </w:p>
    <w:tbl>
      <w:tblPr>
        <w:tblStyle w:val="TableGrid"/>
        <w:tblW w:w="6154" w:type="dxa"/>
        <w:tblInd w:w="29" w:type="dxa"/>
        <w:tblCellMar>
          <w:top w:w="0" w:type="dxa"/>
          <w:left w:w="0" w:type="dxa"/>
          <w:bottom w:w="0" w:type="dxa"/>
          <w:right w:w="115" w:type="dxa"/>
        </w:tblCellMar>
        <w:tblLook w:val="04A0" w:firstRow="1" w:lastRow="0" w:firstColumn="1" w:lastColumn="0" w:noHBand="0" w:noVBand="1"/>
      </w:tblPr>
      <w:tblGrid>
        <w:gridCol w:w="1331"/>
        <w:gridCol w:w="1538"/>
        <w:gridCol w:w="430"/>
        <w:gridCol w:w="559"/>
        <w:gridCol w:w="1226"/>
        <w:gridCol w:w="1070"/>
      </w:tblGrid>
      <w:tr w:rsidR="009F2D74" w14:paraId="03139801" w14:textId="77777777">
        <w:trPr>
          <w:trHeight w:val="181"/>
        </w:trPr>
        <w:tc>
          <w:tcPr>
            <w:tcW w:w="1330" w:type="dxa"/>
            <w:tcBorders>
              <w:top w:val="single" w:sz="2" w:space="0" w:color="000000"/>
              <w:left w:val="single" w:sz="2" w:space="0" w:color="000000"/>
              <w:bottom w:val="single" w:sz="2" w:space="0" w:color="000000"/>
              <w:right w:val="nil"/>
            </w:tcBorders>
          </w:tcPr>
          <w:p w14:paraId="385CB16C" w14:textId="77777777" w:rsidR="009F2D74" w:rsidRDefault="009F2D74"/>
        </w:tc>
        <w:tc>
          <w:tcPr>
            <w:tcW w:w="1538" w:type="dxa"/>
            <w:tcBorders>
              <w:top w:val="single" w:sz="2" w:space="0" w:color="000000"/>
              <w:left w:val="nil"/>
              <w:bottom w:val="single" w:sz="2" w:space="0" w:color="000000"/>
              <w:right w:val="nil"/>
            </w:tcBorders>
          </w:tcPr>
          <w:p w14:paraId="570F4C42" w14:textId="77777777" w:rsidR="009F2D74" w:rsidRDefault="009F2D74"/>
        </w:tc>
        <w:tc>
          <w:tcPr>
            <w:tcW w:w="430" w:type="dxa"/>
            <w:tcBorders>
              <w:top w:val="single" w:sz="2" w:space="0" w:color="000000"/>
              <w:left w:val="nil"/>
              <w:bottom w:val="single" w:sz="2" w:space="0" w:color="000000"/>
              <w:right w:val="nil"/>
            </w:tcBorders>
          </w:tcPr>
          <w:p w14:paraId="00ED5985" w14:textId="77777777" w:rsidR="009F2D74" w:rsidRDefault="009F2D74"/>
        </w:tc>
        <w:tc>
          <w:tcPr>
            <w:tcW w:w="559" w:type="dxa"/>
            <w:tcBorders>
              <w:top w:val="single" w:sz="2" w:space="0" w:color="000000"/>
              <w:left w:val="nil"/>
              <w:bottom w:val="single" w:sz="2" w:space="0" w:color="000000"/>
              <w:right w:val="single" w:sz="2" w:space="0" w:color="000000"/>
            </w:tcBorders>
          </w:tcPr>
          <w:p w14:paraId="2C8FF91E" w14:textId="77777777" w:rsidR="009F2D74" w:rsidRDefault="009F2D74"/>
        </w:tc>
        <w:tc>
          <w:tcPr>
            <w:tcW w:w="1226" w:type="dxa"/>
            <w:tcBorders>
              <w:top w:val="single" w:sz="2" w:space="0" w:color="000000"/>
              <w:left w:val="single" w:sz="2" w:space="0" w:color="000000"/>
              <w:bottom w:val="single" w:sz="2" w:space="0" w:color="000000"/>
              <w:right w:val="nil"/>
            </w:tcBorders>
          </w:tcPr>
          <w:p w14:paraId="2A54B769" w14:textId="77777777" w:rsidR="009F2D74" w:rsidRDefault="00F96B2C">
            <w:pPr>
              <w:spacing w:after="0"/>
              <w:ind w:left="478"/>
              <w:jc w:val="center"/>
            </w:pPr>
            <w:r>
              <w:t>m</w:t>
            </w:r>
          </w:p>
        </w:tc>
        <w:tc>
          <w:tcPr>
            <w:tcW w:w="1070" w:type="dxa"/>
            <w:tcBorders>
              <w:top w:val="single" w:sz="2" w:space="0" w:color="000000"/>
              <w:left w:val="nil"/>
              <w:bottom w:val="single" w:sz="2" w:space="0" w:color="000000"/>
              <w:right w:val="single" w:sz="2" w:space="0" w:color="000000"/>
            </w:tcBorders>
          </w:tcPr>
          <w:p w14:paraId="0F0D0F60" w14:textId="77777777" w:rsidR="009F2D74" w:rsidRDefault="00F96B2C">
            <w:pPr>
              <w:spacing w:after="0"/>
            </w:pPr>
            <w:proofErr w:type="spellStart"/>
            <w:r>
              <w:rPr>
                <w:sz w:val="20"/>
              </w:rPr>
              <w:t>ames</w:t>
            </w:r>
            <w:proofErr w:type="spellEnd"/>
            <w:r>
              <w:rPr>
                <w:sz w:val="20"/>
              </w:rPr>
              <w:t xml:space="preserve"> </w:t>
            </w:r>
            <w:proofErr w:type="spellStart"/>
            <w:r>
              <w:rPr>
                <w:sz w:val="20"/>
              </w:rPr>
              <w:t>nancł</w:t>
            </w:r>
            <w:proofErr w:type="spellEnd"/>
          </w:p>
        </w:tc>
      </w:tr>
    </w:tbl>
    <w:p w14:paraId="21BB0A16" w14:textId="77777777" w:rsidR="009F2D74" w:rsidRDefault="009F2D74">
      <w:pPr>
        <w:sectPr w:rsidR="009F2D74">
          <w:footerReference w:type="even" r:id="rId83"/>
          <w:footerReference w:type="default" r:id="rId84"/>
          <w:footerReference w:type="first" r:id="rId85"/>
          <w:footnotePr>
            <w:numRestart w:val="eachPage"/>
          </w:footnotePr>
          <w:pgSz w:w="11904" w:h="16834"/>
          <w:pgMar w:top="1516" w:right="1421" w:bottom="2133" w:left="1541" w:header="708" w:footer="1215" w:gutter="0"/>
          <w:cols w:space="708"/>
        </w:sectPr>
      </w:pPr>
    </w:p>
    <w:p w14:paraId="1F7EB42B" w14:textId="77777777" w:rsidR="009F2D74" w:rsidRDefault="00F96B2C">
      <w:pPr>
        <w:pStyle w:val="Nadpis1"/>
        <w:spacing w:after="466"/>
        <w:ind w:left="231"/>
      </w:pPr>
      <w:r>
        <w:lastRenderedPageBreak/>
        <w:t>PŘÍLOHA č. 2: TECHNICKÁ A ORGANIZAČNÍ OPATŘENÍ</w:t>
      </w:r>
    </w:p>
    <w:p w14:paraId="5AD29100" w14:textId="77777777" w:rsidR="009F2D74" w:rsidRDefault="00F96B2C">
      <w:pPr>
        <w:pStyle w:val="Nadpis2"/>
        <w:spacing w:after="158"/>
        <w:ind w:left="202" w:hanging="10"/>
      </w:pPr>
      <w:r>
        <w:rPr>
          <w:sz w:val="24"/>
        </w:rPr>
        <w:t>1. Organizační bezpečnostní opatření</w:t>
      </w:r>
    </w:p>
    <w:p w14:paraId="5B11981C" w14:textId="77777777" w:rsidR="009F2D74" w:rsidRDefault="00F96B2C">
      <w:pPr>
        <w:pStyle w:val="Nadpis3"/>
        <w:ind w:left="182"/>
      </w:pPr>
      <w:r>
        <w:t>1.1. Správa zabezpečení</w:t>
      </w:r>
    </w:p>
    <w:p w14:paraId="4D0549EE" w14:textId="77777777" w:rsidR="009F2D74" w:rsidRDefault="00F96B2C">
      <w:pPr>
        <w:numPr>
          <w:ilvl w:val="0"/>
          <w:numId w:val="8"/>
        </w:numPr>
        <w:spacing w:after="189" w:line="271" w:lineRule="auto"/>
        <w:ind w:left="1084" w:right="9" w:hanging="350"/>
        <w:jc w:val="both"/>
      </w:pPr>
      <w:r>
        <w:rPr>
          <w:sz w:val="20"/>
        </w:rPr>
        <w:t>Bezpečnostní politika a postupy: Zpracovatel musí mít dokumentovanou bezpečnostní politiku týkající se zpracování osobních údajů.</w:t>
      </w:r>
    </w:p>
    <w:p w14:paraId="5EF20E8B" w14:textId="77777777" w:rsidR="009F2D74" w:rsidRDefault="00F96B2C">
      <w:pPr>
        <w:numPr>
          <w:ilvl w:val="0"/>
          <w:numId w:val="8"/>
        </w:numPr>
        <w:spacing w:after="189" w:line="271" w:lineRule="auto"/>
        <w:ind w:left="1084" w:right="9" w:hanging="350"/>
        <w:jc w:val="both"/>
      </w:pPr>
      <w:r>
        <w:rPr>
          <w:sz w:val="20"/>
        </w:rPr>
        <w:t>Role a odpovědnosti:</w:t>
      </w:r>
    </w:p>
    <w:p w14:paraId="0724D798" w14:textId="77777777" w:rsidR="009F2D74" w:rsidRDefault="00F96B2C">
      <w:pPr>
        <w:spacing w:after="147" w:line="271" w:lineRule="auto"/>
        <w:ind w:left="1776" w:right="9" w:hanging="437"/>
        <w:jc w:val="both"/>
      </w:pPr>
      <w:r>
        <w:rPr>
          <w:noProof/>
        </w:rPr>
        <w:drawing>
          <wp:inline distT="0" distB="0" distL="0" distR="0" wp14:anchorId="1A1F3BFA" wp14:editId="3B4CB29F">
            <wp:extent cx="45720" cy="85368"/>
            <wp:effectExtent l="0" t="0" r="0" b="0"/>
            <wp:docPr id="133244" name="Picture 133244"/>
            <wp:cNvGraphicFramePr/>
            <a:graphic xmlns:a="http://schemas.openxmlformats.org/drawingml/2006/main">
              <a:graphicData uri="http://schemas.openxmlformats.org/drawingml/2006/picture">
                <pic:pic xmlns:pic="http://schemas.openxmlformats.org/drawingml/2006/picture">
                  <pic:nvPicPr>
                    <pic:cNvPr id="133244" name="Picture 133244"/>
                    <pic:cNvPicPr/>
                  </pic:nvPicPr>
                  <pic:blipFill>
                    <a:blip r:embed="rId86"/>
                    <a:stretch>
                      <a:fillRect/>
                    </a:stretch>
                  </pic:blipFill>
                  <pic:spPr>
                    <a:xfrm>
                      <a:off x="0" y="0"/>
                      <a:ext cx="45720" cy="85368"/>
                    </a:xfrm>
                    <a:prstGeom prst="rect">
                      <a:avLst/>
                    </a:prstGeom>
                  </pic:spPr>
                </pic:pic>
              </a:graphicData>
            </a:graphic>
          </wp:inline>
        </w:drawing>
      </w:r>
      <w:r>
        <w:rPr>
          <w:sz w:val="20"/>
        </w:rPr>
        <w:t>role a odpovědnosti související se zpracováním osobních údajů jsou jasně definovány a přiděleny v souladu s bezpečnostní politikou;</w:t>
      </w:r>
    </w:p>
    <w:p w14:paraId="2B6FA7AE" w14:textId="77777777" w:rsidR="009F2D74" w:rsidRDefault="00F96B2C">
      <w:pPr>
        <w:spacing w:after="189" w:line="271" w:lineRule="auto"/>
        <w:ind w:left="1776" w:right="9" w:hanging="480"/>
        <w:jc w:val="both"/>
      </w:pPr>
      <w:proofErr w:type="spellStart"/>
      <w:r>
        <w:rPr>
          <w:sz w:val="20"/>
        </w:rPr>
        <w:t>ii</w:t>
      </w:r>
      <w:proofErr w:type="spellEnd"/>
      <w:r>
        <w:rPr>
          <w:sz w:val="20"/>
        </w:rPr>
        <w:t>. během interních reorganizací nebo při ukončení a změně zaměstnání je ve shodě s příslušnými postupy jasně definováno zrušení práv a povinností</w:t>
      </w:r>
    </w:p>
    <w:p w14:paraId="7580804B" w14:textId="77777777" w:rsidR="009F2D74" w:rsidRDefault="00F96B2C">
      <w:pPr>
        <w:numPr>
          <w:ilvl w:val="0"/>
          <w:numId w:val="8"/>
        </w:numPr>
        <w:spacing w:after="189" w:line="271" w:lineRule="auto"/>
        <w:ind w:left="1084" w:right="9" w:hanging="350"/>
        <w:jc w:val="both"/>
      </w:pPr>
      <w:r>
        <w:rPr>
          <w:sz w:val="20"/>
        </w:rPr>
        <w:t>Politika řízení přístupu: každé roli, která se podílí na zpracování osobních údajů, jsou přidělena specifická práva k řízení přístupu podle zásady "</w:t>
      </w:r>
      <w:proofErr w:type="spellStart"/>
      <w:r>
        <w:rPr>
          <w:sz w:val="20"/>
        </w:rPr>
        <w:t>need</w:t>
      </w:r>
      <w:proofErr w:type="spellEnd"/>
      <w:r>
        <w:rPr>
          <w:sz w:val="20"/>
        </w:rPr>
        <w:t>-to-</w:t>
      </w:r>
      <w:proofErr w:type="spellStart"/>
      <w:r>
        <w:rPr>
          <w:sz w:val="20"/>
        </w:rPr>
        <w:t>know</w:t>
      </w:r>
      <w:proofErr w:type="spellEnd"/>
      <w:r>
        <w:rPr>
          <w:sz w:val="20"/>
        </w:rPr>
        <w:t>."</w:t>
      </w:r>
    </w:p>
    <w:p w14:paraId="5DC6C564" w14:textId="77777777" w:rsidR="009F2D74" w:rsidRDefault="00F96B2C">
      <w:pPr>
        <w:numPr>
          <w:ilvl w:val="0"/>
          <w:numId w:val="8"/>
        </w:numPr>
        <w:spacing w:after="189" w:line="271" w:lineRule="auto"/>
        <w:ind w:left="1084" w:right="9" w:hanging="350"/>
        <w:jc w:val="both"/>
      </w:pPr>
      <w:r>
        <w:rPr>
          <w:sz w:val="20"/>
        </w:rPr>
        <w:t xml:space="preserve">Správa zdrojů/a </w:t>
      </w:r>
      <w:proofErr w:type="spellStart"/>
      <w:r>
        <w:rPr>
          <w:sz w:val="20"/>
        </w:rPr>
        <w:t>ktiv</w:t>
      </w:r>
      <w:proofErr w:type="spellEnd"/>
      <w:r>
        <w:rPr>
          <w:sz w:val="20"/>
        </w:rPr>
        <w:t>: Zpracovatel vede registr aktiv IT používaných pro zpracování osobních údajů (hardwaru, softwaru a sítě). Je určena konkrétní osoba, která je odpovědná za udržování a aktualizaci tohoto registru (např. manažer IT).</w:t>
      </w:r>
    </w:p>
    <w:p w14:paraId="2D8F68D1" w14:textId="77777777" w:rsidR="009F2D74" w:rsidRDefault="00F96B2C">
      <w:pPr>
        <w:numPr>
          <w:ilvl w:val="0"/>
          <w:numId w:val="8"/>
        </w:numPr>
        <w:spacing w:after="189" w:line="271" w:lineRule="auto"/>
        <w:ind w:left="1084" w:right="9" w:hanging="350"/>
        <w:jc w:val="both"/>
      </w:pPr>
      <w:r>
        <w:rPr>
          <w:sz w:val="20"/>
        </w:rPr>
        <w:t>Řízení změn: Zpracovatel zajišťuje, aby všechny změny IT systémů byly registrovány a monitorovány konkrétní osobou (např. IT manažer nebo manažer bezpečnosti). Je zavedeno pravidelné monitorování tohoto procesu.</w:t>
      </w:r>
    </w:p>
    <w:p w14:paraId="71B4EB72" w14:textId="77777777" w:rsidR="009F2D74" w:rsidRDefault="00F96B2C">
      <w:pPr>
        <w:pStyle w:val="Nadpis3"/>
        <w:ind w:left="182"/>
      </w:pPr>
      <w:r>
        <w:t>1.2. Reakce na incidenty a kontinuita provozu</w:t>
      </w:r>
    </w:p>
    <w:p w14:paraId="44B9663B" w14:textId="77777777" w:rsidR="009F2D74" w:rsidRDefault="00F96B2C">
      <w:pPr>
        <w:numPr>
          <w:ilvl w:val="0"/>
          <w:numId w:val="9"/>
        </w:numPr>
        <w:spacing w:after="164" w:line="271" w:lineRule="auto"/>
        <w:ind w:right="9" w:hanging="350"/>
        <w:jc w:val="both"/>
      </w:pPr>
      <w:r>
        <w:rPr>
          <w:sz w:val="20"/>
        </w:rPr>
        <w:t>Řízení incidentů / porušení osobních údajů:</w:t>
      </w:r>
    </w:p>
    <w:p w14:paraId="1793BBFB" w14:textId="77777777" w:rsidR="009F2D74" w:rsidRDefault="00F96B2C">
      <w:pPr>
        <w:spacing w:after="189" w:line="271" w:lineRule="auto"/>
        <w:ind w:left="1767" w:right="9" w:hanging="442"/>
        <w:jc w:val="both"/>
      </w:pPr>
      <w:r>
        <w:rPr>
          <w:noProof/>
        </w:rPr>
        <w:drawing>
          <wp:inline distT="0" distB="0" distL="0" distR="0" wp14:anchorId="086D5E93" wp14:editId="66D1D496">
            <wp:extent cx="48768" cy="85368"/>
            <wp:effectExtent l="0" t="0" r="0" b="0"/>
            <wp:docPr id="133246" name="Picture 133246"/>
            <wp:cNvGraphicFramePr/>
            <a:graphic xmlns:a="http://schemas.openxmlformats.org/drawingml/2006/main">
              <a:graphicData uri="http://schemas.openxmlformats.org/drawingml/2006/picture">
                <pic:pic xmlns:pic="http://schemas.openxmlformats.org/drawingml/2006/picture">
                  <pic:nvPicPr>
                    <pic:cNvPr id="133246" name="Picture 133246"/>
                    <pic:cNvPicPr/>
                  </pic:nvPicPr>
                  <pic:blipFill>
                    <a:blip r:embed="rId87"/>
                    <a:stretch>
                      <a:fillRect/>
                    </a:stretch>
                  </pic:blipFill>
                  <pic:spPr>
                    <a:xfrm>
                      <a:off x="0" y="0"/>
                      <a:ext cx="48768" cy="85368"/>
                    </a:xfrm>
                    <a:prstGeom prst="rect">
                      <a:avLst/>
                    </a:prstGeom>
                  </pic:spPr>
                </pic:pic>
              </a:graphicData>
            </a:graphic>
          </wp:inline>
        </w:drawing>
      </w:r>
      <w:r>
        <w:rPr>
          <w:sz w:val="20"/>
        </w:rPr>
        <w:t>je definován plán reakce na incidenty s podrobnými postupy, aby byla zajištěna účinná a včasná reakce na incidenty týkající se osobních údajů;</w:t>
      </w:r>
    </w:p>
    <w:p w14:paraId="199F37CB" w14:textId="77777777" w:rsidR="009F2D74" w:rsidRDefault="00F96B2C">
      <w:pPr>
        <w:spacing w:after="189" w:line="271" w:lineRule="auto"/>
        <w:ind w:left="1748" w:right="9" w:hanging="466"/>
        <w:jc w:val="both"/>
      </w:pPr>
      <w:proofErr w:type="spellStart"/>
      <w:r>
        <w:rPr>
          <w:sz w:val="20"/>
        </w:rPr>
        <w:t>ii</w:t>
      </w:r>
      <w:proofErr w:type="spellEnd"/>
      <w:r>
        <w:rPr>
          <w:sz w:val="20"/>
        </w:rPr>
        <w:t>. Zpracovatel bude bez zbytečného odkladu informovat Správce o jakémkoli bezpečnostním incidentu, který vedl ke ztrátě, zneužití nebo neoprávněnému získání jakýchkoli osobních údajů.</w:t>
      </w:r>
    </w:p>
    <w:p w14:paraId="0C2C35A6" w14:textId="77777777" w:rsidR="009F2D74" w:rsidRDefault="00F96B2C">
      <w:pPr>
        <w:numPr>
          <w:ilvl w:val="0"/>
          <w:numId w:val="9"/>
        </w:numPr>
        <w:spacing w:after="189" w:line="271" w:lineRule="auto"/>
        <w:ind w:right="9" w:hanging="350"/>
        <w:jc w:val="both"/>
      </w:pPr>
      <w:r>
        <w:rPr>
          <w:sz w:val="20"/>
        </w:rPr>
        <w:t>Kontinuita provozu: Zpracovatel stanoví hlavní postupy a opatření, které jsou dodržovány pro zajištění požadované úrovně kontinuity a dostupnosti systému zpracování osobních údajů (v případě incidentu / porušení osobních údajů),</w:t>
      </w:r>
    </w:p>
    <w:p w14:paraId="1712DF0C" w14:textId="77777777" w:rsidR="009F2D74" w:rsidRDefault="00F96B2C">
      <w:pPr>
        <w:pStyle w:val="Nadpis3"/>
        <w:ind w:left="182"/>
      </w:pPr>
      <w:r>
        <w:t>1.3. Lidské zdroje</w:t>
      </w:r>
    </w:p>
    <w:p w14:paraId="4A039C9C" w14:textId="77777777" w:rsidR="009F2D74" w:rsidRDefault="00F96B2C">
      <w:pPr>
        <w:numPr>
          <w:ilvl w:val="0"/>
          <w:numId w:val="10"/>
        </w:numPr>
        <w:spacing w:after="1052" w:line="271" w:lineRule="auto"/>
        <w:ind w:right="9" w:hanging="336"/>
        <w:jc w:val="both"/>
      </w:pPr>
      <w:r>
        <w:rPr>
          <w:sz w:val="20"/>
        </w:rPr>
        <w:t xml:space="preserve">Důvěryhodnost personálu: Zpracovatel zajišťuje, aby všichni zaměstnanci rozuměli svým odpovědnostem a povinnostem týkajících </w:t>
      </w:r>
      <w:proofErr w:type="gramStart"/>
      <w:r>
        <w:rPr>
          <w:sz w:val="20"/>
        </w:rPr>
        <w:t>se</w:t>
      </w:r>
      <w:proofErr w:type="gramEnd"/>
      <w:r>
        <w:rPr>
          <w:sz w:val="20"/>
        </w:rPr>
        <w:t xml:space="preserve"> zpracování osobních údajů; role a odpovědnost jsou jasně komunikovány během procesu před nástupem do zaměstnání a / nebo při zácviku;</w:t>
      </w:r>
    </w:p>
    <w:p w14:paraId="079BF0EE" w14:textId="77777777" w:rsidR="009F2D74" w:rsidRDefault="00F96B2C">
      <w:pPr>
        <w:spacing w:after="0"/>
        <w:ind w:right="662"/>
        <w:jc w:val="right"/>
      </w:pPr>
      <w:r>
        <w:rPr>
          <w:sz w:val="36"/>
        </w:rPr>
        <w:lastRenderedPageBreak/>
        <w:t xml:space="preserve">| </w:t>
      </w:r>
    </w:p>
    <w:p w14:paraId="04768F4A" w14:textId="77777777" w:rsidR="009F2D74" w:rsidRDefault="00F96B2C">
      <w:pPr>
        <w:numPr>
          <w:ilvl w:val="0"/>
          <w:numId w:val="10"/>
        </w:numPr>
        <w:spacing w:after="696" w:line="271" w:lineRule="auto"/>
        <w:ind w:right="9" w:hanging="336"/>
        <w:jc w:val="both"/>
      </w:pPr>
      <w:r>
        <w:rPr>
          <w:sz w:val="20"/>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5363BF88" w14:textId="77777777" w:rsidR="009F2D74" w:rsidRDefault="00F96B2C">
      <w:pPr>
        <w:numPr>
          <w:ilvl w:val="0"/>
          <w:numId w:val="11"/>
        </w:numPr>
        <w:spacing w:after="156"/>
        <w:ind w:hanging="341"/>
      </w:pPr>
      <w:r>
        <w:rPr>
          <w:sz w:val="24"/>
        </w:rPr>
        <w:t>Technická bezpečnostní opatření</w:t>
      </w:r>
    </w:p>
    <w:p w14:paraId="34B7A058" w14:textId="77777777" w:rsidR="009F2D74" w:rsidRDefault="00F96B2C">
      <w:pPr>
        <w:numPr>
          <w:ilvl w:val="1"/>
          <w:numId w:val="11"/>
        </w:numPr>
        <w:spacing w:after="147"/>
        <w:ind w:right="912" w:hanging="422"/>
      </w:pPr>
      <w:r>
        <w:t>Kontrola přístupu a autentizace</w:t>
      </w:r>
    </w:p>
    <w:p w14:paraId="038F24F1" w14:textId="77777777" w:rsidR="009F2D74" w:rsidRDefault="00F96B2C">
      <w:pPr>
        <w:numPr>
          <w:ilvl w:val="2"/>
          <w:numId w:val="11"/>
        </w:numPr>
        <w:spacing w:after="156" w:line="271" w:lineRule="auto"/>
        <w:ind w:left="1089" w:right="9" w:hanging="355"/>
        <w:jc w:val="both"/>
      </w:pPr>
      <w:r>
        <w:rPr>
          <w:sz w:val="20"/>
        </w:rPr>
        <w:t>Je implementován systém řízení přístupu, který je použitelný pro všechny uživatele přistupující k IT systému. Systém umožňuje vytvářet, schvalovat, kontrolovat a odstraňovat uživatelské účty.</w:t>
      </w:r>
    </w:p>
    <w:p w14:paraId="2588E447" w14:textId="77777777" w:rsidR="009F2D74" w:rsidRDefault="00F96B2C">
      <w:pPr>
        <w:numPr>
          <w:ilvl w:val="2"/>
          <w:numId w:val="11"/>
        </w:numPr>
        <w:spacing w:after="192" w:line="271" w:lineRule="auto"/>
        <w:ind w:left="1089" w:right="9" w:hanging="355"/>
        <w:jc w:val="both"/>
      </w:pPr>
      <w:r>
        <w:rPr>
          <w:sz w:val="20"/>
        </w:rPr>
        <w:t xml:space="preserve">Je vyloučeno používání </w:t>
      </w:r>
      <w:proofErr w:type="spellStart"/>
      <w:r>
        <w:rPr>
          <w:sz w:val="20"/>
        </w:rPr>
        <w:t>sdífených</w:t>
      </w:r>
      <w:proofErr w:type="spellEnd"/>
      <w:r>
        <w:rPr>
          <w:sz w:val="20"/>
        </w:rPr>
        <w:t xml:space="preserve"> uživatelských účtů. V případech, kdy je to nezbytné je zajištěno, že všichni uživatelé společného účtu mají stejné role a povinnosti.</w:t>
      </w:r>
    </w:p>
    <w:p w14:paraId="0FAA5083" w14:textId="77777777" w:rsidR="009F2D74" w:rsidRDefault="00F96B2C">
      <w:pPr>
        <w:numPr>
          <w:ilvl w:val="2"/>
          <w:numId w:val="11"/>
        </w:numPr>
        <w:spacing w:after="196" w:line="271" w:lineRule="auto"/>
        <w:ind w:left="1089" w:right="9" w:hanging="355"/>
        <w:jc w:val="both"/>
      </w:pPr>
      <w:r>
        <w:rPr>
          <w:sz w:val="20"/>
        </w:rPr>
        <w:t xml:space="preserve">Při poskytování přístupu nebo přiřazování uživatelských rolí je nutno dodržovat zásadu </w:t>
      </w:r>
      <w:r>
        <w:rPr>
          <w:sz w:val="20"/>
          <w:vertAlign w:val="superscript"/>
        </w:rPr>
        <w:t xml:space="preserve">ľ </w:t>
      </w:r>
      <w:proofErr w:type="spellStart"/>
      <w:r>
        <w:rPr>
          <w:sz w:val="20"/>
        </w:rPr>
        <w:t>needto-know</w:t>
      </w:r>
      <w:proofErr w:type="spellEnd"/>
      <w:r>
        <w:rPr>
          <w:sz w:val="20"/>
        </w:rPr>
        <w:t>", aby se omezil počet uživatelů, kteří mají přístup k osobním údajům pouze na ty, kteří je potřebují pro naplnění procesních cílů zpracovatele.</w:t>
      </w:r>
    </w:p>
    <w:p w14:paraId="13DF6777" w14:textId="77777777" w:rsidR="009F2D74" w:rsidRDefault="00F96B2C">
      <w:pPr>
        <w:numPr>
          <w:ilvl w:val="2"/>
          <w:numId w:val="11"/>
        </w:numPr>
        <w:spacing w:after="156" w:line="271" w:lineRule="auto"/>
        <w:ind w:left="1089" w:right="9" w:hanging="355"/>
        <w:jc w:val="both"/>
      </w:pPr>
      <w:r>
        <w:rPr>
          <w:sz w:val="20"/>
        </w:rPr>
        <w:t>Tam, kde jsou mechanismy autentizace založeny na heslech, Zpracovatel zajišťuje, aby heslo mělo alespoň osm znaků a vyhovovalo požadavkům na velmi silná hesla, včetně délky, složitosti znaků a neopakovatelnosti.</w:t>
      </w:r>
    </w:p>
    <w:p w14:paraId="7C910AB5" w14:textId="77777777" w:rsidR="009F2D74" w:rsidRDefault="00F96B2C">
      <w:pPr>
        <w:numPr>
          <w:ilvl w:val="2"/>
          <w:numId w:val="11"/>
        </w:numPr>
        <w:spacing w:after="181" w:line="271" w:lineRule="auto"/>
        <w:ind w:left="1089" w:right="9" w:hanging="355"/>
        <w:jc w:val="both"/>
      </w:pPr>
      <w:r>
        <w:rPr>
          <w:sz w:val="20"/>
        </w:rPr>
        <w:t>Autentifikační pověření (například uživatelské jméno a heslo) se nikdy nesmějí předávat přes síť.</w:t>
      </w:r>
    </w:p>
    <w:p w14:paraId="6354B0B9" w14:textId="77777777" w:rsidR="009F2D74" w:rsidRDefault="00F96B2C">
      <w:pPr>
        <w:numPr>
          <w:ilvl w:val="1"/>
          <w:numId w:val="11"/>
        </w:numPr>
        <w:spacing w:after="147"/>
        <w:ind w:right="912" w:hanging="422"/>
      </w:pPr>
      <w:r>
        <w:t>Logování a monitorování</w:t>
      </w:r>
    </w:p>
    <w:p w14:paraId="430C837F" w14:textId="77777777" w:rsidR="009F2D74" w:rsidRDefault="00F96B2C">
      <w:pPr>
        <w:spacing w:after="202" w:line="271" w:lineRule="auto"/>
        <w:ind w:left="1071" w:right="9" w:hanging="341"/>
        <w:jc w:val="both"/>
      </w:pPr>
      <w:r>
        <w:rPr>
          <w:noProof/>
        </w:rPr>
        <w:drawing>
          <wp:inline distT="0" distB="0" distL="0" distR="0" wp14:anchorId="1AD57E9F" wp14:editId="0B676478">
            <wp:extent cx="79248" cy="67075"/>
            <wp:effectExtent l="0" t="0" r="0" b="0"/>
            <wp:docPr id="133250" name="Picture 133250"/>
            <wp:cNvGraphicFramePr/>
            <a:graphic xmlns:a="http://schemas.openxmlformats.org/drawingml/2006/main">
              <a:graphicData uri="http://schemas.openxmlformats.org/drawingml/2006/picture">
                <pic:pic xmlns:pic="http://schemas.openxmlformats.org/drawingml/2006/picture">
                  <pic:nvPicPr>
                    <pic:cNvPr id="133250" name="Picture 133250"/>
                    <pic:cNvPicPr/>
                  </pic:nvPicPr>
                  <pic:blipFill>
                    <a:blip r:embed="rId88"/>
                    <a:stretch>
                      <a:fillRect/>
                    </a:stretch>
                  </pic:blipFill>
                  <pic:spPr>
                    <a:xfrm>
                      <a:off x="0" y="0"/>
                      <a:ext cx="79248" cy="67075"/>
                    </a:xfrm>
                    <a:prstGeom prst="rect">
                      <a:avLst/>
                    </a:prstGeom>
                  </pic:spPr>
                </pic:pic>
              </a:graphicData>
            </a:graphic>
          </wp:inline>
        </w:drawing>
      </w:r>
      <w:r>
        <w:rPr>
          <w:sz w:val="20"/>
        </w:rPr>
        <w:t>Log soubory jsou ukládány pro každý systém / aplikaci používanou pro zpracování osobních údajů. Log soubory obsahují všechny typy přístupu k údajům (zobrazení, modifikace, odstranění).</w:t>
      </w:r>
    </w:p>
    <w:p w14:paraId="521D7441" w14:textId="77777777" w:rsidR="009F2D74" w:rsidRDefault="00F96B2C">
      <w:pPr>
        <w:numPr>
          <w:ilvl w:val="1"/>
          <w:numId w:val="11"/>
        </w:numPr>
        <w:spacing w:after="147"/>
        <w:ind w:right="912" w:hanging="422"/>
      </w:pPr>
      <w:r>
        <w:t>Zabezpečení osobních údajů v klidu</w:t>
      </w:r>
    </w:p>
    <w:p w14:paraId="4F01C8A4" w14:textId="77777777" w:rsidR="009F2D74" w:rsidRDefault="00F96B2C">
      <w:pPr>
        <w:numPr>
          <w:ilvl w:val="2"/>
          <w:numId w:val="11"/>
        </w:numPr>
        <w:spacing w:after="193" w:line="271" w:lineRule="auto"/>
        <w:ind w:left="1089" w:right="9" w:hanging="355"/>
        <w:jc w:val="both"/>
      </w:pPr>
      <w:r>
        <w:rPr>
          <w:sz w:val="20"/>
        </w:rPr>
        <w:t>Bezpečnost serveru / databáze</w:t>
      </w:r>
    </w:p>
    <w:p w14:paraId="127B0C0E" w14:textId="77777777" w:rsidR="009F2D74" w:rsidRDefault="00F96B2C">
      <w:pPr>
        <w:numPr>
          <w:ilvl w:val="3"/>
          <w:numId w:val="11"/>
        </w:numPr>
        <w:spacing w:after="202" w:line="271" w:lineRule="auto"/>
        <w:ind w:right="9" w:hanging="322"/>
        <w:jc w:val="both"/>
      </w:pPr>
      <w:r>
        <w:rPr>
          <w:sz w:val="20"/>
        </w:rPr>
        <w:t>Databázové a aplikační servery jsou nakonfigurovány tak, aby fungovaly pomocí samostatného účtu s minimálním oprávněním operačního systému pro zajištění řádné funkce.</w:t>
      </w:r>
    </w:p>
    <w:p w14:paraId="158A2BB6" w14:textId="77777777" w:rsidR="009F2D74" w:rsidRDefault="00F96B2C">
      <w:pPr>
        <w:numPr>
          <w:ilvl w:val="3"/>
          <w:numId w:val="11"/>
        </w:numPr>
        <w:spacing w:after="217" w:line="271" w:lineRule="auto"/>
        <w:ind w:right="9" w:hanging="322"/>
        <w:jc w:val="both"/>
      </w:pPr>
      <w:r>
        <w:rPr>
          <w:sz w:val="20"/>
        </w:rPr>
        <w:t>Databázové a aplikační servery zpracovávají pouze osobní údaje, které jsou pro naplnění účelů zpracování skutečně nezbytné.</w:t>
      </w:r>
    </w:p>
    <w:p w14:paraId="70BBA88D" w14:textId="77777777" w:rsidR="009F2D74" w:rsidRDefault="00F96B2C">
      <w:pPr>
        <w:numPr>
          <w:ilvl w:val="2"/>
          <w:numId w:val="11"/>
        </w:numPr>
        <w:spacing w:after="179" w:line="271" w:lineRule="auto"/>
        <w:ind w:left="1089" w:right="9" w:hanging="355"/>
        <w:jc w:val="both"/>
      </w:pPr>
      <w:r>
        <w:rPr>
          <w:sz w:val="20"/>
        </w:rPr>
        <w:t>Zabezpečení pracovní stanice</w:t>
      </w:r>
    </w:p>
    <w:p w14:paraId="6A3E1558" w14:textId="77777777" w:rsidR="009F2D74" w:rsidRDefault="00F96B2C">
      <w:pPr>
        <w:spacing w:after="211" w:line="271" w:lineRule="auto"/>
        <w:ind w:left="1622" w:right="9"/>
        <w:jc w:val="both"/>
      </w:pPr>
      <w:r>
        <w:rPr>
          <w:noProof/>
        </w:rPr>
        <w:drawing>
          <wp:inline distT="0" distB="0" distL="0" distR="0" wp14:anchorId="188606BE" wp14:editId="68BD74DF">
            <wp:extent cx="51816" cy="85368"/>
            <wp:effectExtent l="0" t="0" r="0" b="0"/>
            <wp:docPr id="133252" name="Picture 133252"/>
            <wp:cNvGraphicFramePr/>
            <a:graphic xmlns:a="http://schemas.openxmlformats.org/drawingml/2006/main">
              <a:graphicData uri="http://schemas.openxmlformats.org/drawingml/2006/picture">
                <pic:pic xmlns:pic="http://schemas.openxmlformats.org/drawingml/2006/picture">
                  <pic:nvPicPr>
                    <pic:cNvPr id="133252" name="Picture 133252"/>
                    <pic:cNvPicPr/>
                  </pic:nvPicPr>
                  <pic:blipFill>
                    <a:blip r:embed="rId89"/>
                    <a:stretch>
                      <a:fillRect/>
                    </a:stretch>
                  </pic:blipFill>
                  <pic:spPr>
                    <a:xfrm>
                      <a:off x="0" y="0"/>
                      <a:ext cx="51816" cy="85368"/>
                    </a:xfrm>
                    <a:prstGeom prst="rect">
                      <a:avLst/>
                    </a:prstGeom>
                  </pic:spPr>
                </pic:pic>
              </a:graphicData>
            </a:graphic>
          </wp:inline>
        </w:drawing>
      </w:r>
      <w:r>
        <w:rPr>
          <w:sz w:val="20"/>
        </w:rPr>
        <w:t>Uživatelé nemohou deaktivovat nebo obejít nastavení zabezpečení.</w:t>
      </w:r>
    </w:p>
    <w:p w14:paraId="6AC5AF00" w14:textId="77777777" w:rsidR="009F2D74" w:rsidRDefault="00F96B2C">
      <w:pPr>
        <w:numPr>
          <w:ilvl w:val="3"/>
          <w:numId w:val="12"/>
        </w:numPr>
        <w:spacing w:after="156" w:line="271" w:lineRule="auto"/>
        <w:ind w:right="9" w:hanging="533"/>
        <w:jc w:val="both"/>
      </w:pPr>
      <w:r>
        <w:rPr>
          <w:sz w:val="20"/>
        </w:rPr>
        <w:t>Jsou pravidelně aktualizovány antivirové aplikace a detekční signatury.</w:t>
      </w:r>
    </w:p>
    <w:p w14:paraId="3CD791A1" w14:textId="77777777" w:rsidR="009F2D74" w:rsidRDefault="00F96B2C">
      <w:pPr>
        <w:numPr>
          <w:ilvl w:val="3"/>
          <w:numId w:val="12"/>
        </w:numPr>
        <w:spacing w:after="156" w:line="271" w:lineRule="auto"/>
        <w:ind w:right="9" w:hanging="533"/>
        <w:jc w:val="both"/>
      </w:pPr>
      <w:r>
        <w:rPr>
          <w:sz w:val="20"/>
        </w:rPr>
        <w:lastRenderedPageBreak/>
        <w:t>Uživatelé nemají oprávnění k instalaci nebo aktivaci neoprávněných softwarových aplikací.</w:t>
      </w:r>
    </w:p>
    <w:p w14:paraId="34FAA66E" w14:textId="77777777" w:rsidR="009F2D74" w:rsidRDefault="00F96B2C">
      <w:pPr>
        <w:numPr>
          <w:ilvl w:val="3"/>
          <w:numId w:val="12"/>
        </w:numPr>
        <w:spacing w:after="189" w:line="271" w:lineRule="auto"/>
        <w:ind w:right="9" w:hanging="533"/>
        <w:jc w:val="both"/>
      </w:pPr>
      <w:r>
        <w:rPr>
          <w:sz w:val="20"/>
        </w:rPr>
        <w:t>Systém má nastaveny časové limity pro odhlášení, pokud uživatel není po určitou dobu aktivní.</w:t>
      </w:r>
    </w:p>
    <w:p w14:paraId="0ECF94BE" w14:textId="77777777" w:rsidR="009F2D74" w:rsidRDefault="00F96B2C">
      <w:pPr>
        <w:numPr>
          <w:ilvl w:val="3"/>
          <w:numId w:val="12"/>
        </w:numPr>
        <w:spacing w:after="189" w:line="271" w:lineRule="auto"/>
        <w:ind w:right="9" w:hanging="533"/>
        <w:jc w:val="both"/>
      </w:pPr>
      <w:r>
        <w:rPr>
          <w:sz w:val="20"/>
        </w:rPr>
        <w:t>Jsou pravidelně instalovány kritické bezpečnostní aktualizace vydané vývojářem operačního systému.</w:t>
      </w:r>
    </w:p>
    <w:p w14:paraId="4C89FB23" w14:textId="77777777" w:rsidR="009F2D74" w:rsidRDefault="00F96B2C">
      <w:pPr>
        <w:pStyle w:val="Nadpis3"/>
        <w:spacing w:after="142"/>
        <w:ind w:left="182"/>
      </w:pPr>
      <w:r>
        <w:t>2.4. Zabezpečení sítě / komunikace</w:t>
      </w:r>
    </w:p>
    <w:p w14:paraId="64745DCE" w14:textId="77777777" w:rsidR="009F2D74" w:rsidRDefault="00F96B2C">
      <w:pPr>
        <w:numPr>
          <w:ilvl w:val="0"/>
          <w:numId w:val="13"/>
        </w:numPr>
        <w:spacing w:after="189" w:line="271" w:lineRule="auto"/>
        <w:ind w:right="9" w:hanging="346"/>
        <w:jc w:val="both"/>
      </w:pPr>
      <w:r>
        <w:rPr>
          <w:sz w:val="20"/>
        </w:rPr>
        <w:t>Kdykoli je přístup prováděn přes internet, je komunikace šifrována pomocí kryptografických protokolů.</w:t>
      </w:r>
    </w:p>
    <w:p w14:paraId="5F3F9DD9" w14:textId="77777777" w:rsidR="009F2D74" w:rsidRDefault="00F96B2C">
      <w:pPr>
        <w:numPr>
          <w:ilvl w:val="0"/>
          <w:numId w:val="13"/>
        </w:numPr>
        <w:spacing w:after="189" w:line="271" w:lineRule="auto"/>
        <w:ind w:right="9" w:hanging="346"/>
        <w:jc w:val="both"/>
      </w:pPr>
      <w:r>
        <w:rPr>
          <w:sz w:val="20"/>
        </w:rPr>
        <w:t>Provoz do a z IT systému je sledován a řízen prostřednictvím Firewallů a IDS (</w:t>
      </w:r>
      <w:proofErr w:type="spellStart"/>
      <w:r>
        <w:rPr>
          <w:sz w:val="20"/>
        </w:rPr>
        <w:t>Intrusion</w:t>
      </w:r>
      <w:proofErr w:type="spellEnd"/>
      <w:r>
        <w:rPr>
          <w:sz w:val="20"/>
        </w:rPr>
        <w:t xml:space="preserve"> </w:t>
      </w:r>
      <w:proofErr w:type="spellStart"/>
      <w:r>
        <w:rPr>
          <w:sz w:val="20"/>
        </w:rPr>
        <w:t>Detection</w:t>
      </w:r>
      <w:proofErr w:type="spellEnd"/>
      <w:r>
        <w:rPr>
          <w:sz w:val="20"/>
        </w:rPr>
        <w:t xml:space="preserve"> Systems).</w:t>
      </w:r>
    </w:p>
    <w:p w14:paraId="26976AE5" w14:textId="77777777" w:rsidR="009F2D74" w:rsidRDefault="00F96B2C">
      <w:pPr>
        <w:pStyle w:val="Nadpis3"/>
        <w:ind w:left="182"/>
      </w:pPr>
      <w:r>
        <w:t>2.5. Zálohování</w:t>
      </w:r>
    </w:p>
    <w:p w14:paraId="19EC9D99" w14:textId="77777777" w:rsidR="009F2D74" w:rsidRDefault="00F96B2C">
      <w:pPr>
        <w:numPr>
          <w:ilvl w:val="0"/>
          <w:numId w:val="14"/>
        </w:numPr>
        <w:spacing w:after="189" w:line="271" w:lineRule="auto"/>
        <w:ind w:left="1071" w:right="9" w:hanging="341"/>
        <w:jc w:val="both"/>
      </w:pPr>
      <w:r>
        <w:rPr>
          <w:sz w:val="20"/>
        </w:rPr>
        <w:t>Jsou definovány postupy zálohování a obnovení údajů, jsou zdokumentovány a jasně spojeny s úlohami a povinnostmi.</w:t>
      </w:r>
    </w:p>
    <w:p w14:paraId="2566B839" w14:textId="77777777" w:rsidR="009F2D74" w:rsidRDefault="00F96B2C">
      <w:pPr>
        <w:numPr>
          <w:ilvl w:val="0"/>
          <w:numId w:val="14"/>
        </w:numPr>
        <w:spacing w:after="189" w:line="271" w:lineRule="auto"/>
        <w:ind w:left="1071" w:right="9" w:hanging="341"/>
        <w:jc w:val="both"/>
      </w:pPr>
      <w:r>
        <w:rPr>
          <w:sz w:val="20"/>
        </w:rPr>
        <w:t>Zálohování je poskytována odpovídající úroveň fyzické ochrany a ochrany životního prostředí.</w:t>
      </w:r>
    </w:p>
    <w:p w14:paraId="70B61AAD" w14:textId="77777777" w:rsidR="009F2D74" w:rsidRDefault="00F96B2C">
      <w:pPr>
        <w:numPr>
          <w:ilvl w:val="0"/>
          <w:numId w:val="14"/>
        </w:numPr>
        <w:spacing w:after="189" w:line="271" w:lineRule="auto"/>
        <w:ind w:left="1071" w:right="9" w:hanging="341"/>
        <w:jc w:val="both"/>
      </w:pPr>
      <w:r>
        <w:rPr>
          <w:sz w:val="20"/>
        </w:rPr>
        <w:t>Je monitorována úplnost prováděních záloh.</w:t>
      </w:r>
    </w:p>
    <w:p w14:paraId="152A52FD" w14:textId="77777777" w:rsidR="009F2D74" w:rsidRDefault="00F96B2C">
      <w:pPr>
        <w:pStyle w:val="Nadpis3"/>
        <w:spacing w:after="162"/>
        <w:ind w:left="182"/>
      </w:pPr>
      <w:r>
        <w:t>2.6. Mobilní / přenosná zařízení</w:t>
      </w:r>
    </w:p>
    <w:p w14:paraId="13BE7C5E" w14:textId="77777777" w:rsidR="009F2D74" w:rsidRDefault="00F96B2C">
      <w:pPr>
        <w:numPr>
          <w:ilvl w:val="0"/>
          <w:numId w:val="15"/>
        </w:numPr>
        <w:spacing w:after="189" w:line="271" w:lineRule="auto"/>
        <w:ind w:right="9" w:hanging="336"/>
        <w:jc w:val="both"/>
      </w:pPr>
      <w:r>
        <w:rPr>
          <w:sz w:val="20"/>
        </w:rPr>
        <w:t>Jsou definovány a dokumentovány postupy pro řízení mobilních a přenosných zařízení a jsou stanovena jasná pravidla pro jejich správné používání.</w:t>
      </w:r>
    </w:p>
    <w:p w14:paraId="0DB5EE6E" w14:textId="77777777" w:rsidR="009F2D74" w:rsidRDefault="00F96B2C">
      <w:pPr>
        <w:numPr>
          <w:ilvl w:val="0"/>
          <w:numId w:val="15"/>
        </w:numPr>
        <w:spacing w:after="163" w:line="271" w:lineRule="auto"/>
        <w:ind w:right="9" w:hanging="336"/>
        <w:jc w:val="both"/>
      </w:pPr>
      <w:r>
        <w:rPr>
          <w:sz w:val="20"/>
        </w:rPr>
        <w:t>Jsou předem registrována a předem autorizována mobilní zařízení, která mají přístup k informačnímu systému.</w:t>
      </w:r>
    </w:p>
    <w:p w14:paraId="1788A1FE" w14:textId="77777777" w:rsidR="009F2D74" w:rsidRDefault="00F96B2C">
      <w:pPr>
        <w:pStyle w:val="Nadpis3"/>
        <w:ind w:left="182"/>
      </w:pPr>
      <w:r>
        <w:t>2.7. Zabezpečení životního cyklu aplikace</w:t>
      </w:r>
    </w:p>
    <w:p w14:paraId="6FBB514E" w14:textId="77777777" w:rsidR="009F2D74" w:rsidRDefault="00F96B2C">
      <w:pPr>
        <w:spacing w:after="189" w:line="271" w:lineRule="auto"/>
        <w:ind w:left="1070" w:right="9" w:hanging="350"/>
        <w:jc w:val="both"/>
      </w:pPr>
      <w:r>
        <w:rPr>
          <w:sz w:val="20"/>
        </w:rPr>
        <w:t>a. V průběhu životního cyklu vývoje aplikací jsou využívány nejlepší a nejmodernějších postupy a uznávané postupy bezpečného vývoje nebo odpovídající normy.</w:t>
      </w:r>
    </w:p>
    <w:p w14:paraId="002B1AD8" w14:textId="77777777" w:rsidR="009F2D74" w:rsidRDefault="00F96B2C">
      <w:pPr>
        <w:pStyle w:val="Nadpis3"/>
        <w:spacing w:after="161"/>
        <w:ind w:left="182"/>
      </w:pPr>
      <w:r>
        <w:t>2.8. Vymazání / odstranění údajů</w:t>
      </w:r>
    </w:p>
    <w:p w14:paraId="10B18D8A" w14:textId="77777777" w:rsidR="009F2D74" w:rsidRDefault="00F96B2C">
      <w:pPr>
        <w:numPr>
          <w:ilvl w:val="0"/>
          <w:numId w:val="16"/>
        </w:numPr>
        <w:spacing w:after="189" w:line="271" w:lineRule="auto"/>
        <w:ind w:left="1072" w:right="9" w:hanging="350"/>
        <w:jc w:val="both"/>
      </w:pPr>
      <w:r>
        <w:rPr>
          <w:sz w:val="20"/>
        </w:rPr>
        <w:t>Před vyřazením médií bude provedeno jejich přepsání při použití software. V případech, kdy to není možné (CD, DVD atd.), bude provedena jejich fyzická likvidace / destrukce.</w:t>
      </w:r>
    </w:p>
    <w:p w14:paraId="068F9C0A" w14:textId="77777777" w:rsidR="009F2D74" w:rsidRDefault="00F96B2C">
      <w:pPr>
        <w:numPr>
          <w:ilvl w:val="0"/>
          <w:numId w:val="16"/>
        </w:numPr>
        <w:spacing w:after="189" w:line="271" w:lineRule="auto"/>
        <w:ind w:left="1072" w:right="9" w:hanging="350"/>
        <w:jc w:val="both"/>
      </w:pPr>
      <w:r>
        <w:rPr>
          <w:sz w:val="20"/>
        </w:rPr>
        <w:t xml:space="preserve">Je prováděna skartace papírových dokumentů a přenosných </w:t>
      </w:r>
      <w:proofErr w:type="spellStart"/>
      <w:r>
        <w:rPr>
          <w:sz w:val="20"/>
        </w:rPr>
        <w:t>médiísloužících</w:t>
      </w:r>
      <w:proofErr w:type="spellEnd"/>
      <w:r>
        <w:rPr>
          <w:sz w:val="20"/>
        </w:rPr>
        <w:t xml:space="preserve"> k ukládání osobních údajů.</w:t>
      </w:r>
    </w:p>
    <w:p w14:paraId="4E61D041" w14:textId="77777777" w:rsidR="009F2D74" w:rsidRDefault="00F96B2C">
      <w:pPr>
        <w:pStyle w:val="Nadpis3"/>
        <w:ind w:left="182"/>
      </w:pPr>
      <w:r>
        <w:t>2.9. Fyzická bezpečnost</w:t>
      </w:r>
    </w:p>
    <w:p w14:paraId="197F287C" w14:textId="77777777" w:rsidR="009F2D74" w:rsidRDefault="00F96B2C">
      <w:pPr>
        <w:spacing w:after="189" w:line="271" w:lineRule="auto"/>
        <w:ind w:left="1066" w:right="9" w:hanging="346"/>
        <w:jc w:val="both"/>
      </w:pPr>
      <w:r>
        <w:rPr>
          <w:noProof/>
        </w:rPr>
        <w:drawing>
          <wp:inline distT="0" distB="0" distL="0" distR="0" wp14:anchorId="473984A6" wp14:editId="04A2B4E4">
            <wp:extent cx="79248" cy="67075"/>
            <wp:effectExtent l="0" t="0" r="0" b="0"/>
            <wp:docPr id="133255" name="Picture 133255"/>
            <wp:cNvGraphicFramePr/>
            <a:graphic xmlns:a="http://schemas.openxmlformats.org/drawingml/2006/main">
              <a:graphicData uri="http://schemas.openxmlformats.org/drawingml/2006/picture">
                <pic:pic xmlns:pic="http://schemas.openxmlformats.org/drawingml/2006/picture">
                  <pic:nvPicPr>
                    <pic:cNvPr id="133255" name="Picture 133255"/>
                    <pic:cNvPicPr/>
                  </pic:nvPicPr>
                  <pic:blipFill>
                    <a:blip r:embed="rId90"/>
                    <a:stretch>
                      <a:fillRect/>
                    </a:stretch>
                  </pic:blipFill>
                  <pic:spPr>
                    <a:xfrm>
                      <a:off x="0" y="0"/>
                      <a:ext cx="79248" cy="67075"/>
                    </a:xfrm>
                    <a:prstGeom prst="rect">
                      <a:avLst/>
                    </a:prstGeom>
                  </pic:spPr>
                </pic:pic>
              </a:graphicData>
            </a:graphic>
          </wp:inline>
        </w:drawing>
      </w:r>
      <w:r>
        <w:rPr>
          <w:sz w:val="20"/>
        </w:rP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3E40E50E" w14:textId="77777777" w:rsidR="009F2D74" w:rsidRDefault="00F96B2C">
      <w:pPr>
        <w:pStyle w:val="Nadpis1"/>
        <w:spacing w:after="430"/>
        <w:ind w:left="245"/>
      </w:pPr>
      <w:r>
        <w:lastRenderedPageBreak/>
        <w:t>PŘÍLOHA č. 3: AUTORIZOVANÉ PŘEDÁNÍ OSOBNÍCH ÚDAJŮ SPRÁVCE</w:t>
      </w:r>
    </w:p>
    <w:p w14:paraId="5AA012EA" w14:textId="77777777" w:rsidR="009F2D74" w:rsidRDefault="00F96B2C">
      <w:pPr>
        <w:spacing w:after="412" w:line="271" w:lineRule="auto"/>
        <w:ind w:left="207" w:right="9" w:hanging="5"/>
        <w:jc w:val="both"/>
      </w:pPr>
      <w:r>
        <w:rPr>
          <w:sz w:val="20"/>
        </w:rPr>
        <w:t xml:space="preserve">Seznam schválených </w:t>
      </w:r>
      <w:proofErr w:type="spellStart"/>
      <w:r>
        <w:rPr>
          <w:sz w:val="20"/>
        </w:rPr>
        <w:t>podzpracovatelů</w:t>
      </w:r>
      <w:proofErr w:type="spellEnd"/>
      <w:r>
        <w:rPr>
          <w:sz w:val="20"/>
        </w:rPr>
        <w:t xml:space="preserve">. </w:t>
      </w:r>
      <w:proofErr w:type="spellStart"/>
      <w:r>
        <w:rPr>
          <w:sz w:val="20"/>
        </w:rPr>
        <w:t>Uvedte</w:t>
      </w:r>
      <w:proofErr w:type="spellEnd"/>
      <w:r>
        <w:rPr>
          <w:sz w:val="20"/>
        </w:rPr>
        <w:t xml:space="preserve"> prosím (i) úplný název </w:t>
      </w:r>
      <w:proofErr w:type="spellStart"/>
      <w:r>
        <w:rPr>
          <w:sz w:val="20"/>
        </w:rPr>
        <w:t>podzpracovatele</w:t>
      </w:r>
      <w:proofErr w:type="spellEnd"/>
      <w:r>
        <w:rPr>
          <w:sz w:val="20"/>
        </w:rPr>
        <w:t>; (</w:t>
      </w:r>
      <w:proofErr w:type="spellStart"/>
      <w:r>
        <w:rPr>
          <w:sz w:val="20"/>
        </w:rPr>
        <w:t>ii</w:t>
      </w:r>
      <w:proofErr w:type="spellEnd"/>
      <w:r>
        <w:rPr>
          <w:sz w:val="20"/>
        </w:rPr>
        <w:t>) činnosti zpracování; (</w:t>
      </w:r>
      <w:proofErr w:type="spellStart"/>
      <w:r>
        <w:rPr>
          <w:sz w:val="20"/>
        </w:rPr>
        <w:t>iii</w:t>
      </w:r>
      <w:proofErr w:type="spellEnd"/>
      <w:r>
        <w:rPr>
          <w:sz w:val="20"/>
        </w:rPr>
        <w:t>) umístění středisek služeb.</w:t>
      </w:r>
    </w:p>
    <w:tbl>
      <w:tblPr>
        <w:tblStyle w:val="TableGrid"/>
        <w:tblW w:w="8678" w:type="dxa"/>
        <w:tblInd w:w="198" w:type="dxa"/>
        <w:tblCellMar>
          <w:top w:w="50" w:type="dxa"/>
          <w:left w:w="95" w:type="dxa"/>
          <w:bottom w:w="0" w:type="dxa"/>
          <w:right w:w="115" w:type="dxa"/>
        </w:tblCellMar>
        <w:tblLook w:val="04A0" w:firstRow="1" w:lastRow="0" w:firstColumn="1" w:lastColumn="0" w:noHBand="0" w:noVBand="1"/>
      </w:tblPr>
      <w:tblGrid>
        <w:gridCol w:w="579"/>
        <w:gridCol w:w="2704"/>
        <w:gridCol w:w="2538"/>
        <w:gridCol w:w="2857"/>
      </w:tblGrid>
      <w:tr w:rsidR="009F2D74" w14:paraId="4367EFA8" w14:textId="77777777">
        <w:trPr>
          <w:trHeight w:val="375"/>
        </w:trPr>
        <w:tc>
          <w:tcPr>
            <w:tcW w:w="580" w:type="dxa"/>
            <w:tcBorders>
              <w:top w:val="single" w:sz="2" w:space="0" w:color="000000"/>
              <w:left w:val="single" w:sz="2" w:space="0" w:color="000000"/>
              <w:bottom w:val="single" w:sz="2" w:space="0" w:color="000000"/>
              <w:right w:val="single" w:sz="2" w:space="0" w:color="000000"/>
            </w:tcBorders>
          </w:tcPr>
          <w:p w14:paraId="4A028A20" w14:textId="77777777" w:rsidR="009F2D74" w:rsidRDefault="009F2D74"/>
        </w:tc>
        <w:tc>
          <w:tcPr>
            <w:tcW w:w="2704" w:type="dxa"/>
            <w:tcBorders>
              <w:top w:val="single" w:sz="2" w:space="0" w:color="000000"/>
              <w:left w:val="single" w:sz="2" w:space="0" w:color="000000"/>
              <w:bottom w:val="single" w:sz="2" w:space="0" w:color="000000"/>
              <w:right w:val="single" w:sz="2" w:space="0" w:color="000000"/>
            </w:tcBorders>
          </w:tcPr>
          <w:p w14:paraId="5E79D5C6" w14:textId="77777777" w:rsidR="009F2D74" w:rsidRDefault="00F96B2C">
            <w:pPr>
              <w:spacing w:after="0"/>
              <w:ind w:left="11"/>
            </w:pPr>
            <w:r>
              <w:t xml:space="preserve">Schválený </w:t>
            </w:r>
            <w:proofErr w:type="spellStart"/>
            <w:r>
              <w:t>podzpracovatel</w:t>
            </w:r>
            <w:proofErr w:type="spellEnd"/>
          </w:p>
        </w:tc>
        <w:tc>
          <w:tcPr>
            <w:tcW w:w="2538" w:type="dxa"/>
            <w:tcBorders>
              <w:top w:val="single" w:sz="2" w:space="0" w:color="000000"/>
              <w:left w:val="single" w:sz="2" w:space="0" w:color="000000"/>
              <w:bottom w:val="single" w:sz="2" w:space="0" w:color="000000"/>
              <w:right w:val="single" w:sz="2" w:space="0" w:color="000000"/>
            </w:tcBorders>
          </w:tcPr>
          <w:p w14:paraId="030AF935" w14:textId="77777777" w:rsidR="009F2D74" w:rsidRDefault="00F96B2C">
            <w:pPr>
              <w:spacing w:after="0"/>
            </w:pPr>
            <w:r>
              <w:t>Činnost zpracování</w:t>
            </w:r>
          </w:p>
        </w:tc>
        <w:tc>
          <w:tcPr>
            <w:tcW w:w="2857" w:type="dxa"/>
            <w:tcBorders>
              <w:top w:val="single" w:sz="2" w:space="0" w:color="000000"/>
              <w:left w:val="single" w:sz="2" w:space="0" w:color="000000"/>
              <w:bottom w:val="single" w:sz="2" w:space="0" w:color="000000"/>
              <w:right w:val="single" w:sz="2" w:space="0" w:color="000000"/>
            </w:tcBorders>
          </w:tcPr>
          <w:p w14:paraId="5707056C" w14:textId="77777777" w:rsidR="009F2D74" w:rsidRDefault="00F96B2C">
            <w:pPr>
              <w:spacing w:after="0"/>
              <w:ind w:left="6"/>
            </w:pPr>
            <w:r>
              <w:t>Umístění středisek služeb</w:t>
            </w:r>
          </w:p>
        </w:tc>
      </w:tr>
      <w:tr w:rsidR="009F2D74" w14:paraId="7A7E57EE" w14:textId="77777777">
        <w:trPr>
          <w:trHeight w:val="369"/>
        </w:trPr>
        <w:tc>
          <w:tcPr>
            <w:tcW w:w="580" w:type="dxa"/>
            <w:tcBorders>
              <w:top w:val="single" w:sz="2" w:space="0" w:color="000000"/>
              <w:left w:val="single" w:sz="2" w:space="0" w:color="000000"/>
              <w:bottom w:val="single" w:sz="2" w:space="0" w:color="000000"/>
              <w:right w:val="single" w:sz="2" w:space="0" w:color="000000"/>
            </w:tcBorders>
            <w:vAlign w:val="center"/>
          </w:tcPr>
          <w:p w14:paraId="0561CE56" w14:textId="77777777" w:rsidR="009F2D74" w:rsidRDefault="00F96B2C">
            <w:pPr>
              <w:spacing w:after="0"/>
              <w:jc w:val="center"/>
            </w:pPr>
            <w:r>
              <w:t>1.</w:t>
            </w:r>
          </w:p>
        </w:tc>
        <w:tc>
          <w:tcPr>
            <w:tcW w:w="2704" w:type="dxa"/>
            <w:tcBorders>
              <w:top w:val="single" w:sz="2" w:space="0" w:color="000000"/>
              <w:left w:val="single" w:sz="2" w:space="0" w:color="000000"/>
              <w:bottom w:val="single" w:sz="2" w:space="0" w:color="000000"/>
              <w:right w:val="single" w:sz="2" w:space="0" w:color="000000"/>
            </w:tcBorders>
          </w:tcPr>
          <w:p w14:paraId="1435659A" w14:textId="77777777" w:rsidR="009F2D74" w:rsidRDefault="009F2D74"/>
        </w:tc>
        <w:tc>
          <w:tcPr>
            <w:tcW w:w="2538" w:type="dxa"/>
            <w:tcBorders>
              <w:top w:val="single" w:sz="2" w:space="0" w:color="000000"/>
              <w:left w:val="single" w:sz="2" w:space="0" w:color="000000"/>
              <w:bottom w:val="single" w:sz="2" w:space="0" w:color="000000"/>
              <w:right w:val="single" w:sz="2" w:space="0" w:color="000000"/>
            </w:tcBorders>
          </w:tcPr>
          <w:p w14:paraId="5F878CCD" w14:textId="77777777" w:rsidR="009F2D74" w:rsidRDefault="009F2D74"/>
        </w:tc>
        <w:tc>
          <w:tcPr>
            <w:tcW w:w="2857" w:type="dxa"/>
            <w:tcBorders>
              <w:top w:val="single" w:sz="2" w:space="0" w:color="000000"/>
              <w:left w:val="single" w:sz="2" w:space="0" w:color="000000"/>
              <w:bottom w:val="single" w:sz="2" w:space="0" w:color="000000"/>
              <w:right w:val="single" w:sz="2" w:space="0" w:color="000000"/>
            </w:tcBorders>
          </w:tcPr>
          <w:p w14:paraId="6E3175BA" w14:textId="77777777" w:rsidR="009F2D74" w:rsidRDefault="009F2D74"/>
        </w:tc>
      </w:tr>
      <w:tr w:rsidR="009F2D74" w14:paraId="4ACB44EC" w14:textId="77777777">
        <w:trPr>
          <w:trHeight w:val="371"/>
        </w:trPr>
        <w:tc>
          <w:tcPr>
            <w:tcW w:w="580" w:type="dxa"/>
            <w:tcBorders>
              <w:top w:val="single" w:sz="2" w:space="0" w:color="000000"/>
              <w:left w:val="single" w:sz="2" w:space="0" w:color="000000"/>
              <w:bottom w:val="single" w:sz="2" w:space="0" w:color="000000"/>
              <w:right w:val="single" w:sz="2" w:space="0" w:color="000000"/>
            </w:tcBorders>
          </w:tcPr>
          <w:p w14:paraId="5C002CEF" w14:textId="77777777" w:rsidR="009F2D74" w:rsidRDefault="009F2D74"/>
        </w:tc>
        <w:tc>
          <w:tcPr>
            <w:tcW w:w="2704" w:type="dxa"/>
            <w:tcBorders>
              <w:top w:val="single" w:sz="2" w:space="0" w:color="000000"/>
              <w:left w:val="single" w:sz="2" w:space="0" w:color="000000"/>
              <w:bottom w:val="single" w:sz="2" w:space="0" w:color="000000"/>
              <w:right w:val="single" w:sz="2" w:space="0" w:color="000000"/>
            </w:tcBorders>
          </w:tcPr>
          <w:p w14:paraId="0DC8C72F" w14:textId="77777777" w:rsidR="009F2D74" w:rsidRDefault="009F2D74"/>
        </w:tc>
        <w:tc>
          <w:tcPr>
            <w:tcW w:w="2538" w:type="dxa"/>
            <w:tcBorders>
              <w:top w:val="single" w:sz="2" w:space="0" w:color="000000"/>
              <w:left w:val="single" w:sz="2" w:space="0" w:color="000000"/>
              <w:bottom w:val="single" w:sz="2" w:space="0" w:color="000000"/>
              <w:right w:val="single" w:sz="2" w:space="0" w:color="000000"/>
            </w:tcBorders>
          </w:tcPr>
          <w:p w14:paraId="6A8E214D" w14:textId="77777777" w:rsidR="009F2D74" w:rsidRDefault="009F2D74"/>
        </w:tc>
        <w:tc>
          <w:tcPr>
            <w:tcW w:w="2857" w:type="dxa"/>
            <w:tcBorders>
              <w:top w:val="single" w:sz="2" w:space="0" w:color="000000"/>
              <w:left w:val="single" w:sz="2" w:space="0" w:color="000000"/>
              <w:bottom w:val="single" w:sz="2" w:space="0" w:color="000000"/>
              <w:right w:val="single" w:sz="2" w:space="0" w:color="000000"/>
            </w:tcBorders>
          </w:tcPr>
          <w:p w14:paraId="69A06EE5" w14:textId="77777777" w:rsidR="009F2D74" w:rsidRDefault="009F2D74"/>
        </w:tc>
      </w:tr>
    </w:tbl>
    <w:p w14:paraId="731FE3A1" w14:textId="77777777" w:rsidR="009F2D74" w:rsidRDefault="00F96B2C">
      <w:pPr>
        <w:spacing w:after="8694" w:line="271" w:lineRule="auto"/>
        <w:ind w:left="197" w:right="9" w:hanging="5"/>
        <w:jc w:val="both"/>
      </w:pPr>
      <w:r>
        <w:rPr>
          <w:sz w:val="20"/>
        </w:rPr>
        <w:t xml:space="preserve">S </w:t>
      </w:r>
      <w:proofErr w:type="spellStart"/>
      <w:r>
        <w:rPr>
          <w:sz w:val="20"/>
        </w:rPr>
        <w:t>podzpracovatelem</w:t>
      </w:r>
      <w:proofErr w:type="spellEnd"/>
      <w:r>
        <w:rPr>
          <w:sz w:val="20"/>
        </w:rPr>
        <w:t xml:space="preserve"> neuvažujeme.</w:t>
      </w:r>
    </w:p>
    <w:p w14:paraId="296C85C9" w14:textId="375388AF" w:rsidR="009F2D74" w:rsidRDefault="00F96B2C">
      <w:pPr>
        <w:spacing w:after="3"/>
        <w:ind w:left="-5" w:hanging="10"/>
      </w:pPr>
      <w:r>
        <w:rPr>
          <w:sz w:val="28"/>
        </w:rPr>
        <w:t xml:space="preserve">Digitálně podepsal: </w:t>
      </w:r>
      <w:proofErr w:type="spellStart"/>
      <w:r w:rsidR="00067926" w:rsidRPr="00067926">
        <w:rPr>
          <w:sz w:val="28"/>
          <w:highlight w:val="black"/>
        </w:rPr>
        <w:t>nnnnnnnnnnnnnnnnnn</w:t>
      </w:r>
      <w:proofErr w:type="spellEnd"/>
    </w:p>
    <w:p w14:paraId="435531E2" w14:textId="77777777" w:rsidR="009F2D74" w:rsidRDefault="00F96B2C">
      <w:pPr>
        <w:tabs>
          <w:tab w:val="center" w:pos="3468"/>
        </w:tabs>
        <w:spacing w:after="3"/>
        <w:ind w:left="-15"/>
      </w:pPr>
      <w:r>
        <w:rPr>
          <w:sz w:val="28"/>
        </w:rPr>
        <w:lastRenderedPageBreak/>
        <w:t xml:space="preserve">Datum: 22.04.2026 </w:t>
      </w:r>
      <w:r>
        <w:rPr>
          <w:sz w:val="28"/>
        </w:rPr>
        <w:tab/>
        <w:t>+02.•OO</w:t>
      </w:r>
    </w:p>
    <w:sectPr w:rsidR="009F2D74">
      <w:footerReference w:type="even" r:id="rId91"/>
      <w:footerReference w:type="default" r:id="rId92"/>
      <w:footerReference w:type="first" r:id="rId93"/>
      <w:footnotePr>
        <w:numRestart w:val="eachPage"/>
      </w:footnotePr>
      <w:pgSz w:w="11904" w:h="16834"/>
      <w:pgMar w:top="1567" w:right="1670" w:bottom="1234" w:left="1363" w:header="708" w:footer="12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866D" w14:textId="77777777" w:rsidR="00F96B2C" w:rsidRDefault="00F96B2C">
      <w:pPr>
        <w:spacing w:after="0" w:line="240" w:lineRule="auto"/>
      </w:pPr>
      <w:r>
        <w:separator/>
      </w:r>
    </w:p>
  </w:endnote>
  <w:endnote w:type="continuationSeparator" w:id="0">
    <w:p w14:paraId="263D3544" w14:textId="77777777" w:rsidR="00F96B2C" w:rsidRDefault="00F9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4F13" w14:textId="77777777" w:rsidR="009F2D74" w:rsidRDefault="009F2D7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FDAB" w14:textId="1AF2EB1F" w:rsidR="009F2D74" w:rsidRPr="000009A1" w:rsidRDefault="009F2D74" w:rsidP="000009A1">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6C45" w14:textId="77777777" w:rsidR="009F2D74" w:rsidRDefault="009F2D7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556" w14:textId="77777777" w:rsidR="009F2D74" w:rsidRDefault="009F2D7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B215" w14:textId="638662AD" w:rsidR="009F2D74" w:rsidRPr="000009A1" w:rsidRDefault="009F2D74" w:rsidP="000009A1">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3273" w14:textId="7432C752" w:rsidR="009F2D74" w:rsidRPr="000009A1" w:rsidRDefault="009F2D74" w:rsidP="000009A1">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7900" w14:textId="5B15846E" w:rsidR="009F2D74" w:rsidRPr="000009A1" w:rsidRDefault="009F2D74" w:rsidP="000009A1">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EC66" w14:textId="6863D7EC" w:rsidR="009F2D74" w:rsidRPr="000009A1" w:rsidRDefault="009F2D74" w:rsidP="000009A1">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6033" w14:textId="35846436" w:rsidR="009F2D74" w:rsidRPr="000009A1" w:rsidRDefault="009F2D74" w:rsidP="000009A1">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7BA8" w14:textId="33052B88" w:rsidR="009F2D74" w:rsidRPr="000009A1" w:rsidRDefault="009F2D74" w:rsidP="000009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B863" w14:textId="77777777" w:rsidR="009F2D74" w:rsidRDefault="009F2D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2FD0" w14:textId="77777777" w:rsidR="009F2D74" w:rsidRDefault="009F2D7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DB24" w14:textId="2060D3FC" w:rsidR="009F2D74" w:rsidRPr="000009A1" w:rsidRDefault="009F2D74" w:rsidP="000009A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3EBD" w14:textId="04A52F8C" w:rsidR="009F2D74" w:rsidRPr="000009A1" w:rsidRDefault="009F2D74" w:rsidP="000009A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608C" w14:textId="501DC023" w:rsidR="009F2D74" w:rsidRPr="000009A1" w:rsidRDefault="009F2D74" w:rsidP="000009A1">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8505" w14:textId="7D1B4A00" w:rsidR="009F2D74" w:rsidRPr="000009A1" w:rsidRDefault="009F2D74" w:rsidP="000009A1">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FED7" w14:textId="3DB13926" w:rsidR="009F2D74" w:rsidRPr="000009A1" w:rsidRDefault="009F2D74" w:rsidP="000009A1">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49FD" w14:textId="52EA2F09" w:rsidR="009F2D74" w:rsidRPr="000009A1" w:rsidRDefault="009F2D74" w:rsidP="000009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4B57" w14:textId="77777777" w:rsidR="00F96B2C" w:rsidRDefault="00F96B2C">
      <w:pPr>
        <w:spacing w:after="87" w:line="249" w:lineRule="auto"/>
        <w:ind w:left="178" w:right="14" w:firstLine="5"/>
        <w:jc w:val="both"/>
      </w:pPr>
      <w:r>
        <w:separator/>
      </w:r>
    </w:p>
  </w:footnote>
  <w:footnote w:type="continuationSeparator" w:id="0">
    <w:p w14:paraId="77B3E0A3" w14:textId="77777777" w:rsidR="00F96B2C" w:rsidRDefault="00F96B2C">
      <w:pPr>
        <w:spacing w:after="87" w:line="249" w:lineRule="auto"/>
        <w:ind w:left="178" w:right="14" w:firstLine="5"/>
        <w:jc w:val="both"/>
      </w:pPr>
      <w:r>
        <w:continuationSeparator/>
      </w:r>
    </w:p>
  </w:footnote>
  <w:footnote w:id="1">
    <w:p w14:paraId="5A2826F5" w14:textId="77777777" w:rsidR="009F2D74" w:rsidRDefault="00F96B2C">
      <w:pPr>
        <w:pStyle w:val="footnotedescription"/>
        <w:spacing w:after="87" w:line="249" w:lineRule="auto"/>
        <w:ind w:left="178" w:right="14" w:firstLine="5"/>
        <w:jc w:val="both"/>
      </w:pPr>
      <w:r>
        <w:rPr>
          <w:rStyle w:val="footnotemark"/>
        </w:rPr>
        <w:footnoteRef/>
      </w:r>
      <w:r>
        <w:t xml:space="preserve"> </w:t>
      </w:r>
      <w:r>
        <w:t xml:space="preserve">Uznávaný elektronický podpis může být do všech souborů tvořících elektronický originál Smlouvy připojen i prostřednictvím </w:t>
      </w:r>
      <w:proofErr w:type="spellStart"/>
      <w:r>
        <w:t>hash</w:t>
      </w:r>
      <w:proofErr w:type="spellEnd"/>
      <w:r>
        <w:t xml:space="preserve"> souborů </w:t>
      </w:r>
      <w:r>
        <w:rPr>
          <w:sz w:val="22"/>
        </w:rPr>
        <w:t xml:space="preserve">s </w:t>
      </w:r>
      <w:r>
        <w:t xml:space="preserve">uznávaným elektronickým podpisem, vytvořených otiskem z originálního souboru Smlouvy, jednotlivých příloh Smlouvy nebo </w:t>
      </w:r>
      <w:r>
        <w:rPr>
          <w:sz w:val="20"/>
        </w:rPr>
        <w:t xml:space="preserve">i </w:t>
      </w:r>
      <w:r>
        <w:t xml:space="preserve">archivu souborů obsahujícího přílohy Smlouvy. </w:t>
      </w:r>
      <w:proofErr w:type="spellStart"/>
      <w:r>
        <w:t>Hash</w:t>
      </w:r>
      <w:proofErr w:type="spellEnd"/>
      <w:r>
        <w:t xml:space="preserve"> soubor zaručuje integritu originálního souboru, ze kterého byl otištěn (tj. při porovnání </w:t>
      </w:r>
      <w:proofErr w:type="spellStart"/>
      <w:r>
        <w:t>hash</w:t>
      </w:r>
      <w:proofErr w:type="spellEnd"/>
      <w:r>
        <w:t xml:space="preserve"> souboru vůči originálnímu souboru, ze kterého byl otištěn, lze s jistotou určit, zda došlo nebo nedošlo k po</w:t>
      </w:r>
      <w:r>
        <w:t xml:space="preserve">změnění obsahu originálního souboru). Dodavatel/zhotovitel používá </w:t>
      </w:r>
      <w:proofErr w:type="spellStart"/>
      <w:r>
        <w:t>hash</w:t>
      </w:r>
      <w:proofErr w:type="spellEnd"/>
      <w:r>
        <w:t xml:space="preserve"> soubory </w:t>
      </w:r>
      <w:r>
        <w:rPr>
          <w:sz w:val="16"/>
        </w:rPr>
        <w:t xml:space="preserve">ve </w:t>
      </w:r>
      <w:r>
        <w:t>formátu PKCS#7 v DER kódování, vytvořené pomocí algoritmu SHA256 s algoritmem podpisu SHA256RSA.</w:t>
      </w:r>
    </w:p>
    <w:p w14:paraId="516B630A" w14:textId="0DC47AD0" w:rsidR="009F2D74" w:rsidRDefault="00F96B2C">
      <w:pPr>
        <w:pStyle w:val="footnotedescription"/>
      </w:pPr>
      <w:r>
        <w:rPr>
          <w:rFonts w:ascii="Calibri" w:eastAsia="Calibri" w:hAnsi="Calibri" w:cs="Calibri"/>
          <w:sz w:val="28"/>
        </w:rPr>
        <w:t xml:space="preserve">Digitálně podepsal: </w:t>
      </w:r>
      <w:proofErr w:type="spellStart"/>
      <w:r w:rsidR="00067926" w:rsidRPr="00067926">
        <w:rPr>
          <w:rFonts w:ascii="Calibri" w:eastAsia="Calibri" w:hAnsi="Calibri" w:cs="Calibri"/>
          <w:sz w:val="34"/>
          <w:highlight w:val="black"/>
        </w:rPr>
        <w:t>bbbbbbbbbbbbbbbb</w:t>
      </w:r>
      <w:proofErr w:type="spellEnd"/>
    </w:p>
    <w:p w14:paraId="1FC34EE7" w14:textId="77777777" w:rsidR="009F2D74" w:rsidRDefault="00F96B2C">
      <w:pPr>
        <w:pStyle w:val="footnotedescription"/>
      </w:pPr>
      <w:r>
        <w:rPr>
          <w:sz w:val="26"/>
        </w:rPr>
        <w:t xml:space="preserve">Datum: </w:t>
      </w:r>
      <w:r>
        <w:rPr>
          <w:sz w:val="28"/>
        </w:rPr>
        <w:t xml:space="preserve">22.04.2026 7:24:50 +02:00 </w:t>
      </w:r>
      <w:r>
        <w:rPr>
          <w:sz w:val="20"/>
        </w:rPr>
        <w:t xml:space="preserve">Stránka </w:t>
      </w:r>
      <w:r>
        <w:rPr>
          <w:sz w:val="26"/>
        </w:rPr>
        <w:t>6z6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2FF"/>
    <w:multiLevelType w:val="hybridMultilevel"/>
    <w:tmpl w:val="53DEEAC6"/>
    <w:lvl w:ilvl="0" w:tplc="42C0541E">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D67766">
      <w:start w:val="1"/>
      <w:numFmt w:val="lowerLetter"/>
      <w:lvlText w:val="%2"/>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72D7E6">
      <w:start w:val="1"/>
      <w:numFmt w:val="lowerRoman"/>
      <w:lvlText w:val="%3"/>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5646CE">
      <w:start w:val="1"/>
      <w:numFmt w:val="decimal"/>
      <w:lvlText w:val="%4"/>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5E9B5E">
      <w:start w:val="1"/>
      <w:numFmt w:val="lowerLetter"/>
      <w:lvlText w:val="%5"/>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26AD8A">
      <w:start w:val="1"/>
      <w:numFmt w:val="lowerRoman"/>
      <w:lvlText w:val="%6"/>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A67C76">
      <w:start w:val="1"/>
      <w:numFmt w:val="decimal"/>
      <w:lvlText w:val="%7"/>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C04316">
      <w:start w:val="1"/>
      <w:numFmt w:val="lowerLetter"/>
      <w:lvlText w:val="%8"/>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C4DB0">
      <w:start w:val="1"/>
      <w:numFmt w:val="lowerRoman"/>
      <w:lvlText w:val="%9"/>
      <w:lvlJc w:val="left"/>
      <w:pPr>
        <w:ind w:left="6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336076"/>
    <w:multiLevelType w:val="hybridMultilevel"/>
    <w:tmpl w:val="C2C234A8"/>
    <w:lvl w:ilvl="0" w:tplc="598CE32A">
      <w:start w:val="1"/>
      <w:numFmt w:val="lowerLetter"/>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CAA0C6">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C630F0">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B2990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DCD934">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38A3B2">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BA9184">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00A29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720C9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A85CDD"/>
    <w:multiLevelType w:val="hybridMultilevel"/>
    <w:tmpl w:val="A4ACDC40"/>
    <w:lvl w:ilvl="0" w:tplc="0B6A2AF4">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48A0A6">
      <w:start w:val="1"/>
      <w:numFmt w:val="lowerLetter"/>
      <w:lvlText w:val="%2"/>
      <w:lvlJc w:val="left"/>
      <w:pPr>
        <w:ind w:left="1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02740">
      <w:start w:val="1"/>
      <w:numFmt w:val="lowerRoman"/>
      <w:lvlText w:val="%3"/>
      <w:lvlJc w:val="left"/>
      <w:pPr>
        <w:ind w:left="2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9AB2DA">
      <w:start w:val="1"/>
      <w:numFmt w:val="decimal"/>
      <w:lvlText w:val="%4"/>
      <w:lvlJc w:val="left"/>
      <w:pPr>
        <w:ind w:left="3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D4DAEE">
      <w:start w:val="1"/>
      <w:numFmt w:val="lowerLetter"/>
      <w:lvlText w:val="%5"/>
      <w:lvlJc w:val="left"/>
      <w:pPr>
        <w:ind w:left="3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BA2EE8">
      <w:start w:val="1"/>
      <w:numFmt w:val="lowerRoman"/>
      <w:lvlText w:val="%6"/>
      <w:lvlJc w:val="left"/>
      <w:pPr>
        <w:ind w:left="4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A283AE">
      <w:start w:val="1"/>
      <w:numFmt w:val="decimal"/>
      <w:lvlText w:val="%7"/>
      <w:lvlJc w:val="left"/>
      <w:pPr>
        <w:ind w:left="5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0A04DA">
      <w:start w:val="1"/>
      <w:numFmt w:val="lowerLetter"/>
      <w:lvlText w:val="%8"/>
      <w:lvlJc w:val="left"/>
      <w:pPr>
        <w:ind w:left="5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6A58EA">
      <w:start w:val="1"/>
      <w:numFmt w:val="lowerRoman"/>
      <w:lvlText w:val="%9"/>
      <w:lvlJc w:val="left"/>
      <w:pPr>
        <w:ind w:left="6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556711"/>
    <w:multiLevelType w:val="hybridMultilevel"/>
    <w:tmpl w:val="84C042B0"/>
    <w:lvl w:ilvl="0" w:tplc="AD46E10E">
      <w:start w:val="1"/>
      <w:numFmt w:val="lowerLetter"/>
      <w:lvlText w:val="%1."/>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BCB6D4">
      <w:start w:val="1"/>
      <w:numFmt w:val="lowerLetter"/>
      <w:lvlText w:val="%2"/>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1EFB18">
      <w:start w:val="1"/>
      <w:numFmt w:val="lowerRoman"/>
      <w:lvlText w:val="%3"/>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C885DC">
      <w:start w:val="1"/>
      <w:numFmt w:val="decimal"/>
      <w:lvlText w:val="%4"/>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DA6DD8">
      <w:start w:val="1"/>
      <w:numFmt w:val="lowerLetter"/>
      <w:lvlText w:val="%5"/>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803A0">
      <w:start w:val="1"/>
      <w:numFmt w:val="lowerRoman"/>
      <w:lvlText w:val="%6"/>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16B4BC">
      <w:start w:val="1"/>
      <w:numFmt w:val="decimal"/>
      <w:lvlText w:val="%7"/>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FA4DE8">
      <w:start w:val="1"/>
      <w:numFmt w:val="lowerLetter"/>
      <w:lvlText w:val="%8"/>
      <w:lvlJc w:val="left"/>
      <w:pPr>
        <w:ind w:left="5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D0A5AE">
      <w:start w:val="1"/>
      <w:numFmt w:val="lowerRoman"/>
      <w:lvlText w:val="%9"/>
      <w:lvlJc w:val="left"/>
      <w:pPr>
        <w:ind w:left="6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261FC5"/>
    <w:multiLevelType w:val="hybridMultilevel"/>
    <w:tmpl w:val="1340E1D8"/>
    <w:lvl w:ilvl="0" w:tplc="C6F08E80">
      <w:start w:val="1"/>
      <w:numFmt w:val="lowerLetter"/>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C65E86">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48F9EE">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A5A8C">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A73D6">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22AA36">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2C46E">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28DB8">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A4DA2">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AC1599"/>
    <w:multiLevelType w:val="hybridMultilevel"/>
    <w:tmpl w:val="7A86FF94"/>
    <w:lvl w:ilvl="0" w:tplc="7B002D1A">
      <w:start w:val="1"/>
      <w:numFmt w:val="lowerLetter"/>
      <w:lvlText w:val="%1."/>
      <w:lvlJc w:val="left"/>
      <w:pPr>
        <w:ind w:left="1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DC8E32">
      <w:start w:val="1"/>
      <w:numFmt w:val="lowerLetter"/>
      <w:lvlText w:val="%2"/>
      <w:lvlJc w:val="left"/>
      <w:pPr>
        <w:ind w:left="1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543940">
      <w:start w:val="1"/>
      <w:numFmt w:val="lowerRoman"/>
      <w:lvlText w:val="%3"/>
      <w:lvlJc w:val="left"/>
      <w:pPr>
        <w:ind w:left="2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F8ACBC">
      <w:start w:val="1"/>
      <w:numFmt w:val="decimal"/>
      <w:lvlText w:val="%4"/>
      <w:lvlJc w:val="left"/>
      <w:pPr>
        <w:ind w:left="3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305A4E">
      <w:start w:val="1"/>
      <w:numFmt w:val="lowerLetter"/>
      <w:lvlText w:val="%5"/>
      <w:lvlJc w:val="left"/>
      <w:pPr>
        <w:ind w:left="3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8C8EBA">
      <w:start w:val="1"/>
      <w:numFmt w:val="lowerRoman"/>
      <w:lvlText w:val="%6"/>
      <w:lvlJc w:val="left"/>
      <w:pPr>
        <w:ind w:left="4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D894D0">
      <w:start w:val="1"/>
      <w:numFmt w:val="decimal"/>
      <w:lvlText w:val="%7"/>
      <w:lvlJc w:val="left"/>
      <w:pPr>
        <w:ind w:left="5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00200">
      <w:start w:val="1"/>
      <w:numFmt w:val="lowerLetter"/>
      <w:lvlText w:val="%8"/>
      <w:lvlJc w:val="left"/>
      <w:pPr>
        <w:ind w:left="5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02472">
      <w:start w:val="1"/>
      <w:numFmt w:val="lowerRoman"/>
      <w:lvlText w:val="%9"/>
      <w:lvlJc w:val="left"/>
      <w:pPr>
        <w:ind w:left="6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E812A6"/>
    <w:multiLevelType w:val="hybridMultilevel"/>
    <w:tmpl w:val="18AE480E"/>
    <w:lvl w:ilvl="0" w:tplc="8F7E3EEC">
      <w:start w:val="1"/>
      <w:numFmt w:val="decimal"/>
      <w:lvlText w:val="%1"/>
      <w:lvlJc w:val="left"/>
      <w:pPr>
        <w:ind w:left="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63686FA">
      <w:start w:val="1"/>
      <w:numFmt w:val="lowerLetter"/>
      <w:lvlText w:val="%2"/>
      <w:lvlJc w:val="left"/>
      <w:pPr>
        <w:ind w:left="11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CA74B0">
      <w:start w:val="1"/>
      <w:numFmt w:val="lowerRoman"/>
      <w:lvlText w:val="%3"/>
      <w:lvlJc w:val="left"/>
      <w:pPr>
        <w:ind w:left="18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0C4DF10">
      <w:start w:val="1"/>
      <w:numFmt w:val="decimal"/>
      <w:lvlText w:val="%4"/>
      <w:lvlJc w:val="left"/>
      <w:pPr>
        <w:ind w:left="25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36AFED8">
      <w:start w:val="1"/>
      <w:numFmt w:val="lowerLetter"/>
      <w:lvlText w:val="%5"/>
      <w:lvlJc w:val="left"/>
      <w:pPr>
        <w:ind w:left="32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1F457D8">
      <w:start w:val="1"/>
      <w:numFmt w:val="lowerRoman"/>
      <w:lvlText w:val="%6"/>
      <w:lvlJc w:val="left"/>
      <w:pPr>
        <w:ind w:left="39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524B14C">
      <w:start w:val="1"/>
      <w:numFmt w:val="decimal"/>
      <w:lvlText w:val="%7"/>
      <w:lvlJc w:val="left"/>
      <w:pPr>
        <w:ind w:left="47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848692C">
      <w:start w:val="1"/>
      <w:numFmt w:val="lowerLetter"/>
      <w:lvlText w:val="%8"/>
      <w:lvlJc w:val="left"/>
      <w:pPr>
        <w:ind w:left="54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BE07DE8">
      <w:start w:val="1"/>
      <w:numFmt w:val="lowerRoman"/>
      <w:lvlText w:val="%9"/>
      <w:lvlJc w:val="left"/>
      <w:pPr>
        <w:ind w:left="6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A6B21BF"/>
    <w:multiLevelType w:val="multilevel"/>
    <w:tmpl w:val="BB902C56"/>
    <w:lvl w:ilvl="0">
      <w:start w:val="2"/>
      <w:numFmt w:val="decimal"/>
      <w:lvlText w:val="%1."/>
      <w:lvlJc w:val="left"/>
      <w:pPr>
        <w:ind w:left="5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Roman"/>
      <w:lvlText w:val="%4."/>
      <w:lvlJc w:val="left"/>
      <w:pPr>
        <w:ind w:left="19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FCA489B"/>
    <w:multiLevelType w:val="hybridMultilevel"/>
    <w:tmpl w:val="EED605FE"/>
    <w:lvl w:ilvl="0" w:tplc="1C98370C">
      <w:start w:val="1"/>
      <w:numFmt w:val="lowerLetter"/>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46C7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2FC3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2629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824DC">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A117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6EDE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891D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05D8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F16AEA"/>
    <w:multiLevelType w:val="hybridMultilevel"/>
    <w:tmpl w:val="CBDC3FF8"/>
    <w:lvl w:ilvl="0" w:tplc="9686F68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28C334">
      <w:start w:val="1"/>
      <w:numFmt w:val="lowerLetter"/>
      <w:lvlText w:val="%2"/>
      <w:lvlJc w:val="left"/>
      <w:pPr>
        <w:ind w:left="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4097B8">
      <w:start w:val="1"/>
      <w:numFmt w:val="lowerRoman"/>
      <w:lvlText w:val="%3"/>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BA8AD6">
      <w:start w:val="2"/>
      <w:numFmt w:val="lowerRoman"/>
      <w:lvlText w:val="%4."/>
      <w:lvlJc w:val="left"/>
      <w:pPr>
        <w:ind w:left="2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CECE56">
      <w:start w:val="1"/>
      <w:numFmt w:val="lowerLetter"/>
      <w:lvlText w:val="%5"/>
      <w:lvlJc w:val="left"/>
      <w:pPr>
        <w:ind w:left="2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A84506">
      <w:start w:val="1"/>
      <w:numFmt w:val="lowerRoman"/>
      <w:lvlText w:val="%6"/>
      <w:lvlJc w:val="left"/>
      <w:pPr>
        <w:ind w:left="3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A89C74">
      <w:start w:val="1"/>
      <w:numFmt w:val="decimal"/>
      <w:lvlText w:val="%7"/>
      <w:lvlJc w:val="left"/>
      <w:pPr>
        <w:ind w:left="3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F8377A">
      <w:start w:val="1"/>
      <w:numFmt w:val="lowerLetter"/>
      <w:lvlText w:val="%8"/>
      <w:lvlJc w:val="left"/>
      <w:pPr>
        <w:ind w:left="4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0621C2">
      <w:start w:val="1"/>
      <w:numFmt w:val="lowerRoman"/>
      <w:lvlText w:val="%9"/>
      <w:lvlJc w:val="left"/>
      <w:pPr>
        <w:ind w:left="5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FD02AC"/>
    <w:multiLevelType w:val="hybridMultilevel"/>
    <w:tmpl w:val="3D3A2CD0"/>
    <w:lvl w:ilvl="0" w:tplc="8E503B0C">
      <w:start w:val="1"/>
      <w:numFmt w:val="lowerLetter"/>
      <w:lvlText w:val="%1."/>
      <w:lvlJc w:val="left"/>
      <w:pPr>
        <w:ind w:left="1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629C00">
      <w:start w:val="1"/>
      <w:numFmt w:val="lowerLetter"/>
      <w:lvlText w:val="%2"/>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961D02">
      <w:start w:val="1"/>
      <w:numFmt w:val="lowerRoman"/>
      <w:lvlText w:val="%3"/>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BCE6">
      <w:start w:val="1"/>
      <w:numFmt w:val="decimal"/>
      <w:lvlText w:val="%4"/>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E4DA8E">
      <w:start w:val="1"/>
      <w:numFmt w:val="lowerLetter"/>
      <w:lvlText w:val="%5"/>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AC9A0">
      <w:start w:val="1"/>
      <w:numFmt w:val="lowerRoman"/>
      <w:lvlText w:val="%6"/>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EEEDEE">
      <w:start w:val="1"/>
      <w:numFmt w:val="decimal"/>
      <w:lvlText w:val="%7"/>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DEBDF2">
      <w:start w:val="1"/>
      <w:numFmt w:val="lowerLetter"/>
      <w:lvlText w:val="%8"/>
      <w:lvlJc w:val="left"/>
      <w:pPr>
        <w:ind w:left="5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FA4DCA">
      <w:start w:val="1"/>
      <w:numFmt w:val="lowerRoman"/>
      <w:lvlText w:val="%9"/>
      <w:lvlJc w:val="left"/>
      <w:pPr>
        <w:ind w:left="6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4F6FA0"/>
    <w:multiLevelType w:val="hybridMultilevel"/>
    <w:tmpl w:val="1916A414"/>
    <w:lvl w:ilvl="0" w:tplc="FD7ACDF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A221E">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A868BE">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20E6E">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213B4">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8C842">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063012">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4C304">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48FDA">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547912"/>
    <w:multiLevelType w:val="hybridMultilevel"/>
    <w:tmpl w:val="19B474FA"/>
    <w:lvl w:ilvl="0" w:tplc="3A705A9C">
      <w:start w:val="3"/>
      <w:numFmt w:val="decimal"/>
      <w:lvlText w:val="%1"/>
      <w:lvlJc w:val="left"/>
      <w:pPr>
        <w:ind w:left="1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1C62964">
      <w:start w:val="1"/>
      <w:numFmt w:val="lowerLetter"/>
      <w:lvlText w:val="%2"/>
      <w:lvlJc w:val="left"/>
      <w:pPr>
        <w:ind w:left="2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C989908">
      <w:start w:val="1"/>
      <w:numFmt w:val="lowerRoman"/>
      <w:lvlText w:val="%3"/>
      <w:lvlJc w:val="left"/>
      <w:pPr>
        <w:ind w:left="3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2065C7A">
      <w:start w:val="1"/>
      <w:numFmt w:val="decimal"/>
      <w:lvlText w:val="%4"/>
      <w:lvlJc w:val="left"/>
      <w:pPr>
        <w:ind w:left="4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584B930">
      <w:start w:val="1"/>
      <w:numFmt w:val="lowerLetter"/>
      <w:lvlText w:val="%5"/>
      <w:lvlJc w:val="left"/>
      <w:pPr>
        <w:ind w:left="48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1047176">
      <w:start w:val="1"/>
      <w:numFmt w:val="lowerRoman"/>
      <w:lvlText w:val="%6"/>
      <w:lvlJc w:val="left"/>
      <w:pPr>
        <w:ind w:left="56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4C0581A">
      <w:start w:val="1"/>
      <w:numFmt w:val="decimal"/>
      <w:lvlText w:val="%7"/>
      <w:lvlJc w:val="left"/>
      <w:pPr>
        <w:ind w:left="63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522A0EA">
      <w:start w:val="1"/>
      <w:numFmt w:val="lowerLetter"/>
      <w:lvlText w:val="%8"/>
      <w:lvlJc w:val="left"/>
      <w:pPr>
        <w:ind w:left="70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A368B90">
      <w:start w:val="1"/>
      <w:numFmt w:val="lowerRoman"/>
      <w:lvlText w:val="%9"/>
      <w:lvlJc w:val="left"/>
      <w:pPr>
        <w:ind w:left="77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AF06537"/>
    <w:multiLevelType w:val="hybridMultilevel"/>
    <w:tmpl w:val="7CFC5DE0"/>
    <w:lvl w:ilvl="0" w:tplc="D47295FE">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9019EC">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E899E">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EAA72">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7C8D5A">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88B204">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5C6168">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AFEC6">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4E529E">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89460B"/>
    <w:multiLevelType w:val="hybridMultilevel"/>
    <w:tmpl w:val="AE94FEE4"/>
    <w:lvl w:ilvl="0" w:tplc="F4863D2C">
      <w:start w:val="1"/>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23716">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FA1794">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86AF0">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96CAB0">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CAA90">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82038">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C814E2">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8D5D6">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A13BF8"/>
    <w:multiLevelType w:val="hybridMultilevel"/>
    <w:tmpl w:val="D02013B0"/>
    <w:lvl w:ilvl="0" w:tplc="C8A4C672">
      <w:start w:val="2"/>
      <w:numFmt w:val="decimal"/>
      <w:lvlText w:val="(%1)"/>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854D0">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80E694">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2CF9A">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5CA72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A59E0">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02500">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647B6">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180D2A">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2F5D44"/>
    <w:multiLevelType w:val="hybridMultilevel"/>
    <w:tmpl w:val="81C4E184"/>
    <w:lvl w:ilvl="0" w:tplc="0AFE06C6">
      <w:start w:val="997"/>
      <w:numFmt w:val="decimal"/>
      <w:lvlText w:val="%1"/>
      <w:lvlJc w:val="left"/>
      <w:pPr>
        <w:ind w:left="8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D08B9AC">
      <w:start w:val="1"/>
      <w:numFmt w:val="lowerLetter"/>
      <w:lvlText w:val="%2"/>
      <w:lvlJc w:val="left"/>
      <w:pPr>
        <w:ind w:left="15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06263D4">
      <w:start w:val="1"/>
      <w:numFmt w:val="lowerRoman"/>
      <w:lvlText w:val="%3"/>
      <w:lvlJc w:val="left"/>
      <w:pPr>
        <w:ind w:left="22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CB0CAC0">
      <w:start w:val="1"/>
      <w:numFmt w:val="decimal"/>
      <w:lvlText w:val="%4"/>
      <w:lvlJc w:val="left"/>
      <w:pPr>
        <w:ind w:left="29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E86C80">
      <w:start w:val="1"/>
      <w:numFmt w:val="lowerLetter"/>
      <w:lvlText w:val="%5"/>
      <w:lvlJc w:val="left"/>
      <w:pPr>
        <w:ind w:left="37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6EE246">
      <w:start w:val="1"/>
      <w:numFmt w:val="lowerRoman"/>
      <w:lvlText w:val="%6"/>
      <w:lvlJc w:val="left"/>
      <w:pPr>
        <w:ind w:left="44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E6AAFB2">
      <w:start w:val="1"/>
      <w:numFmt w:val="decimal"/>
      <w:lvlText w:val="%7"/>
      <w:lvlJc w:val="left"/>
      <w:pPr>
        <w:ind w:left="51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17CF548">
      <w:start w:val="1"/>
      <w:numFmt w:val="lowerLetter"/>
      <w:lvlText w:val="%8"/>
      <w:lvlJc w:val="left"/>
      <w:pPr>
        <w:ind w:left="58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1DE1882">
      <w:start w:val="1"/>
      <w:numFmt w:val="lowerRoman"/>
      <w:lvlText w:val="%9"/>
      <w:lvlJc w:val="left"/>
      <w:pPr>
        <w:ind w:left="65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A2B18F6"/>
    <w:multiLevelType w:val="hybridMultilevel"/>
    <w:tmpl w:val="7A3CC840"/>
    <w:lvl w:ilvl="0" w:tplc="BB1EE09C">
      <w:start w:val="1"/>
      <w:numFmt w:val="lowerLetter"/>
      <w:lvlText w:val="%1."/>
      <w:lvlJc w:val="left"/>
      <w:pPr>
        <w:ind w:left="1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8CF55C">
      <w:start w:val="1"/>
      <w:numFmt w:val="lowerLetter"/>
      <w:lvlText w:val="%2"/>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52760A">
      <w:start w:val="1"/>
      <w:numFmt w:val="lowerRoman"/>
      <w:lvlText w:val="%3"/>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900E5C">
      <w:start w:val="1"/>
      <w:numFmt w:val="decimal"/>
      <w:lvlText w:val="%4"/>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BA860E">
      <w:start w:val="1"/>
      <w:numFmt w:val="lowerLetter"/>
      <w:lvlText w:val="%5"/>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26A21C">
      <w:start w:val="1"/>
      <w:numFmt w:val="lowerRoman"/>
      <w:lvlText w:val="%6"/>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5817FE">
      <w:start w:val="1"/>
      <w:numFmt w:val="decimal"/>
      <w:lvlText w:val="%7"/>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7E67CA">
      <w:start w:val="1"/>
      <w:numFmt w:val="lowerLetter"/>
      <w:lvlText w:val="%8"/>
      <w:lvlJc w:val="left"/>
      <w:pPr>
        <w:ind w:left="5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FE57A0">
      <w:start w:val="1"/>
      <w:numFmt w:val="lowerRoman"/>
      <w:lvlText w:val="%9"/>
      <w:lvlJc w:val="left"/>
      <w:pPr>
        <w:ind w:left="6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16829578">
    <w:abstractNumId w:val="8"/>
  </w:num>
  <w:num w:numId="2" w16cid:durableId="1225142643">
    <w:abstractNumId w:val="14"/>
  </w:num>
  <w:num w:numId="3" w16cid:durableId="741755677">
    <w:abstractNumId w:val="11"/>
  </w:num>
  <w:num w:numId="4" w16cid:durableId="2054192947">
    <w:abstractNumId w:val="15"/>
  </w:num>
  <w:num w:numId="5" w16cid:durableId="1922251263">
    <w:abstractNumId w:val="12"/>
  </w:num>
  <w:num w:numId="6" w16cid:durableId="471681369">
    <w:abstractNumId w:val="16"/>
  </w:num>
  <w:num w:numId="7" w16cid:durableId="811875221">
    <w:abstractNumId w:val="6"/>
  </w:num>
  <w:num w:numId="8" w16cid:durableId="2021076289">
    <w:abstractNumId w:val="3"/>
  </w:num>
  <w:num w:numId="9" w16cid:durableId="189027870">
    <w:abstractNumId w:val="0"/>
  </w:num>
  <w:num w:numId="10" w16cid:durableId="679428585">
    <w:abstractNumId w:val="17"/>
  </w:num>
  <w:num w:numId="11" w16cid:durableId="1098718413">
    <w:abstractNumId w:val="7"/>
  </w:num>
  <w:num w:numId="12" w16cid:durableId="1609460461">
    <w:abstractNumId w:val="9"/>
  </w:num>
  <w:num w:numId="13" w16cid:durableId="1911379592">
    <w:abstractNumId w:val="2"/>
  </w:num>
  <w:num w:numId="14" w16cid:durableId="1264267684">
    <w:abstractNumId w:val="1"/>
  </w:num>
  <w:num w:numId="15" w16cid:durableId="357707554">
    <w:abstractNumId w:val="10"/>
  </w:num>
  <w:num w:numId="16" w16cid:durableId="646514705">
    <w:abstractNumId w:val="5"/>
  </w:num>
  <w:num w:numId="17" w16cid:durableId="332951985">
    <w:abstractNumId w:val="4"/>
  </w:num>
  <w:num w:numId="18" w16cid:durableId="518202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74"/>
    <w:rsid w:val="000009A1"/>
    <w:rsid w:val="00067926"/>
    <w:rsid w:val="009F2D74"/>
    <w:rsid w:val="00AE5AB9"/>
    <w:rsid w:val="00EC1720"/>
    <w:rsid w:val="00F96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170D2"/>
  <w15:docId w15:val="{FA23477B-7FC1-44BD-BDA0-F430401B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0" w:line="265" w:lineRule="auto"/>
      <w:ind w:left="788" w:hanging="10"/>
      <w:outlineLvl w:val="0"/>
    </w:pPr>
    <w:rPr>
      <w:rFonts w:ascii="Calibri" w:eastAsia="Calibri" w:hAnsi="Calibri" w:cs="Calibri"/>
      <w:color w:val="000000"/>
      <w:sz w:val="38"/>
    </w:rPr>
  </w:style>
  <w:style w:type="paragraph" w:styleId="Nadpis2">
    <w:name w:val="heading 2"/>
    <w:next w:val="Normln"/>
    <w:link w:val="Nadpis2Char"/>
    <w:uiPriority w:val="9"/>
    <w:unhideWhenUsed/>
    <w:qFormat/>
    <w:pPr>
      <w:keepNext/>
      <w:keepLines/>
      <w:spacing w:after="59" w:line="259" w:lineRule="auto"/>
      <w:ind w:left="389"/>
      <w:outlineLvl w:val="1"/>
    </w:pPr>
    <w:rPr>
      <w:rFonts w:ascii="Calibri" w:eastAsia="Calibri" w:hAnsi="Calibri" w:cs="Calibri"/>
      <w:color w:val="000000"/>
      <w:sz w:val="34"/>
    </w:rPr>
  </w:style>
  <w:style w:type="paragraph" w:styleId="Nadpis3">
    <w:name w:val="heading 3"/>
    <w:next w:val="Normln"/>
    <w:link w:val="Nadpis3Char"/>
    <w:uiPriority w:val="9"/>
    <w:unhideWhenUsed/>
    <w:qFormat/>
    <w:pPr>
      <w:keepNext/>
      <w:keepLines/>
      <w:spacing w:after="185" w:line="259" w:lineRule="auto"/>
      <w:ind w:left="327" w:hanging="10"/>
      <w:outlineLvl w:val="2"/>
    </w:pPr>
    <w:rPr>
      <w:rFonts w:ascii="Calibri" w:eastAsia="Calibri" w:hAnsi="Calibri" w:cs="Calibri"/>
      <w:color w:val="000000"/>
      <w:sz w:val="22"/>
    </w:rPr>
  </w:style>
  <w:style w:type="paragraph" w:styleId="Nadpis4">
    <w:name w:val="heading 4"/>
    <w:next w:val="Normln"/>
    <w:link w:val="Nadpis4Char"/>
    <w:uiPriority w:val="9"/>
    <w:unhideWhenUsed/>
    <w:qFormat/>
    <w:pPr>
      <w:keepNext/>
      <w:keepLines/>
      <w:spacing w:after="0" w:line="259" w:lineRule="auto"/>
      <w:ind w:left="101" w:hanging="10"/>
      <w:outlineLvl w:val="3"/>
    </w:pPr>
    <w:rPr>
      <w:rFonts w:ascii="Calibri" w:eastAsia="Calibri" w:hAnsi="Calibri" w:cs="Calibri"/>
      <w:color w:val="000000"/>
    </w:rPr>
  </w:style>
  <w:style w:type="paragraph" w:styleId="Nadpis5">
    <w:name w:val="heading 5"/>
    <w:next w:val="Normln"/>
    <w:link w:val="Nadpis5Char"/>
    <w:uiPriority w:val="9"/>
    <w:unhideWhenUsed/>
    <w:qFormat/>
    <w:pPr>
      <w:keepNext/>
      <w:keepLines/>
      <w:spacing w:after="185" w:line="259" w:lineRule="auto"/>
      <w:ind w:left="327" w:hanging="10"/>
      <w:outlineLvl w:val="4"/>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34"/>
    </w:rPr>
  </w:style>
  <w:style w:type="paragraph" w:customStyle="1" w:styleId="footnotedescription">
    <w:name w:val="footnote description"/>
    <w:next w:val="Normln"/>
    <w:link w:val="footnotedescriptionChar"/>
    <w:hidden/>
    <w:pPr>
      <w:spacing w:after="0" w:line="259" w:lineRule="auto"/>
      <w:ind w:left="19"/>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dpis1Char">
    <w:name w:val="Nadpis 1 Char"/>
    <w:link w:val="Nadpis1"/>
    <w:rPr>
      <w:rFonts w:ascii="Calibri" w:eastAsia="Calibri" w:hAnsi="Calibri" w:cs="Calibri"/>
      <w:color w:val="000000"/>
      <w:sz w:val="38"/>
    </w:rPr>
  </w:style>
  <w:style w:type="character" w:customStyle="1" w:styleId="Nadpis4Char">
    <w:name w:val="Nadpis 4 Char"/>
    <w:link w:val="Nadpis4"/>
    <w:rPr>
      <w:rFonts w:ascii="Calibri" w:eastAsia="Calibri" w:hAnsi="Calibri" w:cs="Calibri"/>
      <w:color w:val="000000"/>
      <w:sz w:val="24"/>
    </w:rPr>
  </w:style>
  <w:style w:type="character" w:customStyle="1" w:styleId="Nadpis3Char">
    <w:name w:val="Nadpis 3 Char"/>
    <w:link w:val="Nadpis3"/>
    <w:rPr>
      <w:rFonts w:ascii="Calibri" w:eastAsia="Calibri" w:hAnsi="Calibri" w:cs="Calibri"/>
      <w:color w:val="000000"/>
      <w:sz w:val="22"/>
    </w:rPr>
  </w:style>
  <w:style w:type="character" w:customStyle="1" w:styleId="Nadpis5Char">
    <w:name w:val="Nadpis 5 Char"/>
    <w:link w:val="Nadpis5"/>
    <w:rPr>
      <w:rFonts w:ascii="Calibri" w:eastAsia="Calibri" w:hAnsi="Calibri" w:cs="Calibri"/>
      <w:color w:val="000000"/>
      <w:sz w:val="22"/>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0009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9A1"/>
    <w:rPr>
      <w:rFonts w:ascii="Calibri" w:eastAsia="Calibri" w:hAnsi="Calibri" w:cs="Calibri"/>
      <w:color w:val="000000"/>
      <w:sz w:val="22"/>
    </w:rPr>
  </w:style>
  <w:style w:type="paragraph" w:styleId="Zpat">
    <w:name w:val="footer"/>
    <w:basedOn w:val="Normln"/>
    <w:link w:val="ZpatChar"/>
    <w:uiPriority w:val="99"/>
    <w:semiHidden/>
    <w:unhideWhenUsed/>
    <w:rsid w:val="000009A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009A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21" Type="http://schemas.openxmlformats.org/officeDocument/2006/relationships/image" Target="media/image9.jpg"/><Relationship Id="rId42" Type="http://schemas.openxmlformats.org/officeDocument/2006/relationships/image" Target="media/image27.jpg"/><Relationship Id="rId47" Type="http://schemas.openxmlformats.org/officeDocument/2006/relationships/image" Target="media/image32.jpg"/><Relationship Id="rId63" Type="http://schemas.openxmlformats.org/officeDocument/2006/relationships/image" Target="media/image45.jpg"/><Relationship Id="rId68" Type="http://schemas.openxmlformats.org/officeDocument/2006/relationships/image" Target="media/image50.jpg"/><Relationship Id="rId84" Type="http://schemas.openxmlformats.org/officeDocument/2006/relationships/footer" Target="footer14.xml"/><Relationship Id="rId89" Type="http://schemas.openxmlformats.org/officeDocument/2006/relationships/image" Target="media/image68.jpg"/><Relationship Id="rId16" Type="http://schemas.openxmlformats.org/officeDocument/2006/relationships/image" Target="media/image7.jpg"/><Relationship Id="rId11" Type="http://schemas.openxmlformats.org/officeDocument/2006/relationships/footer" Target="footer1.xml"/><Relationship Id="rId32" Type="http://schemas.openxmlformats.org/officeDocument/2006/relationships/image" Target="media/image20.jpg"/><Relationship Id="rId37" Type="http://schemas.openxmlformats.org/officeDocument/2006/relationships/image" Target="media/image25.jpg"/><Relationship Id="rId53" Type="http://schemas.openxmlformats.org/officeDocument/2006/relationships/image" Target="media/image35.jpg"/><Relationship Id="rId58" Type="http://schemas.openxmlformats.org/officeDocument/2006/relationships/image" Target="media/image40.jpg"/><Relationship Id="rId74" Type="http://schemas.openxmlformats.org/officeDocument/2006/relationships/image" Target="media/image56.jpg"/><Relationship Id="rId79" Type="http://schemas.openxmlformats.org/officeDocument/2006/relationships/image" Target="media/image61.jpg"/><Relationship Id="rId5" Type="http://schemas.openxmlformats.org/officeDocument/2006/relationships/footnotes" Target="footnotes.xml"/><Relationship Id="rId90" Type="http://schemas.openxmlformats.org/officeDocument/2006/relationships/image" Target="media/image69.jpg"/><Relationship Id="rId95" Type="http://schemas.openxmlformats.org/officeDocument/2006/relationships/theme" Target="theme/theme1.xml"/><Relationship Id="rId22" Type="http://schemas.openxmlformats.org/officeDocument/2006/relationships/image" Target="media/image10.jpg"/><Relationship Id="rId27" Type="http://schemas.openxmlformats.org/officeDocument/2006/relationships/image" Target="media/image15.jpg"/><Relationship Id="rId43" Type="http://schemas.openxmlformats.org/officeDocument/2006/relationships/image" Target="media/image28.jpg"/><Relationship Id="rId48" Type="http://schemas.openxmlformats.org/officeDocument/2006/relationships/image" Target="media/image33.jpg"/><Relationship Id="rId64" Type="http://schemas.openxmlformats.org/officeDocument/2006/relationships/image" Target="media/image46.jpg"/><Relationship Id="rId69" Type="http://schemas.openxmlformats.org/officeDocument/2006/relationships/image" Target="media/image51.jpg"/><Relationship Id="rId8" Type="http://schemas.openxmlformats.org/officeDocument/2006/relationships/image" Target="media/image2.jpg"/><Relationship Id="rId51" Type="http://schemas.openxmlformats.org/officeDocument/2006/relationships/footer" Target="footer11.xml"/><Relationship Id="rId72" Type="http://schemas.openxmlformats.org/officeDocument/2006/relationships/image" Target="media/image54.jpg"/><Relationship Id="rId80" Type="http://schemas.openxmlformats.org/officeDocument/2006/relationships/image" Target="media/image62.jpg"/><Relationship Id="rId85" Type="http://schemas.openxmlformats.org/officeDocument/2006/relationships/footer" Target="footer15.xml"/><Relationship Id="rId93" Type="http://schemas.openxmlformats.org/officeDocument/2006/relationships/footer" Target="footer18.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8.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footer" Target="footer7.xml"/><Relationship Id="rId46" Type="http://schemas.openxmlformats.org/officeDocument/2006/relationships/image" Target="media/image31.jpg"/><Relationship Id="rId59" Type="http://schemas.openxmlformats.org/officeDocument/2006/relationships/image" Target="media/image41.jpg"/><Relationship Id="rId67" Type="http://schemas.openxmlformats.org/officeDocument/2006/relationships/image" Target="media/image49.jpg"/><Relationship Id="rId20" Type="http://schemas.openxmlformats.org/officeDocument/2006/relationships/footer" Target="footer6.xml"/><Relationship Id="rId41" Type="http://schemas.openxmlformats.org/officeDocument/2006/relationships/image" Target="media/image26.jpg"/><Relationship Id="rId54" Type="http://schemas.openxmlformats.org/officeDocument/2006/relationships/image" Target="media/image36.jpg"/><Relationship Id="rId62" Type="http://schemas.openxmlformats.org/officeDocument/2006/relationships/image" Target="media/image44.jpg"/><Relationship Id="rId70" Type="http://schemas.openxmlformats.org/officeDocument/2006/relationships/image" Target="media/image52.jpg"/><Relationship Id="rId75" Type="http://schemas.openxmlformats.org/officeDocument/2006/relationships/image" Target="media/image57.jpg"/><Relationship Id="rId83" Type="http://schemas.openxmlformats.org/officeDocument/2006/relationships/footer" Target="footer13.xml"/><Relationship Id="rId88" Type="http://schemas.openxmlformats.org/officeDocument/2006/relationships/image" Target="media/image67.jpg"/><Relationship Id="rId9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4.jpg"/><Relationship Id="rId57" Type="http://schemas.openxmlformats.org/officeDocument/2006/relationships/image" Target="media/image39.jpg"/><Relationship Id="rId10" Type="http://schemas.openxmlformats.org/officeDocument/2006/relationships/image" Target="media/image4.jpg"/><Relationship Id="rId31" Type="http://schemas.openxmlformats.org/officeDocument/2006/relationships/image" Target="media/image19.jpg"/><Relationship Id="rId44" Type="http://schemas.openxmlformats.org/officeDocument/2006/relationships/image" Target="media/image29.jpg"/><Relationship Id="rId52" Type="http://schemas.openxmlformats.org/officeDocument/2006/relationships/footer" Target="footer12.xml"/><Relationship Id="rId60" Type="http://schemas.openxmlformats.org/officeDocument/2006/relationships/image" Target="media/image42.jpg"/><Relationship Id="rId65" Type="http://schemas.openxmlformats.org/officeDocument/2006/relationships/image" Target="media/image47.jpg"/><Relationship Id="rId73" Type="http://schemas.openxmlformats.org/officeDocument/2006/relationships/image" Target="media/image55.jpg"/><Relationship Id="rId78" Type="http://schemas.openxmlformats.org/officeDocument/2006/relationships/image" Target="media/image60.jpg"/><Relationship Id="rId81" Type="http://schemas.openxmlformats.org/officeDocument/2006/relationships/image" Target="media/image63.jpg"/><Relationship Id="rId86" Type="http://schemas.openxmlformats.org/officeDocument/2006/relationships/image" Target="media/image65.jp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footer" Target="footer8.xml"/><Relationship Id="rId34" Type="http://schemas.openxmlformats.org/officeDocument/2006/relationships/image" Target="media/image22.jpg"/><Relationship Id="rId50" Type="http://schemas.openxmlformats.org/officeDocument/2006/relationships/footer" Target="footer10.xml"/><Relationship Id="rId55" Type="http://schemas.openxmlformats.org/officeDocument/2006/relationships/image" Target="media/image37.jpg"/><Relationship Id="rId76" Type="http://schemas.openxmlformats.org/officeDocument/2006/relationships/image" Target="media/image58.jpg"/><Relationship Id="rId7" Type="http://schemas.openxmlformats.org/officeDocument/2006/relationships/image" Target="media/image1.jpg"/><Relationship Id="rId71" Type="http://schemas.openxmlformats.org/officeDocument/2006/relationships/image" Target="media/image53.jpg"/><Relationship Id="rId92" Type="http://schemas.openxmlformats.org/officeDocument/2006/relationships/footer" Target="footer17.xml"/><Relationship Id="rId2" Type="http://schemas.openxmlformats.org/officeDocument/2006/relationships/styles" Target="styles.xml"/><Relationship Id="rId29" Type="http://schemas.openxmlformats.org/officeDocument/2006/relationships/image" Target="media/image17.jpg"/><Relationship Id="rId24" Type="http://schemas.openxmlformats.org/officeDocument/2006/relationships/image" Target="media/image12.jpg"/><Relationship Id="rId40" Type="http://schemas.openxmlformats.org/officeDocument/2006/relationships/footer" Target="footer9.xml"/><Relationship Id="rId45" Type="http://schemas.openxmlformats.org/officeDocument/2006/relationships/image" Target="media/image30.jpg"/><Relationship Id="rId66" Type="http://schemas.openxmlformats.org/officeDocument/2006/relationships/image" Target="media/image48.jpg"/><Relationship Id="rId87" Type="http://schemas.openxmlformats.org/officeDocument/2006/relationships/image" Target="media/image66.jpg"/><Relationship Id="rId61" Type="http://schemas.openxmlformats.org/officeDocument/2006/relationships/image" Target="media/image43.jpg"/><Relationship Id="rId82" Type="http://schemas.openxmlformats.org/officeDocument/2006/relationships/image" Target="media/image64.jpg"/><Relationship Id="rId19" Type="http://schemas.openxmlformats.org/officeDocument/2006/relationships/footer" Target="footer5.xml"/><Relationship Id="rId14" Type="http://schemas.openxmlformats.org/officeDocument/2006/relationships/image" Target="media/image5.jpg"/><Relationship Id="rId30" Type="http://schemas.openxmlformats.org/officeDocument/2006/relationships/image" Target="media/image18.jpg"/><Relationship Id="rId35" Type="http://schemas.openxmlformats.org/officeDocument/2006/relationships/image" Target="media/image23.jpg"/><Relationship Id="rId56" Type="http://schemas.openxmlformats.org/officeDocument/2006/relationships/image" Target="media/image38.jpg"/><Relationship Id="rId77" Type="http://schemas.openxmlformats.org/officeDocument/2006/relationships/image" Target="media/image59.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8666</Words>
  <Characters>51136</Characters>
  <Application>Microsoft Office Word</Application>
  <DocSecurity>0</DocSecurity>
  <Lines>426</Lines>
  <Paragraphs>119</Paragraphs>
  <ScaleCrop>false</ScaleCrop>
  <Company/>
  <LinksUpToDate>false</LinksUpToDate>
  <CharactersWithSpaces>59683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2026-04-23T06:24:00Z</dcterms:created>
  <dcterms:modified xsi:type="dcterms:W3CDTF">2026-04-23T06:25:00Z</dcterms:modified>
</cp:coreProperties>
</file>