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  <w:r w:rsidR="00F82C7A">
        <w:rPr>
          <w:rFonts w:ascii="Times New Roman" w:hAnsi="Times New Roman" w:cs="Times New Roman"/>
          <w:sz w:val="24"/>
          <w:szCs w:val="24"/>
        </w:rPr>
        <w:t>15</w:t>
      </w:r>
      <w:r w:rsidR="00205199">
        <w:rPr>
          <w:rFonts w:ascii="Times New Roman" w:hAnsi="Times New Roman" w:cs="Times New Roman"/>
          <w:sz w:val="24"/>
          <w:szCs w:val="24"/>
        </w:rPr>
        <w:t>/00069221</w:t>
      </w:r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IČ: </w:t>
      </w:r>
      <w:proofErr w:type="gramStart"/>
      <w:r>
        <w:rPr>
          <w:rFonts w:ascii="Times New Roman" w:hAnsi="Times New Roman" w:cs="Times New Roman"/>
          <w:sz w:val="24"/>
          <w:szCs w:val="24"/>
        </w:rPr>
        <w:t>00069221                    DIČ</w:t>
      </w:r>
      <w:proofErr w:type="gramEnd"/>
      <w:r>
        <w:rPr>
          <w:rFonts w:ascii="Times New Roman" w:hAnsi="Times New Roman" w:cs="Times New Roman"/>
          <w:sz w:val="24"/>
          <w:szCs w:val="24"/>
        </w:rPr>
        <w:t>:CZ00069221</w:t>
      </w:r>
      <w:r>
        <w:rPr>
          <w:rFonts w:ascii="Times New Roman" w:hAnsi="Times New Roman" w:cs="Times New Roman"/>
          <w:sz w:val="24"/>
          <w:szCs w:val="24"/>
        </w:rPr>
        <w:br/>
        <w:t>Sídlo:                  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Pr="00205199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72B4C" w:rsidRPr="00205199" w:rsidRDefault="00B35E94" w:rsidP="00172B4C">
      <w:pPr>
        <w:ind w:left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Zhotovitel</w:t>
      </w:r>
      <w:r w:rsidR="00932E67" w:rsidRPr="00205199">
        <w:rPr>
          <w:rFonts w:ascii="Times New Roman" w:hAnsi="Times New Roman" w:cs="Times New Roman"/>
          <w:sz w:val="24"/>
          <w:szCs w:val="24"/>
        </w:rPr>
        <w:t xml:space="preserve">:   </w:t>
      </w:r>
      <w:r w:rsidR="00E057F5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F82C7A">
        <w:rPr>
          <w:rFonts w:ascii="Times New Roman" w:hAnsi="Times New Roman" w:cs="Times New Roman"/>
        </w:rPr>
        <w:t>Petr Martinec</w:t>
      </w:r>
      <w:r w:rsidR="00172B4C" w:rsidRPr="00205199">
        <w:rPr>
          <w:rFonts w:ascii="Times New Roman" w:hAnsi="Times New Roman" w:cs="Times New Roman"/>
          <w:sz w:val="24"/>
          <w:szCs w:val="24"/>
        </w:rPr>
        <w:br/>
        <w:t xml:space="preserve">IČ:                     </w:t>
      </w:r>
      <w:r w:rsidR="00F82C7A">
        <w:rPr>
          <w:rFonts w:ascii="Times New Roman" w:hAnsi="Times New Roman" w:cs="Times New Roman"/>
          <w:sz w:val="24"/>
          <w:szCs w:val="24"/>
        </w:rPr>
        <w:t>71123580</w:t>
      </w:r>
    </w:p>
    <w:p w:rsidR="00172B4C" w:rsidRPr="00205199" w:rsidRDefault="00172B4C" w:rsidP="00172B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>DIČ:</w:t>
      </w:r>
      <w:r w:rsidR="00994160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82C7A">
        <w:rPr>
          <w:rFonts w:ascii="Times New Roman" w:hAnsi="Times New Roman" w:cs="Times New Roman"/>
          <w:sz w:val="24"/>
          <w:szCs w:val="24"/>
        </w:rPr>
        <w:t>CZ7101150892</w:t>
      </w:r>
    </w:p>
    <w:p w:rsidR="00E057F5" w:rsidRPr="00205199" w:rsidRDefault="00172B4C" w:rsidP="00172B4C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1BD1" w:rsidRPr="00205199">
        <w:rPr>
          <w:rFonts w:ascii="Times New Roman" w:hAnsi="Times New Roman" w:cs="Times New Roman"/>
          <w:sz w:val="24"/>
          <w:szCs w:val="24"/>
        </w:rPr>
        <w:t>Síd</w:t>
      </w:r>
      <w:r w:rsidR="00932E67" w:rsidRPr="00205199">
        <w:rPr>
          <w:rFonts w:ascii="Times New Roman" w:hAnsi="Times New Roman" w:cs="Times New Roman"/>
          <w:sz w:val="24"/>
          <w:szCs w:val="24"/>
        </w:rPr>
        <w:t>lo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:         </w:t>
      </w:r>
      <w:r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F82C7A">
        <w:rPr>
          <w:rFonts w:ascii="Times New Roman" w:hAnsi="Times New Roman" w:cs="Times New Roman"/>
        </w:rPr>
        <w:t xml:space="preserve"> </w:t>
      </w:r>
      <w:proofErr w:type="spellStart"/>
      <w:r w:rsidR="00F82C7A">
        <w:rPr>
          <w:rFonts w:ascii="Times New Roman" w:hAnsi="Times New Roman" w:cs="Times New Roman"/>
        </w:rPr>
        <w:t>Vliněves</w:t>
      </w:r>
      <w:proofErr w:type="spellEnd"/>
      <w:r w:rsidR="00F82C7A">
        <w:rPr>
          <w:rFonts w:ascii="Times New Roman" w:hAnsi="Times New Roman" w:cs="Times New Roman"/>
        </w:rPr>
        <w:t xml:space="preserve"> 129, 277 01 Dolní Beřkovice</w:t>
      </w:r>
    </w:p>
    <w:p w:rsidR="00B35E94" w:rsidRPr="00205199" w:rsidRDefault="00E057F5" w:rsidP="00E057F5">
      <w:pPr>
        <w:rPr>
          <w:rFonts w:ascii="Times New Roman" w:hAnsi="Times New Roman" w:cs="Times New Roman"/>
          <w:sz w:val="24"/>
          <w:szCs w:val="24"/>
        </w:rPr>
      </w:pPr>
      <w:r w:rsidRPr="00205199">
        <w:rPr>
          <w:rFonts w:ascii="Times New Roman" w:hAnsi="Times New Roman" w:cs="Times New Roman"/>
          <w:sz w:val="24"/>
          <w:szCs w:val="24"/>
        </w:rPr>
        <w:t xml:space="preserve">     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</w:t>
      </w:r>
      <w:r w:rsidR="00B35E94" w:rsidRPr="00205199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 w:rsidRPr="00205199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F82C7A">
        <w:rPr>
          <w:rFonts w:ascii="Times New Roman" w:hAnsi="Times New Roman" w:cs="Times New Roman"/>
        </w:rPr>
        <w:t>Petr Martinec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E057F5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v níže uvedeném termínu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provést   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zakázky malého rozsahu </w:t>
      </w:r>
      <w:r w:rsidR="00F82C7A">
        <w:rPr>
          <w:rFonts w:ascii="Times New Roman" w:hAnsi="Times New Roman" w:cs="Times New Roman"/>
          <w:b/>
          <w:sz w:val="24"/>
          <w:szCs w:val="24"/>
        </w:rPr>
        <w:t>„Rekonstrukce elektronické zabezpečovací signalizace - rozšíření systému</w:t>
      </w:r>
      <w:r w:rsidR="00E057F5" w:rsidRPr="00E057F5">
        <w:rPr>
          <w:rFonts w:ascii="Times New Roman" w:hAnsi="Times New Roman" w:cs="Times New Roman"/>
          <w:b/>
          <w:sz w:val="24"/>
          <w:szCs w:val="24"/>
        </w:rPr>
        <w:t>“,</w:t>
      </w:r>
      <w:r w:rsidR="00E057F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b/>
          <w:sz w:val="24"/>
          <w:szCs w:val="24"/>
        </w:rPr>
        <w:t xml:space="preserve">ČZA Mělník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>Na Polabí 411</w:t>
      </w:r>
      <w:r w:rsidR="00E057F5">
        <w:rPr>
          <w:rFonts w:ascii="Times New Roman" w:hAnsi="Times New Roman" w:cs="Times New Roman"/>
          <w:b/>
          <w:sz w:val="24"/>
          <w:szCs w:val="24"/>
        </w:rPr>
        <w:t>.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 xml:space="preserve">bjednatel se </w:t>
      </w:r>
      <w:proofErr w:type="gramStart"/>
      <w:r w:rsidR="00932E67">
        <w:rPr>
          <w:rFonts w:ascii="Times New Roman" w:hAnsi="Times New Roman" w:cs="Times New Roman"/>
          <w:sz w:val="24"/>
          <w:szCs w:val="24"/>
        </w:rPr>
        <w:t>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 zakázku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provedenou </w:t>
      </w:r>
      <w:r>
        <w:rPr>
          <w:rFonts w:ascii="Times New Roman" w:hAnsi="Times New Roman" w:cs="Times New Roman"/>
          <w:sz w:val="24"/>
          <w:szCs w:val="24"/>
        </w:rPr>
        <w:t xml:space="preserve"> 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E057F5">
        <w:rPr>
          <w:rFonts w:ascii="Times New Roman" w:hAnsi="Times New Roman" w:cs="Times New Roman"/>
          <w:sz w:val="24"/>
          <w:szCs w:val="24"/>
        </w:rPr>
        <w:t xml:space="preserve"> se zavazuje řádně provádět dílo</w:t>
      </w:r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B254F9">
        <w:rPr>
          <w:rFonts w:ascii="Times New Roman" w:hAnsi="Times New Roman" w:cs="Times New Roman"/>
          <w:sz w:val="24"/>
          <w:szCs w:val="24"/>
        </w:rPr>
        <w:t>termínu: 20</w:t>
      </w:r>
      <w:r w:rsidR="00205199">
        <w:rPr>
          <w:rFonts w:ascii="Times New Roman" w:hAnsi="Times New Roman" w:cs="Times New Roman"/>
          <w:sz w:val="24"/>
          <w:szCs w:val="24"/>
        </w:rPr>
        <w:t>. 8</w:t>
      </w:r>
      <w:r w:rsidR="00E057F5">
        <w:rPr>
          <w:rFonts w:ascii="Times New Roman" w:hAnsi="Times New Roman" w:cs="Times New Roman"/>
          <w:sz w:val="24"/>
          <w:szCs w:val="24"/>
        </w:rPr>
        <w:t>. 2017 – 31.</w:t>
      </w:r>
      <w:r w:rsid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8. 2017.</w:t>
      </w:r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 sídle objednatele.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329F">
        <w:rPr>
          <w:rFonts w:ascii="Times New Roman" w:hAnsi="Times New Roman" w:cs="Times New Roman"/>
          <w:b/>
          <w:sz w:val="24"/>
          <w:szCs w:val="24"/>
        </w:rPr>
        <w:t xml:space="preserve">všechna </w:t>
      </w:r>
      <w:r w:rsidR="005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29F">
        <w:rPr>
          <w:rFonts w:ascii="Times New Roman" w:hAnsi="Times New Roman" w:cs="Times New Roman"/>
          <w:b/>
          <w:sz w:val="24"/>
          <w:szCs w:val="24"/>
        </w:rPr>
        <w:t>díla</w:t>
      </w:r>
      <w:proofErr w:type="gramEnd"/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CC723B" w:rsidP="0020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4F9">
              <w:rPr>
                <w:rFonts w:ascii="Times New Roman" w:hAnsi="Times New Roman" w:cs="Times New Roman"/>
                <w:sz w:val="24"/>
                <w:szCs w:val="24"/>
              </w:rPr>
              <w:t>90 909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B254F9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19090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5F6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B254F9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CC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B254F9">
        <w:rPr>
          <w:rFonts w:ascii="Times New Roman" w:hAnsi="Times New Roman" w:cs="Times New Roman"/>
          <w:sz w:val="24"/>
          <w:szCs w:val="24"/>
        </w:rPr>
        <w:t>smlouva se vyhotovuje ve 3</w:t>
      </w:r>
      <w:r w:rsidR="00495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>stejnopisech s platností</w:t>
      </w:r>
      <w:proofErr w:type="gramEnd"/>
      <w:r w:rsidR="00495CB6">
        <w:rPr>
          <w:rFonts w:ascii="Times New Roman" w:hAnsi="Times New Roman" w:cs="Times New Roman"/>
          <w:sz w:val="24"/>
          <w:szCs w:val="24"/>
        </w:rPr>
        <w:t xml:space="preserve"> originálu 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>nichž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po dvou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495CB6" w:rsidP="0057329F">
      <w:pPr>
        <w:rPr>
          <w:rFonts w:ascii="Times New Roman" w:hAnsi="Times New Roman" w:cs="Times New Roman"/>
          <w:sz w:val="24"/>
          <w:szCs w:val="24"/>
        </w:rPr>
      </w:pP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205199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Mělníku 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20.8. 2017</w:t>
      </w:r>
      <w:proofErr w:type="gramEnd"/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</w:p>
    <w:p w:rsidR="004E0450" w:rsidRDefault="001105CA" w:rsidP="001105CA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</w:p>
    <w:p w:rsidR="001105CA" w:rsidRPr="001105CA" w:rsidRDefault="004E0450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Anna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Richterová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Petr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Martinec</w:t>
      </w:r>
      <w:r>
        <w:rPr>
          <w:rFonts w:ascii="Times New Roman" w:hAnsi="Times New Roman" w:cs="Times New Roman"/>
          <w:sz w:val="24"/>
          <w:szCs w:val="24"/>
        </w:rPr>
        <w:br/>
        <w:t>ředitelka ČZA Mělník</w:t>
      </w:r>
      <w:r w:rsidR="001105CA"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1105CA"/>
    <w:rsid w:val="00111B7A"/>
    <w:rsid w:val="00117264"/>
    <w:rsid w:val="00172B4C"/>
    <w:rsid w:val="00205199"/>
    <w:rsid w:val="00395804"/>
    <w:rsid w:val="003E1757"/>
    <w:rsid w:val="00495CB6"/>
    <w:rsid w:val="004E0450"/>
    <w:rsid w:val="0057329F"/>
    <w:rsid w:val="005B0971"/>
    <w:rsid w:val="005F684D"/>
    <w:rsid w:val="00624236"/>
    <w:rsid w:val="00681BD1"/>
    <w:rsid w:val="006829CD"/>
    <w:rsid w:val="007501DF"/>
    <w:rsid w:val="008602B1"/>
    <w:rsid w:val="008E2E41"/>
    <w:rsid w:val="00932E67"/>
    <w:rsid w:val="00994160"/>
    <w:rsid w:val="00B254F9"/>
    <w:rsid w:val="00B35E94"/>
    <w:rsid w:val="00BC4F47"/>
    <w:rsid w:val="00BF6091"/>
    <w:rsid w:val="00C22F6F"/>
    <w:rsid w:val="00C30BBD"/>
    <w:rsid w:val="00C656FB"/>
    <w:rsid w:val="00CC49EE"/>
    <w:rsid w:val="00CC723B"/>
    <w:rsid w:val="00D00A87"/>
    <w:rsid w:val="00D303B5"/>
    <w:rsid w:val="00DC3F7F"/>
    <w:rsid w:val="00E057F5"/>
    <w:rsid w:val="00E55E42"/>
    <w:rsid w:val="00F0176B"/>
    <w:rsid w:val="00F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D310-3AF6-48F1-9609-7F5A3F06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2017-09-07T12:58:00Z</cp:lastPrinted>
  <dcterms:created xsi:type="dcterms:W3CDTF">2017-09-07T12:59:00Z</dcterms:created>
  <dcterms:modified xsi:type="dcterms:W3CDTF">2017-09-26T13:39:00Z</dcterms:modified>
</cp:coreProperties>
</file>