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66C" w:rsidRDefault="0041266C" w:rsidP="0041266C">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41266C" w:rsidRDefault="006B052C" w:rsidP="0041266C">
      <w:pPr>
        <w:numPr>
          <w:ilvl w:val="0"/>
          <w:numId w:val="0"/>
        </w:numPr>
        <w:spacing w:after="0" w:line="240" w:lineRule="auto"/>
        <w:ind w:left="113"/>
        <w:jc w:val="center"/>
        <w:rPr>
          <w:rFonts w:ascii="Arial" w:hAnsi="Arial" w:cs="Arial"/>
          <w:sz w:val="36"/>
        </w:rPr>
      </w:pPr>
      <w:r>
        <w:rPr>
          <w:rFonts w:ascii="Arial" w:hAnsi="Arial" w:cs="Arial"/>
          <w:b/>
          <w:sz w:val="36"/>
        </w:rPr>
        <w:t>č</w:t>
      </w:r>
      <w:r w:rsidR="0041266C">
        <w:rPr>
          <w:rFonts w:ascii="Arial" w:hAnsi="Arial" w:cs="Arial"/>
          <w:b/>
          <w:sz w:val="36"/>
        </w:rPr>
        <w:t>íslo 982407-0021/2015</w:t>
      </w:r>
    </w:p>
    <w:p w:rsidR="0041266C" w:rsidRDefault="0041266C" w:rsidP="0041266C">
      <w:pPr>
        <w:numPr>
          <w:ilvl w:val="0"/>
          <w:numId w:val="0"/>
        </w:numPr>
        <w:spacing w:before="470" w:after="140" w:line="240" w:lineRule="auto"/>
        <w:ind w:left="142"/>
      </w:pPr>
      <w:r>
        <w:rPr>
          <w:b/>
        </w:rPr>
        <w:t>Česká pošta, s.p.</w:t>
      </w:r>
    </w:p>
    <w:p w:rsidR="0041266C" w:rsidRDefault="0041266C" w:rsidP="0041266C">
      <w:pPr>
        <w:numPr>
          <w:ilvl w:val="0"/>
          <w:numId w:val="0"/>
        </w:numPr>
        <w:spacing w:before="50" w:after="70" w:line="240" w:lineRule="auto"/>
        <w:ind w:left="142"/>
      </w:pPr>
      <w:r>
        <w:t>se sídlem:</w:t>
      </w:r>
      <w:r>
        <w:tab/>
      </w:r>
      <w:r>
        <w:tab/>
      </w:r>
      <w:r>
        <w:tab/>
      </w:r>
      <w:r>
        <w:tab/>
      </w:r>
      <w:r>
        <w:tab/>
      </w:r>
      <w:r>
        <w:tab/>
      </w:r>
      <w:r>
        <w:tab/>
        <w:t>Politických vězňů 909/4, 225 99 Praha 1</w:t>
      </w:r>
    </w:p>
    <w:p w:rsidR="0041266C" w:rsidRDefault="0041266C" w:rsidP="0041266C">
      <w:pPr>
        <w:numPr>
          <w:ilvl w:val="0"/>
          <w:numId w:val="0"/>
        </w:numPr>
        <w:spacing w:before="50" w:after="70" w:line="240" w:lineRule="auto"/>
        <w:ind w:left="142"/>
      </w:pPr>
      <w:r>
        <w:t>IČ:</w:t>
      </w:r>
      <w:r>
        <w:tab/>
      </w:r>
      <w:r>
        <w:tab/>
      </w:r>
      <w:r>
        <w:tab/>
      </w:r>
      <w:r>
        <w:tab/>
      </w:r>
      <w:r>
        <w:tab/>
      </w:r>
      <w:r>
        <w:tab/>
      </w:r>
      <w:r>
        <w:tab/>
      </w:r>
      <w:r>
        <w:tab/>
      </w:r>
      <w:r>
        <w:tab/>
        <w:t>47114983</w:t>
      </w:r>
    </w:p>
    <w:p w:rsidR="0041266C" w:rsidRDefault="0041266C" w:rsidP="0041266C">
      <w:pPr>
        <w:numPr>
          <w:ilvl w:val="0"/>
          <w:numId w:val="0"/>
        </w:numPr>
        <w:spacing w:before="50" w:after="70" w:line="240" w:lineRule="auto"/>
        <w:ind w:left="142"/>
      </w:pPr>
      <w:r>
        <w:t>DIČ:</w:t>
      </w:r>
      <w:r>
        <w:tab/>
      </w:r>
      <w:r>
        <w:tab/>
      </w:r>
      <w:r>
        <w:tab/>
      </w:r>
      <w:r>
        <w:tab/>
      </w:r>
      <w:r>
        <w:tab/>
      </w:r>
      <w:r>
        <w:tab/>
      </w:r>
      <w:r>
        <w:tab/>
      </w:r>
      <w:r>
        <w:tab/>
      </w:r>
      <w:r>
        <w:tab/>
        <w:t>CZ47114983</w:t>
      </w:r>
    </w:p>
    <w:p w:rsidR="0041266C" w:rsidRDefault="0041266C" w:rsidP="0041266C">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41266C" w:rsidRDefault="0041266C" w:rsidP="0041266C">
      <w:pPr>
        <w:numPr>
          <w:ilvl w:val="0"/>
          <w:numId w:val="0"/>
        </w:numPr>
        <w:spacing w:before="50" w:after="70" w:line="240" w:lineRule="auto"/>
        <w:ind w:left="142"/>
      </w:pPr>
      <w:r>
        <w:t>zapsán v</w:t>
      </w:r>
      <w:r w:rsidR="006B052C">
        <w:t> obchodním rejstříku:</w:t>
      </w:r>
      <w:r>
        <w:tab/>
      </w:r>
      <w:r>
        <w:tab/>
        <w:t>Městského soudu v Praze, oddíl A, vložka 7565/1</w:t>
      </w:r>
    </w:p>
    <w:p w:rsidR="0041266C" w:rsidRDefault="0041266C" w:rsidP="0041266C">
      <w:pPr>
        <w:numPr>
          <w:ilvl w:val="0"/>
          <w:numId w:val="0"/>
        </w:numPr>
        <w:spacing w:before="50" w:after="70" w:line="240" w:lineRule="auto"/>
        <w:ind w:left="142"/>
      </w:pPr>
      <w:r>
        <w:t>bankovní spojení:</w:t>
      </w:r>
      <w:r>
        <w:tab/>
      </w:r>
      <w:r>
        <w:tab/>
      </w:r>
      <w:r>
        <w:tab/>
      </w:r>
      <w:r>
        <w:tab/>
      </w:r>
      <w:r>
        <w:tab/>
        <w:t xml:space="preserve">Československá obchodní banka, a. s. </w:t>
      </w:r>
    </w:p>
    <w:p w:rsidR="0041266C" w:rsidRDefault="0041266C" w:rsidP="0041266C">
      <w:pPr>
        <w:numPr>
          <w:ilvl w:val="0"/>
          <w:numId w:val="0"/>
        </w:numPr>
        <w:spacing w:before="50" w:after="70" w:line="240" w:lineRule="auto"/>
        <w:ind w:left="142"/>
      </w:pPr>
      <w:r>
        <w:t>číslo účtu:</w:t>
      </w:r>
      <w:r>
        <w:tab/>
      </w:r>
      <w:r>
        <w:tab/>
      </w:r>
      <w:r>
        <w:tab/>
      </w:r>
      <w:r>
        <w:tab/>
      </w:r>
      <w:r>
        <w:tab/>
      </w:r>
      <w:r>
        <w:tab/>
      </w:r>
      <w:r>
        <w:tab/>
        <w:t xml:space="preserve">134204869/0300                </w:t>
      </w:r>
    </w:p>
    <w:p w:rsidR="0041266C" w:rsidRDefault="0041266C" w:rsidP="0041266C">
      <w:pPr>
        <w:numPr>
          <w:ilvl w:val="0"/>
          <w:numId w:val="0"/>
        </w:numPr>
        <w:spacing w:before="50" w:after="70" w:line="240" w:lineRule="auto"/>
        <w:ind w:left="142"/>
      </w:pPr>
      <w:r>
        <w:t>korespondenční adresa:</w:t>
      </w:r>
      <w:r>
        <w:tab/>
      </w:r>
      <w:r>
        <w:tab/>
      </w:r>
      <w:r>
        <w:tab/>
      </w:r>
      <w:r>
        <w:tab/>
        <w:t>Jateční 436/77, 401 01 Ústí nad Labem</w:t>
      </w:r>
    </w:p>
    <w:p w:rsidR="0041266C" w:rsidRDefault="0041266C" w:rsidP="0041266C">
      <w:pPr>
        <w:numPr>
          <w:ilvl w:val="0"/>
          <w:numId w:val="0"/>
        </w:numPr>
        <w:spacing w:before="50" w:after="70" w:line="240" w:lineRule="auto"/>
        <w:ind w:left="142"/>
      </w:pPr>
      <w:r>
        <w:t>BIC/SWIFT:</w:t>
      </w:r>
      <w:r>
        <w:tab/>
      </w:r>
      <w:r>
        <w:tab/>
      </w:r>
      <w:r>
        <w:tab/>
      </w:r>
      <w:r>
        <w:tab/>
      </w:r>
      <w:r>
        <w:tab/>
      </w:r>
      <w:r>
        <w:tab/>
      </w:r>
      <w:r>
        <w:tab/>
        <w:t>CEKOCZPP</w:t>
      </w:r>
    </w:p>
    <w:p w:rsidR="0041266C" w:rsidRDefault="0041266C" w:rsidP="0041266C">
      <w:pPr>
        <w:numPr>
          <w:ilvl w:val="0"/>
          <w:numId w:val="0"/>
        </w:numPr>
        <w:spacing w:before="50" w:after="70" w:line="240" w:lineRule="auto"/>
        <w:ind w:left="142"/>
      </w:pPr>
      <w:r>
        <w:t>IBAN:</w:t>
      </w:r>
      <w:r>
        <w:tab/>
      </w:r>
      <w:r>
        <w:tab/>
      </w:r>
      <w:r>
        <w:tab/>
      </w:r>
      <w:r>
        <w:tab/>
      </w:r>
      <w:r>
        <w:tab/>
      </w:r>
      <w:r>
        <w:tab/>
      </w:r>
      <w:r>
        <w:tab/>
      </w:r>
      <w:r>
        <w:tab/>
        <w:t>CZ03 0300 0000 0001 3420 4869</w:t>
      </w:r>
    </w:p>
    <w:p w:rsidR="0041266C" w:rsidRDefault="0041266C" w:rsidP="0041266C">
      <w:pPr>
        <w:numPr>
          <w:ilvl w:val="0"/>
          <w:numId w:val="0"/>
        </w:numPr>
        <w:spacing w:before="50" w:after="70" w:line="240" w:lineRule="auto"/>
        <w:ind w:left="142"/>
      </w:pPr>
      <w:r>
        <w:t>dále jen "ČP"</w:t>
      </w:r>
    </w:p>
    <w:p w:rsidR="0041266C" w:rsidRDefault="0041266C" w:rsidP="0041266C">
      <w:pPr>
        <w:numPr>
          <w:ilvl w:val="0"/>
          <w:numId w:val="0"/>
        </w:numPr>
        <w:spacing w:before="50" w:after="70" w:line="240" w:lineRule="auto"/>
        <w:ind w:left="142"/>
      </w:pPr>
    </w:p>
    <w:p w:rsidR="0041266C" w:rsidRDefault="0041266C" w:rsidP="0041266C">
      <w:pPr>
        <w:numPr>
          <w:ilvl w:val="0"/>
          <w:numId w:val="0"/>
        </w:numPr>
        <w:spacing w:before="300" w:after="280" w:line="240" w:lineRule="auto"/>
        <w:ind w:left="142"/>
      </w:pPr>
      <w:r>
        <w:t>a</w:t>
      </w:r>
    </w:p>
    <w:p w:rsidR="0041266C" w:rsidRDefault="0041266C" w:rsidP="0041266C">
      <w:pPr>
        <w:numPr>
          <w:ilvl w:val="0"/>
          <w:numId w:val="0"/>
        </w:numPr>
        <w:spacing w:after="0" w:line="240" w:lineRule="auto"/>
        <w:ind w:left="142"/>
      </w:pPr>
    </w:p>
    <w:p w:rsidR="0041266C" w:rsidRDefault="0041266C" w:rsidP="0041266C">
      <w:pPr>
        <w:numPr>
          <w:ilvl w:val="0"/>
          <w:numId w:val="0"/>
        </w:numPr>
        <w:spacing w:before="80" w:after="140" w:line="240" w:lineRule="auto"/>
        <w:ind w:left="142"/>
      </w:pPr>
      <w:r>
        <w:rPr>
          <w:b/>
        </w:rPr>
        <w:t>Česká republika - Generální finanční ředitelství</w:t>
      </w:r>
    </w:p>
    <w:p w:rsidR="0041266C" w:rsidRDefault="0041266C" w:rsidP="0041266C">
      <w:pPr>
        <w:numPr>
          <w:ilvl w:val="0"/>
          <w:numId w:val="0"/>
        </w:numPr>
        <w:spacing w:before="50" w:after="70" w:line="240" w:lineRule="auto"/>
        <w:ind w:left="142"/>
      </w:pPr>
      <w:r>
        <w:t>se sídlem/místem podnikání:</w:t>
      </w:r>
      <w:r>
        <w:tab/>
      </w:r>
      <w:r>
        <w:tab/>
      </w:r>
      <w:r>
        <w:tab/>
        <w:t>Lazarská 15/7, 117 22  Praha 1, Nové Město</w:t>
      </w:r>
    </w:p>
    <w:p w:rsidR="0041266C" w:rsidRDefault="0041266C" w:rsidP="0041266C">
      <w:pPr>
        <w:numPr>
          <w:ilvl w:val="0"/>
          <w:numId w:val="0"/>
        </w:numPr>
        <w:spacing w:before="50" w:after="70" w:line="240" w:lineRule="auto"/>
        <w:ind w:left="142"/>
      </w:pPr>
      <w:r>
        <w:t>IČ:</w:t>
      </w:r>
      <w:r>
        <w:tab/>
      </w:r>
      <w:r>
        <w:tab/>
      </w:r>
      <w:r>
        <w:tab/>
      </w:r>
      <w:r>
        <w:tab/>
      </w:r>
      <w:r>
        <w:tab/>
      </w:r>
      <w:r>
        <w:tab/>
      </w:r>
      <w:r>
        <w:tab/>
      </w:r>
      <w:r>
        <w:tab/>
      </w:r>
      <w:r>
        <w:tab/>
        <w:t>72080043</w:t>
      </w:r>
    </w:p>
    <w:p w:rsidR="0041266C" w:rsidRDefault="0041266C" w:rsidP="0041266C">
      <w:pPr>
        <w:numPr>
          <w:ilvl w:val="0"/>
          <w:numId w:val="0"/>
        </w:numPr>
        <w:spacing w:before="50" w:after="70" w:line="240" w:lineRule="auto"/>
        <w:ind w:left="142"/>
      </w:pPr>
      <w:r>
        <w:t>DIČ:</w:t>
      </w:r>
      <w:r>
        <w:tab/>
      </w:r>
      <w:r>
        <w:tab/>
      </w:r>
      <w:r>
        <w:tab/>
      </w:r>
      <w:r>
        <w:tab/>
      </w:r>
      <w:r>
        <w:tab/>
      </w:r>
      <w:r>
        <w:tab/>
      </w:r>
      <w:r>
        <w:tab/>
      </w:r>
      <w:r>
        <w:tab/>
      </w:r>
      <w:r>
        <w:tab/>
        <w:t>CZ72080043</w:t>
      </w:r>
    </w:p>
    <w:p w:rsidR="0041266C" w:rsidRDefault="0041266C" w:rsidP="006B052C">
      <w:pPr>
        <w:numPr>
          <w:ilvl w:val="0"/>
          <w:numId w:val="0"/>
        </w:numPr>
        <w:spacing w:before="50" w:after="70" w:line="240" w:lineRule="auto"/>
        <w:ind w:left="3400" w:hanging="3258"/>
      </w:pPr>
      <w:r>
        <w:t>zastoupen:</w:t>
      </w:r>
      <w:r>
        <w:tab/>
        <w:t>Ing. Jana Hamalová, vedoucí oddělení hospodářské správy v Ústí nad Labem</w:t>
      </w:r>
    </w:p>
    <w:p w:rsidR="0041266C" w:rsidRDefault="0041266C" w:rsidP="0041266C">
      <w:pPr>
        <w:numPr>
          <w:ilvl w:val="0"/>
          <w:numId w:val="0"/>
        </w:numPr>
        <w:spacing w:before="50" w:after="70" w:line="240" w:lineRule="auto"/>
        <w:ind w:left="142"/>
      </w:pPr>
      <w:r>
        <w:t>zapsán v :</w:t>
      </w:r>
      <w:r>
        <w:tab/>
      </w:r>
      <w:r>
        <w:tab/>
      </w:r>
      <w:r>
        <w:tab/>
      </w:r>
      <w:r>
        <w:tab/>
      </w:r>
      <w:r>
        <w:tab/>
      </w:r>
      <w:r>
        <w:tab/>
      </w:r>
      <w:r>
        <w:tab/>
        <w:t>Registru ekonomických subjektů</w:t>
      </w:r>
    </w:p>
    <w:p w:rsidR="0041266C" w:rsidRDefault="0041266C" w:rsidP="0041266C">
      <w:pPr>
        <w:numPr>
          <w:ilvl w:val="0"/>
          <w:numId w:val="0"/>
        </w:numPr>
        <w:spacing w:before="50" w:after="70" w:line="240" w:lineRule="auto"/>
        <w:ind w:left="142"/>
      </w:pPr>
      <w:r>
        <w:t>bankovní spojení:</w:t>
      </w:r>
      <w:r>
        <w:tab/>
      </w:r>
      <w:r>
        <w:tab/>
      </w:r>
      <w:r>
        <w:tab/>
      </w:r>
      <w:r>
        <w:tab/>
      </w:r>
      <w:r>
        <w:tab/>
        <w:t>Česká národní banka</w:t>
      </w:r>
    </w:p>
    <w:p w:rsidR="0041266C" w:rsidRDefault="0041266C" w:rsidP="0041266C">
      <w:pPr>
        <w:numPr>
          <w:ilvl w:val="0"/>
          <w:numId w:val="0"/>
        </w:numPr>
        <w:spacing w:before="50" w:after="70" w:line="240" w:lineRule="auto"/>
        <w:ind w:left="142"/>
      </w:pPr>
      <w:r>
        <w:t>číslo účtu:</w:t>
      </w:r>
      <w:r>
        <w:tab/>
      </w:r>
      <w:r>
        <w:tab/>
      </w:r>
      <w:r>
        <w:tab/>
      </w:r>
      <w:r>
        <w:tab/>
      </w:r>
      <w:r>
        <w:tab/>
      </w:r>
      <w:r>
        <w:tab/>
      </w:r>
      <w:r>
        <w:tab/>
        <w:t>8028411/0710</w:t>
      </w:r>
    </w:p>
    <w:p w:rsidR="0041266C" w:rsidRDefault="0041266C" w:rsidP="006B052C">
      <w:pPr>
        <w:numPr>
          <w:ilvl w:val="0"/>
          <w:numId w:val="0"/>
        </w:numPr>
        <w:spacing w:before="50" w:after="70" w:line="240" w:lineRule="auto"/>
        <w:ind w:left="3400" w:hanging="3258"/>
      </w:pPr>
      <w:r>
        <w:t>korespondenční adresa:</w:t>
      </w:r>
      <w:r>
        <w:tab/>
        <w:t>Finanční úřad pro Ústecký kraj, Územní pracoviště v Lounech, Rybalkova 2376,</w:t>
      </w:r>
      <w:r w:rsidR="006B052C">
        <w:t xml:space="preserve"> 440 68 </w:t>
      </w:r>
      <w:r>
        <w:t>Louny</w:t>
      </w:r>
    </w:p>
    <w:p w:rsidR="0041266C" w:rsidRDefault="0041266C" w:rsidP="0041266C">
      <w:pPr>
        <w:numPr>
          <w:ilvl w:val="0"/>
          <w:numId w:val="0"/>
        </w:numPr>
        <w:spacing w:before="50" w:after="70" w:line="240" w:lineRule="auto"/>
        <w:ind w:left="142"/>
      </w:pPr>
      <w:r>
        <w:t>přidělené ID CČK složky:</w:t>
      </w:r>
      <w:r>
        <w:tab/>
      </w:r>
      <w:r>
        <w:tab/>
      </w:r>
      <w:r>
        <w:tab/>
        <w:t>219660172</w:t>
      </w:r>
    </w:p>
    <w:p w:rsidR="0041266C" w:rsidRDefault="0041266C" w:rsidP="006B052C">
      <w:pPr>
        <w:numPr>
          <w:ilvl w:val="0"/>
          <w:numId w:val="0"/>
        </w:numPr>
        <w:spacing w:before="50" w:after="70" w:line="240" w:lineRule="auto"/>
        <w:ind w:left="142"/>
      </w:pPr>
      <w:r>
        <w:t>(dále jen "Uživatel")</w:t>
      </w:r>
    </w:p>
    <w:p w:rsidR="006B052C" w:rsidRDefault="006B052C" w:rsidP="006B052C">
      <w:pPr>
        <w:numPr>
          <w:ilvl w:val="0"/>
          <w:numId w:val="0"/>
        </w:numPr>
        <w:spacing w:before="50" w:after="70" w:line="240" w:lineRule="auto"/>
        <w:ind w:left="142"/>
      </w:pPr>
    </w:p>
    <w:p w:rsidR="0041266C" w:rsidRPr="0041266C" w:rsidRDefault="0041266C" w:rsidP="0041266C">
      <w:pPr>
        <w:keepNext/>
        <w:spacing w:before="480" w:after="120"/>
        <w:ind w:left="431" w:hanging="431"/>
        <w:jc w:val="center"/>
        <w:outlineLvl w:val="0"/>
      </w:pPr>
      <w:r>
        <w:rPr>
          <w:b/>
          <w:sz w:val="24"/>
        </w:rPr>
        <w:t>Předmět dohody</w:t>
      </w:r>
    </w:p>
    <w:p w:rsidR="0041266C" w:rsidRPr="0041266C" w:rsidRDefault="0041266C" w:rsidP="0041266C">
      <w:pPr>
        <w:numPr>
          <w:ilvl w:val="1"/>
          <w:numId w:val="22"/>
        </w:numPr>
        <w:spacing w:after="120"/>
        <w:ind w:left="624" w:hanging="624"/>
        <w:jc w:val="both"/>
      </w:pPr>
      <w:r>
        <w:t>Předmětem Dohody o používání výplatního stroje k úhradě cen za poštovní služby (dále jen "Dohoda") je úprava vzájemných práv a povinností vyplývajících z používání níže uvedeného výplatního stroje. Prostřednictvím výplatního stroje bude Uživatel hradit ČP ceny za poštovní služby.</w:t>
      </w:r>
    </w:p>
    <w:p w:rsidR="0041266C" w:rsidRPr="0041266C" w:rsidRDefault="0041266C" w:rsidP="0041266C">
      <w:pPr>
        <w:numPr>
          <w:ilvl w:val="2"/>
          <w:numId w:val="22"/>
        </w:numPr>
        <w:spacing w:after="120"/>
        <w:ind w:left="624" w:hanging="624"/>
        <w:jc w:val="both"/>
      </w:pPr>
      <w:r>
        <w:lastRenderedPageBreak/>
        <w:t>Dohodou se stanovují podmínky pro úhradu cen poštovních služeb výplatním strojem:</w:t>
      </w:r>
    </w:p>
    <w:p w:rsidR="0041266C" w:rsidRPr="007746D6" w:rsidRDefault="0041266C" w:rsidP="0041266C">
      <w:pPr>
        <w:numPr>
          <w:ilvl w:val="3"/>
          <w:numId w:val="22"/>
        </w:numPr>
        <w:spacing w:after="120"/>
        <w:jc w:val="both"/>
        <w:rPr>
          <w:b/>
        </w:rPr>
      </w:pPr>
      <w:r>
        <w:t xml:space="preserve">značka, typ: </w:t>
      </w:r>
      <w:r w:rsidR="00826ACA">
        <w:rPr>
          <w:b/>
        </w:rPr>
        <w:t>XXX</w:t>
      </w:r>
    </w:p>
    <w:p w:rsidR="0041266C" w:rsidRPr="0041266C" w:rsidRDefault="0041266C" w:rsidP="0041266C">
      <w:pPr>
        <w:numPr>
          <w:ilvl w:val="3"/>
          <w:numId w:val="22"/>
        </w:numPr>
        <w:spacing w:after="120"/>
        <w:jc w:val="both"/>
      </w:pPr>
      <w:r>
        <w:t xml:space="preserve">výrobce: </w:t>
      </w:r>
      <w:r w:rsidR="00826ACA">
        <w:rPr>
          <w:b/>
        </w:rPr>
        <w:t>XXX</w:t>
      </w:r>
    </w:p>
    <w:p w:rsidR="0041266C" w:rsidRPr="0041266C" w:rsidRDefault="0041266C" w:rsidP="0041266C">
      <w:pPr>
        <w:numPr>
          <w:ilvl w:val="3"/>
          <w:numId w:val="22"/>
        </w:numPr>
        <w:spacing w:after="120"/>
        <w:jc w:val="both"/>
      </w:pPr>
      <w:r>
        <w:t xml:space="preserve">výrobní číslo: </w:t>
      </w:r>
      <w:r w:rsidR="00826ACA">
        <w:rPr>
          <w:b/>
        </w:rPr>
        <w:t>XXX</w:t>
      </w:r>
    </w:p>
    <w:p w:rsidR="0041266C" w:rsidRPr="007746D6" w:rsidRDefault="0041266C" w:rsidP="0041266C">
      <w:pPr>
        <w:numPr>
          <w:ilvl w:val="3"/>
          <w:numId w:val="22"/>
        </w:numPr>
        <w:spacing w:after="120"/>
        <w:jc w:val="both"/>
        <w:rPr>
          <w:b/>
        </w:rPr>
      </w:pPr>
      <w:r>
        <w:t xml:space="preserve">oprávněný prodejce: </w:t>
      </w:r>
      <w:r w:rsidR="00826ACA">
        <w:rPr>
          <w:b/>
        </w:rPr>
        <w:t>XXX</w:t>
      </w:r>
    </w:p>
    <w:p w:rsidR="0041266C" w:rsidRPr="0041266C" w:rsidRDefault="0041266C" w:rsidP="0041266C">
      <w:pPr>
        <w:numPr>
          <w:ilvl w:val="3"/>
          <w:numId w:val="22"/>
        </w:numPr>
        <w:spacing w:after="120"/>
        <w:jc w:val="both"/>
      </w:pPr>
      <w:r>
        <w:t xml:space="preserve">licenční číslo: </w:t>
      </w:r>
      <w:r w:rsidR="00826ACA">
        <w:rPr>
          <w:b/>
        </w:rPr>
        <w:t>XXX</w:t>
      </w:r>
    </w:p>
    <w:p w:rsidR="0041266C" w:rsidRPr="0041266C" w:rsidRDefault="0041266C" w:rsidP="0041266C">
      <w:pPr>
        <w:numPr>
          <w:ilvl w:val="3"/>
          <w:numId w:val="22"/>
        </w:numPr>
        <w:spacing w:after="120"/>
        <w:jc w:val="both"/>
      </w:pPr>
      <w:r>
        <w:t xml:space="preserve">stav počítadla nespotřebovaného kreditu ke dni nabytí účinnosti Dohody: </w:t>
      </w:r>
      <w:r w:rsidR="006B052C" w:rsidRPr="007746D6">
        <w:rPr>
          <w:b/>
        </w:rPr>
        <w:t>0,- Kč</w:t>
      </w:r>
    </w:p>
    <w:p w:rsidR="0041266C" w:rsidRPr="0041266C" w:rsidRDefault="0041266C" w:rsidP="0041266C">
      <w:pPr>
        <w:numPr>
          <w:ilvl w:val="1"/>
          <w:numId w:val="22"/>
        </w:numPr>
        <w:spacing w:after="120"/>
        <w:ind w:left="624" w:hanging="624"/>
        <w:jc w:val="both"/>
      </w:pPr>
      <w:r>
        <w:t>ČP souhlasí s používáním výplatního stroje uvedeného v odst. 1.1 tohoto článku k úhradě cen za poštovní služby při splnění této Dohody a Podmínek pro používání výplatních strojů platných ke dni podání zásilek (dále jen "Podmínky"). Podmínky platné k datu účinnosti Dohody obdržel uživatel v elektronické formě.</w:t>
      </w:r>
    </w:p>
    <w:p w:rsidR="0041266C" w:rsidRPr="0041266C" w:rsidRDefault="0041266C" w:rsidP="0041266C">
      <w:pPr>
        <w:numPr>
          <w:ilvl w:val="1"/>
          <w:numId w:val="22"/>
        </w:numPr>
        <w:spacing w:after="120"/>
        <w:ind w:left="624" w:hanging="624"/>
        <w:jc w:val="both"/>
      </w:pPr>
      <w:r>
        <w:t xml:space="preserve">V souladu s § 1751 občanského zákoníku jsou Podmínky nedílnou součástí této Dohody. Podpisem této Dohody Uživatel potvrzuje, že se seznámil s obsahem a významem Podmínek, že mu byl jejich text dostatečně vysvětlen a že výslovně s jejich zněním souhlasí. </w:t>
      </w:r>
    </w:p>
    <w:p w:rsidR="0041266C" w:rsidRPr="0041266C" w:rsidRDefault="0041266C" w:rsidP="0041266C">
      <w:pPr>
        <w:numPr>
          <w:ilvl w:val="1"/>
          <w:numId w:val="22"/>
        </w:numPr>
        <w:spacing w:after="120"/>
        <w:ind w:left="624" w:hanging="624"/>
        <w:jc w:val="both"/>
      </w:pPr>
      <w:r>
        <w:t>ČP je oprávněna provádět v přiměřeném rozsahu změny Podmínek. ČP Uživateli poskytne informace o změně Podmínek včetně informace o dni účinnosti změn nejméně 30 dní před dnem účinnosti změn, a to e-mailem na e-mailovou adresu uvedenou v odstavci 1.18 tohoto článku. Uživatel je povinen se s novým zněním Podmínek seznámit.</w:t>
      </w:r>
    </w:p>
    <w:p w:rsidR="0041266C" w:rsidRPr="0041266C" w:rsidRDefault="0041266C" w:rsidP="0041266C">
      <w:pPr>
        <w:numPr>
          <w:ilvl w:val="1"/>
          <w:numId w:val="22"/>
        </w:numPr>
        <w:spacing w:after="120"/>
        <w:ind w:left="624" w:hanging="624"/>
        <w:jc w:val="both"/>
      </w:pPr>
      <w:r>
        <w:t xml:space="preserve">Pokud Uživatel písemně nevypoví tuto Dohodu nejpozději 1 pracovní den před dnem účinnosti nového znění Podmínek, platí, že změnu Podmínek přijal s účinností ode dne účinnosti stanoveného ČP. </w:t>
      </w:r>
    </w:p>
    <w:p w:rsidR="0041266C" w:rsidRPr="0041266C" w:rsidRDefault="0041266C" w:rsidP="0041266C">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41266C" w:rsidRPr="0041266C" w:rsidRDefault="0041266C" w:rsidP="0041266C">
      <w:pPr>
        <w:numPr>
          <w:ilvl w:val="1"/>
          <w:numId w:val="22"/>
        </w:numPr>
        <w:spacing w:after="120"/>
        <w:ind w:left="624" w:hanging="624"/>
        <w:jc w:val="both"/>
      </w:pPr>
      <w:r>
        <w:t>Kredit bude nastavován dálkově prostřednictvím kreditovacího centra, které provozuje:</w:t>
      </w:r>
    </w:p>
    <w:p w:rsidR="0041266C" w:rsidRPr="0041266C" w:rsidRDefault="0041266C" w:rsidP="0041266C">
      <w:pPr>
        <w:numPr>
          <w:ilvl w:val="2"/>
          <w:numId w:val="22"/>
        </w:numPr>
        <w:spacing w:after="120"/>
        <w:ind w:left="624" w:hanging="624"/>
        <w:jc w:val="both"/>
      </w:pPr>
      <w:r>
        <w:t>Xertec, a.s.</w:t>
      </w:r>
    </w:p>
    <w:p w:rsidR="0041266C" w:rsidRPr="0041266C" w:rsidRDefault="0041266C" w:rsidP="0041266C">
      <w:pPr>
        <w:numPr>
          <w:ilvl w:val="2"/>
          <w:numId w:val="22"/>
        </w:numPr>
        <w:spacing w:after="120"/>
        <w:ind w:left="624" w:hanging="624"/>
        <w:jc w:val="both"/>
      </w:pPr>
      <w:r>
        <w:t>na adrese: Kloknerova, 148 00  Praha 4 - Chodov</w:t>
      </w:r>
    </w:p>
    <w:p w:rsidR="0041266C" w:rsidRPr="0041266C" w:rsidRDefault="0041266C" w:rsidP="0041266C">
      <w:pPr>
        <w:numPr>
          <w:ilvl w:val="1"/>
          <w:numId w:val="22"/>
        </w:numPr>
        <w:spacing w:after="120"/>
        <w:ind w:left="624" w:hanging="624"/>
        <w:jc w:val="both"/>
      </w:pPr>
      <w:r>
        <w:t>Změna provozovatele kreditovacího centra není důvodem k sepsání Dodatku, ale musí být Uživateli oznámena nejpozději k datu této změny.</w:t>
      </w:r>
    </w:p>
    <w:p w:rsidR="0041266C" w:rsidRPr="006B052C" w:rsidRDefault="0041266C" w:rsidP="0041266C">
      <w:pPr>
        <w:numPr>
          <w:ilvl w:val="1"/>
          <w:numId w:val="22"/>
        </w:numPr>
        <w:spacing w:after="120"/>
        <w:ind w:left="624" w:hanging="624"/>
        <w:jc w:val="both"/>
        <w:rPr>
          <w:b/>
        </w:rPr>
      </w:pPr>
      <w:r w:rsidRPr="006B052C">
        <w:rPr>
          <w:b/>
        </w:rPr>
        <w:t>Způsob úhrady kreditu: Bezhotovostním převodem na účet ČP.</w:t>
      </w:r>
    </w:p>
    <w:p w:rsidR="0041266C" w:rsidRPr="006B052C" w:rsidRDefault="0041266C" w:rsidP="0041266C">
      <w:pPr>
        <w:numPr>
          <w:ilvl w:val="2"/>
          <w:numId w:val="22"/>
        </w:numPr>
        <w:spacing w:after="120"/>
        <w:ind w:left="624" w:hanging="624"/>
        <w:jc w:val="both"/>
        <w:rPr>
          <w:b/>
        </w:rPr>
      </w:pPr>
      <w:r w:rsidRPr="006B052C">
        <w:rPr>
          <w:b/>
        </w:rPr>
        <w:t xml:space="preserve">Číslo účtu: </w:t>
      </w:r>
      <w:r w:rsidR="00826ACA">
        <w:rPr>
          <w:b/>
        </w:rPr>
        <w:t>XXX</w:t>
      </w:r>
    </w:p>
    <w:p w:rsidR="0041266C" w:rsidRPr="006B052C" w:rsidRDefault="0041266C" w:rsidP="0041266C">
      <w:pPr>
        <w:numPr>
          <w:ilvl w:val="2"/>
          <w:numId w:val="22"/>
        </w:numPr>
        <w:spacing w:after="120"/>
        <w:ind w:left="624" w:hanging="624"/>
        <w:jc w:val="both"/>
        <w:rPr>
          <w:b/>
        </w:rPr>
      </w:pPr>
      <w:r w:rsidRPr="006B052C">
        <w:rPr>
          <w:b/>
        </w:rPr>
        <w:t xml:space="preserve">Variabilní symbol: </w:t>
      </w:r>
      <w:r w:rsidR="00826ACA">
        <w:rPr>
          <w:b/>
        </w:rPr>
        <w:t>XXX</w:t>
      </w:r>
    </w:p>
    <w:p w:rsidR="0041266C" w:rsidRPr="006B052C" w:rsidRDefault="0041266C" w:rsidP="0041266C">
      <w:pPr>
        <w:numPr>
          <w:ilvl w:val="2"/>
          <w:numId w:val="22"/>
        </w:numPr>
        <w:spacing w:after="120"/>
        <w:ind w:left="624" w:hanging="624"/>
        <w:jc w:val="both"/>
        <w:rPr>
          <w:b/>
        </w:rPr>
      </w:pPr>
      <w:r w:rsidRPr="006B052C">
        <w:rPr>
          <w:b/>
        </w:rPr>
        <w:t xml:space="preserve">Specifický symbol: </w:t>
      </w:r>
      <w:r w:rsidR="00826ACA">
        <w:rPr>
          <w:b/>
        </w:rPr>
        <w:t>XXX</w:t>
      </w:r>
    </w:p>
    <w:p w:rsidR="0041266C" w:rsidRPr="0041266C" w:rsidRDefault="0041266C" w:rsidP="0041266C">
      <w:pPr>
        <w:numPr>
          <w:ilvl w:val="1"/>
          <w:numId w:val="22"/>
        </w:numPr>
        <w:spacing w:after="120"/>
        <w:ind w:left="624" w:hanging="624"/>
        <w:jc w:val="both"/>
      </w:pPr>
      <w:r>
        <w:t>Kredit je možné nastavit až po připsání příslušné platby na účet ČP.</w:t>
      </w:r>
    </w:p>
    <w:p w:rsidR="0041266C" w:rsidRPr="0041266C" w:rsidRDefault="0041266C" w:rsidP="0041266C">
      <w:pPr>
        <w:numPr>
          <w:ilvl w:val="1"/>
          <w:numId w:val="22"/>
        </w:numPr>
        <w:spacing w:after="120"/>
        <w:ind w:left="624" w:hanging="624"/>
        <w:jc w:val="both"/>
      </w:pPr>
      <w:r>
        <w:t>Dohoda se vztahuje na úhradu poštovních služeb uvedených v Podmínkách platných ke dni podání.</w:t>
      </w:r>
    </w:p>
    <w:p w:rsidR="0041266C" w:rsidRPr="006B052C" w:rsidRDefault="0041266C" w:rsidP="0041266C">
      <w:pPr>
        <w:numPr>
          <w:ilvl w:val="1"/>
          <w:numId w:val="22"/>
        </w:numPr>
        <w:spacing w:after="120"/>
        <w:ind w:left="624" w:hanging="624"/>
        <w:jc w:val="both"/>
        <w:rPr>
          <w:b/>
        </w:rPr>
      </w:pPr>
      <w:r w:rsidRPr="006B052C">
        <w:rPr>
          <w:b/>
        </w:rPr>
        <w:t xml:space="preserve">Výplatní stroj bude umístěn na adrese: </w:t>
      </w:r>
      <w:r w:rsidR="00826ACA">
        <w:rPr>
          <w:b/>
        </w:rPr>
        <w:t>XXX</w:t>
      </w:r>
    </w:p>
    <w:p w:rsidR="0041266C" w:rsidRPr="006B052C" w:rsidRDefault="0041266C" w:rsidP="0041266C">
      <w:pPr>
        <w:numPr>
          <w:ilvl w:val="2"/>
          <w:numId w:val="22"/>
        </w:numPr>
        <w:spacing w:after="120"/>
        <w:ind w:left="624" w:hanging="624"/>
        <w:jc w:val="both"/>
        <w:rPr>
          <w:b/>
        </w:rPr>
      </w:pPr>
      <w:r>
        <w:t xml:space="preserve">Identifikační číslo složky - umístění výplatního stroje: </w:t>
      </w:r>
      <w:r w:rsidR="00826ACA">
        <w:rPr>
          <w:b/>
        </w:rPr>
        <w:t>XXX</w:t>
      </w:r>
    </w:p>
    <w:p w:rsidR="0041266C" w:rsidRPr="0041266C" w:rsidRDefault="0041266C" w:rsidP="0041266C">
      <w:pPr>
        <w:numPr>
          <w:ilvl w:val="1"/>
          <w:numId w:val="22"/>
        </w:numPr>
        <w:spacing w:after="120"/>
        <w:ind w:left="624" w:hanging="624"/>
        <w:jc w:val="both"/>
      </w:pPr>
      <w:r>
        <w:t>Poštovní zásilky (dále jen "zásilky") opatřené otiskem tohoto výplatního stroje budou předávány:</w:t>
      </w:r>
    </w:p>
    <w:p w:rsidR="0041266C" w:rsidRPr="006B052C" w:rsidRDefault="0041266C" w:rsidP="0041266C">
      <w:pPr>
        <w:numPr>
          <w:ilvl w:val="5"/>
          <w:numId w:val="22"/>
        </w:numPr>
        <w:spacing w:after="120"/>
        <w:jc w:val="both"/>
        <w:rPr>
          <w:b/>
        </w:rPr>
      </w:pPr>
      <w:r w:rsidRPr="006B052C">
        <w:rPr>
          <w:b/>
        </w:rPr>
        <w:t>v uzavřeném obalu (brašně)</w:t>
      </w:r>
    </w:p>
    <w:p w:rsidR="0041266C" w:rsidRPr="006B052C" w:rsidRDefault="0041266C" w:rsidP="0041266C">
      <w:pPr>
        <w:numPr>
          <w:ilvl w:val="2"/>
          <w:numId w:val="22"/>
        </w:numPr>
        <w:spacing w:after="120"/>
        <w:ind w:left="1077" w:hanging="510"/>
        <w:jc w:val="both"/>
        <w:rPr>
          <w:b/>
        </w:rPr>
      </w:pPr>
      <w:r w:rsidRPr="006B052C">
        <w:rPr>
          <w:b/>
        </w:rPr>
        <w:t xml:space="preserve">označeném: </w:t>
      </w:r>
      <w:r w:rsidR="00826ACA">
        <w:rPr>
          <w:b/>
        </w:rPr>
        <w:t>XXX</w:t>
      </w:r>
    </w:p>
    <w:p w:rsidR="0041266C" w:rsidRPr="006B052C" w:rsidRDefault="0041266C" w:rsidP="0041266C">
      <w:pPr>
        <w:numPr>
          <w:ilvl w:val="2"/>
          <w:numId w:val="22"/>
        </w:numPr>
        <w:spacing w:after="120"/>
        <w:ind w:left="1077" w:hanging="510"/>
        <w:jc w:val="both"/>
        <w:rPr>
          <w:b/>
        </w:rPr>
      </w:pPr>
      <w:r>
        <w:lastRenderedPageBreak/>
        <w:t xml:space="preserve">výhradně u přepážky pošty: </w:t>
      </w:r>
      <w:r w:rsidR="00826ACA">
        <w:rPr>
          <w:b/>
        </w:rPr>
        <w:t>XXX</w:t>
      </w:r>
    </w:p>
    <w:p w:rsidR="0041266C" w:rsidRPr="0041266C" w:rsidRDefault="0041266C" w:rsidP="0041266C">
      <w:pPr>
        <w:numPr>
          <w:ilvl w:val="2"/>
          <w:numId w:val="22"/>
        </w:numPr>
        <w:spacing w:after="120"/>
        <w:ind w:left="1077" w:hanging="510"/>
        <w:jc w:val="both"/>
      </w:pPr>
      <w:r>
        <w:t>v době od 8:00 do 1</w:t>
      </w:r>
      <w:r w:rsidR="006B052C">
        <w:t>8</w:t>
      </w:r>
      <w:r>
        <w:t>:00</w:t>
      </w:r>
      <w:r w:rsidR="006B052C">
        <w:t xml:space="preserve"> hod.</w:t>
      </w:r>
    </w:p>
    <w:p w:rsidR="0041266C" w:rsidRPr="0041266C" w:rsidRDefault="0041266C" w:rsidP="0041266C">
      <w:pPr>
        <w:numPr>
          <w:ilvl w:val="1"/>
          <w:numId w:val="22"/>
        </w:numPr>
        <w:spacing w:after="120"/>
        <w:ind w:left="624" w:hanging="624"/>
        <w:jc w:val="both"/>
      </w:pPr>
      <w:r>
        <w:t>Obal pořizuje a udržuje na své náklady Uživatel. V případě použití nevhodného obalu upozorní ČP Uživatele. Neodstraní-li Uživatel nedostatky, vyhrazuje si ČP právo Zásilky nepřevzít.</w:t>
      </w:r>
    </w:p>
    <w:p w:rsidR="0041266C" w:rsidRPr="0041266C" w:rsidRDefault="0041266C" w:rsidP="0041266C">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41266C" w:rsidRPr="0041266C" w:rsidRDefault="0041266C" w:rsidP="0041266C">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41266C" w:rsidRPr="0041266C" w:rsidRDefault="0041266C" w:rsidP="0041266C">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41266C" w:rsidRPr="0041266C" w:rsidRDefault="0041266C" w:rsidP="0041266C">
      <w:pPr>
        <w:numPr>
          <w:ilvl w:val="1"/>
          <w:numId w:val="22"/>
        </w:numPr>
        <w:spacing w:after="120"/>
        <w:ind w:left="624" w:hanging="624"/>
        <w:jc w:val="both"/>
      </w:pPr>
      <w:r>
        <w:t xml:space="preserve">Ceny poštovních služeb hrazené prostřednictvím výplatního stroje se Uživatel zavazuje hradit dle Poštovních podmínek České pošty, s.p. - Ceníku základních poštovních služeb a ostatních služeb (dále jen "Ceník") platných ke dni podání. Ceník je dostupný na všech poštách v ČR a na internetové adrese </w:t>
      </w:r>
      <w:hyperlink r:id="rId8" w:history="1">
        <w:r w:rsidR="006B052C" w:rsidRPr="004F3DEF">
          <w:rPr>
            <w:rStyle w:val="Hypertextovodkaz"/>
          </w:rPr>
          <w:t>http://www.ceskaposta.cz/</w:t>
        </w:r>
      </w:hyperlink>
      <w:r>
        <w:t>.</w:t>
      </w:r>
      <w:r w:rsidR="006B052C">
        <w:t xml:space="preserve"> U</w:t>
      </w:r>
      <w:r>
        <w:t>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1266C" w:rsidRPr="0041266C" w:rsidRDefault="0041266C" w:rsidP="0041266C">
      <w:pPr>
        <w:numPr>
          <w:ilvl w:val="1"/>
          <w:numId w:val="22"/>
        </w:numPr>
        <w:spacing w:after="120"/>
        <w:ind w:left="624" w:hanging="624"/>
        <w:jc w:val="both"/>
      </w:pPr>
      <w:r>
        <w:t>Kontaktními osobami za Uživatele jsou:</w:t>
      </w:r>
    </w:p>
    <w:p w:rsidR="0041266C" w:rsidRPr="0041266C" w:rsidRDefault="00826ACA" w:rsidP="0041266C">
      <w:pPr>
        <w:numPr>
          <w:ilvl w:val="5"/>
          <w:numId w:val="22"/>
        </w:numPr>
        <w:spacing w:after="120"/>
        <w:jc w:val="both"/>
      </w:pPr>
      <w:r>
        <w:t>XXX</w:t>
      </w:r>
      <w:r w:rsidR="006B052C">
        <w:t xml:space="preserve"> </w:t>
      </w:r>
    </w:p>
    <w:p w:rsidR="0041266C" w:rsidRPr="0041266C" w:rsidRDefault="0041266C" w:rsidP="0041266C">
      <w:pPr>
        <w:numPr>
          <w:ilvl w:val="2"/>
          <w:numId w:val="22"/>
        </w:numPr>
        <w:spacing w:after="120"/>
        <w:ind w:left="624" w:hanging="624"/>
        <w:jc w:val="both"/>
      </w:pPr>
      <w:r>
        <w:t>Kontaktními osobami za ČP jsou:</w:t>
      </w:r>
    </w:p>
    <w:p w:rsidR="0041266C" w:rsidRPr="0041266C" w:rsidRDefault="00826ACA" w:rsidP="0041266C">
      <w:pPr>
        <w:numPr>
          <w:ilvl w:val="5"/>
          <w:numId w:val="22"/>
        </w:numPr>
        <w:spacing w:after="120"/>
        <w:jc w:val="both"/>
      </w:pPr>
      <w:r>
        <w:t>XXX</w:t>
      </w:r>
    </w:p>
    <w:p w:rsidR="0041266C" w:rsidRPr="0041266C" w:rsidRDefault="00826ACA" w:rsidP="0041266C">
      <w:pPr>
        <w:numPr>
          <w:ilvl w:val="5"/>
          <w:numId w:val="22"/>
        </w:numPr>
        <w:spacing w:after="120"/>
        <w:jc w:val="both"/>
      </w:pPr>
      <w:r>
        <w:t>XXX</w:t>
      </w:r>
    </w:p>
    <w:p w:rsidR="0041266C" w:rsidRPr="0041266C" w:rsidRDefault="006B052C" w:rsidP="0041266C">
      <w:pPr>
        <w:numPr>
          <w:ilvl w:val="2"/>
          <w:numId w:val="22"/>
        </w:numPr>
        <w:spacing w:after="120"/>
        <w:ind w:left="1077" w:hanging="510"/>
        <w:jc w:val="both"/>
      </w:pPr>
      <w:r>
        <w:t xml:space="preserve"> </w:t>
      </w:r>
    </w:p>
    <w:p w:rsidR="0041266C" w:rsidRPr="0041266C" w:rsidRDefault="0041266C" w:rsidP="0041266C">
      <w:pPr>
        <w:numPr>
          <w:ilvl w:val="1"/>
          <w:numId w:val="22"/>
        </w:numPr>
        <w:spacing w:after="120"/>
        <w:ind w:left="624" w:hanging="624"/>
        <w:jc w:val="both"/>
      </w:pPr>
      <w:r>
        <w:t>O změnách kontaktních osob a spojení, které jsou uvedeny v tomto článku, odstavci 1.18, se budou strany Dohody neprodleně písemně informovat. Tyto změny nejsou důvodem k sepsání Dodatku k této Dohodě.</w:t>
      </w:r>
    </w:p>
    <w:p w:rsidR="0041266C" w:rsidRPr="0041266C" w:rsidRDefault="0041266C" w:rsidP="0041266C">
      <w:pPr>
        <w:keepNext/>
        <w:spacing w:before="480" w:after="120"/>
        <w:ind w:left="431" w:hanging="431"/>
        <w:jc w:val="center"/>
        <w:outlineLvl w:val="0"/>
      </w:pPr>
      <w:r>
        <w:rPr>
          <w:b/>
          <w:sz w:val="24"/>
        </w:rPr>
        <w:t>Ostatní ujednání</w:t>
      </w:r>
    </w:p>
    <w:p w:rsidR="0041266C" w:rsidRPr="0041266C" w:rsidRDefault="0041266C" w:rsidP="0041266C">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41266C" w:rsidRPr="0041266C" w:rsidRDefault="0041266C" w:rsidP="0041266C">
      <w:pPr>
        <w:numPr>
          <w:ilvl w:val="1"/>
          <w:numId w:val="22"/>
        </w:numPr>
        <w:spacing w:after="120"/>
        <w:ind w:left="624" w:hanging="624"/>
        <w:jc w:val="both"/>
      </w:pPr>
      <w:r>
        <w:t>Uživatel se zavazuje předat kontaktnímu pracovníkovi obchodu ČP uvedenému v čl. 1, odst. 1.18 Dohody do 3 pracovních dnů od uvedení výplatního stroje do provozu 2 otisky výplatního stroje s nulovou hodnotou.</w:t>
      </w:r>
    </w:p>
    <w:p w:rsidR="0041266C" w:rsidRPr="0041266C" w:rsidRDefault="0041266C" w:rsidP="0041266C">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41266C" w:rsidRPr="0041266C" w:rsidRDefault="0041266C" w:rsidP="0041266C">
      <w:pPr>
        <w:numPr>
          <w:ilvl w:val="2"/>
          <w:numId w:val="22"/>
        </w:numPr>
        <w:spacing w:after="120"/>
        <w:ind w:left="624" w:hanging="624"/>
        <w:jc w:val="both"/>
      </w:pPr>
      <w:r>
        <w:lastRenderedPageBreak/>
        <w:t>Zaplacením smluvní pokuty není dotčeno právo ČP na náhradu škody.</w:t>
      </w:r>
    </w:p>
    <w:p w:rsidR="0041266C" w:rsidRPr="0041266C" w:rsidRDefault="0041266C" w:rsidP="0041266C">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41266C" w:rsidRPr="0041266C" w:rsidRDefault="0041266C" w:rsidP="0041266C">
      <w:pPr>
        <w:numPr>
          <w:ilvl w:val="1"/>
          <w:numId w:val="22"/>
        </w:numPr>
        <w:spacing w:after="120"/>
        <w:ind w:left="624" w:hanging="624"/>
        <w:jc w:val="both"/>
      </w:pPr>
      <w:r>
        <w:t>ČP si vyhrazuje právo požadovat na Uživateli informace o zůstatku kreditu ve výplatním stroji.</w:t>
      </w:r>
    </w:p>
    <w:p w:rsidR="0041266C" w:rsidRPr="0041266C" w:rsidRDefault="0041266C" w:rsidP="0041266C">
      <w:pPr>
        <w:numPr>
          <w:ilvl w:val="2"/>
          <w:numId w:val="22"/>
        </w:numPr>
        <w:spacing w:after="120"/>
        <w:ind w:left="624" w:hanging="624"/>
        <w:jc w:val="both"/>
      </w:pPr>
      <w:r>
        <w:t>Uživatel je povinen tyto údaje poskytnout. ČP je oprávněna pověřit sběrem těchto údajů provozovatele kreditovacího centra uvedeného v čl. 1 odst. 1.7 Dohody.</w:t>
      </w:r>
    </w:p>
    <w:p w:rsidR="0041266C" w:rsidRPr="0041266C" w:rsidRDefault="0041266C" w:rsidP="0041266C">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41266C" w:rsidRPr="0041266C" w:rsidRDefault="0041266C" w:rsidP="0041266C">
      <w:pPr>
        <w:numPr>
          <w:ilvl w:val="5"/>
          <w:numId w:val="22"/>
        </w:numPr>
        <w:spacing w:after="120"/>
        <w:jc w:val="both"/>
      </w:pPr>
      <w:r>
        <w:t>budou udržovat získané informace v tajnosti,</w:t>
      </w:r>
    </w:p>
    <w:p w:rsidR="0041266C" w:rsidRPr="0041266C" w:rsidRDefault="0041266C" w:rsidP="0041266C">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41266C" w:rsidRPr="0041266C" w:rsidRDefault="0041266C" w:rsidP="0041266C">
      <w:pPr>
        <w:numPr>
          <w:ilvl w:val="1"/>
          <w:numId w:val="22"/>
        </w:numPr>
        <w:spacing w:after="120"/>
        <w:ind w:left="624" w:hanging="624"/>
        <w:jc w:val="both"/>
      </w:pPr>
      <w:r>
        <w:t>V případě, že je výplatní stroj používán k vyplácení Zásilek prvotně podaných u jiného provozovatele poštovních služeb, než je Česká pošta, s.p., je Uživatel povinen ČP bez zbytečného odkladu o této skutečnosti informovat. Uživatel je současně povinen při předání Zásilek informovat ČP, které ze Zásilek vyplacených výplatním strojem  byly prvotně podány u jiného provozovatele poštovních služeb, než je Česká pošta, s.p. V případě nesplnění povinnosti Uživatele informovat ČP, že je výplatní stropj používán  k vyplácení Zásilek prvotně podaných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vyplacených výplatním strojem  byly prvotně podány u jiného provozovatele poštovních služeb, než je Česká pošta, s.p., vzniká ČP nárok na smluvní pokutu ve výši 1 000,- Kč za každou Zásilku, u níž nebyla při jejím předání ČP splněna tato povinnost.</w:t>
      </w:r>
    </w:p>
    <w:p w:rsidR="0041266C" w:rsidRPr="0041266C" w:rsidRDefault="0041266C" w:rsidP="0041266C">
      <w:pPr>
        <w:numPr>
          <w:ilvl w:val="2"/>
          <w:numId w:val="22"/>
        </w:numPr>
        <w:spacing w:after="120"/>
        <w:ind w:left="624" w:hanging="624"/>
        <w:jc w:val="both"/>
      </w:pPr>
    </w:p>
    <w:p w:rsidR="0041266C" w:rsidRPr="0041266C" w:rsidRDefault="0041266C" w:rsidP="0041266C">
      <w:pPr>
        <w:keepNext/>
        <w:spacing w:before="480" w:after="120"/>
        <w:ind w:left="431" w:hanging="431"/>
        <w:jc w:val="center"/>
        <w:outlineLvl w:val="0"/>
      </w:pPr>
      <w:r>
        <w:rPr>
          <w:b/>
          <w:sz w:val="24"/>
        </w:rPr>
        <w:t>Odstoupení od Dohody</w:t>
      </w:r>
    </w:p>
    <w:p w:rsidR="0041266C" w:rsidRPr="0041266C" w:rsidRDefault="0041266C" w:rsidP="0041266C">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41266C" w:rsidRPr="0041266C" w:rsidRDefault="0041266C" w:rsidP="0041266C">
      <w:pPr>
        <w:keepNext/>
        <w:spacing w:before="480" w:after="120"/>
        <w:ind w:left="431" w:hanging="431"/>
        <w:jc w:val="center"/>
        <w:outlineLvl w:val="0"/>
      </w:pPr>
      <w:r>
        <w:rPr>
          <w:b/>
          <w:sz w:val="24"/>
        </w:rPr>
        <w:t>Závěrečná ustanovení</w:t>
      </w:r>
    </w:p>
    <w:p w:rsidR="0041266C" w:rsidRPr="0041266C" w:rsidRDefault="0041266C" w:rsidP="0041266C">
      <w:pPr>
        <w:numPr>
          <w:ilvl w:val="1"/>
          <w:numId w:val="22"/>
        </w:numPr>
        <w:spacing w:after="120"/>
        <w:ind w:left="624" w:hanging="624"/>
        <w:jc w:val="both"/>
      </w:pPr>
      <w:r w:rsidRPr="006B052C">
        <w:rPr>
          <w:b/>
        </w:rPr>
        <w:t xml:space="preserve">Dohoda se uzavírá na </w:t>
      </w:r>
      <w:r w:rsidR="00826ACA">
        <w:rPr>
          <w:b/>
        </w:rPr>
        <w:t>XXX</w:t>
      </w:r>
      <w:bookmarkStart w:id="0" w:name="_GoBack"/>
      <w:bookmarkEnd w:id="0"/>
      <w:r>
        <w:t>.</w:t>
      </w:r>
    </w:p>
    <w:p w:rsidR="0041266C" w:rsidRPr="0041266C" w:rsidRDefault="0041266C" w:rsidP="0041266C">
      <w:pPr>
        <w:numPr>
          <w:ilvl w:val="1"/>
          <w:numId w:val="22"/>
        </w:numPr>
        <w:spacing w:after="120"/>
        <w:ind w:left="624" w:hanging="624"/>
        <w:jc w:val="both"/>
      </w:pPr>
      <w:r>
        <w:t>V případě zániku Dohody je Uživatel povinen umožnit ČP, aby pořídila čtyři kontrolní otisky výplatního stroje s nulovou hodnotou a protokol o zneplatnění programových otisků výplatního stroje.</w:t>
      </w:r>
    </w:p>
    <w:p w:rsidR="0041266C" w:rsidRPr="0041266C" w:rsidRDefault="0041266C" w:rsidP="0041266C">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41266C" w:rsidRPr="0041266C" w:rsidRDefault="0041266C" w:rsidP="0041266C">
      <w:pPr>
        <w:numPr>
          <w:ilvl w:val="1"/>
          <w:numId w:val="22"/>
        </w:numPr>
        <w:spacing w:after="120"/>
        <w:ind w:left="624" w:hanging="624"/>
        <w:jc w:val="both"/>
      </w:pPr>
      <w:r>
        <w:lastRenderedPageBreak/>
        <w:t>Dohodu lze vypovědět kteroukoliv stranou Dohody bez udání důvodu. Výpovědní doba je 1 měsíc a její běh začíná od prvého dne měsíce následujícího po doručení výpovědi druhé straně Dohody. Pokud Uživatel písemně odmítne změnu Ceníku a/nebo Podmínek, současně s tímto oznámením o odmítnutí změn vypovídá tuto Dohodu. Výpovědní doba počíná běžet dnem doručení výpovědi druhé straně, přičemž skončí ke dni účinnosti změny Ceníku a/nebo Poštovních podmínek. Výpověď musí být doručena druhé Straně Dohody přede dnem, kdy má změna nabýt účinnosti. Výpověď a oznámení o odmítnutí změn Poštovních podmínek a/nebo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41266C" w:rsidRPr="0041266C" w:rsidRDefault="0041266C" w:rsidP="0041266C">
      <w:pPr>
        <w:numPr>
          <w:ilvl w:val="1"/>
          <w:numId w:val="22"/>
        </w:numPr>
        <w:spacing w:after="120"/>
        <w:ind w:left="624" w:hanging="624"/>
        <w:jc w:val="both"/>
      </w:pPr>
      <w:r>
        <w:t>Účinky odstoupení nastávají dnem doručení oznámení o odstoupení druhé straně Dohody. Vzájemná plnění poskytnutá stranami Dohody do odstoupení se nevrací.</w:t>
      </w:r>
    </w:p>
    <w:p w:rsidR="0041266C" w:rsidRPr="0041266C" w:rsidRDefault="0041266C" w:rsidP="0041266C">
      <w:pPr>
        <w:numPr>
          <w:ilvl w:val="1"/>
          <w:numId w:val="22"/>
        </w:numPr>
        <w:spacing w:after="120"/>
        <w:ind w:left="624" w:hanging="624"/>
        <w:jc w:val="both"/>
      </w:pPr>
      <w:r>
        <w:t>Strany se dohodly, že dnem doručení písemnosti týkajících se této Dohody, pokud není prokázán jiný den doručení, se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platné pro danou poštovní službu.</w:t>
      </w:r>
    </w:p>
    <w:p w:rsidR="0041266C" w:rsidRPr="0041266C" w:rsidRDefault="0041266C" w:rsidP="0041266C">
      <w:pPr>
        <w:numPr>
          <w:ilvl w:val="1"/>
          <w:numId w:val="22"/>
        </w:numPr>
        <w:spacing w:after="120"/>
        <w:ind w:left="624" w:hanging="624"/>
        <w:jc w:val="both"/>
      </w:pPr>
      <w:r>
        <w:t>Práva a povinnosti z této Dohody přecházejí na právní nástupce stran Dohody.</w:t>
      </w:r>
    </w:p>
    <w:p w:rsidR="0041266C" w:rsidRPr="0041266C" w:rsidRDefault="0041266C" w:rsidP="0041266C">
      <w:pPr>
        <w:numPr>
          <w:ilvl w:val="1"/>
          <w:numId w:val="22"/>
        </w:numPr>
        <w:spacing w:after="120"/>
        <w:ind w:left="624" w:hanging="624"/>
        <w:jc w:val="both"/>
      </w:pPr>
      <w:r>
        <w:t>Dohoda nabývá platnosti a účinnosti dnem jejího podpisu oběma stranami Dohody.</w:t>
      </w:r>
    </w:p>
    <w:p w:rsidR="0041266C" w:rsidRPr="0041266C" w:rsidRDefault="0041266C" w:rsidP="0041266C">
      <w:pPr>
        <w:numPr>
          <w:ilvl w:val="1"/>
          <w:numId w:val="22"/>
        </w:numPr>
        <w:spacing w:after="120"/>
        <w:ind w:left="624" w:hanging="624"/>
        <w:jc w:val="both"/>
      </w:pPr>
      <w:r>
        <w:t>Vztahy neupravené touto Dohodou se řídí platným právním řádem ČR.</w:t>
      </w:r>
    </w:p>
    <w:p w:rsidR="0041266C" w:rsidRPr="0041266C" w:rsidRDefault="0041266C" w:rsidP="0041266C">
      <w:pPr>
        <w:numPr>
          <w:ilvl w:val="1"/>
          <w:numId w:val="22"/>
        </w:numPr>
        <w:spacing w:after="120"/>
        <w:ind w:left="624" w:hanging="624"/>
        <w:jc w:val="both"/>
      </w:pPr>
      <w:r>
        <w:t>K uzavření Dohody budou předloženy následující podklady:</w:t>
      </w:r>
    </w:p>
    <w:p w:rsidR="0041266C" w:rsidRPr="0041266C" w:rsidRDefault="0041266C" w:rsidP="0041266C">
      <w:pPr>
        <w:numPr>
          <w:ilvl w:val="4"/>
          <w:numId w:val="22"/>
        </w:numPr>
        <w:spacing w:after="120"/>
        <w:jc w:val="both"/>
      </w:pPr>
      <w:r>
        <w:t>Souhlas příslušného pracoviště obchodu ČP s používáním předloženého otisku VS</w:t>
      </w:r>
    </w:p>
    <w:p w:rsidR="0041266C" w:rsidRPr="0041266C" w:rsidRDefault="0041266C" w:rsidP="0041266C">
      <w:pPr>
        <w:numPr>
          <w:ilvl w:val="4"/>
          <w:numId w:val="22"/>
        </w:numPr>
        <w:spacing w:after="120"/>
        <w:jc w:val="both"/>
      </w:pPr>
      <w:r>
        <w:t>Vzor schváleného otisku VS</w:t>
      </w:r>
    </w:p>
    <w:p w:rsidR="0041266C" w:rsidRPr="0041266C" w:rsidRDefault="0041266C" w:rsidP="0041266C">
      <w:pPr>
        <w:numPr>
          <w:ilvl w:val="4"/>
          <w:numId w:val="22"/>
        </w:numPr>
        <w:spacing w:after="120"/>
        <w:jc w:val="both"/>
      </w:pPr>
      <w:r>
        <w:t>Kopie výpisu z Obchodního rejstříku</w:t>
      </w:r>
    </w:p>
    <w:p w:rsidR="0041266C" w:rsidRPr="0041266C" w:rsidRDefault="007746D6" w:rsidP="0041266C">
      <w:pPr>
        <w:numPr>
          <w:ilvl w:val="1"/>
          <w:numId w:val="22"/>
        </w:numPr>
        <w:spacing w:after="120"/>
        <w:ind w:left="624" w:hanging="624"/>
        <w:jc w:val="both"/>
      </w:pPr>
      <w:r>
        <w:t>Dohoda</w:t>
      </w:r>
      <w:r w:rsidRPr="003D2C23">
        <w:t xml:space="preserve"> je sepsána ve čtyřech stejnopisech, z nichž každá strana obdrží dvě vyhotovení</w:t>
      </w:r>
      <w:r w:rsidR="0041266C">
        <w:t>.</w:t>
      </w:r>
    </w:p>
    <w:p w:rsidR="0041266C" w:rsidRPr="0041266C" w:rsidRDefault="0041266C" w:rsidP="0041266C">
      <w:pPr>
        <w:numPr>
          <w:ilvl w:val="2"/>
          <w:numId w:val="22"/>
        </w:numPr>
        <w:spacing w:after="120"/>
        <w:ind w:left="624" w:hanging="624"/>
        <w:jc w:val="both"/>
      </w:pPr>
      <w:r>
        <w:t>Dohoda může být měněna pouze dohodou obou stran, která musí mít písemnou formu číslovaného dodatku k Dohodě, podepsaného oběma stranami Dohody.</w:t>
      </w:r>
    </w:p>
    <w:p w:rsidR="0041266C" w:rsidRDefault="0041266C" w:rsidP="0041266C">
      <w:pPr>
        <w:numPr>
          <w:ilvl w:val="0"/>
          <w:numId w:val="0"/>
        </w:numPr>
        <w:spacing w:after="120"/>
        <w:jc w:val="both"/>
      </w:pPr>
    </w:p>
    <w:p w:rsidR="0041266C" w:rsidRDefault="0041266C" w:rsidP="0041266C">
      <w:pPr>
        <w:numPr>
          <w:ilvl w:val="0"/>
          <w:numId w:val="0"/>
        </w:numPr>
        <w:spacing w:after="120"/>
        <w:jc w:val="both"/>
      </w:pPr>
    </w:p>
    <w:p w:rsidR="0041266C" w:rsidRDefault="0041266C" w:rsidP="0041266C">
      <w:pPr>
        <w:numPr>
          <w:ilvl w:val="0"/>
          <w:numId w:val="0"/>
        </w:numPr>
        <w:spacing w:after="120"/>
        <w:jc w:val="both"/>
      </w:pPr>
    </w:p>
    <w:p w:rsidR="0041266C" w:rsidRDefault="0041266C" w:rsidP="0041266C">
      <w:pPr>
        <w:numPr>
          <w:ilvl w:val="0"/>
          <w:numId w:val="0"/>
        </w:numPr>
        <w:spacing w:after="120"/>
        <w:jc w:val="both"/>
        <w:sectPr w:rsidR="0041266C"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1266C" w:rsidRDefault="0041266C" w:rsidP="0041266C">
      <w:pPr>
        <w:numPr>
          <w:ilvl w:val="0"/>
          <w:numId w:val="0"/>
        </w:numPr>
        <w:spacing w:after="120"/>
        <w:jc w:val="both"/>
      </w:pPr>
      <w:r>
        <w:lastRenderedPageBreak/>
        <w:t xml:space="preserve">V Ústí nad Labem dne </w:t>
      </w:r>
    </w:p>
    <w:p w:rsidR="0041266C" w:rsidRDefault="0041266C" w:rsidP="0041266C">
      <w:pPr>
        <w:numPr>
          <w:ilvl w:val="0"/>
          <w:numId w:val="0"/>
        </w:numPr>
        <w:spacing w:after="120"/>
        <w:jc w:val="both"/>
      </w:pPr>
    </w:p>
    <w:p w:rsidR="0041266C" w:rsidRDefault="0041266C" w:rsidP="0041266C">
      <w:pPr>
        <w:numPr>
          <w:ilvl w:val="0"/>
          <w:numId w:val="0"/>
        </w:numPr>
        <w:spacing w:after="120"/>
        <w:jc w:val="both"/>
      </w:pPr>
      <w:r>
        <w:t>Za ČP:</w:t>
      </w:r>
    </w:p>
    <w:p w:rsidR="0041266C" w:rsidRDefault="0041266C" w:rsidP="0041266C">
      <w:pPr>
        <w:numPr>
          <w:ilvl w:val="0"/>
          <w:numId w:val="0"/>
        </w:numPr>
        <w:spacing w:after="120"/>
        <w:jc w:val="both"/>
      </w:pPr>
    </w:p>
    <w:p w:rsidR="0041266C" w:rsidRDefault="0041266C" w:rsidP="0041266C">
      <w:pPr>
        <w:numPr>
          <w:ilvl w:val="0"/>
          <w:numId w:val="0"/>
        </w:numPr>
        <w:spacing w:after="120"/>
        <w:jc w:val="center"/>
      </w:pPr>
      <w:r>
        <w:t>_________________________________________</w:t>
      </w:r>
    </w:p>
    <w:p w:rsidR="0041266C" w:rsidRDefault="0041266C" w:rsidP="0041266C">
      <w:pPr>
        <w:numPr>
          <w:ilvl w:val="0"/>
          <w:numId w:val="0"/>
        </w:numPr>
        <w:spacing w:after="120"/>
        <w:jc w:val="center"/>
      </w:pPr>
    </w:p>
    <w:p w:rsidR="0041266C" w:rsidRDefault="0041266C" w:rsidP="0041266C">
      <w:pPr>
        <w:numPr>
          <w:ilvl w:val="0"/>
          <w:numId w:val="0"/>
        </w:numPr>
        <w:spacing w:after="120"/>
        <w:jc w:val="center"/>
      </w:pPr>
      <w:r>
        <w:t>Ing. Libor Plzák</w:t>
      </w:r>
    </w:p>
    <w:p w:rsidR="0041266C" w:rsidRDefault="0041266C" w:rsidP="0041266C">
      <w:pPr>
        <w:numPr>
          <w:ilvl w:val="0"/>
          <w:numId w:val="0"/>
        </w:numPr>
        <w:spacing w:after="120"/>
        <w:jc w:val="center"/>
      </w:pPr>
      <w:r>
        <w:t>obchodní ředitel regionu, obchod SČ</w:t>
      </w:r>
    </w:p>
    <w:p w:rsidR="0041266C" w:rsidRDefault="0041266C" w:rsidP="0041266C">
      <w:pPr>
        <w:numPr>
          <w:ilvl w:val="0"/>
          <w:numId w:val="0"/>
        </w:numPr>
        <w:spacing w:after="120"/>
      </w:pPr>
      <w:r>
        <w:br w:type="column"/>
      </w:r>
      <w:r>
        <w:lastRenderedPageBreak/>
        <w:t xml:space="preserve">V Ústí nad Labem dne </w:t>
      </w:r>
    </w:p>
    <w:p w:rsidR="0041266C" w:rsidRDefault="0041266C" w:rsidP="0041266C">
      <w:pPr>
        <w:numPr>
          <w:ilvl w:val="0"/>
          <w:numId w:val="0"/>
        </w:numPr>
        <w:spacing w:after="120"/>
      </w:pPr>
    </w:p>
    <w:p w:rsidR="0041266C" w:rsidRDefault="0041266C" w:rsidP="0041266C">
      <w:pPr>
        <w:numPr>
          <w:ilvl w:val="0"/>
          <w:numId w:val="0"/>
        </w:numPr>
        <w:spacing w:after="120"/>
      </w:pPr>
      <w:r>
        <w:t>Za Uživatele:</w:t>
      </w:r>
    </w:p>
    <w:p w:rsidR="0041266C" w:rsidRDefault="0041266C" w:rsidP="0041266C">
      <w:pPr>
        <w:numPr>
          <w:ilvl w:val="0"/>
          <w:numId w:val="0"/>
        </w:numPr>
        <w:spacing w:after="120"/>
      </w:pPr>
    </w:p>
    <w:p w:rsidR="0041266C" w:rsidRDefault="0041266C" w:rsidP="0041266C">
      <w:pPr>
        <w:numPr>
          <w:ilvl w:val="0"/>
          <w:numId w:val="0"/>
        </w:numPr>
        <w:spacing w:after="120"/>
        <w:jc w:val="center"/>
      </w:pPr>
      <w:r>
        <w:t>_________________________________________</w:t>
      </w:r>
    </w:p>
    <w:p w:rsidR="0041266C" w:rsidRDefault="0041266C" w:rsidP="0041266C">
      <w:pPr>
        <w:numPr>
          <w:ilvl w:val="0"/>
          <w:numId w:val="0"/>
        </w:numPr>
        <w:spacing w:after="120"/>
        <w:jc w:val="center"/>
      </w:pPr>
    </w:p>
    <w:p w:rsidR="0041266C" w:rsidRDefault="0041266C" w:rsidP="0041266C">
      <w:pPr>
        <w:numPr>
          <w:ilvl w:val="0"/>
          <w:numId w:val="0"/>
        </w:numPr>
        <w:spacing w:after="120"/>
        <w:jc w:val="center"/>
      </w:pPr>
      <w:r>
        <w:t>Ing. Jana Hamalová</w:t>
      </w:r>
    </w:p>
    <w:p w:rsidR="00AA4A4D" w:rsidRPr="0041266C" w:rsidRDefault="0041266C" w:rsidP="0041266C">
      <w:pPr>
        <w:numPr>
          <w:ilvl w:val="0"/>
          <w:numId w:val="0"/>
        </w:numPr>
        <w:spacing w:after="120"/>
        <w:jc w:val="center"/>
      </w:pPr>
      <w:r>
        <w:t>vedoucí oddělení hospodářské správy v Ústí nad Labem</w:t>
      </w:r>
    </w:p>
    <w:sectPr w:rsidR="00AA4A4D" w:rsidRPr="0041266C" w:rsidSect="0041266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83A" w:rsidRDefault="00B1183A">
      <w:r>
        <w:separator/>
      </w:r>
    </w:p>
  </w:endnote>
  <w:endnote w:type="continuationSeparator" w:id="0">
    <w:p w:rsidR="00B1183A" w:rsidRDefault="00B1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4592F" w:rsidRPr="00160A6D">
      <w:rPr>
        <w:sz w:val="18"/>
        <w:szCs w:val="18"/>
      </w:rPr>
      <w:fldChar w:fldCharType="begin"/>
    </w:r>
    <w:r w:rsidRPr="00160A6D">
      <w:rPr>
        <w:sz w:val="18"/>
        <w:szCs w:val="18"/>
      </w:rPr>
      <w:instrText xml:space="preserve"> PAGE </w:instrText>
    </w:r>
    <w:r w:rsidR="0014592F" w:rsidRPr="00160A6D">
      <w:rPr>
        <w:sz w:val="18"/>
        <w:szCs w:val="18"/>
      </w:rPr>
      <w:fldChar w:fldCharType="separate"/>
    </w:r>
    <w:r w:rsidR="00826ACA">
      <w:rPr>
        <w:noProof/>
        <w:sz w:val="18"/>
        <w:szCs w:val="18"/>
      </w:rPr>
      <w:t>3</w:t>
    </w:r>
    <w:r w:rsidR="0014592F" w:rsidRPr="00160A6D">
      <w:rPr>
        <w:sz w:val="18"/>
        <w:szCs w:val="18"/>
      </w:rPr>
      <w:fldChar w:fldCharType="end"/>
    </w:r>
    <w:r w:rsidRPr="00160A6D">
      <w:rPr>
        <w:sz w:val="18"/>
        <w:szCs w:val="18"/>
      </w:rPr>
      <w:t xml:space="preserve"> (celkem </w:t>
    </w:r>
    <w:r w:rsidR="0014592F" w:rsidRPr="00160A6D">
      <w:rPr>
        <w:sz w:val="18"/>
        <w:szCs w:val="18"/>
      </w:rPr>
      <w:fldChar w:fldCharType="begin"/>
    </w:r>
    <w:r w:rsidRPr="00160A6D">
      <w:rPr>
        <w:sz w:val="18"/>
        <w:szCs w:val="18"/>
      </w:rPr>
      <w:instrText xml:space="preserve"> NUMPAGES </w:instrText>
    </w:r>
    <w:r w:rsidR="0014592F" w:rsidRPr="00160A6D">
      <w:rPr>
        <w:sz w:val="18"/>
        <w:szCs w:val="18"/>
      </w:rPr>
      <w:fldChar w:fldCharType="separate"/>
    </w:r>
    <w:r w:rsidR="00826ACA">
      <w:rPr>
        <w:noProof/>
        <w:sz w:val="18"/>
        <w:szCs w:val="18"/>
      </w:rPr>
      <w:t>5</w:t>
    </w:r>
    <w:r w:rsidR="0014592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83A" w:rsidRDefault="00B1183A">
      <w:r>
        <w:separator/>
      </w:r>
    </w:p>
  </w:footnote>
  <w:footnote w:type="continuationSeparator" w:id="0">
    <w:p w:rsidR="00B1183A" w:rsidRDefault="00B11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B118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41266C"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6B052C" w:rsidP="00D8786C">
    <w:pPr>
      <w:pStyle w:val="Zhlav"/>
      <w:numPr>
        <w:ilvl w:val="0"/>
        <w:numId w:val="0"/>
      </w:numPr>
      <w:ind w:left="1871"/>
      <w:jc w:val="both"/>
      <w:rPr>
        <w:rFonts w:ascii="Arial" w:hAnsi="Arial" w:cs="Arial"/>
      </w:rPr>
    </w:pPr>
    <w:r>
      <w:rPr>
        <w:rFonts w:ascii="Arial" w:hAnsi="Arial" w:cs="Arial"/>
      </w:rPr>
      <w:t>č</w:t>
    </w:r>
    <w:r w:rsidR="0041266C">
      <w:rPr>
        <w:rFonts w:ascii="Arial" w:hAnsi="Arial" w:cs="Arial"/>
      </w:rPr>
      <w:t>íslo 982407-0021/2015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3EB0982"/>
    <w:multiLevelType w:val="multilevel"/>
    <w:tmpl w:val="24A88EA4"/>
    <w:numStyleLink w:val="Styl1"/>
  </w:abstractNum>
  <w:abstractNum w:abstractNumId="15">
    <w:nsid w:val="389163F4"/>
    <w:multiLevelType w:val="multilevel"/>
    <w:tmpl w:val="24A88EA4"/>
    <w:numStyleLink w:val="Styl1"/>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6"/>
  </w:num>
  <w:num w:numId="13">
    <w:abstractNumId w:val="11"/>
  </w:num>
  <w:num w:numId="14">
    <w:abstractNumId w:val="17"/>
  </w:num>
  <w:num w:numId="15">
    <w:abstractNumId w:val="10"/>
  </w:num>
  <w:num w:numId="16">
    <w:abstractNumId w:val="18"/>
  </w:num>
  <w:num w:numId="17">
    <w:abstractNumId w:val="21"/>
  </w:num>
  <w:num w:numId="18">
    <w:abstractNumId w:val="19"/>
  </w:num>
  <w:num w:numId="19">
    <w:abstractNumId w:val="13"/>
  </w:num>
  <w:num w:numId="20">
    <w:abstractNumId w:val="20"/>
  </w:num>
  <w:num w:numId="21">
    <w:abstractNumId w:val="15"/>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92F"/>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1266C"/>
    <w:rsid w:val="00420226"/>
    <w:rsid w:val="00437D68"/>
    <w:rsid w:val="004421D5"/>
    <w:rsid w:val="00445790"/>
    <w:rsid w:val="004468D4"/>
    <w:rsid w:val="00455D11"/>
    <w:rsid w:val="004933A9"/>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52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746D6"/>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26ACA"/>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183A"/>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80A24"/>
    <w:rsid w:val="00D82C4D"/>
    <w:rsid w:val="00D8786C"/>
    <w:rsid w:val="00D90765"/>
    <w:rsid w:val="00DA1C6D"/>
    <w:rsid w:val="00DA6AA7"/>
    <w:rsid w:val="00DB767D"/>
    <w:rsid w:val="00DC78D5"/>
    <w:rsid w:val="00DD2650"/>
    <w:rsid w:val="00DD6C0C"/>
    <w:rsid w:val="00DF2BE0"/>
    <w:rsid w:val="00E11B3F"/>
    <w:rsid w:val="00E2097A"/>
    <w:rsid w:val="00E33719"/>
    <w:rsid w:val="00E56801"/>
    <w:rsid w:val="00E57C2B"/>
    <w:rsid w:val="00E63E0B"/>
    <w:rsid w:val="00E72F70"/>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04B32DA1-5E23-4134-9E22-99574DBB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27B0E-55B5-441F-B8E9-CBC47EC5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5</Pages>
  <Words>1794</Words>
  <Characters>10586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2017-09-26T13:07:00Z</dcterms:created>
  <dcterms:modified xsi:type="dcterms:W3CDTF">2017-09-26T13:07:00Z</dcterms:modified>
</cp:coreProperties>
</file>