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FA5A" w14:textId="77777777" w:rsidR="007D1278" w:rsidRDefault="007D1278">
      <w:pPr>
        <w:pStyle w:val="Zkladntext"/>
        <w:spacing w:before="69"/>
        <w:rPr>
          <w:rFonts w:ascii="Times New Roman"/>
        </w:rPr>
      </w:pPr>
    </w:p>
    <w:p w14:paraId="55693C8A" w14:textId="77777777" w:rsidR="007D1278" w:rsidRDefault="00511498">
      <w:pPr>
        <w:pStyle w:val="Nadpis2"/>
        <w:ind w:left="459" w:right="456"/>
        <w:jc w:val="center"/>
      </w:pPr>
      <w:bookmarkStart w:id="0" w:name="Smlouva_o_výpůjčce"/>
      <w:bookmarkEnd w:id="0"/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výpůjčce</w:t>
      </w:r>
    </w:p>
    <w:p w14:paraId="41445EE9" w14:textId="77777777" w:rsidR="007D1278" w:rsidRDefault="00511498">
      <w:pPr>
        <w:pStyle w:val="Zkladntext"/>
        <w:spacing w:before="0"/>
        <w:ind w:left="458" w:right="456"/>
        <w:jc w:val="center"/>
      </w:pPr>
      <w:r>
        <w:t>kterou</w:t>
      </w:r>
      <w:r>
        <w:rPr>
          <w:spacing w:val="-3"/>
        </w:rPr>
        <w:t xml:space="preserve"> </w:t>
      </w:r>
      <w:r>
        <w:t>uzavřeli</w:t>
      </w:r>
      <w:r>
        <w:rPr>
          <w:spacing w:val="-2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2193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násl.</w:t>
      </w:r>
      <w:r>
        <w:rPr>
          <w:spacing w:val="-2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občanského</w:t>
      </w:r>
      <w:r>
        <w:rPr>
          <w:spacing w:val="-1"/>
        </w:rPr>
        <w:t xml:space="preserve"> </w:t>
      </w:r>
      <w:r>
        <w:t>zákoníku, v platném znění (dále jen smlouva)</w:t>
      </w:r>
    </w:p>
    <w:p w14:paraId="76F9F63F" w14:textId="77777777" w:rsidR="007D1278" w:rsidRDefault="007D1278">
      <w:pPr>
        <w:pStyle w:val="Zkladntext"/>
        <w:spacing w:before="0"/>
      </w:pPr>
    </w:p>
    <w:p w14:paraId="6E68B469" w14:textId="77777777" w:rsidR="007D1278" w:rsidRDefault="007D1278">
      <w:pPr>
        <w:pStyle w:val="Zkladntext"/>
        <w:spacing w:before="267"/>
      </w:pPr>
    </w:p>
    <w:p w14:paraId="41DE2524" w14:textId="77777777" w:rsidR="007D1278" w:rsidRDefault="00511498">
      <w:pPr>
        <w:pStyle w:val="Zkladntext"/>
        <w:spacing w:before="0"/>
        <w:ind w:left="143"/>
      </w:pPr>
      <w:r>
        <w:t>Biskupství</w:t>
      </w:r>
      <w:r>
        <w:rPr>
          <w:spacing w:val="-6"/>
        </w:rPr>
        <w:t xml:space="preserve"> </w:t>
      </w:r>
      <w:r>
        <w:rPr>
          <w:spacing w:val="-2"/>
        </w:rPr>
        <w:t>litoměřické</w:t>
      </w:r>
    </w:p>
    <w:p w14:paraId="0243BFCE" w14:textId="77777777" w:rsidR="007D1278" w:rsidRDefault="00511498">
      <w:pPr>
        <w:pStyle w:val="Zkladntext"/>
        <w:spacing w:before="0"/>
        <w:ind w:left="143" w:right="2256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Dómské</w:t>
      </w:r>
      <w:r>
        <w:rPr>
          <w:spacing w:val="-5"/>
        </w:rPr>
        <w:t xml:space="preserve"> </w:t>
      </w:r>
      <w:r>
        <w:t>náměstí</w:t>
      </w:r>
      <w:r>
        <w:rPr>
          <w:spacing w:val="-6"/>
        </w:rPr>
        <w:t xml:space="preserve"> </w:t>
      </w:r>
      <w:r>
        <w:t>1/1,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nemocnicí,</w:t>
      </w:r>
      <w:r>
        <w:rPr>
          <w:spacing w:val="-5"/>
        </w:rPr>
        <w:t xml:space="preserve"> </w:t>
      </w:r>
      <w:r>
        <w:t>412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Litoměřice zastoupené: R.D. Mgr. Radek Jurnečka-delegát ad omnia</w:t>
      </w:r>
    </w:p>
    <w:p w14:paraId="7C22009F" w14:textId="77777777" w:rsidR="007D1278" w:rsidRDefault="00511498">
      <w:pPr>
        <w:pStyle w:val="Zkladntext"/>
        <w:spacing w:before="1"/>
        <w:ind w:left="142"/>
      </w:pPr>
      <w:r>
        <w:t>IČO:</w:t>
      </w:r>
      <w:r>
        <w:rPr>
          <w:spacing w:val="-5"/>
        </w:rPr>
        <w:t xml:space="preserve"> </w:t>
      </w:r>
      <w:r>
        <w:rPr>
          <w:spacing w:val="-2"/>
        </w:rPr>
        <w:t>00445126</w:t>
      </w:r>
    </w:p>
    <w:p w14:paraId="3F7EDC35" w14:textId="77777777" w:rsidR="007D1278" w:rsidRDefault="00511498">
      <w:pPr>
        <w:spacing w:line="480" w:lineRule="auto"/>
        <w:ind w:left="142" w:right="6492"/>
      </w:pPr>
      <w:r>
        <w:t>jako</w:t>
      </w:r>
      <w:r>
        <w:rPr>
          <w:spacing w:val="-8"/>
        </w:rPr>
        <w:t xml:space="preserve"> </w:t>
      </w:r>
      <w:r>
        <w:rPr>
          <w:b/>
        </w:rPr>
        <w:t>půjčitel</w:t>
      </w:r>
      <w:r>
        <w:rPr>
          <w:b/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straně</w:t>
      </w:r>
      <w:r>
        <w:rPr>
          <w:spacing w:val="-8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00D2C52F" w14:textId="77777777" w:rsidR="007D1278" w:rsidRDefault="00511498">
      <w:pPr>
        <w:pStyle w:val="Zkladntext"/>
        <w:spacing w:before="0"/>
        <w:ind w:left="142" w:right="3918"/>
      </w:pPr>
      <w:r>
        <w:t>Muzeum</w:t>
      </w:r>
      <w:r>
        <w:rPr>
          <w:spacing w:val="-7"/>
        </w:rPr>
        <w:t xml:space="preserve"> </w:t>
      </w:r>
      <w:r>
        <w:t>umění</w:t>
      </w:r>
      <w:r>
        <w:rPr>
          <w:spacing w:val="-7"/>
        </w:rPr>
        <w:t xml:space="preserve"> </w:t>
      </w:r>
      <w:r>
        <w:t>Olomouc,</w:t>
      </w:r>
      <w:r>
        <w:rPr>
          <w:spacing w:val="-7"/>
        </w:rPr>
        <w:t xml:space="preserve"> </w:t>
      </w:r>
      <w:r>
        <w:t>státní</w:t>
      </w:r>
      <w:r>
        <w:rPr>
          <w:spacing w:val="-6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t>organizace se sídlem: Denisova 47, 771 11 Olomouc</w:t>
      </w:r>
    </w:p>
    <w:p w14:paraId="30E34D14" w14:textId="77777777" w:rsidR="007D1278" w:rsidRDefault="00511498">
      <w:pPr>
        <w:pStyle w:val="Zkladntext"/>
        <w:spacing w:before="0"/>
        <w:ind w:left="143" w:right="4960"/>
      </w:pPr>
      <w:r>
        <w:t>zastoupené:</w:t>
      </w:r>
      <w:r>
        <w:rPr>
          <w:spacing w:val="-9"/>
        </w:rPr>
        <w:t xml:space="preserve"> </w:t>
      </w:r>
      <w:r>
        <w:t>Mgr.</w:t>
      </w:r>
      <w:r>
        <w:rPr>
          <w:spacing w:val="-8"/>
        </w:rPr>
        <w:t xml:space="preserve"> </w:t>
      </w:r>
      <w:r>
        <w:t>Ondřej</w:t>
      </w:r>
      <w:r>
        <w:rPr>
          <w:spacing w:val="-8"/>
        </w:rPr>
        <w:t xml:space="preserve"> </w:t>
      </w:r>
      <w:r>
        <w:t>Zatloukal,</w:t>
      </w:r>
      <w:r>
        <w:rPr>
          <w:spacing w:val="-10"/>
        </w:rPr>
        <w:t xml:space="preserve"> </w:t>
      </w:r>
      <w:r>
        <w:t>ředitel IČO: 75079950</w:t>
      </w:r>
    </w:p>
    <w:p w14:paraId="1B10CA2A" w14:textId="77777777" w:rsidR="007D1278" w:rsidRDefault="00511498">
      <w:pPr>
        <w:ind w:left="143"/>
      </w:pPr>
      <w:r>
        <w:t>jako</w:t>
      </w:r>
      <w:r>
        <w:rPr>
          <w:spacing w:val="-5"/>
        </w:rPr>
        <w:t xml:space="preserve"> </w:t>
      </w:r>
      <w:r>
        <w:rPr>
          <w:b/>
        </w:rPr>
        <w:t>vypůjčitel</w:t>
      </w:r>
      <w:r>
        <w:rPr>
          <w:b/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2"/>
        </w:rPr>
        <w:t xml:space="preserve"> druhé</w:t>
      </w:r>
    </w:p>
    <w:p w14:paraId="6E2880B0" w14:textId="77777777" w:rsidR="007D1278" w:rsidRDefault="007D1278">
      <w:pPr>
        <w:pStyle w:val="Zkladntext"/>
        <w:spacing w:before="268"/>
      </w:pPr>
    </w:p>
    <w:p w14:paraId="22DDD6D0" w14:textId="77777777" w:rsidR="007D1278" w:rsidRDefault="00511498">
      <w:pPr>
        <w:pStyle w:val="Nadpis1"/>
        <w:ind w:left="460"/>
      </w:pPr>
      <w:r>
        <w:rPr>
          <w:spacing w:val="-5"/>
        </w:rPr>
        <w:t>I.</w:t>
      </w:r>
    </w:p>
    <w:p w14:paraId="3386B6F7" w14:textId="77777777" w:rsidR="007D1278" w:rsidRDefault="00511498">
      <w:pPr>
        <w:pStyle w:val="Zkladntext"/>
        <w:spacing w:before="79"/>
        <w:ind w:left="143"/>
      </w:pPr>
      <w:r>
        <w:t>Předmětem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úprava</w:t>
      </w:r>
      <w:r>
        <w:rPr>
          <w:spacing w:val="40"/>
        </w:rPr>
        <w:t xml:space="preserve"> </w:t>
      </w:r>
      <w:r>
        <w:t>podmínek,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kterých</w:t>
      </w:r>
      <w:r>
        <w:rPr>
          <w:spacing w:val="40"/>
        </w:rPr>
        <w:t xml:space="preserve"> </w:t>
      </w:r>
      <w:r>
        <w:t>půjčitel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vlastník</w:t>
      </w:r>
      <w:r>
        <w:rPr>
          <w:spacing w:val="40"/>
        </w:rPr>
        <w:t xml:space="preserve"> </w:t>
      </w:r>
      <w:r>
        <w:t>následujícího</w:t>
      </w:r>
      <w:r>
        <w:rPr>
          <w:spacing w:val="80"/>
        </w:rPr>
        <w:t xml:space="preserve"> </w:t>
      </w:r>
      <w:r>
        <w:t>uměleckého díla:</w:t>
      </w:r>
    </w:p>
    <w:p w14:paraId="5225ED8F" w14:textId="77777777" w:rsidR="007D1278" w:rsidRDefault="007D1278">
      <w:pPr>
        <w:pStyle w:val="Zkladntext"/>
        <w:spacing w:before="159"/>
      </w:pPr>
    </w:p>
    <w:p w14:paraId="141759E6" w14:textId="75F3ADC7" w:rsidR="007D1278" w:rsidRDefault="00380989">
      <w:pPr>
        <w:pStyle w:val="Nadpis2"/>
      </w:pPr>
      <w:r>
        <w:t>xxx</w:t>
      </w:r>
    </w:p>
    <w:p w14:paraId="5EE082F3" w14:textId="77777777" w:rsidR="007D1278" w:rsidRDefault="007D1278">
      <w:pPr>
        <w:pStyle w:val="Zkladntext"/>
        <w:spacing w:before="161"/>
        <w:rPr>
          <w:b/>
        </w:rPr>
      </w:pPr>
    </w:p>
    <w:p w14:paraId="660C9F88" w14:textId="77777777" w:rsidR="007D1278" w:rsidRDefault="00511498">
      <w:pPr>
        <w:pStyle w:val="Zkladntext"/>
        <w:spacing w:before="1"/>
        <w:ind w:left="143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>
        <w:rPr>
          <w:b/>
        </w:rPr>
        <w:t>dílo</w:t>
      </w:r>
      <w:r>
        <w:t>“)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přenechá</w:t>
      </w:r>
      <w:r>
        <w:rPr>
          <w:spacing w:val="-4"/>
        </w:rPr>
        <w:t xml:space="preserve"> </w:t>
      </w:r>
      <w:r>
        <w:t>vypůjčiteli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bezplatnému</w:t>
      </w:r>
      <w:r>
        <w:rPr>
          <w:spacing w:val="-6"/>
        </w:rPr>
        <w:t xml:space="preserve"> </w:t>
      </w:r>
      <w:r>
        <w:rPr>
          <w:spacing w:val="-2"/>
        </w:rPr>
        <w:t>užívání.</w:t>
      </w:r>
    </w:p>
    <w:p w14:paraId="0D511CE5" w14:textId="77777777" w:rsidR="007D1278" w:rsidRDefault="007D1278">
      <w:pPr>
        <w:pStyle w:val="Zkladntext"/>
        <w:spacing w:before="158"/>
      </w:pPr>
    </w:p>
    <w:p w14:paraId="7BCE33A9" w14:textId="77777777" w:rsidR="007D1278" w:rsidRDefault="00511498">
      <w:pPr>
        <w:pStyle w:val="Nadpis1"/>
      </w:pPr>
      <w:r>
        <w:rPr>
          <w:spacing w:val="-5"/>
        </w:rPr>
        <w:t>II.</w:t>
      </w:r>
    </w:p>
    <w:p w14:paraId="30A0DC9F" w14:textId="77777777" w:rsidR="007D1278" w:rsidRDefault="00511498">
      <w:pPr>
        <w:pStyle w:val="Zkladntext"/>
        <w:ind w:left="143"/>
      </w:pPr>
      <w:r>
        <w:t>Touto</w:t>
      </w:r>
      <w:r>
        <w:rPr>
          <w:spacing w:val="30"/>
        </w:rPr>
        <w:t xml:space="preserve"> </w:t>
      </w:r>
      <w:r>
        <w:t>smlouvou</w:t>
      </w:r>
      <w:r>
        <w:rPr>
          <w:spacing w:val="30"/>
        </w:rPr>
        <w:t xml:space="preserve"> </w:t>
      </w:r>
      <w:r>
        <w:t>přenechává</w:t>
      </w:r>
      <w:r>
        <w:rPr>
          <w:spacing w:val="31"/>
        </w:rPr>
        <w:t xml:space="preserve"> </w:t>
      </w:r>
      <w:r>
        <w:t>půjčitel</w:t>
      </w:r>
      <w:r>
        <w:rPr>
          <w:spacing w:val="31"/>
        </w:rPr>
        <w:t xml:space="preserve"> </w:t>
      </w:r>
      <w:r>
        <w:t>dílo</w:t>
      </w:r>
      <w:r>
        <w:rPr>
          <w:spacing w:val="32"/>
        </w:rPr>
        <w:t xml:space="preserve"> </w:t>
      </w:r>
      <w:r>
        <w:t>uvedené</w:t>
      </w:r>
      <w:r>
        <w:rPr>
          <w:spacing w:val="29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čl.</w:t>
      </w:r>
      <w:r>
        <w:rPr>
          <w:spacing w:val="30"/>
        </w:rPr>
        <w:t xml:space="preserve"> </w:t>
      </w:r>
      <w:r>
        <w:t>I.</w:t>
      </w:r>
      <w:r>
        <w:rPr>
          <w:spacing w:val="28"/>
        </w:rPr>
        <w:t xml:space="preserve"> </w:t>
      </w:r>
      <w:r>
        <w:t>této</w:t>
      </w:r>
      <w:r>
        <w:rPr>
          <w:spacing w:val="30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vypůjčiteli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dočasného bezplatného užívání, a to za účelem uspořádání dvou výstav v níže uvedených prostorách:</w:t>
      </w:r>
    </w:p>
    <w:p w14:paraId="263C8DEA" w14:textId="77777777" w:rsidR="007D1278" w:rsidRDefault="007D1278">
      <w:pPr>
        <w:pStyle w:val="Zkladntext"/>
        <w:spacing w:before="161"/>
      </w:pPr>
    </w:p>
    <w:p w14:paraId="7C1D0ECA" w14:textId="77777777" w:rsidR="007D1278" w:rsidRDefault="00511498">
      <w:pPr>
        <w:pStyle w:val="Zkladntext"/>
        <w:spacing w:before="0"/>
        <w:ind w:left="143"/>
      </w:pPr>
      <w:r>
        <w:rPr>
          <w:u w:val="single"/>
        </w:rPr>
        <w:t>Název</w:t>
      </w:r>
      <w:r>
        <w:rPr>
          <w:spacing w:val="-4"/>
          <w:u w:val="single"/>
        </w:rPr>
        <w:t xml:space="preserve"> </w:t>
      </w:r>
      <w:r>
        <w:rPr>
          <w:u w:val="single"/>
        </w:rPr>
        <w:t>výstav,</w:t>
      </w:r>
      <w:r>
        <w:rPr>
          <w:spacing w:val="-4"/>
          <w:u w:val="single"/>
        </w:rPr>
        <w:t xml:space="preserve"> </w:t>
      </w:r>
      <w:r>
        <w:rPr>
          <w:u w:val="single"/>
        </w:rPr>
        <w:t>kde</w:t>
      </w:r>
      <w:r>
        <w:rPr>
          <w:spacing w:val="-1"/>
          <w:u w:val="single"/>
        </w:rPr>
        <w:t xml:space="preserve"> </w:t>
      </w:r>
      <w:r>
        <w:rPr>
          <w:u w:val="single"/>
        </w:rPr>
        <w:t>bude</w:t>
      </w:r>
      <w:r>
        <w:rPr>
          <w:spacing w:val="-4"/>
          <w:u w:val="single"/>
        </w:rPr>
        <w:t xml:space="preserve"> </w:t>
      </w:r>
      <w:r>
        <w:rPr>
          <w:u w:val="single"/>
        </w:rPr>
        <w:t>dílo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umístěno:</w:t>
      </w:r>
    </w:p>
    <w:p w14:paraId="01CD51D9" w14:textId="77777777" w:rsidR="007D1278" w:rsidRDefault="007D1278">
      <w:pPr>
        <w:pStyle w:val="Zkladntext"/>
        <w:spacing w:before="161"/>
      </w:pPr>
    </w:p>
    <w:p w14:paraId="3CC9AC0D" w14:textId="77777777" w:rsidR="007D1278" w:rsidRDefault="00511498">
      <w:pPr>
        <w:pStyle w:val="Nadpis2"/>
        <w:numPr>
          <w:ilvl w:val="0"/>
          <w:numId w:val="4"/>
        </w:numPr>
        <w:tabs>
          <w:tab w:val="left" w:pos="425"/>
        </w:tabs>
        <w:ind w:left="425" w:hanging="282"/>
      </w:pPr>
      <w:r>
        <w:t>Jan</w:t>
      </w:r>
      <w:r>
        <w:rPr>
          <w:spacing w:val="-4"/>
        </w:rPr>
        <w:t xml:space="preserve"> </w:t>
      </w:r>
      <w:r>
        <w:t>Knap:</w:t>
      </w:r>
      <w:r>
        <w:rPr>
          <w:spacing w:val="-3"/>
        </w:rPr>
        <w:t xml:space="preserve"> </w:t>
      </w:r>
      <w:r>
        <w:t>Okna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Ráje</w:t>
      </w:r>
    </w:p>
    <w:p w14:paraId="1FDA4DBD" w14:textId="77777777" w:rsidR="007D1278" w:rsidRDefault="00511498">
      <w:pPr>
        <w:pStyle w:val="Zkladntext"/>
        <w:spacing w:before="82"/>
        <w:ind w:left="426"/>
      </w:pPr>
      <w:r>
        <w:t>Termín</w:t>
      </w:r>
      <w:r>
        <w:rPr>
          <w:spacing w:val="-9"/>
        </w:rPr>
        <w:t xml:space="preserve"> </w:t>
      </w:r>
      <w:r>
        <w:t>konání</w:t>
      </w:r>
      <w:r>
        <w:rPr>
          <w:spacing w:val="-9"/>
        </w:rPr>
        <w:t xml:space="preserve"> </w:t>
      </w:r>
      <w:r>
        <w:t>výstavy:</w:t>
      </w:r>
      <w:r>
        <w:rPr>
          <w:spacing w:val="-8"/>
        </w:rPr>
        <w:t xml:space="preserve"> </w:t>
      </w:r>
      <w:r>
        <w:t>04.06.2026-</w:t>
      </w:r>
      <w:r>
        <w:rPr>
          <w:spacing w:val="-2"/>
        </w:rPr>
        <w:t>18.10.2026</w:t>
      </w:r>
    </w:p>
    <w:p w14:paraId="14E4FC11" w14:textId="77777777" w:rsidR="007D1278" w:rsidRDefault="00511498">
      <w:pPr>
        <w:pStyle w:val="Zkladntext"/>
        <w:spacing w:before="79"/>
        <w:ind w:left="426"/>
      </w:pPr>
      <w:r>
        <w:t>Místo</w:t>
      </w:r>
      <w:r>
        <w:rPr>
          <w:spacing w:val="-7"/>
        </w:rPr>
        <w:t xml:space="preserve"> </w:t>
      </w:r>
      <w:r>
        <w:t>konání:</w:t>
      </w:r>
      <w:r>
        <w:rPr>
          <w:spacing w:val="-4"/>
        </w:rPr>
        <w:t xml:space="preserve"> </w:t>
      </w:r>
      <w:r>
        <w:t>Arcidiecézní</w:t>
      </w:r>
      <w:r>
        <w:rPr>
          <w:spacing w:val="-8"/>
        </w:rPr>
        <w:t xml:space="preserve"> </w:t>
      </w:r>
      <w:r>
        <w:t>muzeum</w:t>
      </w:r>
      <w:r>
        <w:rPr>
          <w:spacing w:val="-6"/>
        </w:rPr>
        <w:t xml:space="preserve"> </w:t>
      </w:r>
      <w:r>
        <w:t>Olomouc,</w:t>
      </w:r>
      <w:r>
        <w:rPr>
          <w:spacing w:val="-6"/>
        </w:rPr>
        <w:t xml:space="preserve"> </w:t>
      </w:r>
      <w:r>
        <w:t>Václavské</w:t>
      </w:r>
      <w:r>
        <w:rPr>
          <w:spacing w:val="-4"/>
        </w:rPr>
        <w:t xml:space="preserve"> </w:t>
      </w:r>
      <w:r>
        <w:t>náměstí</w:t>
      </w:r>
      <w:r>
        <w:rPr>
          <w:spacing w:val="-5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rPr>
          <w:spacing w:val="-2"/>
        </w:rPr>
        <w:t>Olomouc</w:t>
      </w:r>
    </w:p>
    <w:p w14:paraId="2FA6D8B1" w14:textId="77777777" w:rsidR="007D1278" w:rsidRDefault="007D1278">
      <w:pPr>
        <w:pStyle w:val="Zkladntext"/>
        <w:spacing w:before="159"/>
      </w:pPr>
    </w:p>
    <w:p w14:paraId="2ED3C0D7" w14:textId="77777777" w:rsidR="007D1278" w:rsidRDefault="00511498">
      <w:pPr>
        <w:pStyle w:val="Nadpis2"/>
        <w:numPr>
          <w:ilvl w:val="0"/>
          <w:numId w:val="4"/>
        </w:numPr>
        <w:tabs>
          <w:tab w:val="left" w:pos="425"/>
        </w:tabs>
        <w:ind w:left="425" w:hanging="282"/>
      </w:pPr>
      <w:r>
        <w:t>Duchovní</w:t>
      </w:r>
      <w:r>
        <w:rPr>
          <w:spacing w:val="-4"/>
        </w:rPr>
        <w:t xml:space="preserve"> </w:t>
      </w:r>
      <w:r>
        <w:t>význam</w:t>
      </w:r>
      <w:r>
        <w:rPr>
          <w:spacing w:val="-1"/>
        </w:rPr>
        <w:t xml:space="preserve"> </w:t>
      </w:r>
      <w:r>
        <w:rPr>
          <w:spacing w:val="-2"/>
        </w:rPr>
        <w:t>květin</w:t>
      </w:r>
    </w:p>
    <w:p w14:paraId="0C99B6F9" w14:textId="77777777" w:rsidR="007D1278" w:rsidRDefault="00511498">
      <w:pPr>
        <w:pStyle w:val="Zkladntext"/>
        <w:spacing w:before="82"/>
        <w:ind w:left="427"/>
      </w:pPr>
      <w:r>
        <w:t>Termín</w:t>
      </w:r>
      <w:r>
        <w:rPr>
          <w:spacing w:val="-7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t>výstavy:</w:t>
      </w:r>
      <w:r>
        <w:rPr>
          <w:spacing w:val="-6"/>
        </w:rPr>
        <w:t xml:space="preserve"> </w:t>
      </w:r>
      <w:r>
        <w:t>04.03.2027-</w:t>
      </w:r>
      <w:r>
        <w:rPr>
          <w:spacing w:val="-7"/>
        </w:rPr>
        <w:t xml:space="preserve"> </w:t>
      </w:r>
      <w:r>
        <w:rPr>
          <w:spacing w:val="-2"/>
        </w:rPr>
        <w:t>18.06.2027</w:t>
      </w:r>
    </w:p>
    <w:p w14:paraId="000D3126" w14:textId="77777777" w:rsidR="007D1278" w:rsidRDefault="00511498">
      <w:pPr>
        <w:pStyle w:val="Zkladntext"/>
        <w:spacing w:before="79" w:line="621" w:lineRule="auto"/>
        <w:ind w:left="143" w:right="1873" w:firstLine="283"/>
      </w:pPr>
      <w:r>
        <w:t>Místo</w:t>
      </w:r>
      <w:r>
        <w:rPr>
          <w:spacing w:val="-3"/>
        </w:rPr>
        <w:t xml:space="preserve"> </w:t>
      </w:r>
      <w:r>
        <w:t>konání:</w:t>
      </w:r>
      <w:r>
        <w:rPr>
          <w:spacing w:val="-3"/>
        </w:rPr>
        <w:t xml:space="preserve"> </w:t>
      </w:r>
      <w:r>
        <w:t>Arcidiecézní</w:t>
      </w:r>
      <w:r>
        <w:rPr>
          <w:spacing w:val="-7"/>
        </w:rPr>
        <w:t xml:space="preserve"> </w:t>
      </w:r>
      <w:r>
        <w:t>muzeum</w:t>
      </w:r>
      <w:r>
        <w:rPr>
          <w:spacing w:val="-5"/>
        </w:rPr>
        <w:t xml:space="preserve"> </w:t>
      </w:r>
      <w:r>
        <w:t>Olomouc,</w:t>
      </w:r>
      <w:r>
        <w:rPr>
          <w:spacing w:val="-4"/>
        </w:rPr>
        <w:t xml:space="preserve"> </w:t>
      </w:r>
      <w:r>
        <w:t>Václavské</w:t>
      </w:r>
      <w:r>
        <w:rPr>
          <w:spacing w:val="-3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Olomouc a souhlasí s užitím díla k tomuto účelu.</w:t>
      </w:r>
    </w:p>
    <w:p w14:paraId="1523253F" w14:textId="77777777" w:rsidR="007D1278" w:rsidRDefault="007D1278">
      <w:pPr>
        <w:pStyle w:val="Zkladntext"/>
        <w:spacing w:line="621" w:lineRule="auto"/>
        <w:sectPr w:rsidR="007D1278">
          <w:headerReference w:type="default" r:id="rId7"/>
          <w:footerReference w:type="default" r:id="rId8"/>
          <w:type w:val="continuous"/>
          <w:pgSz w:w="11910" w:h="16840"/>
          <w:pgMar w:top="1500" w:right="1417" w:bottom="960" w:left="1275" w:header="750" w:footer="775" w:gutter="0"/>
          <w:pgNumType w:start="1"/>
          <w:cols w:space="708"/>
        </w:sectPr>
      </w:pPr>
    </w:p>
    <w:p w14:paraId="00589C56" w14:textId="77777777" w:rsidR="007D1278" w:rsidRDefault="007D1278">
      <w:pPr>
        <w:pStyle w:val="Zkladntext"/>
        <w:spacing w:before="125"/>
      </w:pPr>
    </w:p>
    <w:p w14:paraId="62724415" w14:textId="77777777" w:rsidR="007D1278" w:rsidRDefault="00511498">
      <w:pPr>
        <w:pStyle w:val="Zkladntext"/>
        <w:spacing w:before="0"/>
        <w:ind w:left="143"/>
      </w:pPr>
      <w:r>
        <w:t>V</w:t>
      </w:r>
      <w:r>
        <w:rPr>
          <w:spacing w:val="-1"/>
        </w:rPr>
        <w:t xml:space="preserve"> </w:t>
      </w:r>
      <w:r>
        <w:t>období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skončení</w:t>
      </w:r>
      <w:r>
        <w:rPr>
          <w:spacing w:val="8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výstavy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zahájení</w:t>
      </w:r>
      <w:r>
        <w:rPr>
          <w:spacing w:val="80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výstavy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dílo</w:t>
      </w:r>
      <w:r>
        <w:rPr>
          <w:spacing w:val="80"/>
        </w:rPr>
        <w:t xml:space="preserve"> </w:t>
      </w:r>
      <w:r>
        <w:t>umístěno</w:t>
      </w:r>
      <w:r>
        <w:rPr>
          <w:spacing w:val="80"/>
        </w:rPr>
        <w:t xml:space="preserve"> </w:t>
      </w:r>
      <w:r>
        <w:t>v depozitáři</w:t>
      </w:r>
      <w:r>
        <w:rPr>
          <w:spacing w:val="40"/>
        </w:rPr>
        <w:t xml:space="preserve"> </w:t>
      </w:r>
      <w:r>
        <w:t>Arcidiecézního muzea Olomouc, s čímž půjčitel souhlasí.</w:t>
      </w:r>
    </w:p>
    <w:p w14:paraId="54AAD428" w14:textId="77777777" w:rsidR="007D1278" w:rsidRDefault="00511498">
      <w:pPr>
        <w:pStyle w:val="Zkladntext"/>
        <w:ind w:left="142"/>
      </w:pPr>
      <w:r>
        <w:t>Vypůjčitel</w:t>
      </w:r>
      <w:r>
        <w:rPr>
          <w:spacing w:val="-13"/>
        </w:rPr>
        <w:t xml:space="preserve"> </w:t>
      </w:r>
      <w:r>
        <w:t>přijímá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užívání</w:t>
      </w:r>
      <w:r>
        <w:rPr>
          <w:spacing w:val="-12"/>
        </w:rPr>
        <w:t xml:space="preserve"> </w:t>
      </w:r>
      <w:r>
        <w:t>dílo</w:t>
      </w:r>
      <w:r>
        <w:rPr>
          <w:spacing w:val="-13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I.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prohlašuje,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znám</w:t>
      </w:r>
      <w:r>
        <w:rPr>
          <w:spacing w:val="-12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fyzický stav, že dílo je způsobilé k předpokládanému užívání, a v takovém stavu dílo přebírá.</w:t>
      </w:r>
    </w:p>
    <w:p w14:paraId="3899E237" w14:textId="77777777" w:rsidR="007D1278" w:rsidRDefault="00511498">
      <w:pPr>
        <w:pStyle w:val="Zkladntext"/>
        <w:spacing w:before="79"/>
        <w:ind w:left="142"/>
      </w:pPr>
      <w:r>
        <w:t>Vyobrazení</w:t>
      </w:r>
      <w:r>
        <w:rPr>
          <w:spacing w:val="-4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(předmětu</w:t>
      </w:r>
      <w:r>
        <w:rPr>
          <w:spacing w:val="-7"/>
        </w:rPr>
        <w:t xml:space="preserve"> </w:t>
      </w:r>
      <w:r>
        <w:t>smlouvy)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0288301A" w14:textId="77777777" w:rsidR="007D1278" w:rsidRDefault="007D1278">
      <w:pPr>
        <w:pStyle w:val="Zkladntext"/>
        <w:spacing w:before="162"/>
      </w:pPr>
    </w:p>
    <w:p w14:paraId="3DA9F9F0" w14:textId="77777777" w:rsidR="007D1278" w:rsidRDefault="00511498">
      <w:pPr>
        <w:pStyle w:val="Nadpis1"/>
        <w:ind w:right="457"/>
      </w:pPr>
      <w:r>
        <w:rPr>
          <w:spacing w:val="-4"/>
        </w:rPr>
        <w:t>III.</w:t>
      </w:r>
    </w:p>
    <w:p w14:paraId="3CE63146" w14:textId="77777777" w:rsidR="007D1278" w:rsidRDefault="00511498">
      <w:pPr>
        <w:pStyle w:val="Zkladntext"/>
        <w:spacing w:before="79"/>
        <w:ind w:left="142" w:right="136" w:hanging="1"/>
        <w:jc w:val="both"/>
      </w:pPr>
      <w:r>
        <w:t xml:space="preserve">Výpůjčka se sjednává </w:t>
      </w:r>
      <w:r>
        <w:rPr>
          <w:b/>
        </w:rPr>
        <w:t xml:space="preserve">na dobu určitou, </w:t>
      </w:r>
      <w:r>
        <w:t>a to ode dne podpisu smlouvy nebo okamžiku fyzického převzetí</w:t>
      </w:r>
      <w:r>
        <w:rPr>
          <w:spacing w:val="-7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rPr>
          <w:b/>
        </w:rPr>
        <w:t>tří</w:t>
      </w:r>
      <w:r>
        <w:rPr>
          <w:b/>
          <w:spacing w:val="-6"/>
        </w:rPr>
        <w:t xml:space="preserve"> </w:t>
      </w:r>
      <w:r>
        <w:rPr>
          <w:b/>
        </w:rPr>
        <w:t>týdnů</w:t>
      </w:r>
      <w:r>
        <w:rPr>
          <w:b/>
          <w:spacing w:val="-5"/>
        </w:rPr>
        <w:t xml:space="preserve"> </w:t>
      </w:r>
      <w:r>
        <w:rPr>
          <w:b/>
        </w:rPr>
        <w:t>po</w:t>
      </w:r>
      <w:r>
        <w:rPr>
          <w:b/>
          <w:spacing w:val="-5"/>
        </w:rPr>
        <w:t xml:space="preserve"> </w:t>
      </w:r>
      <w:r>
        <w:rPr>
          <w:b/>
        </w:rPr>
        <w:t>ukončení</w:t>
      </w:r>
      <w:r>
        <w:rPr>
          <w:b/>
          <w:spacing w:val="-8"/>
        </w:rPr>
        <w:t xml:space="preserve"> </w:t>
      </w:r>
      <w:r>
        <w:rPr>
          <w:b/>
        </w:rPr>
        <w:t>výstavy</w:t>
      </w:r>
      <w:r>
        <w:rPr>
          <w:b/>
          <w:spacing w:val="-8"/>
        </w:rPr>
        <w:t xml:space="preserve"> </w:t>
      </w:r>
      <w:r>
        <w:rPr>
          <w:b/>
        </w:rPr>
        <w:t>č.2.</w:t>
      </w:r>
      <w:r>
        <w:rPr>
          <w:b/>
          <w:spacing w:val="-6"/>
        </w:rPr>
        <w:t xml:space="preserve"> </w:t>
      </w:r>
      <w:r>
        <w:t>Předání a převzetí díla bude písemně potvrzeno oběma smluvními stranami formou předávacího protokolu.</w:t>
      </w:r>
    </w:p>
    <w:p w14:paraId="65FD270A" w14:textId="77777777" w:rsidR="007D1278" w:rsidRDefault="00511498">
      <w:pPr>
        <w:pStyle w:val="Zkladntext"/>
        <w:ind w:left="142"/>
        <w:jc w:val="both"/>
      </w:pPr>
      <w:r>
        <w:t>Půjčitel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domáhat</w:t>
      </w:r>
      <w:r>
        <w:rPr>
          <w:spacing w:val="-5"/>
        </w:rPr>
        <w:t xml:space="preserve"> </w:t>
      </w:r>
      <w:r>
        <w:t>vrácení</w:t>
      </w:r>
      <w:r>
        <w:rPr>
          <w:spacing w:val="-2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předčasně,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rPr>
          <w:spacing w:val="-2"/>
        </w:rPr>
        <w:t>důvodů:</w:t>
      </w:r>
    </w:p>
    <w:p w14:paraId="3BCF97F4" w14:textId="77777777" w:rsidR="007D1278" w:rsidRDefault="00511498">
      <w:pPr>
        <w:pStyle w:val="Odstavecseseznamem"/>
        <w:numPr>
          <w:ilvl w:val="0"/>
          <w:numId w:val="1"/>
        </w:numPr>
        <w:tabs>
          <w:tab w:val="left" w:pos="423"/>
          <w:tab w:val="left" w:pos="425"/>
        </w:tabs>
        <w:spacing w:before="79"/>
        <w:ind w:right="139"/>
        <w:jc w:val="both"/>
      </w:pPr>
      <w:r>
        <w:t>Vypůjčitel užívá dílo v rozporu se smlouvou, a to zejména tím, že hrubým způsobem porušil ustanovení smlouvy o reprodukci díla, umístění a zabezpečení díla a o jeho pojištění.</w:t>
      </w:r>
    </w:p>
    <w:p w14:paraId="26054602" w14:textId="77777777" w:rsidR="007D1278" w:rsidRDefault="00511498">
      <w:pPr>
        <w:pStyle w:val="Odstavecseseznamem"/>
        <w:numPr>
          <w:ilvl w:val="0"/>
          <w:numId w:val="1"/>
        </w:numPr>
        <w:tabs>
          <w:tab w:val="left" w:pos="423"/>
          <w:tab w:val="left" w:pos="425"/>
        </w:tabs>
        <w:ind w:right="140"/>
        <w:jc w:val="both"/>
      </w:pPr>
      <w:r>
        <w:t>Půjčitel potřebuje dílo dříve, než skončí sjednaná doba výpůjčky, přičemž důvod předčasného ukončení smlouvy mu nebyl při uzavírání smlouvy znám.</w:t>
      </w:r>
    </w:p>
    <w:p w14:paraId="335B7074" w14:textId="77777777" w:rsidR="007D1278" w:rsidRDefault="007D1278">
      <w:pPr>
        <w:pStyle w:val="Zkladntext"/>
        <w:spacing w:before="161"/>
      </w:pPr>
    </w:p>
    <w:p w14:paraId="55F5CEAF" w14:textId="77777777" w:rsidR="007D1278" w:rsidRDefault="00511498">
      <w:pPr>
        <w:pStyle w:val="Nadpis1"/>
        <w:ind w:right="457"/>
      </w:pPr>
      <w:r>
        <w:rPr>
          <w:spacing w:val="-5"/>
        </w:rPr>
        <w:t>IV.</w:t>
      </w:r>
    </w:p>
    <w:p w14:paraId="5206E06C" w14:textId="77777777" w:rsidR="007D1278" w:rsidRDefault="00511498">
      <w:pPr>
        <w:pStyle w:val="Zkladntext"/>
        <w:ind w:left="142" w:right="137"/>
        <w:jc w:val="both"/>
      </w:pPr>
      <w:r>
        <w:t>Půjčitel</w:t>
      </w:r>
      <w:r>
        <w:rPr>
          <w:spacing w:val="36"/>
        </w:rPr>
        <w:t xml:space="preserve"> </w:t>
      </w:r>
      <w:r>
        <w:t>souhlasí,</w:t>
      </w:r>
      <w:r>
        <w:rPr>
          <w:spacing w:val="37"/>
        </w:rPr>
        <w:t xml:space="preserve"> </w:t>
      </w:r>
      <w:r>
        <w:t>aby</w:t>
      </w:r>
      <w:r>
        <w:rPr>
          <w:spacing w:val="38"/>
        </w:rPr>
        <w:t xml:space="preserve"> </w:t>
      </w:r>
      <w:r>
        <w:t>dílo</w:t>
      </w:r>
      <w:r>
        <w:rPr>
          <w:spacing w:val="36"/>
        </w:rPr>
        <w:t xml:space="preserve"> </w:t>
      </w:r>
      <w:r>
        <w:t>uvedené</w:t>
      </w:r>
      <w:r>
        <w:rPr>
          <w:spacing w:val="35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čl.</w:t>
      </w:r>
      <w:r>
        <w:rPr>
          <w:spacing w:val="36"/>
        </w:rPr>
        <w:t xml:space="preserve"> </w:t>
      </w:r>
      <w:r>
        <w:t>I.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</w:t>
      </w:r>
      <w:r>
        <w:rPr>
          <w:spacing w:val="38"/>
        </w:rPr>
        <w:t xml:space="preserve"> </w:t>
      </w:r>
      <w:r>
        <w:t>bylo</w:t>
      </w:r>
      <w:r>
        <w:rPr>
          <w:spacing w:val="38"/>
        </w:rPr>
        <w:t xml:space="preserve"> </w:t>
      </w:r>
      <w:r>
        <w:t>reprodukováno</w:t>
      </w:r>
      <w:r>
        <w:rPr>
          <w:spacing w:val="38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katalogu</w:t>
      </w:r>
      <w:r>
        <w:rPr>
          <w:spacing w:val="34"/>
        </w:rPr>
        <w:t xml:space="preserve"> </w:t>
      </w:r>
      <w:r>
        <w:t>výstavy v tištěné i elektronické podobě a informačních materiálech vypůjčitele, případně aby jeho reprodukce byla použita při prezentaci výstavy v tisku a po dobu výstavy na internetu.</w:t>
      </w:r>
    </w:p>
    <w:p w14:paraId="6CDC68B2" w14:textId="77777777" w:rsidR="007D1278" w:rsidRDefault="007D1278">
      <w:pPr>
        <w:pStyle w:val="Zkladntext"/>
        <w:spacing w:before="159"/>
      </w:pPr>
    </w:p>
    <w:p w14:paraId="5EA97038" w14:textId="77777777" w:rsidR="007D1278" w:rsidRDefault="00511498">
      <w:pPr>
        <w:pStyle w:val="Nadpis1"/>
        <w:ind w:right="459"/>
      </w:pPr>
      <w:r>
        <w:rPr>
          <w:spacing w:val="-5"/>
        </w:rPr>
        <w:t>V.</w:t>
      </w:r>
    </w:p>
    <w:p w14:paraId="2543026A" w14:textId="77777777" w:rsidR="007D1278" w:rsidRDefault="00511498">
      <w:pPr>
        <w:pStyle w:val="Zkladntext"/>
        <w:spacing w:before="82"/>
        <w:ind w:left="142"/>
      </w:pPr>
      <w:r>
        <w:rPr>
          <w:u w:val="single"/>
        </w:rPr>
        <w:t>Smlouva</w:t>
      </w:r>
      <w:r>
        <w:rPr>
          <w:spacing w:val="-5"/>
          <w:u w:val="single"/>
        </w:rPr>
        <w:t xml:space="preserve"> </w:t>
      </w:r>
      <w:r>
        <w:rPr>
          <w:u w:val="single"/>
        </w:rPr>
        <w:t>se</w:t>
      </w:r>
      <w:r>
        <w:rPr>
          <w:spacing w:val="-3"/>
          <w:u w:val="single"/>
        </w:rPr>
        <w:t xml:space="preserve"> </w:t>
      </w:r>
      <w:r>
        <w:rPr>
          <w:u w:val="single"/>
        </w:rPr>
        <w:t>uzavírá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4"/>
          <w:u w:val="single"/>
        </w:rPr>
        <w:t xml:space="preserve"> </w:t>
      </w:r>
      <w:r>
        <w:rPr>
          <w:u w:val="single"/>
        </w:rPr>
        <w:t>následujících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podmínek:</w:t>
      </w:r>
    </w:p>
    <w:p w14:paraId="16C06FD5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7"/>
        </w:tabs>
        <w:ind w:right="134"/>
      </w:pPr>
      <w:r>
        <w:t>dílo</w:t>
      </w:r>
      <w:r>
        <w:rPr>
          <w:spacing w:val="40"/>
        </w:rPr>
        <w:t xml:space="preserve"> </w:t>
      </w:r>
      <w:r>
        <w:t>nebude</w:t>
      </w:r>
      <w:r>
        <w:rPr>
          <w:spacing w:val="40"/>
        </w:rPr>
        <w:t xml:space="preserve"> </w:t>
      </w:r>
      <w:r>
        <w:t>použito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jiný</w:t>
      </w:r>
      <w:r>
        <w:rPr>
          <w:spacing w:val="40"/>
        </w:rPr>
        <w:t xml:space="preserve"> </w:t>
      </w:r>
      <w:r>
        <w:t>než</w:t>
      </w:r>
      <w:r>
        <w:rPr>
          <w:spacing w:val="40"/>
        </w:rPr>
        <w:t xml:space="preserve"> </w:t>
      </w:r>
      <w:r>
        <w:t>sjednaný</w:t>
      </w:r>
      <w:r>
        <w:rPr>
          <w:spacing w:val="40"/>
        </w:rPr>
        <w:t xml:space="preserve"> </w:t>
      </w:r>
      <w:r>
        <w:t>účel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40"/>
        </w:rPr>
        <w:t xml:space="preserve"> </w:t>
      </w:r>
      <w:r>
        <w:t>výpůjčky</w:t>
      </w:r>
      <w:r>
        <w:rPr>
          <w:spacing w:val="40"/>
        </w:rPr>
        <w:t xml:space="preserve"> </w:t>
      </w:r>
      <w:r>
        <w:t>nebude</w:t>
      </w:r>
      <w:r>
        <w:rPr>
          <w:spacing w:val="40"/>
        </w:rPr>
        <w:t xml:space="preserve"> </w:t>
      </w:r>
      <w:r>
        <w:t>předáno</w:t>
      </w:r>
      <w:r>
        <w:rPr>
          <w:spacing w:val="40"/>
        </w:rPr>
        <w:t xml:space="preserve"> </w:t>
      </w:r>
      <w:r>
        <w:t>jinému vypůjčiteli bez přechozího písemného souhlasu půjčitele;</w:t>
      </w:r>
    </w:p>
    <w:p w14:paraId="6F8EF141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7"/>
        </w:tabs>
        <w:ind w:hanging="283"/>
      </w:pPr>
      <w:r>
        <w:t>dílo</w:t>
      </w:r>
      <w:r>
        <w:rPr>
          <w:spacing w:val="-6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vypůjčitele</w:t>
      </w:r>
      <w:r>
        <w:rPr>
          <w:spacing w:val="-6"/>
        </w:rPr>
        <w:t xml:space="preserve"> </w:t>
      </w:r>
      <w:r>
        <w:t>zabezpečeno</w:t>
      </w:r>
      <w:r>
        <w:rPr>
          <w:spacing w:val="-4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poškozením,</w:t>
      </w:r>
      <w:r>
        <w:rPr>
          <w:spacing w:val="-4"/>
        </w:rPr>
        <w:t xml:space="preserve"> </w:t>
      </w:r>
      <w:r>
        <w:t>ztrátou</w:t>
      </w:r>
      <w:r>
        <w:rPr>
          <w:spacing w:val="-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rPr>
          <w:spacing w:val="-2"/>
        </w:rPr>
        <w:t>odcizením;</w:t>
      </w:r>
    </w:p>
    <w:p w14:paraId="59CA3144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6"/>
        </w:tabs>
        <w:spacing w:before="79"/>
        <w:ind w:left="426" w:hanging="283"/>
      </w:pPr>
      <w:r>
        <w:t>veškeré</w:t>
      </w:r>
      <w:r>
        <w:rPr>
          <w:spacing w:val="-7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balení</w:t>
      </w:r>
      <w:r>
        <w:rPr>
          <w:spacing w:val="-5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nese</w:t>
      </w:r>
      <w:r>
        <w:rPr>
          <w:spacing w:val="-3"/>
        </w:rPr>
        <w:t xml:space="preserve"> </w:t>
      </w:r>
      <w:r>
        <w:rPr>
          <w:spacing w:val="-2"/>
        </w:rPr>
        <w:t>vypůjčitel;</w:t>
      </w:r>
    </w:p>
    <w:p w14:paraId="3CD0D1D9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283"/>
      </w:pPr>
      <w:r>
        <w:t>vypůjčitel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rPr>
          <w:spacing w:val="-2"/>
        </w:rPr>
        <w:t>pojistit;</w:t>
      </w:r>
    </w:p>
    <w:p w14:paraId="320F4AFF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6"/>
        </w:tabs>
        <w:spacing w:before="81"/>
        <w:ind w:left="426" w:hanging="283"/>
      </w:pPr>
      <w:r>
        <w:t>vypůjčitel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t>případné</w:t>
      </w:r>
      <w:r>
        <w:rPr>
          <w:spacing w:val="-3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předexpoziční</w:t>
      </w:r>
      <w:r>
        <w:rPr>
          <w:spacing w:val="-6"/>
        </w:rPr>
        <w:t xml:space="preserve"> </w:t>
      </w:r>
      <w:r>
        <w:t>ošetření</w:t>
      </w:r>
      <w:r>
        <w:rPr>
          <w:spacing w:val="-4"/>
        </w:rPr>
        <w:t xml:space="preserve"> </w:t>
      </w:r>
      <w:r>
        <w:rPr>
          <w:spacing w:val="-2"/>
        </w:rPr>
        <w:t>díla;</w:t>
      </w:r>
    </w:p>
    <w:p w14:paraId="0FBCF853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4"/>
          <w:tab w:val="left" w:pos="426"/>
        </w:tabs>
        <w:ind w:left="426" w:right="134"/>
        <w:jc w:val="both"/>
      </w:pPr>
      <w:r>
        <w:t>jestliže bylo dílo vypůjčeno ve speciálních</w:t>
      </w:r>
      <w:r>
        <w:rPr>
          <w:spacing w:val="-2"/>
        </w:rPr>
        <w:t xml:space="preserve"> </w:t>
      </w:r>
      <w:r>
        <w:t>ochranných obalech, je vypůjčitel povinen ho tímtéž způsobem vrátit;</w:t>
      </w:r>
    </w:p>
    <w:p w14:paraId="5F8F39E7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4"/>
          <w:tab w:val="left" w:pos="426"/>
        </w:tabs>
        <w:spacing w:before="79"/>
        <w:ind w:left="426" w:right="135"/>
        <w:jc w:val="both"/>
      </w:pPr>
      <w:r>
        <w:t>půjčitel souhlasí s užitím snímků v propagačních, reklamních a doprovodných materiálech a tiskovinách v souvislosti s uvedenou výstavou;</w:t>
      </w:r>
    </w:p>
    <w:p w14:paraId="14AD4423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6"/>
        </w:tabs>
        <w:ind w:left="426" w:right="136" w:hanging="283"/>
        <w:jc w:val="both"/>
      </w:pPr>
      <w:r>
        <w:t>vypůjčitel je povinen v katalogu i všech dalších tiskovinách, výstavních štítcích, tiráži a všech případných dalších informačních formách uvádět název půjčitele, jak je uvedeno na 1. straně smlouvy, tj.:</w:t>
      </w:r>
    </w:p>
    <w:p w14:paraId="561BB7CC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4"/>
        </w:tabs>
        <w:ind w:left="424" w:hanging="282"/>
        <w:jc w:val="both"/>
      </w:pPr>
      <w:r>
        <w:t>vypůjčitel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půjčiteli</w:t>
      </w:r>
      <w:r>
        <w:rPr>
          <w:spacing w:val="-4"/>
        </w:rPr>
        <w:t xml:space="preserve"> </w:t>
      </w:r>
      <w:r>
        <w:t>poskytnout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kus</w:t>
      </w:r>
      <w:r>
        <w:rPr>
          <w:spacing w:val="-4"/>
        </w:rPr>
        <w:t xml:space="preserve"> </w:t>
      </w:r>
      <w:r>
        <w:t>katalogu</w:t>
      </w:r>
      <w:r>
        <w:rPr>
          <w:spacing w:val="-4"/>
        </w:rPr>
        <w:t xml:space="preserve"> </w:t>
      </w:r>
      <w:r>
        <w:t>(průvodce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rPr>
          <w:spacing w:val="-2"/>
        </w:rPr>
        <w:t>výstavě);</w:t>
      </w:r>
    </w:p>
    <w:p w14:paraId="0066F916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3"/>
          <w:tab w:val="left" w:pos="425"/>
        </w:tabs>
        <w:spacing w:before="79"/>
        <w:ind w:left="425" w:right="137"/>
        <w:jc w:val="both"/>
      </w:pPr>
      <w:r>
        <w:t>vypůjčitel se zavazuje k</w:t>
      </w:r>
      <w:r>
        <w:rPr>
          <w:spacing w:val="-4"/>
        </w:rPr>
        <w:t xml:space="preserve"> </w:t>
      </w:r>
      <w:r>
        <w:t>úhradě eventuálních škod jím prokazatelně zaviněných; to nenahrazuje povinnost vypůjčitele k</w:t>
      </w:r>
      <w:r>
        <w:rPr>
          <w:spacing w:val="-3"/>
        </w:rPr>
        <w:t xml:space="preserve"> </w:t>
      </w:r>
      <w:r>
        <w:t>úhradě škod, které vznikly jeho opomenutím nebo opomenutím osob, které vypůjčitel pověřil přepravou, instalací nebo ostrahou díla.</w:t>
      </w:r>
    </w:p>
    <w:p w14:paraId="096E6AA8" w14:textId="77777777" w:rsidR="007D1278" w:rsidRDefault="007D1278">
      <w:pPr>
        <w:pStyle w:val="Odstavecseseznamem"/>
        <w:jc w:val="both"/>
        <w:sectPr w:rsidR="007D1278">
          <w:pgSz w:w="11910" w:h="16840"/>
          <w:pgMar w:top="1500" w:right="1417" w:bottom="960" w:left="1275" w:header="750" w:footer="775" w:gutter="0"/>
          <w:cols w:space="708"/>
        </w:sectPr>
      </w:pPr>
    </w:p>
    <w:p w14:paraId="6BFE6235" w14:textId="77777777" w:rsidR="007D1278" w:rsidRDefault="00511498">
      <w:pPr>
        <w:pStyle w:val="Nadpis1"/>
        <w:spacing w:before="46"/>
        <w:ind w:left="460"/>
      </w:pPr>
      <w:r>
        <w:rPr>
          <w:spacing w:val="-5"/>
        </w:rPr>
        <w:lastRenderedPageBreak/>
        <w:t>VI.</w:t>
      </w:r>
    </w:p>
    <w:p w14:paraId="190A75CC" w14:textId="77777777" w:rsidR="007D1278" w:rsidRDefault="00511498">
      <w:pPr>
        <w:pStyle w:val="Zkladntext"/>
        <w:spacing w:before="79"/>
        <w:ind w:left="143" w:hanging="1"/>
      </w:pPr>
      <w:r>
        <w:t>Půjčitel</w:t>
      </w:r>
      <w:r>
        <w:rPr>
          <w:spacing w:val="29"/>
        </w:rPr>
        <w:t xml:space="preserve"> </w:t>
      </w:r>
      <w:r>
        <w:t>může</w:t>
      </w:r>
      <w:r>
        <w:rPr>
          <w:spacing w:val="33"/>
        </w:rPr>
        <w:t xml:space="preserve"> </w:t>
      </w:r>
      <w:r>
        <w:t>kdykoliv</w:t>
      </w:r>
      <w:r>
        <w:rPr>
          <w:spacing w:val="31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smlouvy</w:t>
      </w:r>
      <w:r>
        <w:rPr>
          <w:spacing w:val="30"/>
        </w:rPr>
        <w:t xml:space="preserve"> </w:t>
      </w:r>
      <w:r>
        <w:t>odstoupit,</w:t>
      </w:r>
      <w:r>
        <w:rPr>
          <w:spacing w:val="32"/>
        </w:rPr>
        <w:t xml:space="preserve"> </w:t>
      </w:r>
      <w:r>
        <w:t>užívá-li</w:t>
      </w:r>
      <w:r>
        <w:rPr>
          <w:spacing w:val="29"/>
        </w:rPr>
        <w:t xml:space="preserve"> </w:t>
      </w:r>
      <w:r>
        <w:t>vypůjčitel</w:t>
      </w:r>
      <w:r>
        <w:rPr>
          <w:spacing w:val="32"/>
        </w:rPr>
        <w:t xml:space="preserve"> </w:t>
      </w:r>
      <w:r>
        <w:t>dílo</w:t>
      </w:r>
      <w:r>
        <w:rPr>
          <w:spacing w:val="31"/>
        </w:rPr>
        <w:t xml:space="preserve"> </w:t>
      </w:r>
      <w:r>
        <w:t>v rozporu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touto</w:t>
      </w:r>
      <w:r>
        <w:rPr>
          <w:spacing w:val="33"/>
        </w:rPr>
        <w:t xml:space="preserve"> </w:t>
      </w:r>
      <w:r>
        <w:t>smlouvou; vypůjčitel je pak povinen dílo bez zbytečného odkladu vrátit půjčiteli zpět.</w:t>
      </w:r>
    </w:p>
    <w:p w14:paraId="4155C2B0" w14:textId="77777777" w:rsidR="007D1278" w:rsidRDefault="00511498">
      <w:pPr>
        <w:pStyle w:val="Zkladntext"/>
        <w:ind w:left="143"/>
      </w:pPr>
      <w:r>
        <w:rPr>
          <w:u w:val="single"/>
        </w:rPr>
        <w:t>Smluvní</w:t>
      </w:r>
      <w:r>
        <w:rPr>
          <w:spacing w:val="-6"/>
          <w:u w:val="single"/>
        </w:rPr>
        <w:t xml:space="preserve"> </w:t>
      </w:r>
      <w:r>
        <w:rPr>
          <w:u w:val="single"/>
        </w:rPr>
        <w:t>vztah</w:t>
      </w:r>
      <w:r>
        <w:rPr>
          <w:spacing w:val="-4"/>
          <w:u w:val="single"/>
        </w:rPr>
        <w:t xml:space="preserve"> </w:t>
      </w:r>
      <w:r>
        <w:rPr>
          <w:u w:val="single"/>
        </w:rPr>
        <w:t>založený</w:t>
      </w:r>
      <w:r>
        <w:rPr>
          <w:spacing w:val="-4"/>
          <w:u w:val="single"/>
        </w:rPr>
        <w:t xml:space="preserve"> </w:t>
      </w:r>
      <w:r>
        <w:rPr>
          <w:u w:val="single"/>
        </w:rPr>
        <w:t>touto</w:t>
      </w:r>
      <w:r>
        <w:rPr>
          <w:spacing w:val="-3"/>
          <w:u w:val="single"/>
        </w:rPr>
        <w:t xml:space="preserve"> </w:t>
      </w:r>
      <w:r>
        <w:rPr>
          <w:u w:val="single"/>
        </w:rPr>
        <w:t>smlouvou</w:t>
      </w:r>
      <w:r>
        <w:rPr>
          <w:spacing w:val="-6"/>
          <w:u w:val="single"/>
        </w:rPr>
        <w:t xml:space="preserve"> </w:t>
      </w:r>
      <w:r>
        <w:rPr>
          <w:u w:val="single"/>
        </w:rPr>
        <w:t>může</w:t>
      </w:r>
      <w:r>
        <w:rPr>
          <w:spacing w:val="-2"/>
          <w:u w:val="single"/>
        </w:rPr>
        <w:t xml:space="preserve"> </w:t>
      </w:r>
      <w:r>
        <w:rPr>
          <w:u w:val="single"/>
        </w:rPr>
        <w:t>být</w:t>
      </w:r>
      <w:r>
        <w:rPr>
          <w:spacing w:val="-2"/>
          <w:u w:val="single"/>
        </w:rPr>
        <w:t xml:space="preserve"> ukončen:</w:t>
      </w:r>
    </w:p>
    <w:p w14:paraId="121AC0E4" w14:textId="77777777" w:rsidR="007D1278" w:rsidRDefault="00511498">
      <w:pPr>
        <w:pStyle w:val="Odstavecseseznamem"/>
        <w:numPr>
          <w:ilvl w:val="0"/>
          <w:numId w:val="2"/>
        </w:numPr>
        <w:tabs>
          <w:tab w:val="left" w:pos="425"/>
        </w:tabs>
        <w:spacing w:before="82"/>
        <w:ind w:left="425" w:hanging="282"/>
      </w:pPr>
      <w:r>
        <w:t>uplynutím</w:t>
      </w:r>
      <w:r>
        <w:rPr>
          <w:spacing w:val="-8"/>
        </w:rPr>
        <w:t xml:space="preserve"> </w:t>
      </w:r>
      <w:r>
        <w:t>sjednané</w:t>
      </w:r>
      <w:r>
        <w:rPr>
          <w:spacing w:val="-5"/>
        </w:rPr>
        <w:t xml:space="preserve"> </w:t>
      </w:r>
      <w:r>
        <w:rPr>
          <w:spacing w:val="-4"/>
        </w:rPr>
        <w:t>doby;</w:t>
      </w:r>
    </w:p>
    <w:p w14:paraId="2766B456" w14:textId="77777777" w:rsidR="007D1278" w:rsidRDefault="00511498">
      <w:pPr>
        <w:pStyle w:val="Odstavecseseznamem"/>
        <w:numPr>
          <w:ilvl w:val="0"/>
          <w:numId w:val="2"/>
        </w:numPr>
        <w:tabs>
          <w:tab w:val="left" w:pos="425"/>
        </w:tabs>
        <w:spacing w:before="79"/>
        <w:ind w:left="425" w:hanging="282"/>
      </w:pPr>
      <w:r>
        <w:t>dohodou</w:t>
      </w:r>
      <w:r>
        <w:rPr>
          <w:spacing w:val="-6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rPr>
          <w:spacing w:val="-2"/>
        </w:rPr>
        <w:t>stran;</w:t>
      </w:r>
    </w:p>
    <w:p w14:paraId="2A2101FD" w14:textId="77777777" w:rsidR="007D1278" w:rsidRDefault="00511498">
      <w:pPr>
        <w:pStyle w:val="Odstavecseseznamem"/>
        <w:numPr>
          <w:ilvl w:val="0"/>
          <w:numId w:val="2"/>
        </w:numPr>
        <w:tabs>
          <w:tab w:val="left" w:pos="425"/>
        </w:tabs>
        <w:ind w:left="425" w:hanging="282"/>
      </w:pPr>
      <w:r>
        <w:t>výpovědí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vypůjčitele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vypůjčitel</w:t>
      </w:r>
      <w:r>
        <w:rPr>
          <w:spacing w:val="-8"/>
        </w:rPr>
        <w:t xml:space="preserve"> </w:t>
      </w:r>
      <w:r>
        <w:t>nebude</w:t>
      </w:r>
      <w:r>
        <w:rPr>
          <w:spacing w:val="-3"/>
        </w:rPr>
        <w:t xml:space="preserve"> </w:t>
      </w:r>
      <w:r>
        <w:t>mít</w:t>
      </w:r>
      <w:r>
        <w:rPr>
          <w:spacing w:val="-6"/>
        </w:rPr>
        <w:t xml:space="preserve"> </w:t>
      </w:r>
      <w:r>
        <w:t>nadále</w:t>
      </w:r>
      <w:r>
        <w:rPr>
          <w:spacing w:val="-3"/>
        </w:rPr>
        <w:t xml:space="preserve"> </w:t>
      </w:r>
      <w:r>
        <w:t>zájem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umístění</w:t>
      </w:r>
      <w:r>
        <w:rPr>
          <w:spacing w:val="-3"/>
        </w:rPr>
        <w:t xml:space="preserve"> </w:t>
      </w:r>
      <w:r>
        <w:rPr>
          <w:spacing w:val="-2"/>
        </w:rPr>
        <w:t>díla;</w:t>
      </w:r>
    </w:p>
    <w:p w14:paraId="4F5609F8" w14:textId="77777777" w:rsidR="007D1278" w:rsidRDefault="00511498">
      <w:pPr>
        <w:pStyle w:val="Odstavecseseznamem"/>
        <w:numPr>
          <w:ilvl w:val="0"/>
          <w:numId w:val="2"/>
        </w:numPr>
        <w:tabs>
          <w:tab w:val="left" w:pos="425"/>
        </w:tabs>
        <w:spacing w:before="79"/>
        <w:ind w:left="425" w:hanging="282"/>
      </w:pPr>
      <w:r>
        <w:t>výpovědí</w:t>
      </w:r>
      <w:r>
        <w:rPr>
          <w:spacing w:val="-6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půjčitele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případech</w:t>
      </w:r>
      <w:r>
        <w:rPr>
          <w:spacing w:val="-4"/>
        </w:rPr>
        <w:t xml:space="preserve"> </w:t>
      </w:r>
      <w:r>
        <w:t>uvedených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b)</w:t>
      </w:r>
    </w:p>
    <w:p w14:paraId="32C95EBD" w14:textId="77777777" w:rsidR="007D1278" w:rsidRDefault="00511498">
      <w:pPr>
        <w:pStyle w:val="Zkladntext"/>
        <w:ind w:left="143" w:right="137"/>
        <w:jc w:val="both"/>
      </w:pPr>
      <w:r>
        <w:t>Výpovědní</w:t>
      </w:r>
      <w:r>
        <w:rPr>
          <w:spacing w:val="-3"/>
        </w:rPr>
        <w:t xml:space="preserve"> </w:t>
      </w:r>
      <w:r>
        <w:t>doba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1měsíční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počíná</w:t>
      </w:r>
      <w:r>
        <w:rPr>
          <w:spacing w:val="-3"/>
        </w:rPr>
        <w:t xml:space="preserve"> </w:t>
      </w:r>
      <w:r>
        <w:t>běžet</w:t>
      </w:r>
      <w:r>
        <w:rPr>
          <w:spacing w:val="-2"/>
        </w:rPr>
        <w:t xml:space="preserve"> </w:t>
      </w:r>
      <w:r>
        <w:t>prvním</w:t>
      </w:r>
      <w:r>
        <w:rPr>
          <w:spacing w:val="-2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měsíce</w:t>
      </w:r>
      <w:r>
        <w:rPr>
          <w:spacing w:val="-5"/>
        </w:rPr>
        <w:t xml:space="preserve"> </w:t>
      </w:r>
      <w:r>
        <w:t>následujícího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doručení</w:t>
      </w:r>
      <w:r>
        <w:rPr>
          <w:spacing w:val="-3"/>
        </w:rPr>
        <w:t xml:space="preserve"> </w:t>
      </w:r>
      <w:r>
        <w:t>písemné výpovědi druhé smluvní straně.</w:t>
      </w:r>
    </w:p>
    <w:p w14:paraId="724444DC" w14:textId="77777777" w:rsidR="007D1278" w:rsidRDefault="00511498">
      <w:pPr>
        <w:pStyle w:val="Zkladntext"/>
        <w:spacing w:before="82"/>
        <w:ind w:left="143" w:right="135"/>
        <w:jc w:val="both"/>
      </w:pPr>
      <w:r>
        <w:t>Výpůjčka může být prodloužena na písemnou žádost vypůjčitele, jestliže půjčitel prodloužení písemně potvrdí.</w:t>
      </w:r>
    </w:p>
    <w:p w14:paraId="4012A1B6" w14:textId="77777777" w:rsidR="007D1278" w:rsidRDefault="00511498">
      <w:pPr>
        <w:pStyle w:val="Zkladntext"/>
        <w:spacing w:before="79"/>
        <w:ind w:left="143" w:right="135"/>
        <w:jc w:val="both"/>
      </w:pPr>
      <w:r>
        <w:t>Pokud půjčitel potřebuje dílo nevyhnutelně zpět, a to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důvodu, který nemohl ovlivnit a při uzavření smlouvy</w:t>
      </w:r>
      <w:r>
        <w:rPr>
          <w:spacing w:val="-11"/>
        </w:rPr>
        <w:t xml:space="preserve"> </w:t>
      </w:r>
      <w:r>
        <w:t>nemohl</w:t>
      </w:r>
      <w:r>
        <w:rPr>
          <w:spacing w:val="-9"/>
        </w:rPr>
        <w:t xml:space="preserve"> </w:t>
      </w:r>
      <w:r>
        <w:t>předvídat,</w:t>
      </w:r>
      <w:r>
        <w:rPr>
          <w:spacing w:val="-11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požádat</w:t>
      </w:r>
      <w:r>
        <w:rPr>
          <w:spacing w:val="-11"/>
        </w:rPr>
        <w:t xml:space="preserve"> </w:t>
      </w:r>
      <w:r>
        <w:t>vypůjčitele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předčasné</w:t>
      </w:r>
      <w:r>
        <w:rPr>
          <w:spacing w:val="-11"/>
        </w:rPr>
        <w:t xml:space="preserve"> </w:t>
      </w:r>
      <w:r>
        <w:t>vrácení</w:t>
      </w:r>
      <w:r>
        <w:rPr>
          <w:spacing w:val="-9"/>
        </w:rPr>
        <w:t xml:space="preserve"> </w:t>
      </w:r>
      <w:r>
        <w:t>díla.</w:t>
      </w:r>
      <w:r>
        <w:rPr>
          <w:spacing w:val="-12"/>
        </w:rPr>
        <w:t xml:space="preserve"> </w:t>
      </w:r>
      <w:r>
        <w:t>Lhůta</w:t>
      </w:r>
      <w:r>
        <w:rPr>
          <w:spacing w:val="-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vrácení</w:t>
      </w:r>
      <w:r>
        <w:rPr>
          <w:spacing w:val="-9"/>
        </w:rPr>
        <w:t xml:space="preserve"> </w:t>
      </w:r>
      <w:r>
        <w:t>nesmí být kratší než 21 (dvacet jedna) dní.</w:t>
      </w:r>
    </w:p>
    <w:p w14:paraId="25D28B46" w14:textId="77777777" w:rsidR="007D1278" w:rsidRDefault="007D1278">
      <w:pPr>
        <w:pStyle w:val="Zkladntext"/>
        <w:spacing w:before="159"/>
      </w:pPr>
    </w:p>
    <w:p w14:paraId="1935D333" w14:textId="77777777" w:rsidR="007D1278" w:rsidRDefault="00511498">
      <w:pPr>
        <w:pStyle w:val="Nadpis1"/>
        <w:ind w:right="457"/>
      </w:pPr>
      <w:r>
        <w:rPr>
          <w:spacing w:val="-4"/>
        </w:rPr>
        <w:t>VII.</w:t>
      </w:r>
    </w:p>
    <w:p w14:paraId="40F40C0A" w14:textId="77777777" w:rsidR="007D1278" w:rsidRDefault="00511498">
      <w:pPr>
        <w:pStyle w:val="Zkladntext"/>
        <w:ind w:left="143"/>
      </w:pPr>
      <w:r>
        <w:rPr>
          <w:u w:val="single"/>
        </w:rPr>
        <w:t>Zvláštní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ujednání:</w:t>
      </w:r>
    </w:p>
    <w:p w14:paraId="6D7EC488" w14:textId="77777777" w:rsidR="007D1278" w:rsidRDefault="00511498">
      <w:pPr>
        <w:pStyle w:val="Nadpis2"/>
        <w:spacing w:before="80"/>
      </w:pPr>
      <w:r>
        <w:t>Vypůjčitel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rPr>
          <w:spacing w:val="-2"/>
        </w:rPr>
        <w:t>zavazuje:</w:t>
      </w:r>
    </w:p>
    <w:p w14:paraId="33467AA3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5"/>
        </w:tabs>
        <w:spacing w:before="81"/>
        <w:ind w:left="425" w:hanging="282"/>
        <w:jc w:val="both"/>
      </w:pPr>
      <w:r>
        <w:t>k</w:t>
      </w:r>
      <w:r>
        <w:rPr>
          <w:spacing w:val="-5"/>
        </w:rPr>
        <w:t xml:space="preserve"> </w:t>
      </w:r>
      <w:r>
        <w:t>dodržení</w:t>
      </w:r>
      <w:r>
        <w:rPr>
          <w:spacing w:val="-6"/>
        </w:rPr>
        <w:t xml:space="preserve"> </w:t>
      </w:r>
      <w:r>
        <w:t>klimatických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světelných</w:t>
      </w:r>
      <w:r>
        <w:rPr>
          <w:spacing w:val="-5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norem</w:t>
      </w:r>
      <w:r>
        <w:rPr>
          <w:spacing w:val="-2"/>
        </w:rPr>
        <w:t xml:space="preserve"> </w:t>
      </w:r>
      <w:r>
        <w:t>ICOM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ICCROM;</w:t>
      </w:r>
    </w:p>
    <w:p w14:paraId="31DB81FA" w14:textId="77777777" w:rsidR="007D1278" w:rsidRDefault="00511498">
      <w:pPr>
        <w:pStyle w:val="Odstavecseseznamem"/>
        <w:numPr>
          <w:ilvl w:val="0"/>
          <w:numId w:val="3"/>
        </w:numPr>
        <w:tabs>
          <w:tab w:val="left" w:pos="425"/>
        </w:tabs>
        <w:ind w:left="425" w:hanging="282"/>
        <w:jc w:val="both"/>
      </w:pPr>
      <w:r>
        <w:t>dodržení</w:t>
      </w:r>
      <w:r>
        <w:rPr>
          <w:spacing w:val="-6"/>
        </w:rPr>
        <w:t xml:space="preserve"> </w:t>
      </w:r>
      <w:r>
        <w:t>bezpečnostních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zabezpečovacích</w:t>
      </w:r>
      <w:r>
        <w:rPr>
          <w:spacing w:val="-7"/>
        </w:rPr>
        <w:t xml:space="preserve"> </w:t>
      </w:r>
      <w:r>
        <w:rPr>
          <w:spacing w:val="-2"/>
        </w:rPr>
        <w:t>opatření;</w:t>
      </w:r>
    </w:p>
    <w:p w14:paraId="4D162797" w14:textId="77777777" w:rsidR="007D1278" w:rsidRDefault="00511498">
      <w:pPr>
        <w:pStyle w:val="Zkladntext"/>
        <w:spacing w:before="79"/>
        <w:ind w:left="426" w:right="136" w:hanging="284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porušení závazků ze strany</w:t>
      </w:r>
      <w:r>
        <w:rPr>
          <w:spacing w:val="-1"/>
        </w:rPr>
        <w:t xml:space="preserve"> </w:t>
      </w:r>
      <w:r>
        <w:t>vypůjčitele zakládá půjčiteli důvod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žádosti o předčasné vrácení díla. V</w:t>
      </w:r>
      <w:r>
        <w:rPr>
          <w:spacing w:val="-2"/>
        </w:rPr>
        <w:t xml:space="preserve"> </w:t>
      </w:r>
      <w:r>
        <w:t>takovém případě nese vypůjčitel veškeré náklady vzniklé předčasným ukončením smlouvy a lhůta na vrácení díla se stanovuje na 5 (pět) pracovních dnů.</w:t>
      </w:r>
    </w:p>
    <w:p w14:paraId="65F9A88A" w14:textId="77777777" w:rsidR="007D1278" w:rsidRDefault="007D1278">
      <w:pPr>
        <w:pStyle w:val="Zkladntext"/>
        <w:spacing w:before="159"/>
      </w:pPr>
    </w:p>
    <w:p w14:paraId="35C3AA6C" w14:textId="77777777" w:rsidR="007D1278" w:rsidRDefault="00511498">
      <w:pPr>
        <w:pStyle w:val="Nadpis1"/>
        <w:spacing w:before="1"/>
        <w:ind w:right="458"/>
      </w:pPr>
      <w:r>
        <w:rPr>
          <w:spacing w:val="-2"/>
        </w:rPr>
        <w:t>VIII.</w:t>
      </w:r>
    </w:p>
    <w:p w14:paraId="2E6DC77A" w14:textId="77777777" w:rsidR="007D1278" w:rsidRDefault="00511498">
      <w:pPr>
        <w:pStyle w:val="Zkladntext"/>
        <w:spacing w:before="81"/>
        <w:ind w:left="142" w:right="136"/>
        <w:jc w:val="both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prohlašují, že pokud si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plněním povinností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poskytly</w:t>
      </w:r>
      <w:r>
        <w:rPr>
          <w:spacing w:val="-1"/>
        </w:rPr>
        <w:t xml:space="preserve"> </w:t>
      </w:r>
      <w:r>
        <w:t>či poskytnou osobní údaje fyzických osob, zavazují se s</w:t>
      </w:r>
      <w:r>
        <w:rPr>
          <w:spacing w:val="-4"/>
        </w:rPr>
        <w:t xml:space="preserve"> </w:t>
      </w:r>
      <w:r>
        <w:t>těmito osobními údaji nakládat a tyto osobní údaje</w:t>
      </w:r>
      <w:r>
        <w:rPr>
          <w:spacing w:val="-1"/>
        </w:rPr>
        <w:t xml:space="preserve"> </w:t>
      </w:r>
      <w:r>
        <w:t>zpracovávat</w:t>
      </w:r>
      <w:r>
        <w:rPr>
          <w:spacing w:val="-6"/>
        </w:rPr>
        <w:t xml:space="preserve"> </w:t>
      </w:r>
      <w:r>
        <w:t>výlučně</w:t>
      </w:r>
      <w:r>
        <w:rPr>
          <w:spacing w:val="-6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povinností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příslušnými</w:t>
      </w:r>
      <w:r>
        <w:rPr>
          <w:spacing w:val="-4"/>
        </w:rPr>
        <w:t xml:space="preserve"> </w:t>
      </w:r>
      <w:r>
        <w:t>aktuálně platnými a účinnými právními předpisy o ochraně osobních údajů, zejména v</w:t>
      </w:r>
      <w:r>
        <w:rPr>
          <w:spacing w:val="-1"/>
        </w:rPr>
        <w:t xml:space="preserve"> </w:t>
      </w:r>
      <w:r>
        <w:t>souladu s nařízením Evropského</w:t>
      </w:r>
      <w:r>
        <w:rPr>
          <w:spacing w:val="28"/>
        </w:rPr>
        <w:t xml:space="preserve"> </w:t>
      </w:r>
      <w:r>
        <w:t>parlamentu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Rady</w:t>
      </w:r>
      <w:r>
        <w:rPr>
          <w:spacing w:val="28"/>
        </w:rPr>
        <w:t xml:space="preserve"> </w:t>
      </w:r>
      <w:r>
        <w:t>(EU)</w:t>
      </w:r>
      <w:r>
        <w:rPr>
          <w:spacing w:val="25"/>
        </w:rPr>
        <w:t xml:space="preserve"> </w:t>
      </w:r>
      <w:r>
        <w:t>2016/679</w:t>
      </w:r>
      <w:r>
        <w:rPr>
          <w:spacing w:val="28"/>
        </w:rPr>
        <w:t xml:space="preserve"> </w:t>
      </w:r>
      <w:r>
        <w:t>ze</w:t>
      </w:r>
      <w:r>
        <w:rPr>
          <w:spacing w:val="28"/>
        </w:rPr>
        <w:t xml:space="preserve"> </w:t>
      </w:r>
      <w:r>
        <w:t>dne</w:t>
      </w:r>
      <w:r>
        <w:rPr>
          <w:spacing w:val="28"/>
        </w:rPr>
        <w:t xml:space="preserve"> </w:t>
      </w:r>
      <w:r>
        <w:t>27.</w:t>
      </w:r>
      <w:r>
        <w:rPr>
          <w:spacing w:val="-4"/>
        </w:rPr>
        <w:t xml:space="preserve"> </w:t>
      </w:r>
      <w:r>
        <w:t>dubna</w:t>
      </w:r>
      <w:r>
        <w:rPr>
          <w:spacing w:val="27"/>
        </w:rPr>
        <w:t xml:space="preserve"> </w:t>
      </w:r>
      <w:r>
        <w:t>2016,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ochraně</w:t>
      </w:r>
      <w:r>
        <w:rPr>
          <w:spacing w:val="28"/>
        </w:rPr>
        <w:t xml:space="preserve"> </w:t>
      </w:r>
      <w:r>
        <w:t>fyzických</w:t>
      </w:r>
      <w:r>
        <w:rPr>
          <w:spacing w:val="26"/>
        </w:rPr>
        <w:t xml:space="preserve"> </w:t>
      </w:r>
      <w:r>
        <w:t>osob v</w:t>
      </w:r>
      <w:r>
        <w:rPr>
          <w:spacing w:val="-1"/>
        </w:rPr>
        <w:t xml:space="preserve"> </w:t>
      </w:r>
      <w:r>
        <w:t>souvislosti se zpracováním osobních údajů a o volném pohybu těchto údajů a o zrušení směrnice 95/46/EC („GDPR“).</w:t>
      </w:r>
    </w:p>
    <w:p w14:paraId="448A6FC8" w14:textId="77777777" w:rsidR="007D1278" w:rsidRDefault="00511498">
      <w:pPr>
        <w:pStyle w:val="Zkladntext"/>
        <w:spacing w:before="79"/>
        <w:ind w:left="143" w:right="135"/>
        <w:jc w:val="both"/>
      </w:pPr>
      <w:r>
        <w:t>Smluvní strany se dohodly v souladu s</w:t>
      </w:r>
      <w:r>
        <w:rPr>
          <w:spacing w:val="-1"/>
        </w:rPr>
        <w:t xml:space="preserve"> </w:t>
      </w:r>
      <w:r>
        <w:t>ust. § 504 zákona č. 89/2012 Sb., občanský zákoník, ve znění pozdějších předpisů, že za obchodní tajemství budou v rámci uzavíraného smluvního vztahu považovány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citlivé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důvěrné</w:t>
      </w:r>
      <w:r>
        <w:rPr>
          <w:spacing w:val="-4"/>
        </w:rPr>
        <w:t xml:space="preserve"> </w:t>
      </w:r>
      <w:r>
        <w:t>informace,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nejsou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celém</w:t>
      </w:r>
      <w:r>
        <w:rPr>
          <w:spacing w:val="-3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určeny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zveřejnění v souladu s</w:t>
      </w:r>
      <w:r>
        <w:rPr>
          <w:spacing w:val="-1"/>
        </w:rPr>
        <w:t xml:space="preserve"> </w:t>
      </w:r>
      <w:r>
        <w:t>ust. § 5 odst. 6 a § 5 odst. 8 zákona č. 340/2015 Sb., o zvláštních podmínkách účinnosti některých smluv, uveřejňování těchto smluv a o registru smluv (zákon o registru smluv), protože mohou vést k</w:t>
      </w:r>
      <w:r>
        <w:rPr>
          <w:spacing w:val="-3"/>
        </w:rPr>
        <w:t xml:space="preserve"> </w:t>
      </w:r>
      <w:r>
        <w:t>ohrožení předmětů kulturního dědictví (zejména z</w:t>
      </w:r>
      <w:r>
        <w:rPr>
          <w:spacing w:val="-2"/>
        </w:rPr>
        <w:t xml:space="preserve"> </w:t>
      </w:r>
      <w:r>
        <w:t>důvodu zájmu na ochranu kulturního</w:t>
      </w:r>
      <w:r>
        <w:rPr>
          <w:spacing w:val="-1"/>
        </w:rPr>
        <w:t xml:space="preserve"> </w:t>
      </w:r>
      <w:r>
        <w:t>dědictví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sbírek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zákonem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122/2000</w:t>
      </w:r>
      <w:r>
        <w:rPr>
          <w:spacing w:val="-1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  <w:r>
        <w:rPr>
          <w:spacing w:val="-1"/>
        </w:rPr>
        <w:t xml:space="preserve"> </w:t>
      </w:r>
      <w:r>
        <w:t>sbírek</w:t>
      </w:r>
      <w:r>
        <w:rPr>
          <w:spacing w:val="-4"/>
        </w:rPr>
        <w:t xml:space="preserve"> </w:t>
      </w:r>
      <w:r>
        <w:t>muzejní</w:t>
      </w:r>
      <w:r>
        <w:rPr>
          <w:spacing w:val="-2"/>
        </w:rPr>
        <w:t xml:space="preserve"> </w:t>
      </w:r>
      <w:r>
        <w:t>povahy a o změně některých zákonů).</w:t>
      </w:r>
    </w:p>
    <w:p w14:paraId="0DEF2B0B" w14:textId="77777777" w:rsidR="007D1278" w:rsidRDefault="00511498">
      <w:pPr>
        <w:pStyle w:val="Zkladntext"/>
        <w:spacing w:before="81"/>
        <w:ind w:left="143" w:right="136"/>
        <w:jc w:val="both"/>
      </w:pPr>
      <w:r>
        <w:t>Není-li tato smlouva podepsána elektronicky, je vyhotovena ve dvou vyhotoveních s</w:t>
      </w:r>
      <w:r>
        <w:rPr>
          <w:spacing w:val="-1"/>
        </w:rPr>
        <w:t xml:space="preserve"> </w:t>
      </w:r>
      <w:r>
        <w:t>povahou originálu, z</w:t>
      </w:r>
      <w:r>
        <w:rPr>
          <w:spacing w:val="-2"/>
        </w:rPr>
        <w:t xml:space="preserve"> </w:t>
      </w:r>
      <w:r>
        <w:t>nichž každá smluvní strana obdrží po jednom vyhotovení Smlouva nabývá platnosti a účinnosti dnem jejího podpisu oběma smluvními stranami.</w:t>
      </w:r>
    </w:p>
    <w:p w14:paraId="2B53013D" w14:textId="77777777" w:rsidR="007D1278" w:rsidRDefault="007D1278">
      <w:pPr>
        <w:pStyle w:val="Zkladntext"/>
        <w:jc w:val="both"/>
        <w:sectPr w:rsidR="007D1278">
          <w:pgSz w:w="11910" w:h="16840"/>
          <w:pgMar w:top="1500" w:right="1417" w:bottom="960" w:left="1275" w:header="750" w:footer="775" w:gutter="0"/>
          <w:cols w:space="708"/>
        </w:sectPr>
      </w:pPr>
    </w:p>
    <w:p w14:paraId="2A635C80" w14:textId="77777777" w:rsidR="007D1278" w:rsidRDefault="00511498">
      <w:pPr>
        <w:pStyle w:val="Zkladntext"/>
        <w:spacing w:before="46"/>
        <w:ind w:left="143" w:right="137"/>
        <w:jc w:val="both"/>
      </w:pPr>
      <w:r>
        <w:lastRenderedPageBreak/>
        <w:t>Pokud se na tuto smlouvu vztahuje povinnost uveřejnění v</w:t>
      </w:r>
      <w:r>
        <w:rPr>
          <w:spacing w:val="-1"/>
        </w:rPr>
        <w:t xml:space="preserve"> </w:t>
      </w:r>
      <w:r>
        <w:t>registru smluv podle zákona č. 340/2015 Sb.,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zvláštních</w:t>
      </w:r>
      <w:r>
        <w:rPr>
          <w:spacing w:val="-13"/>
        </w:rPr>
        <w:t xml:space="preserve"> </w:t>
      </w:r>
      <w:r>
        <w:t>podmínkách</w:t>
      </w:r>
      <w:r>
        <w:rPr>
          <w:spacing w:val="-12"/>
        </w:rPr>
        <w:t xml:space="preserve"> </w:t>
      </w:r>
      <w:r>
        <w:t>účinnosti</w:t>
      </w:r>
      <w:r>
        <w:rPr>
          <w:spacing w:val="-13"/>
        </w:rPr>
        <w:t xml:space="preserve"> </w:t>
      </w:r>
      <w:r>
        <w:t>některých</w:t>
      </w:r>
      <w:r>
        <w:rPr>
          <w:spacing w:val="-12"/>
        </w:rPr>
        <w:t xml:space="preserve"> </w:t>
      </w:r>
      <w:r>
        <w:t>smluv,</w:t>
      </w:r>
      <w:r>
        <w:rPr>
          <w:spacing w:val="-13"/>
        </w:rPr>
        <w:t xml:space="preserve"> </w:t>
      </w:r>
      <w:r>
        <w:t>uveřejňování</w:t>
      </w:r>
      <w:r>
        <w:rPr>
          <w:spacing w:val="-12"/>
        </w:rPr>
        <w:t xml:space="preserve"> </w:t>
      </w:r>
      <w:r>
        <w:t>těchto</w:t>
      </w:r>
      <w:r>
        <w:rPr>
          <w:spacing w:val="-12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 (zákon o registru smluv), nabude smlouva účinnosti až okamžikem zveřejnění v</w:t>
      </w:r>
      <w:r>
        <w:rPr>
          <w:spacing w:val="-1"/>
        </w:rPr>
        <w:t xml:space="preserve"> </w:t>
      </w:r>
      <w:r>
        <w:t>registru. Uveřejnění zajistí vypůjčitel.</w:t>
      </w:r>
    </w:p>
    <w:p w14:paraId="40E05E16" w14:textId="77777777" w:rsidR="007D1278" w:rsidRDefault="00511498">
      <w:pPr>
        <w:pStyle w:val="Zkladntext"/>
        <w:ind w:left="143" w:right="137"/>
        <w:jc w:val="both"/>
      </w:pPr>
      <w:r>
        <w:t>Smluvní strany prohlašují, že si smlouvu před jejím podpisem přečetly, že byla uzavřena po vzájemném</w:t>
      </w:r>
      <w:r>
        <w:rPr>
          <w:spacing w:val="30"/>
        </w:rPr>
        <w:t xml:space="preserve"> </w:t>
      </w:r>
      <w:r>
        <w:t>projednání,</w:t>
      </w:r>
      <w:r>
        <w:rPr>
          <w:spacing w:val="29"/>
        </w:rPr>
        <w:t xml:space="preserve"> </w:t>
      </w:r>
      <w:r>
        <w:t>podle</w:t>
      </w:r>
      <w:r>
        <w:rPr>
          <w:spacing w:val="29"/>
        </w:rPr>
        <w:t xml:space="preserve"> </w:t>
      </w:r>
      <w:r>
        <w:t>jejich</w:t>
      </w:r>
      <w:r>
        <w:rPr>
          <w:spacing w:val="28"/>
        </w:rPr>
        <w:t xml:space="preserve"> </w:t>
      </w:r>
      <w:r>
        <w:t>pravé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svobodné</w:t>
      </w:r>
      <w:r>
        <w:rPr>
          <w:spacing w:val="29"/>
        </w:rPr>
        <w:t xml:space="preserve"> </w:t>
      </w:r>
      <w:r>
        <w:t>vůle,</w:t>
      </w:r>
      <w:r>
        <w:rPr>
          <w:spacing w:val="26"/>
        </w:rPr>
        <w:t xml:space="preserve"> </w:t>
      </w:r>
      <w:r>
        <w:t>určitě,</w:t>
      </w:r>
      <w:r>
        <w:rPr>
          <w:spacing w:val="26"/>
        </w:rPr>
        <w:t xml:space="preserve"> </w:t>
      </w:r>
      <w:r>
        <w:t>vážně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srozumitelně,</w:t>
      </w:r>
      <w:r>
        <w:rPr>
          <w:spacing w:val="29"/>
        </w:rPr>
        <w:t xml:space="preserve"> </w:t>
      </w:r>
      <w:r>
        <w:t>nikoliv v tísni či za jednostranně nevýhodných podmínek.</w:t>
      </w:r>
    </w:p>
    <w:p w14:paraId="7A8645AF" w14:textId="77777777" w:rsidR="007D1278" w:rsidRDefault="007D1278">
      <w:pPr>
        <w:pStyle w:val="Zkladntext"/>
        <w:spacing w:before="0"/>
      </w:pPr>
    </w:p>
    <w:p w14:paraId="0C2C46A9" w14:textId="77777777" w:rsidR="007D1278" w:rsidRDefault="007D1278">
      <w:pPr>
        <w:pStyle w:val="Zkladntext"/>
      </w:pPr>
    </w:p>
    <w:p w14:paraId="199F6D15" w14:textId="77777777" w:rsidR="007D1278" w:rsidRDefault="00511498">
      <w:pPr>
        <w:pStyle w:val="Zkladntext"/>
        <w:tabs>
          <w:tab w:val="left" w:pos="5099"/>
        </w:tabs>
        <w:spacing w:before="0"/>
        <w:ind w:left="143"/>
        <w:jc w:val="both"/>
      </w:pPr>
      <w:r>
        <w:t>V</w:t>
      </w:r>
      <w:r>
        <w:rPr>
          <w:spacing w:val="-4"/>
        </w:rPr>
        <w:t xml:space="preserve"> </w:t>
      </w:r>
      <w:r>
        <w:t>Litoměřicích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………………………………….</w:t>
      </w:r>
      <w:r>
        <w:tab/>
        <w:t>Olomouci</w:t>
      </w:r>
      <w:r>
        <w:rPr>
          <w:spacing w:val="-6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………………..………………….</w:t>
      </w:r>
    </w:p>
    <w:p w14:paraId="14286E23" w14:textId="77777777" w:rsidR="007D1278" w:rsidRDefault="007D1278">
      <w:pPr>
        <w:pStyle w:val="Zkladntext"/>
        <w:spacing w:before="199"/>
        <w:rPr>
          <w:sz w:val="20"/>
        </w:rPr>
      </w:pPr>
    </w:p>
    <w:p w14:paraId="6E15EE55" w14:textId="77777777" w:rsidR="007D1278" w:rsidRDefault="007D1278">
      <w:pPr>
        <w:pStyle w:val="Zkladntext"/>
        <w:rPr>
          <w:sz w:val="20"/>
        </w:rPr>
        <w:sectPr w:rsidR="007D1278">
          <w:pgSz w:w="11910" w:h="16840"/>
          <w:pgMar w:top="1500" w:right="1417" w:bottom="960" w:left="1275" w:header="750" w:footer="775" w:gutter="0"/>
          <w:cols w:space="708"/>
        </w:sectPr>
      </w:pPr>
    </w:p>
    <w:p w14:paraId="5A6526DE" w14:textId="77777777" w:rsidR="007D1278" w:rsidRDefault="007D1278">
      <w:pPr>
        <w:pStyle w:val="Zkladntext"/>
        <w:spacing w:before="40"/>
        <w:rPr>
          <w:sz w:val="20"/>
        </w:rPr>
      </w:pPr>
    </w:p>
    <w:p w14:paraId="197CBCDE" w14:textId="77777777" w:rsidR="00380989" w:rsidRDefault="00380989">
      <w:pPr>
        <w:pStyle w:val="Zkladntext"/>
        <w:tabs>
          <w:tab w:val="left" w:pos="5099"/>
        </w:tabs>
        <w:spacing w:before="0"/>
        <w:ind w:left="143"/>
      </w:pPr>
    </w:p>
    <w:p w14:paraId="2D783878" w14:textId="77777777" w:rsidR="00380989" w:rsidRDefault="00380989">
      <w:pPr>
        <w:pStyle w:val="Zkladntext"/>
        <w:tabs>
          <w:tab w:val="left" w:pos="5099"/>
        </w:tabs>
        <w:spacing w:before="0"/>
        <w:ind w:left="143"/>
      </w:pPr>
    </w:p>
    <w:p w14:paraId="7787DB4B" w14:textId="61665282" w:rsidR="007D1278" w:rsidRDefault="00511498">
      <w:pPr>
        <w:pStyle w:val="Zkladntext"/>
        <w:tabs>
          <w:tab w:val="left" w:pos="5099"/>
        </w:tabs>
        <w:spacing w:before="0"/>
        <w:ind w:left="143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půjčitele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vypůjčitele</w:t>
      </w:r>
    </w:p>
    <w:p w14:paraId="31F4B945" w14:textId="77777777" w:rsidR="007D1278" w:rsidRDefault="00511498">
      <w:pPr>
        <w:pStyle w:val="Zkladntext"/>
        <w:tabs>
          <w:tab w:val="left" w:pos="5100"/>
        </w:tabs>
        <w:spacing w:before="0"/>
        <w:ind w:left="143"/>
      </w:pPr>
      <w:r>
        <w:t>R.D.</w:t>
      </w:r>
      <w:r>
        <w:rPr>
          <w:spacing w:val="-2"/>
        </w:rPr>
        <w:t xml:space="preserve"> </w:t>
      </w:r>
      <w:r>
        <w:t>Mgr.</w:t>
      </w:r>
      <w:r>
        <w:rPr>
          <w:spacing w:val="-5"/>
        </w:rPr>
        <w:t xml:space="preserve"> </w:t>
      </w:r>
      <w:r>
        <w:t>Radek</w:t>
      </w:r>
      <w:r>
        <w:rPr>
          <w:spacing w:val="-3"/>
        </w:rPr>
        <w:t xml:space="preserve"> </w:t>
      </w:r>
      <w:r>
        <w:rPr>
          <w:spacing w:val="-2"/>
        </w:rPr>
        <w:t>Jurnečka</w:t>
      </w:r>
      <w:r>
        <w:tab/>
        <w:t>Mgr.</w:t>
      </w:r>
      <w:r>
        <w:rPr>
          <w:spacing w:val="-5"/>
        </w:rPr>
        <w:t xml:space="preserve"> </w:t>
      </w:r>
      <w:r>
        <w:t>Ondřej</w:t>
      </w:r>
      <w:r>
        <w:rPr>
          <w:spacing w:val="-2"/>
        </w:rPr>
        <w:t xml:space="preserve"> Zatloukal</w:t>
      </w:r>
    </w:p>
    <w:sectPr w:rsidR="007D1278">
      <w:type w:val="continuous"/>
      <w:pgSz w:w="11910" w:h="16840"/>
      <w:pgMar w:top="1500" w:right="1417" w:bottom="960" w:left="1275" w:header="75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ABC3" w14:textId="77777777" w:rsidR="00511498" w:rsidRDefault="00511498">
      <w:r>
        <w:separator/>
      </w:r>
    </w:p>
  </w:endnote>
  <w:endnote w:type="continuationSeparator" w:id="0">
    <w:p w14:paraId="69253572" w14:textId="77777777" w:rsidR="00511498" w:rsidRDefault="0051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D5BE" w14:textId="77777777" w:rsidR="007D1278" w:rsidRDefault="00511498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4995870" wp14:editId="29E27464">
              <wp:simplePos x="0" y="0"/>
              <wp:positionH relativeFrom="page">
                <wp:posOffset>3659123</wp:posOffset>
              </wp:positionH>
              <wp:positionV relativeFrom="page">
                <wp:posOffset>10060770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9F43C" w14:textId="77777777" w:rsidR="007D1278" w:rsidRDefault="0051149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958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8.1pt;margin-top:792.2pt;width:13pt;height:15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nvCsOeEA&#10;AAANAQAADwAAAAAAAAAAAAAAAADwAwAAZHJzL2Rvd25yZXYueG1sUEsFBgAAAAAEAAQA8wAAAP4E&#10;AAAAAA==&#10;" filled="f" stroked="f">
              <v:textbox inset="0,0,0,0">
                <w:txbxContent>
                  <w:p w14:paraId="1929F43C" w14:textId="77777777" w:rsidR="007D1278" w:rsidRDefault="0051149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CD9C" w14:textId="77777777" w:rsidR="00511498" w:rsidRDefault="00511498">
      <w:r>
        <w:separator/>
      </w:r>
    </w:p>
  </w:footnote>
  <w:footnote w:type="continuationSeparator" w:id="0">
    <w:p w14:paraId="01BFE915" w14:textId="77777777" w:rsidR="00511498" w:rsidRDefault="0051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5E7" w14:textId="77777777" w:rsidR="007D1278" w:rsidRDefault="00511498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9A35991" wp14:editId="5AAFC805">
              <wp:simplePos x="0" y="0"/>
              <wp:positionH relativeFrom="page">
                <wp:posOffset>5514847</wp:posOffset>
              </wp:positionH>
              <wp:positionV relativeFrom="page">
                <wp:posOffset>463930</wp:posOffset>
              </wp:positionV>
              <wp:extent cx="106997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9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2C0D1" w14:textId="77777777" w:rsidR="007D1278" w:rsidRDefault="0051149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2026/04/0014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359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4.25pt;margin-top:36.55pt;width:84.25pt;height:1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" filled="f" stroked="f">
              <v:textbox inset="0,0,0,0">
                <w:txbxContent>
                  <w:p w14:paraId="0462C0D1" w14:textId="77777777" w:rsidR="007D1278" w:rsidRDefault="0051149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2026/04/0014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5C0F"/>
    <w:multiLevelType w:val="hybridMultilevel"/>
    <w:tmpl w:val="F3F839E2"/>
    <w:lvl w:ilvl="0" w:tplc="EB522668">
      <w:start w:val="1"/>
      <w:numFmt w:val="decimal"/>
      <w:lvlText w:val="%1."/>
      <w:lvlJc w:val="left"/>
      <w:pPr>
        <w:ind w:left="42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CECA4EE">
      <w:numFmt w:val="bullet"/>
      <w:lvlText w:val="•"/>
      <w:lvlJc w:val="left"/>
      <w:pPr>
        <w:ind w:left="1299" w:hanging="284"/>
      </w:pPr>
      <w:rPr>
        <w:rFonts w:hint="default"/>
        <w:lang w:val="cs-CZ" w:eastAsia="en-US" w:bidi="ar-SA"/>
      </w:rPr>
    </w:lvl>
    <w:lvl w:ilvl="2" w:tplc="C884E41A">
      <w:numFmt w:val="bullet"/>
      <w:lvlText w:val="•"/>
      <w:lvlJc w:val="left"/>
      <w:pPr>
        <w:ind w:left="2178" w:hanging="284"/>
      </w:pPr>
      <w:rPr>
        <w:rFonts w:hint="default"/>
        <w:lang w:val="cs-CZ" w:eastAsia="en-US" w:bidi="ar-SA"/>
      </w:rPr>
    </w:lvl>
    <w:lvl w:ilvl="3" w:tplc="496892FA">
      <w:numFmt w:val="bullet"/>
      <w:lvlText w:val="•"/>
      <w:lvlJc w:val="left"/>
      <w:pPr>
        <w:ind w:left="3058" w:hanging="284"/>
      </w:pPr>
      <w:rPr>
        <w:rFonts w:hint="default"/>
        <w:lang w:val="cs-CZ" w:eastAsia="en-US" w:bidi="ar-SA"/>
      </w:rPr>
    </w:lvl>
    <w:lvl w:ilvl="4" w:tplc="01F6AA56">
      <w:numFmt w:val="bullet"/>
      <w:lvlText w:val="•"/>
      <w:lvlJc w:val="left"/>
      <w:pPr>
        <w:ind w:left="3937" w:hanging="284"/>
      </w:pPr>
      <w:rPr>
        <w:rFonts w:hint="default"/>
        <w:lang w:val="cs-CZ" w:eastAsia="en-US" w:bidi="ar-SA"/>
      </w:rPr>
    </w:lvl>
    <w:lvl w:ilvl="5" w:tplc="4E7EC05A">
      <w:numFmt w:val="bullet"/>
      <w:lvlText w:val="•"/>
      <w:lvlJc w:val="left"/>
      <w:pPr>
        <w:ind w:left="4817" w:hanging="284"/>
      </w:pPr>
      <w:rPr>
        <w:rFonts w:hint="default"/>
        <w:lang w:val="cs-CZ" w:eastAsia="en-US" w:bidi="ar-SA"/>
      </w:rPr>
    </w:lvl>
    <w:lvl w:ilvl="6" w:tplc="E480C652">
      <w:numFmt w:val="bullet"/>
      <w:lvlText w:val="•"/>
      <w:lvlJc w:val="left"/>
      <w:pPr>
        <w:ind w:left="5696" w:hanging="284"/>
      </w:pPr>
      <w:rPr>
        <w:rFonts w:hint="default"/>
        <w:lang w:val="cs-CZ" w:eastAsia="en-US" w:bidi="ar-SA"/>
      </w:rPr>
    </w:lvl>
    <w:lvl w:ilvl="7" w:tplc="E3F252FC">
      <w:numFmt w:val="bullet"/>
      <w:lvlText w:val="•"/>
      <w:lvlJc w:val="left"/>
      <w:pPr>
        <w:ind w:left="6576" w:hanging="284"/>
      </w:pPr>
      <w:rPr>
        <w:rFonts w:hint="default"/>
        <w:lang w:val="cs-CZ" w:eastAsia="en-US" w:bidi="ar-SA"/>
      </w:rPr>
    </w:lvl>
    <w:lvl w:ilvl="8" w:tplc="08366C8E">
      <w:numFmt w:val="bullet"/>
      <w:lvlText w:val="•"/>
      <w:lvlJc w:val="left"/>
      <w:pPr>
        <w:ind w:left="745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07E1A05"/>
    <w:multiLevelType w:val="hybridMultilevel"/>
    <w:tmpl w:val="EEF02B16"/>
    <w:lvl w:ilvl="0" w:tplc="628AA5C8">
      <w:start w:val="1"/>
      <w:numFmt w:val="lowerLetter"/>
      <w:lvlText w:val="%1)"/>
      <w:lvlJc w:val="left"/>
      <w:pPr>
        <w:ind w:left="425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776110A">
      <w:numFmt w:val="bullet"/>
      <w:lvlText w:val="•"/>
      <w:lvlJc w:val="left"/>
      <w:pPr>
        <w:ind w:left="1299" w:hanging="284"/>
      </w:pPr>
      <w:rPr>
        <w:rFonts w:hint="default"/>
        <w:lang w:val="cs-CZ" w:eastAsia="en-US" w:bidi="ar-SA"/>
      </w:rPr>
    </w:lvl>
    <w:lvl w:ilvl="2" w:tplc="FCBA018C">
      <w:numFmt w:val="bullet"/>
      <w:lvlText w:val="•"/>
      <w:lvlJc w:val="left"/>
      <w:pPr>
        <w:ind w:left="2178" w:hanging="284"/>
      </w:pPr>
      <w:rPr>
        <w:rFonts w:hint="default"/>
        <w:lang w:val="cs-CZ" w:eastAsia="en-US" w:bidi="ar-SA"/>
      </w:rPr>
    </w:lvl>
    <w:lvl w:ilvl="3" w:tplc="934E836A">
      <w:numFmt w:val="bullet"/>
      <w:lvlText w:val="•"/>
      <w:lvlJc w:val="left"/>
      <w:pPr>
        <w:ind w:left="3058" w:hanging="284"/>
      </w:pPr>
      <w:rPr>
        <w:rFonts w:hint="default"/>
        <w:lang w:val="cs-CZ" w:eastAsia="en-US" w:bidi="ar-SA"/>
      </w:rPr>
    </w:lvl>
    <w:lvl w:ilvl="4" w:tplc="14B4A20A">
      <w:numFmt w:val="bullet"/>
      <w:lvlText w:val="•"/>
      <w:lvlJc w:val="left"/>
      <w:pPr>
        <w:ind w:left="3937" w:hanging="284"/>
      </w:pPr>
      <w:rPr>
        <w:rFonts w:hint="default"/>
        <w:lang w:val="cs-CZ" w:eastAsia="en-US" w:bidi="ar-SA"/>
      </w:rPr>
    </w:lvl>
    <w:lvl w:ilvl="5" w:tplc="F454C684">
      <w:numFmt w:val="bullet"/>
      <w:lvlText w:val="•"/>
      <w:lvlJc w:val="left"/>
      <w:pPr>
        <w:ind w:left="4817" w:hanging="284"/>
      </w:pPr>
      <w:rPr>
        <w:rFonts w:hint="default"/>
        <w:lang w:val="cs-CZ" w:eastAsia="en-US" w:bidi="ar-SA"/>
      </w:rPr>
    </w:lvl>
    <w:lvl w:ilvl="6" w:tplc="69DA29F4">
      <w:numFmt w:val="bullet"/>
      <w:lvlText w:val="•"/>
      <w:lvlJc w:val="left"/>
      <w:pPr>
        <w:ind w:left="5696" w:hanging="284"/>
      </w:pPr>
      <w:rPr>
        <w:rFonts w:hint="default"/>
        <w:lang w:val="cs-CZ" w:eastAsia="en-US" w:bidi="ar-SA"/>
      </w:rPr>
    </w:lvl>
    <w:lvl w:ilvl="7" w:tplc="C55E611A">
      <w:numFmt w:val="bullet"/>
      <w:lvlText w:val="•"/>
      <w:lvlJc w:val="left"/>
      <w:pPr>
        <w:ind w:left="6576" w:hanging="284"/>
      </w:pPr>
      <w:rPr>
        <w:rFonts w:hint="default"/>
        <w:lang w:val="cs-CZ" w:eastAsia="en-US" w:bidi="ar-SA"/>
      </w:rPr>
    </w:lvl>
    <w:lvl w:ilvl="8" w:tplc="890AB61C">
      <w:numFmt w:val="bullet"/>
      <w:lvlText w:val="•"/>
      <w:lvlJc w:val="left"/>
      <w:pPr>
        <w:ind w:left="7455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4D94F19"/>
    <w:multiLevelType w:val="hybridMultilevel"/>
    <w:tmpl w:val="777A0C42"/>
    <w:lvl w:ilvl="0" w:tplc="B178F57A">
      <w:numFmt w:val="bullet"/>
      <w:lvlText w:val="-"/>
      <w:lvlJc w:val="left"/>
      <w:pPr>
        <w:ind w:left="42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6469098">
      <w:numFmt w:val="bullet"/>
      <w:lvlText w:val="•"/>
      <w:lvlJc w:val="left"/>
      <w:pPr>
        <w:ind w:left="1299" w:hanging="284"/>
      </w:pPr>
      <w:rPr>
        <w:rFonts w:hint="default"/>
        <w:lang w:val="cs-CZ" w:eastAsia="en-US" w:bidi="ar-SA"/>
      </w:rPr>
    </w:lvl>
    <w:lvl w:ilvl="2" w:tplc="C534D18A">
      <w:numFmt w:val="bullet"/>
      <w:lvlText w:val="•"/>
      <w:lvlJc w:val="left"/>
      <w:pPr>
        <w:ind w:left="2178" w:hanging="284"/>
      </w:pPr>
      <w:rPr>
        <w:rFonts w:hint="default"/>
        <w:lang w:val="cs-CZ" w:eastAsia="en-US" w:bidi="ar-SA"/>
      </w:rPr>
    </w:lvl>
    <w:lvl w:ilvl="3" w:tplc="5A2E12B8">
      <w:numFmt w:val="bullet"/>
      <w:lvlText w:val="•"/>
      <w:lvlJc w:val="left"/>
      <w:pPr>
        <w:ind w:left="3058" w:hanging="284"/>
      </w:pPr>
      <w:rPr>
        <w:rFonts w:hint="default"/>
        <w:lang w:val="cs-CZ" w:eastAsia="en-US" w:bidi="ar-SA"/>
      </w:rPr>
    </w:lvl>
    <w:lvl w:ilvl="4" w:tplc="91B8DF02">
      <w:numFmt w:val="bullet"/>
      <w:lvlText w:val="•"/>
      <w:lvlJc w:val="left"/>
      <w:pPr>
        <w:ind w:left="3937" w:hanging="284"/>
      </w:pPr>
      <w:rPr>
        <w:rFonts w:hint="default"/>
        <w:lang w:val="cs-CZ" w:eastAsia="en-US" w:bidi="ar-SA"/>
      </w:rPr>
    </w:lvl>
    <w:lvl w:ilvl="5" w:tplc="EF76123A">
      <w:numFmt w:val="bullet"/>
      <w:lvlText w:val="•"/>
      <w:lvlJc w:val="left"/>
      <w:pPr>
        <w:ind w:left="4817" w:hanging="284"/>
      </w:pPr>
      <w:rPr>
        <w:rFonts w:hint="default"/>
        <w:lang w:val="cs-CZ" w:eastAsia="en-US" w:bidi="ar-SA"/>
      </w:rPr>
    </w:lvl>
    <w:lvl w:ilvl="6" w:tplc="A30A2B72">
      <w:numFmt w:val="bullet"/>
      <w:lvlText w:val="•"/>
      <w:lvlJc w:val="left"/>
      <w:pPr>
        <w:ind w:left="5696" w:hanging="284"/>
      </w:pPr>
      <w:rPr>
        <w:rFonts w:hint="default"/>
        <w:lang w:val="cs-CZ" w:eastAsia="en-US" w:bidi="ar-SA"/>
      </w:rPr>
    </w:lvl>
    <w:lvl w:ilvl="7" w:tplc="0B0C102A">
      <w:numFmt w:val="bullet"/>
      <w:lvlText w:val="•"/>
      <w:lvlJc w:val="left"/>
      <w:pPr>
        <w:ind w:left="6576" w:hanging="284"/>
      </w:pPr>
      <w:rPr>
        <w:rFonts w:hint="default"/>
        <w:lang w:val="cs-CZ" w:eastAsia="en-US" w:bidi="ar-SA"/>
      </w:rPr>
    </w:lvl>
    <w:lvl w:ilvl="8" w:tplc="6396CE4C">
      <w:numFmt w:val="bullet"/>
      <w:lvlText w:val="•"/>
      <w:lvlJc w:val="left"/>
      <w:pPr>
        <w:ind w:left="745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9234AD7"/>
    <w:multiLevelType w:val="hybridMultilevel"/>
    <w:tmpl w:val="9738B882"/>
    <w:lvl w:ilvl="0" w:tplc="0C5ECC66">
      <w:start w:val="1"/>
      <w:numFmt w:val="lowerLetter"/>
      <w:lvlText w:val="%1)"/>
      <w:lvlJc w:val="left"/>
      <w:pPr>
        <w:ind w:left="42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C1A2CD2">
      <w:numFmt w:val="bullet"/>
      <w:lvlText w:val="•"/>
      <w:lvlJc w:val="left"/>
      <w:pPr>
        <w:ind w:left="1299" w:hanging="284"/>
      </w:pPr>
      <w:rPr>
        <w:rFonts w:hint="default"/>
        <w:lang w:val="cs-CZ" w:eastAsia="en-US" w:bidi="ar-SA"/>
      </w:rPr>
    </w:lvl>
    <w:lvl w:ilvl="2" w:tplc="E662D57C">
      <w:numFmt w:val="bullet"/>
      <w:lvlText w:val="•"/>
      <w:lvlJc w:val="left"/>
      <w:pPr>
        <w:ind w:left="2178" w:hanging="284"/>
      </w:pPr>
      <w:rPr>
        <w:rFonts w:hint="default"/>
        <w:lang w:val="cs-CZ" w:eastAsia="en-US" w:bidi="ar-SA"/>
      </w:rPr>
    </w:lvl>
    <w:lvl w:ilvl="3" w:tplc="8BAA9130">
      <w:numFmt w:val="bullet"/>
      <w:lvlText w:val="•"/>
      <w:lvlJc w:val="left"/>
      <w:pPr>
        <w:ind w:left="3058" w:hanging="284"/>
      </w:pPr>
      <w:rPr>
        <w:rFonts w:hint="default"/>
        <w:lang w:val="cs-CZ" w:eastAsia="en-US" w:bidi="ar-SA"/>
      </w:rPr>
    </w:lvl>
    <w:lvl w:ilvl="4" w:tplc="5836860A">
      <w:numFmt w:val="bullet"/>
      <w:lvlText w:val="•"/>
      <w:lvlJc w:val="left"/>
      <w:pPr>
        <w:ind w:left="3937" w:hanging="284"/>
      </w:pPr>
      <w:rPr>
        <w:rFonts w:hint="default"/>
        <w:lang w:val="cs-CZ" w:eastAsia="en-US" w:bidi="ar-SA"/>
      </w:rPr>
    </w:lvl>
    <w:lvl w:ilvl="5" w:tplc="A484D7F2">
      <w:numFmt w:val="bullet"/>
      <w:lvlText w:val="•"/>
      <w:lvlJc w:val="left"/>
      <w:pPr>
        <w:ind w:left="4817" w:hanging="284"/>
      </w:pPr>
      <w:rPr>
        <w:rFonts w:hint="default"/>
        <w:lang w:val="cs-CZ" w:eastAsia="en-US" w:bidi="ar-SA"/>
      </w:rPr>
    </w:lvl>
    <w:lvl w:ilvl="6" w:tplc="E86E755C">
      <w:numFmt w:val="bullet"/>
      <w:lvlText w:val="•"/>
      <w:lvlJc w:val="left"/>
      <w:pPr>
        <w:ind w:left="5696" w:hanging="284"/>
      </w:pPr>
      <w:rPr>
        <w:rFonts w:hint="default"/>
        <w:lang w:val="cs-CZ" w:eastAsia="en-US" w:bidi="ar-SA"/>
      </w:rPr>
    </w:lvl>
    <w:lvl w:ilvl="7" w:tplc="D7C8A90A">
      <w:numFmt w:val="bullet"/>
      <w:lvlText w:val="•"/>
      <w:lvlJc w:val="left"/>
      <w:pPr>
        <w:ind w:left="6576" w:hanging="284"/>
      </w:pPr>
      <w:rPr>
        <w:rFonts w:hint="default"/>
        <w:lang w:val="cs-CZ" w:eastAsia="en-US" w:bidi="ar-SA"/>
      </w:rPr>
    </w:lvl>
    <w:lvl w:ilvl="8" w:tplc="93C44B08">
      <w:numFmt w:val="bullet"/>
      <w:lvlText w:val="•"/>
      <w:lvlJc w:val="left"/>
      <w:pPr>
        <w:ind w:left="7455" w:hanging="284"/>
      </w:pPr>
      <w:rPr>
        <w:rFonts w:hint="default"/>
        <w:lang w:val="cs-CZ" w:eastAsia="en-US" w:bidi="ar-SA"/>
      </w:rPr>
    </w:lvl>
  </w:abstractNum>
  <w:num w:numId="1" w16cid:durableId="1148983917">
    <w:abstractNumId w:val="1"/>
  </w:num>
  <w:num w:numId="2" w16cid:durableId="182860050">
    <w:abstractNumId w:val="3"/>
  </w:num>
  <w:num w:numId="3" w16cid:durableId="1696033984">
    <w:abstractNumId w:val="2"/>
  </w:num>
  <w:num w:numId="4" w16cid:durableId="19280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278"/>
    <w:rsid w:val="00380989"/>
    <w:rsid w:val="004327CA"/>
    <w:rsid w:val="00511498"/>
    <w:rsid w:val="007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5A22"/>
  <w15:docId w15:val="{F6425C96-D888-495E-91E3-09F39ABC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58" w:right="456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4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0"/>
    </w:pPr>
  </w:style>
  <w:style w:type="paragraph" w:styleId="Odstavecseseznamem">
    <w:name w:val="List Paragraph"/>
    <w:basedOn w:val="Normln"/>
    <w:uiPriority w:val="1"/>
    <w:qFormat/>
    <w:pPr>
      <w:spacing w:before="80"/>
      <w:ind w:left="425" w:hanging="28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Mazáčová Lucie</dc:creator>
  <cp:lastModifiedBy>Kovaříková Jana</cp:lastModifiedBy>
  <cp:revision>2</cp:revision>
  <dcterms:created xsi:type="dcterms:W3CDTF">2026-04-22T08:03:00Z</dcterms:created>
  <dcterms:modified xsi:type="dcterms:W3CDTF">2026-04-22T08:04:00Z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Acrobat PDFMaker 26 pro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D:20260417124811</vt:lpwstr>
  </property>
</Properties>
</file>