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63D" w:rsidRDefault="00E16DBE" w14:paraId="0A0D41F2" w14:textId="608A554D">
      <w:pPr>
        <w:pStyle w:val="Nzev"/>
        <w:rPr>
          <w:rFonts w:asciiTheme="minorHAnsi" w:hAnsiTheme="minorHAnsi" w:cstheme="minorHAnsi"/>
          <w:sz w:val="24"/>
        </w:rPr>
      </w:pPr>
      <w:r w:rsidRPr="002371C5">
        <w:rPr>
          <w:rFonts w:asciiTheme="minorHAnsi" w:hAnsiTheme="minorHAnsi" w:cstheme="minorHAnsi"/>
          <w:szCs w:val="28"/>
        </w:rPr>
        <w:t>L</w:t>
      </w:r>
      <w:r w:rsidRPr="002371C5" w:rsidR="000D5ED2">
        <w:rPr>
          <w:rFonts w:asciiTheme="minorHAnsi" w:hAnsiTheme="minorHAnsi" w:cstheme="minorHAnsi"/>
          <w:szCs w:val="28"/>
        </w:rPr>
        <w:t>icenční smlouva</w:t>
      </w:r>
      <w:r w:rsidRPr="002371C5" w:rsidR="00FC062E">
        <w:rPr>
          <w:rFonts w:asciiTheme="minorHAnsi" w:hAnsiTheme="minorHAnsi" w:cstheme="minorHAnsi"/>
          <w:szCs w:val="28"/>
        </w:rPr>
        <w:t xml:space="preserve"> a smlouva o dílo</w:t>
      </w:r>
      <w:r w:rsidRPr="008B1F1F" w:rsidR="002931F2">
        <w:rPr>
          <w:rFonts w:asciiTheme="minorHAnsi" w:hAnsiTheme="minorHAnsi" w:cstheme="minorHAnsi"/>
          <w:sz w:val="24"/>
        </w:rPr>
        <w:t xml:space="preserve"> </w:t>
      </w:r>
      <w:r w:rsidRPr="004D1430" w:rsidR="00E4763D">
        <w:rPr>
          <w:rFonts w:asciiTheme="minorHAnsi" w:hAnsiTheme="minorHAnsi" w:cstheme="minorHAnsi"/>
          <w:szCs w:val="28"/>
        </w:rPr>
        <w:t>č.</w:t>
      </w:r>
      <w:r w:rsidRPr="004D1430" w:rsidR="00C36E49">
        <w:rPr>
          <w:rFonts w:asciiTheme="minorHAnsi" w:hAnsiTheme="minorHAnsi" w:cstheme="minorHAnsi"/>
          <w:szCs w:val="28"/>
        </w:rPr>
        <w:t xml:space="preserve"> </w:t>
      </w:r>
      <w:r w:rsidRPr="004D1430" w:rsidR="007C74DB">
        <w:rPr>
          <w:rFonts w:asciiTheme="minorHAnsi" w:hAnsiTheme="minorHAnsi" w:cstheme="minorHAnsi"/>
          <w:szCs w:val="28"/>
        </w:rPr>
        <w:t>260421</w:t>
      </w:r>
    </w:p>
    <w:p w:rsidR="006352F5" w:rsidP="006352F5" w:rsidRDefault="006B2821" w14:paraId="663780FA" w14:textId="543E4BC3">
      <w:pPr>
        <w:jc w:val="both"/>
        <w:rPr>
          <w:rFonts w:asciiTheme="minorHAnsi" w:hAnsiTheme="minorHAnsi" w:cstheme="minorHAnsi"/>
        </w:rPr>
      </w:pPr>
      <w:r>
        <w:rPr>
          <w:rFonts w:asciiTheme="minorHAnsi" w:hAnsiTheme="minorHAnsi" w:cstheme="minorHAnsi"/>
        </w:rPr>
        <w:t>d</w:t>
      </w:r>
      <w:r w:rsidRPr="00031777" w:rsidR="00031777">
        <w:rPr>
          <w:rFonts w:asciiTheme="minorHAnsi" w:hAnsiTheme="minorHAnsi" w:cstheme="minorHAnsi"/>
        </w:rPr>
        <w:t>le zákona č. 121/2000 Sb., o právu autorském a o právech souvisejících s právem autorským</w:t>
      </w:r>
      <w:r w:rsidR="007F2A50">
        <w:rPr>
          <w:rFonts w:asciiTheme="minorHAnsi" w:hAnsiTheme="minorHAnsi" w:cstheme="minorHAnsi"/>
        </w:rPr>
        <w:t xml:space="preserve">, ve znění pozdějších </w:t>
      </w:r>
      <w:r w:rsidR="008867AB">
        <w:rPr>
          <w:rFonts w:asciiTheme="minorHAnsi" w:hAnsiTheme="minorHAnsi" w:cstheme="minorHAnsi"/>
        </w:rPr>
        <w:t xml:space="preserve">předpisů, </w:t>
      </w:r>
      <w:r w:rsidRPr="00031777" w:rsidR="00031777">
        <w:rPr>
          <w:rFonts w:asciiTheme="minorHAnsi" w:hAnsiTheme="minorHAnsi" w:cstheme="minorHAnsi"/>
        </w:rPr>
        <w:t>a dle § 2358 a násl. a ust. § 2371 a násl. zákona č. 89/2012 Sb., občanský zákoník</w:t>
      </w:r>
      <w:r w:rsidR="008867AB">
        <w:rPr>
          <w:rFonts w:asciiTheme="minorHAnsi" w:hAnsiTheme="minorHAnsi" w:cstheme="minorHAnsi"/>
        </w:rPr>
        <w:t>, ve znění pozdějších předpisů.</w:t>
      </w:r>
      <w:r w:rsidR="00264083">
        <w:rPr>
          <w:rFonts w:asciiTheme="minorHAnsi" w:hAnsiTheme="minorHAnsi" w:cstheme="minorHAnsi"/>
        </w:rPr>
        <w:t xml:space="preserve"> </w:t>
      </w:r>
    </w:p>
    <w:p w:rsidR="006352F5" w:rsidP="00075BAB" w:rsidRDefault="006352F5" w14:paraId="27D30A1B" w14:textId="77777777">
      <w:pPr>
        <w:jc w:val="both"/>
        <w:rPr>
          <w:rFonts w:asciiTheme="minorHAnsi" w:hAnsiTheme="minorHAnsi" w:cstheme="minorHAnsi"/>
        </w:rPr>
      </w:pPr>
    </w:p>
    <w:p w:rsidR="00031777" w:rsidP="00075BAB" w:rsidRDefault="00031777" w14:paraId="20EEA46C" w14:textId="77777777">
      <w:pPr>
        <w:jc w:val="both"/>
        <w:rPr>
          <w:rFonts w:asciiTheme="minorHAnsi" w:hAnsiTheme="minorHAnsi" w:cstheme="minorHAnsi"/>
        </w:rPr>
      </w:pPr>
    </w:p>
    <w:p w:rsidR="009E106A" w:rsidP="00075BAB" w:rsidRDefault="009E106A" w14:paraId="3132C285" w14:textId="77777777">
      <w:pPr>
        <w:jc w:val="both"/>
        <w:rPr>
          <w:rFonts w:asciiTheme="minorHAnsi" w:hAnsiTheme="minorHAnsi" w:cstheme="minorHAnsi"/>
        </w:rPr>
      </w:pPr>
    </w:p>
    <w:p w:rsidR="000A4BBA" w:rsidP="000A4BBA" w:rsidRDefault="000A4BBA" w14:paraId="744DA190" w14:textId="77777777">
      <w:pPr>
        <w:jc w:val="both"/>
        <w:rPr>
          <w:rFonts w:asciiTheme="minorHAnsi" w:hAnsiTheme="minorHAnsi" w:cstheme="minorHAnsi"/>
          <w:b/>
        </w:rPr>
      </w:pPr>
      <w:r w:rsidRPr="00A27314">
        <w:rPr>
          <w:rFonts w:asciiTheme="minorHAnsi" w:hAnsiTheme="minorHAnsi" w:cstheme="minorHAnsi"/>
          <w:b/>
        </w:rPr>
        <w:t>Národní muzeum</w:t>
      </w:r>
    </w:p>
    <w:p w:rsidRPr="00311452" w:rsidR="000A4BBA" w:rsidP="000A4BBA" w:rsidRDefault="000A4BBA" w14:paraId="613BF57D" w14:textId="77777777">
      <w:pPr>
        <w:jc w:val="both"/>
        <w:rPr>
          <w:rFonts w:asciiTheme="minorHAnsi" w:hAnsiTheme="minorHAnsi" w:cstheme="minorHAnsi"/>
          <w:color w:val="00B0F0"/>
        </w:rPr>
      </w:pPr>
      <w:r w:rsidRPr="00A27314">
        <w:rPr>
          <w:rFonts w:asciiTheme="minorHAnsi" w:hAnsiTheme="minorHAnsi" w:cstheme="minorHAnsi"/>
        </w:rPr>
        <w:t>příspěvková organizace nepodléhající zápisu do obchodního rejstříku, zřizovací listina MK ČR č.j. 17461/2000 ze dne 27.12.2000 ve znění pozdějších změn a doplňků</w:t>
      </w:r>
      <w:r>
        <w:rPr>
          <w:rFonts w:asciiTheme="minorHAnsi" w:hAnsiTheme="minorHAnsi" w:cstheme="minorHAnsi"/>
        </w:rPr>
        <w:t xml:space="preserve"> </w:t>
      </w:r>
    </w:p>
    <w:p w:rsidRPr="00A27314" w:rsidR="000A4BBA" w:rsidP="000A4BBA" w:rsidRDefault="000A4BBA" w14:paraId="5445B711" w14:textId="66E7F849">
      <w:pPr>
        <w:pStyle w:val="Zkladntext"/>
        <w:tabs>
          <w:tab w:val="left" w:pos="9072"/>
        </w:tabs>
        <w:ind w:right="54"/>
        <w:jc w:val="both"/>
        <w:rPr>
          <w:rFonts w:asciiTheme="minorHAnsi" w:hAnsiTheme="minorHAnsi" w:cstheme="minorHAnsi"/>
          <w:b w:val="0"/>
          <w:sz w:val="24"/>
          <w:szCs w:val="24"/>
        </w:rPr>
      </w:pPr>
      <w:r>
        <w:rPr>
          <w:rFonts w:asciiTheme="minorHAnsi" w:hAnsiTheme="minorHAnsi" w:cstheme="minorHAnsi"/>
          <w:b w:val="0"/>
          <w:sz w:val="24"/>
          <w:szCs w:val="24"/>
        </w:rPr>
        <w:t xml:space="preserve">se sídlem: </w:t>
      </w:r>
      <w:r w:rsidRPr="00A27314">
        <w:rPr>
          <w:rFonts w:asciiTheme="minorHAnsi" w:hAnsiTheme="minorHAnsi" w:cstheme="minorHAnsi"/>
          <w:b w:val="0"/>
          <w:sz w:val="24"/>
          <w:szCs w:val="24"/>
        </w:rPr>
        <w:t xml:space="preserve">Václavské náměstí </w:t>
      </w:r>
      <w:r>
        <w:rPr>
          <w:rFonts w:asciiTheme="minorHAnsi" w:hAnsiTheme="minorHAnsi" w:cstheme="minorHAnsi"/>
          <w:b w:val="0"/>
          <w:sz w:val="24"/>
          <w:szCs w:val="24"/>
        </w:rPr>
        <w:t>1700/</w:t>
      </w:r>
      <w:r w:rsidRPr="00A27314">
        <w:rPr>
          <w:rFonts w:asciiTheme="minorHAnsi" w:hAnsiTheme="minorHAnsi" w:cstheme="minorHAnsi"/>
          <w:b w:val="0"/>
          <w:sz w:val="24"/>
          <w:szCs w:val="24"/>
        </w:rPr>
        <w:t>68, Praha 1</w:t>
      </w:r>
      <w:r>
        <w:rPr>
          <w:rFonts w:asciiTheme="minorHAnsi" w:hAnsiTheme="minorHAnsi" w:cstheme="minorHAnsi"/>
          <w:b w:val="0"/>
          <w:sz w:val="24"/>
          <w:szCs w:val="24"/>
        </w:rPr>
        <w:t>, Nové Město</w:t>
      </w:r>
      <w:r w:rsidR="0076556E">
        <w:rPr>
          <w:rFonts w:asciiTheme="minorHAnsi" w:hAnsiTheme="minorHAnsi" w:cstheme="minorHAnsi"/>
          <w:b w:val="0"/>
          <w:sz w:val="24"/>
          <w:szCs w:val="24"/>
        </w:rPr>
        <w:t xml:space="preserve">, </w:t>
      </w:r>
      <w:r w:rsidRPr="00A27314" w:rsidR="0076556E">
        <w:rPr>
          <w:rFonts w:asciiTheme="minorHAnsi" w:hAnsiTheme="minorHAnsi" w:cstheme="minorHAnsi"/>
          <w:b w:val="0"/>
          <w:sz w:val="24"/>
          <w:szCs w:val="24"/>
        </w:rPr>
        <w:t>11</w:t>
      </w:r>
      <w:r w:rsidR="0076556E">
        <w:rPr>
          <w:rFonts w:asciiTheme="minorHAnsi" w:hAnsiTheme="minorHAnsi" w:cstheme="minorHAnsi"/>
          <w:b w:val="0"/>
          <w:sz w:val="24"/>
          <w:szCs w:val="24"/>
        </w:rPr>
        <w:t>0 00</w:t>
      </w:r>
    </w:p>
    <w:p w:rsidRPr="00A27314" w:rsidR="000A4BBA" w:rsidP="000A4BBA" w:rsidRDefault="000A4BBA" w14:paraId="118CEE48" w14:textId="77777777">
      <w:pPr>
        <w:jc w:val="both"/>
        <w:rPr>
          <w:rFonts w:asciiTheme="minorHAnsi" w:hAnsiTheme="minorHAnsi" w:cstheme="minorHAnsi"/>
          <w:color w:val="000000"/>
          <w:shd w:val="clear" w:color="auto" w:fill="FFFFFF"/>
        </w:rPr>
      </w:pPr>
      <w:r w:rsidRPr="00A27314">
        <w:rPr>
          <w:rFonts w:asciiTheme="minorHAnsi" w:hAnsiTheme="minorHAnsi" w:cstheme="minorHAnsi"/>
        </w:rPr>
        <w:t xml:space="preserve">IČO: 00023272, </w:t>
      </w:r>
      <w:r w:rsidRPr="00A27314">
        <w:rPr>
          <w:rFonts w:asciiTheme="minorHAnsi" w:hAnsiTheme="minorHAnsi" w:cstheme="minorHAnsi"/>
          <w:color w:val="000000"/>
          <w:shd w:val="clear" w:color="auto" w:fill="FFFFFF"/>
        </w:rPr>
        <w:t>DIČ: CZ00023272</w:t>
      </w:r>
    </w:p>
    <w:p w:rsidRPr="00311452" w:rsidR="000A4BBA" w:rsidP="000A4BBA" w:rsidRDefault="0076556E" w14:paraId="669DF13B" w14:textId="56A1345A">
      <w:pPr>
        <w:spacing w:line="276" w:lineRule="auto"/>
        <w:jc w:val="both"/>
        <w:rPr>
          <w:rFonts w:asciiTheme="minorHAnsi" w:hAnsiTheme="minorHAnsi" w:cstheme="minorHAnsi"/>
          <w:color w:val="00B0F0"/>
        </w:rPr>
      </w:pPr>
      <w:r>
        <w:rPr>
          <w:rFonts w:asciiTheme="minorHAnsi" w:hAnsiTheme="minorHAnsi" w:cstheme="minorHAnsi"/>
        </w:rPr>
        <w:t>jehož jménem jedná</w:t>
      </w:r>
      <w:r w:rsidRPr="00A27314" w:rsidR="000A4BBA">
        <w:rPr>
          <w:rFonts w:asciiTheme="minorHAnsi" w:hAnsiTheme="minorHAnsi" w:cstheme="minorHAnsi"/>
        </w:rPr>
        <w:t xml:space="preserve"> </w:t>
      </w:r>
      <w:r w:rsidRPr="00A27314" w:rsidR="000A4BBA">
        <w:rPr>
          <w:rFonts w:asciiTheme="minorHAnsi" w:hAnsiTheme="minorHAnsi" w:cstheme="minorHAnsi"/>
          <w:color w:val="000000"/>
          <w:lang w:eastAsia="en-US" w:bidi="en-US"/>
        </w:rPr>
        <w:t xml:space="preserve">Mgr. Petr Brůha, náměstek pro centrální sbírkotvornou a výstavní činnost </w:t>
      </w:r>
    </w:p>
    <w:p w:rsidRPr="00311452" w:rsidR="000A4BBA" w:rsidP="000A4BBA" w:rsidRDefault="000A4BBA" w14:paraId="543C63A9" w14:textId="77777777">
      <w:pPr>
        <w:jc w:val="both"/>
        <w:rPr>
          <w:rFonts w:asciiTheme="minorHAnsi" w:hAnsiTheme="minorHAnsi" w:cstheme="minorHAnsi"/>
          <w:color w:val="00B0F0"/>
        </w:rPr>
      </w:pPr>
      <w:r w:rsidRPr="002F37D4">
        <w:rPr>
          <w:rFonts w:asciiTheme="minorHAnsi" w:hAnsiTheme="minorHAnsi" w:cstheme="minorHAnsi"/>
        </w:rPr>
        <w:t>(dále jen nabyvatel)</w:t>
      </w:r>
      <w:r w:rsidRPr="00311452">
        <w:rPr>
          <w:rFonts w:asciiTheme="minorHAnsi" w:hAnsiTheme="minorHAnsi" w:cstheme="minorHAnsi"/>
        </w:rPr>
        <w:t xml:space="preserve"> </w:t>
      </w:r>
    </w:p>
    <w:p w:rsidR="00F711A7" w:rsidP="00075BAB" w:rsidRDefault="00F711A7" w14:paraId="2B7603D0" w14:textId="77777777">
      <w:pPr>
        <w:jc w:val="both"/>
        <w:rPr>
          <w:rFonts w:asciiTheme="minorHAnsi" w:hAnsiTheme="minorHAnsi" w:cstheme="minorHAnsi"/>
        </w:rPr>
      </w:pPr>
    </w:p>
    <w:p w:rsidR="000A4BBA" w:rsidP="00075BAB" w:rsidRDefault="000A4BBA" w14:paraId="6EA90B83" w14:textId="662B9FE4">
      <w:pPr>
        <w:jc w:val="both"/>
        <w:rPr>
          <w:rFonts w:asciiTheme="minorHAnsi" w:hAnsiTheme="minorHAnsi" w:cstheme="minorHAnsi"/>
        </w:rPr>
      </w:pPr>
      <w:r>
        <w:rPr>
          <w:rFonts w:asciiTheme="minorHAnsi" w:hAnsiTheme="minorHAnsi" w:cstheme="minorHAnsi"/>
        </w:rPr>
        <w:t>a</w:t>
      </w:r>
    </w:p>
    <w:p w:rsidRPr="00A27314" w:rsidR="000A4BBA" w:rsidP="00075BAB" w:rsidRDefault="000A4BBA" w14:paraId="06F69472" w14:textId="77777777">
      <w:pPr>
        <w:jc w:val="both"/>
        <w:rPr>
          <w:rFonts w:asciiTheme="minorHAnsi" w:hAnsiTheme="minorHAnsi" w:cstheme="minorHAnsi"/>
        </w:rPr>
      </w:pPr>
    </w:p>
    <w:p w:rsidRPr="0008341D" w:rsidR="0008341D" w:rsidP="0008341D" w:rsidRDefault="0008341D" w14:paraId="1B2F030C" w14:textId="6906D71D">
      <w:pPr>
        <w:jc w:val="both"/>
        <w:rPr>
          <w:rFonts w:asciiTheme="minorHAnsi" w:hAnsiTheme="minorHAnsi" w:cstheme="minorHAnsi"/>
          <w:b/>
        </w:rPr>
      </w:pPr>
      <w:r w:rsidRPr="0008341D">
        <w:rPr>
          <w:rFonts w:asciiTheme="minorHAnsi" w:hAnsiTheme="minorHAnsi" w:cstheme="minorHAnsi"/>
          <w:b/>
        </w:rPr>
        <w:t>Ing.</w:t>
      </w:r>
      <w:r w:rsidR="00531F2E">
        <w:rPr>
          <w:rFonts w:asciiTheme="minorHAnsi" w:hAnsiTheme="minorHAnsi" w:cstheme="minorHAnsi"/>
          <w:b/>
        </w:rPr>
        <w:t xml:space="preserve"> </w:t>
      </w:r>
      <w:r w:rsidRPr="0008341D">
        <w:rPr>
          <w:rFonts w:asciiTheme="minorHAnsi" w:hAnsiTheme="minorHAnsi" w:cstheme="minorHAnsi"/>
          <w:b/>
        </w:rPr>
        <w:t>arch. Vojtěch Dvořák, Ph.D.</w:t>
      </w:r>
    </w:p>
    <w:p w:rsidRPr="00A27314" w:rsidR="00F711A7" w:rsidP="00F711A7" w:rsidRDefault="00F711A7" w14:paraId="4F185FDC" w14:textId="270A7072">
      <w:pPr>
        <w:jc w:val="both"/>
        <w:rPr>
          <w:rFonts w:asciiTheme="minorHAnsi" w:hAnsiTheme="minorHAnsi" w:cstheme="minorHAnsi"/>
        </w:rPr>
      </w:pPr>
      <w:r>
        <w:rPr>
          <w:rFonts w:asciiTheme="minorHAnsi" w:hAnsiTheme="minorHAnsi" w:cstheme="minorHAnsi"/>
        </w:rPr>
        <w:t>sídlo</w:t>
      </w:r>
      <w:r w:rsidRPr="00A27314">
        <w:rPr>
          <w:rFonts w:asciiTheme="minorHAnsi" w:hAnsiTheme="minorHAnsi" w:cstheme="minorHAnsi"/>
        </w:rPr>
        <w:t xml:space="preserve">: </w:t>
      </w:r>
      <w:r w:rsidR="0017045D">
        <w:rPr>
          <w:rFonts w:asciiTheme="minorHAnsi" w:hAnsiTheme="minorHAnsi" w:cstheme="minorHAnsi"/>
        </w:rPr>
        <w:t xml:space="preserve">Telečská </w:t>
      </w:r>
      <w:r w:rsidR="00D25F1A">
        <w:rPr>
          <w:rFonts w:asciiTheme="minorHAnsi" w:hAnsiTheme="minorHAnsi" w:cstheme="minorHAnsi"/>
        </w:rPr>
        <w:t>2897/39, Jihlava, 586 01</w:t>
      </w:r>
    </w:p>
    <w:p w:rsidR="00F711A7" w:rsidP="00F711A7" w:rsidRDefault="00F711A7" w14:paraId="7522689D" w14:textId="65AA7C8A">
      <w:pPr>
        <w:jc w:val="both"/>
        <w:rPr>
          <w:rFonts w:asciiTheme="minorHAnsi" w:hAnsiTheme="minorHAnsi" w:cstheme="minorHAnsi"/>
        </w:rPr>
      </w:pPr>
      <w:r>
        <w:rPr>
          <w:rFonts w:asciiTheme="minorHAnsi" w:hAnsiTheme="minorHAnsi" w:cstheme="minorHAnsi"/>
        </w:rPr>
        <w:t>IČO</w:t>
      </w:r>
      <w:r w:rsidRPr="00A27314">
        <w:rPr>
          <w:rFonts w:asciiTheme="minorHAnsi" w:hAnsiTheme="minorHAnsi" w:cstheme="minorHAnsi"/>
        </w:rPr>
        <w:t xml:space="preserve">: </w:t>
      </w:r>
      <w:r w:rsidR="00D25F1A">
        <w:rPr>
          <w:rFonts w:asciiTheme="minorHAnsi" w:hAnsiTheme="minorHAnsi" w:cstheme="minorHAnsi"/>
        </w:rPr>
        <w:t>75764903</w:t>
      </w:r>
    </w:p>
    <w:p w:rsidR="00F711A7" w:rsidP="5F8D33BE" w:rsidRDefault="00F711A7" w14:paraId="44144C3E" w14:textId="79DCDFFA">
      <w:pPr>
        <w:jc w:val="both"/>
        <w:rPr>
          <w:rFonts w:ascii="Calibri" w:hAnsi="Calibri" w:cs="Calibri" w:asciiTheme="minorAscii" w:hAnsiTheme="minorAscii" w:cstheme="minorAscii"/>
        </w:rPr>
      </w:pPr>
      <w:r w:rsidRPr="5F8D33BE" w:rsidR="00F711A7">
        <w:rPr>
          <w:rFonts w:ascii="Calibri" w:hAnsi="Calibri" w:cs="Calibri" w:asciiTheme="minorAscii" w:hAnsiTheme="minorAscii" w:cstheme="minorAscii"/>
        </w:rPr>
        <w:t xml:space="preserve">Číslo </w:t>
      </w:r>
      <w:r w:rsidRPr="5F8D33BE" w:rsidR="00F711A7">
        <w:rPr>
          <w:rFonts w:ascii="Calibri" w:hAnsi="Calibri" w:cs="Calibri" w:asciiTheme="minorAscii" w:hAnsiTheme="minorAscii" w:cstheme="minorAscii"/>
        </w:rPr>
        <w:t xml:space="preserve">účtu: </w:t>
      </w:r>
      <w:r w:rsidRPr="5F8D33BE" w:rsidR="77F995E1">
        <w:rPr>
          <w:rFonts w:ascii="Calibri" w:hAnsi="Calibri" w:cs="Calibri" w:asciiTheme="minorAscii" w:hAnsiTheme="minorAscii" w:cstheme="minorAscii"/>
        </w:rPr>
        <w:t>XXXXXXXXXXXXXX</w:t>
      </w:r>
    </w:p>
    <w:p w:rsidR="007D781B" w:rsidP="007D781B" w:rsidRDefault="007D781B" w14:paraId="5DB464F2" w14:textId="77777777">
      <w:pPr>
        <w:jc w:val="both"/>
        <w:rPr>
          <w:rFonts w:asciiTheme="minorHAnsi" w:hAnsiTheme="minorHAnsi" w:cstheme="minorHAnsi"/>
        </w:rPr>
      </w:pPr>
      <w:r>
        <w:rPr>
          <w:rFonts w:asciiTheme="minorHAnsi" w:hAnsiTheme="minorHAnsi" w:cstheme="minorHAnsi"/>
        </w:rPr>
        <w:t>není plátce DPH</w:t>
      </w:r>
    </w:p>
    <w:p w:rsidRPr="00311452" w:rsidR="00F711A7" w:rsidP="00F711A7" w:rsidRDefault="00F711A7" w14:paraId="59BDAE14" w14:textId="77777777">
      <w:pPr>
        <w:jc w:val="both"/>
        <w:rPr>
          <w:rFonts w:asciiTheme="minorHAnsi" w:hAnsiTheme="minorHAnsi" w:cstheme="minorHAnsi"/>
          <w:color w:val="00B0F0"/>
        </w:rPr>
      </w:pPr>
      <w:r w:rsidRPr="002F37D4">
        <w:rPr>
          <w:rFonts w:asciiTheme="minorHAnsi" w:hAnsiTheme="minorHAnsi" w:cstheme="minorHAnsi"/>
        </w:rPr>
        <w:t xml:space="preserve">(dále jen </w:t>
      </w:r>
      <w:r>
        <w:rPr>
          <w:rFonts w:asciiTheme="minorHAnsi" w:hAnsiTheme="minorHAnsi" w:cstheme="minorHAnsi"/>
        </w:rPr>
        <w:t>poskytovat</w:t>
      </w:r>
      <w:r w:rsidRPr="002F37D4">
        <w:rPr>
          <w:rFonts w:asciiTheme="minorHAnsi" w:hAnsiTheme="minorHAnsi" w:cstheme="minorHAnsi"/>
        </w:rPr>
        <w:t>el)</w:t>
      </w:r>
      <w:r w:rsidRPr="00311452">
        <w:rPr>
          <w:rFonts w:asciiTheme="minorHAnsi" w:hAnsiTheme="minorHAnsi" w:cstheme="minorHAnsi"/>
        </w:rPr>
        <w:t xml:space="preserve"> </w:t>
      </w:r>
    </w:p>
    <w:p w:rsidR="00F9556F" w:rsidP="00075BAB" w:rsidRDefault="00F9556F" w14:paraId="091FED5A" w14:textId="6A605074">
      <w:pPr>
        <w:jc w:val="both"/>
        <w:rPr>
          <w:rFonts w:asciiTheme="minorHAnsi" w:hAnsiTheme="minorHAnsi" w:cstheme="minorHAnsi"/>
        </w:rPr>
      </w:pPr>
    </w:p>
    <w:p w:rsidR="00F711A7" w:rsidP="00075BAB" w:rsidRDefault="00F711A7" w14:paraId="7C61B37F" w14:textId="77777777">
      <w:pPr>
        <w:jc w:val="both"/>
        <w:rPr>
          <w:rFonts w:asciiTheme="minorHAnsi" w:hAnsiTheme="minorHAnsi" w:cstheme="minorHAnsi"/>
        </w:rPr>
      </w:pPr>
    </w:p>
    <w:p w:rsidR="006A29FE" w:rsidP="003604A4" w:rsidRDefault="003604A4" w14:paraId="7450E3B9" w14:textId="049DFBFB">
      <w:pPr>
        <w:pStyle w:val="Odstavecseseznamem"/>
        <w:numPr>
          <w:ilvl w:val="0"/>
          <w:numId w:val="14"/>
        </w:numPr>
        <w:ind w:left="0" w:hanging="11"/>
        <w:jc w:val="center"/>
        <w:rPr>
          <w:rFonts w:asciiTheme="minorHAnsi" w:hAnsiTheme="minorHAnsi" w:cstheme="minorHAnsi"/>
          <w:b/>
          <w:bCs/>
        </w:rPr>
      </w:pPr>
      <w:r w:rsidRPr="003604A4">
        <w:rPr>
          <w:rFonts w:asciiTheme="minorHAnsi" w:hAnsiTheme="minorHAnsi" w:cstheme="minorHAnsi"/>
          <w:b/>
          <w:bCs/>
        </w:rPr>
        <w:t xml:space="preserve"> </w:t>
      </w:r>
      <w:r w:rsidRPr="003604A4" w:rsidR="00601963">
        <w:rPr>
          <w:rFonts w:asciiTheme="minorHAnsi" w:hAnsiTheme="minorHAnsi" w:cstheme="minorHAnsi"/>
          <w:b/>
          <w:bCs/>
        </w:rPr>
        <w:t>Předmět smlouvy</w:t>
      </w:r>
    </w:p>
    <w:p w:rsidR="002371C5" w:rsidP="00264083" w:rsidRDefault="00230610" w14:paraId="74BE1186" w14:textId="3A9A7AEA">
      <w:pPr>
        <w:pStyle w:val="Odstavecseseznamem"/>
        <w:numPr>
          <w:ilvl w:val="0"/>
          <w:numId w:val="13"/>
        </w:numPr>
        <w:ind w:left="426"/>
        <w:jc w:val="both"/>
        <w:rPr>
          <w:rFonts w:asciiTheme="minorHAnsi" w:hAnsiTheme="minorHAnsi" w:cstheme="minorHAnsi"/>
        </w:rPr>
      </w:pPr>
      <w:r w:rsidRPr="00654354">
        <w:rPr>
          <w:rFonts w:asciiTheme="minorHAnsi" w:hAnsiTheme="minorHAnsi" w:cstheme="minorHAnsi"/>
        </w:rPr>
        <w:t>Poskytovatel jakožto autor je nositelem majetkových práv k</w:t>
      </w:r>
      <w:r w:rsidR="00AE4026">
        <w:rPr>
          <w:rFonts w:asciiTheme="minorHAnsi" w:hAnsiTheme="minorHAnsi" w:cstheme="minorHAnsi"/>
        </w:rPr>
        <w:t> videu „</w:t>
      </w:r>
      <w:r w:rsidR="00D228C1">
        <w:rPr>
          <w:rFonts w:asciiTheme="minorHAnsi" w:hAnsiTheme="minorHAnsi" w:cstheme="minorHAnsi"/>
        </w:rPr>
        <w:t>Vyšehrad</w:t>
      </w:r>
      <w:r w:rsidR="00AE4026">
        <w:rPr>
          <w:rFonts w:asciiTheme="minorHAnsi" w:hAnsiTheme="minorHAnsi" w:cstheme="minorHAnsi"/>
        </w:rPr>
        <w:t>“</w:t>
      </w:r>
      <w:r w:rsidRPr="002371C5" w:rsidR="002371C5">
        <w:rPr>
          <w:rFonts w:asciiTheme="minorHAnsi" w:hAnsiTheme="minorHAnsi" w:cstheme="minorHAnsi"/>
        </w:rPr>
        <w:t xml:space="preserve"> </w:t>
      </w:r>
      <w:r w:rsidRPr="00654354" w:rsidR="002371C5">
        <w:rPr>
          <w:rFonts w:asciiTheme="minorHAnsi" w:hAnsiTheme="minorHAnsi" w:cstheme="minorHAnsi"/>
        </w:rPr>
        <w:t>(dále označováno jako „Dílo</w:t>
      </w:r>
      <w:r w:rsidRPr="002F37D4" w:rsidR="002371C5">
        <w:rPr>
          <w:rFonts w:asciiTheme="minorHAnsi" w:hAnsiTheme="minorHAnsi" w:cstheme="minorHAnsi"/>
        </w:rPr>
        <w:t>“)</w:t>
      </w:r>
      <w:r w:rsidRPr="002F37D4">
        <w:rPr>
          <w:rFonts w:asciiTheme="minorHAnsi" w:hAnsiTheme="minorHAnsi" w:cstheme="minorHAnsi"/>
        </w:rPr>
        <w:t>.</w:t>
      </w:r>
    </w:p>
    <w:p w:rsidR="00264083" w:rsidP="00264083" w:rsidRDefault="002371C5" w14:paraId="5B5CA654" w14:textId="29126DFB">
      <w:pPr>
        <w:pStyle w:val="Odstavecseseznamem"/>
        <w:numPr>
          <w:ilvl w:val="0"/>
          <w:numId w:val="13"/>
        </w:numPr>
        <w:ind w:left="426"/>
        <w:jc w:val="both"/>
        <w:rPr>
          <w:rFonts w:asciiTheme="minorHAnsi" w:hAnsiTheme="minorHAnsi" w:cstheme="minorHAnsi"/>
        </w:rPr>
      </w:pPr>
      <w:r w:rsidRPr="00F04519">
        <w:rPr>
          <w:rFonts w:asciiTheme="minorHAnsi" w:hAnsiTheme="minorHAnsi" w:cstheme="minorHAnsi"/>
        </w:rPr>
        <w:t xml:space="preserve">Poskytovatel po konzultaci s nabyvatelem upraví </w:t>
      </w:r>
      <w:r>
        <w:rPr>
          <w:rFonts w:asciiTheme="minorHAnsi" w:hAnsiTheme="minorHAnsi" w:cstheme="minorHAnsi"/>
        </w:rPr>
        <w:t>D</w:t>
      </w:r>
      <w:r w:rsidRPr="00F04519">
        <w:rPr>
          <w:rFonts w:asciiTheme="minorHAnsi" w:hAnsiTheme="minorHAnsi" w:cstheme="minorHAnsi"/>
        </w:rPr>
        <w:t>ílo na požadovanou délku pro potřeby užití ve výstavě.</w:t>
      </w:r>
    </w:p>
    <w:p w:rsidRPr="00311452" w:rsidR="00264083" w:rsidP="00264083" w:rsidRDefault="00230610" w14:paraId="2CC17B7B" w14:textId="7F52CA58">
      <w:pPr>
        <w:pStyle w:val="Odstavecseseznamem"/>
        <w:numPr>
          <w:ilvl w:val="0"/>
          <w:numId w:val="13"/>
        </w:numPr>
        <w:ind w:left="426"/>
        <w:jc w:val="both"/>
        <w:rPr>
          <w:rFonts w:asciiTheme="minorHAnsi" w:hAnsiTheme="minorHAnsi" w:cstheme="minorHAnsi"/>
          <w:color w:val="00B0F0"/>
        </w:rPr>
      </w:pPr>
      <w:r w:rsidRPr="00654354">
        <w:rPr>
          <w:rFonts w:asciiTheme="minorHAnsi" w:hAnsiTheme="minorHAnsi" w:cstheme="minorHAnsi"/>
        </w:rPr>
        <w:t xml:space="preserve">Poskytovatel tímto uděluje </w:t>
      </w:r>
      <w:r w:rsidR="0099493E">
        <w:rPr>
          <w:rFonts w:asciiTheme="minorHAnsi" w:hAnsiTheme="minorHAnsi" w:cstheme="minorHAnsi"/>
        </w:rPr>
        <w:t>n</w:t>
      </w:r>
      <w:r w:rsidRPr="00654354">
        <w:rPr>
          <w:rFonts w:asciiTheme="minorHAnsi" w:hAnsiTheme="minorHAnsi" w:cstheme="minorHAnsi"/>
        </w:rPr>
        <w:t xml:space="preserve">abyvateli oprávnění k výkonu práva Dílo užít jako součást výstavy </w:t>
      </w:r>
      <w:r w:rsidR="00B100C6">
        <w:rPr>
          <w:rFonts w:asciiTheme="minorHAnsi" w:hAnsiTheme="minorHAnsi" w:cstheme="minorHAnsi"/>
        </w:rPr>
        <w:t>s pracovním názvem Přemyslovci</w:t>
      </w:r>
      <w:r w:rsidRPr="00654354">
        <w:rPr>
          <w:rFonts w:asciiTheme="minorHAnsi" w:hAnsiTheme="minorHAnsi" w:cstheme="minorHAnsi"/>
        </w:rPr>
        <w:t>, která se koná v</w:t>
      </w:r>
      <w:r w:rsidR="00271BFB">
        <w:rPr>
          <w:rFonts w:asciiTheme="minorHAnsi" w:hAnsiTheme="minorHAnsi" w:cstheme="minorHAnsi"/>
        </w:rPr>
        <w:t> Historické budově</w:t>
      </w:r>
      <w:r w:rsidRPr="00654354">
        <w:rPr>
          <w:rFonts w:asciiTheme="minorHAnsi" w:hAnsiTheme="minorHAnsi" w:cstheme="minorHAnsi"/>
        </w:rPr>
        <w:t xml:space="preserve"> Národního muzea od </w:t>
      </w:r>
      <w:r w:rsidR="00B100C6">
        <w:rPr>
          <w:rFonts w:asciiTheme="minorHAnsi" w:hAnsiTheme="minorHAnsi" w:cstheme="minorHAnsi"/>
        </w:rPr>
        <w:t>15.</w:t>
      </w:r>
      <w:r w:rsidR="00E6424A">
        <w:rPr>
          <w:rFonts w:asciiTheme="minorHAnsi" w:hAnsiTheme="minorHAnsi" w:cstheme="minorHAnsi"/>
        </w:rPr>
        <w:t xml:space="preserve"> </w:t>
      </w:r>
      <w:r w:rsidR="00B100C6">
        <w:rPr>
          <w:rFonts w:asciiTheme="minorHAnsi" w:hAnsiTheme="minorHAnsi" w:cstheme="minorHAnsi"/>
        </w:rPr>
        <w:t>4</w:t>
      </w:r>
      <w:r w:rsidR="00E6424A">
        <w:rPr>
          <w:rFonts w:asciiTheme="minorHAnsi" w:hAnsiTheme="minorHAnsi" w:cstheme="minorHAnsi"/>
        </w:rPr>
        <w:t>. 2026</w:t>
      </w:r>
      <w:r w:rsidRPr="00654354">
        <w:rPr>
          <w:rFonts w:asciiTheme="minorHAnsi" w:hAnsiTheme="minorHAnsi" w:cstheme="minorHAnsi"/>
        </w:rPr>
        <w:t xml:space="preserve"> do </w:t>
      </w:r>
      <w:r w:rsidR="00E6424A">
        <w:rPr>
          <w:rFonts w:asciiTheme="minorHAnsi" w:hAnsiTheme="minorHAnsi" w:cstheme="minorHAnsi"/>
        </w:rPr>
        <w:t>15. 10. 2026</w:t>
      </w:r>
      <w:r w:rsidR="0026265A">
        <w:rPr>
          <w:rFonts w:asciiTheme="minorHAnsi" w:hAnsiTheme="minorHAnsi" w:cstheme="minorHAnsi"/>
        </w:rPr>
        <w:t xml:space="preserve"> a</w:t>
      </w:r>
      <w:r w:rsidRPr="00654354">
        <w:rPr>
          <w:rFonts w:asciiTheme="minorHAnsi" w:hAnsiTheme="minorHAnsi" w:cstheme="minorHAnsi"/>
        </w:rPr>
        <w:t xml:space="preserve"> zároveň pro užití Díla v doprovodných programech spojených s touto výstavou a k její propagaci.</w:t>
      </w:r>
      <w:r w:rsidR="00067574">
        <w:rPr>
          <w:rFonts w:asciiTheme="minorHAnsi" w:hAnsiTheme="minorHAnsi" w:cstheme="minorHAnsi"/>
        </w:rPr>
        <w:t xml:space="preserve"> </w:t>
      </w:r>
    </w:p>
    <w:p w:rsidRPr="006C20FA" w:rsidR="00A44A45" w:rsidP="006C20FA" w:rsidRDefault="00A27566" w14:paraId="3C42B80C" w14:textId="61912932">
      <w:pPr>
        <w:pStyle w:val="Odstavecseseznamem"/>
        <w:numPr>
          <w:ilvl w:val="0"/>
          <w:numId w:val="13"/>
        </w:numPr>
        <w:ind w:left="426"/>
        <w:jc w:val="both"/>
        <w:rPr>
          <w:rFonts w:asciiTheme="minorHAnsi" w:hAnsiTheme="minorHAnsi" w:cstheme="minorHAnsi"/>
        </w:rPr>
      </w:pPr>
      <w:r w:rsidRPr="00A27566">
        <w:rPr>
          <w:rFonts w:asciiTheme="minorHAnsi" w:hAnsiTheme="minorHAnsi" w:cstheme="minorHAnsi"/>
          <w:lang w:val="mn-MN"/>
        </w:rPr>
        <w:t>P</w:t>
      </w:r>
      <w:r>
        <w:rPr>
          <w:rFonts w:asciiTheme="minorHAnsi" w:hAnsiTheme="minorHAnsi" w:cstheme="minorHAnsi"/>
          <w:lang w:val="mn-MN"/>
        </w:rPr>
        <w:t>oskytovatel</w:t>
      </w:r>
      <w:r w:rsidRPr="00A27566">
        <w:rPr>
          <w:rFonts w:asciiTheme="minorHAnsi" w:hAnsiTheme="minorHAnsi" w:cstheme="minorHAnsi"/>
          <w:lang w:val="mn-MN"/>
        </w:rPr>
        <w:t xml:space="preserve"> </w:t>
      </w:r>
      <w:r>
        <w:rPr>
          <w:rFonts w:asciiTheme="minorHAnsi" w:hAnsiTheme="minorHAnsi" w:cstheme="minorHAnsi"/>
          <w:lang w:val="mn-MN"/>
        </w:rPr>
        <w:t xml:space="preserve">tímto uděluje nabyvateli oprávnění </w:t>
      </w:r>
      <w:r w:rsidRPr="00A27566">
        <w:rPr>
          <w:rFonts w:asciiTheme="minorHAnsi" w:hAnsiTheme="minorHAnsi" w:cstheme="minorHAnsi"/>
          <w:lang w:val="mn-MN"/>
        </w:rPr>
        <w:t xml:space="preserve">vytvořit digitální prohlídku výstavy a po skončení výstavy povolit ji nekomerčně používat pro potřeby dokumentace a prezentace např. na webových stránkách </w:t>
      </w:r>
      <w:r w:rsidR="00251373">
        <w:rPr>
          <w:rFonts w:asciiTheme="minorHAnsi" w:hAnsiTheme="minorHAnsi" w:cstheme="minorHAnsi"/>
          <w:lang w:val="mn-MN"/>
        </w:rPr>
        <w:t>nabyvatele</w:t>
      </w:r>
      <w:r w:rsidRPr="00A27566">
        <w:rPr>
          <w:rFonts w:asciiTheme="minorHAnsi" w:hAnsiTheme="minorHAnsi" w:cstheme="minorHAnsi"/>
          <w:lang w:val="mn-MN"/>
        </w:rPr>
        <w:t xml:space="preserve"> (v oddílech “předchozí výstavy“ nebo „online výstavy“).</w:t>
      </w:r>
    </w:p>
    <w:p w:rsidR="006C20FA" w:rsidP="006C20FA" w:rsidRDefault="006C20FA" w14:paraId="0122C5AA" w14:textId="77777777">
      <w:pPr>
        <w:jc w:val="both"/>
        <w:rPr>
          <w:rFonts w:asciiTheme="minorHAnsi" w:hAnsiTheme="minorHAnsi" w:cstheme="minorHAnsi"/>
        </w:rPr>
      </w:pPr>
    </w:p>
    <w:p w:rsidR="00F711A7" w:rsidP="006C20FA" w:rsidRDefault="00F711A7" w14:paraId="0D2B3565" w14:textId="77777777">
      <w:pPr>
        <w:jc w:val="both"/>
        <w:rPr>
          <w:rFonts w:asciiTheme="minorHAnsi" w:hAnsiTheme="minorHAnsi" w:cstheme="minorHAnsi"/>
        </w:rPr>
      </w:pPr>
    </w:p>
    <w:p w:rsidRPr="00311452" w:rsidR="00E71DE0" w:rsidP="00E71DE0" w:rsidRDefault="00E71DE0" w14:paraId="243CE055" w14:textId="77777777">
      <w:pPr>
        <w:pStyle w:val="Odstavecseseznamem"/>
        <w:numPr>
          <w:ilvl w:val="0"/>
          <w:numId w:val="14"/>
        </w:numPr>
        <w:ind w:left="0" w:hanging="11"/>
        <w:jc w:val="center"/>
        <w:rPr>
          <w:rFonts w:asciiTheme="minorHAnsi" w:hAnsiTheme="minorHAnsi" w:cstheme="minorHAnsi"/>
          <w:b/>
          <w:bCs/>
        </w:rPr>
      </w:pPr>
      <w:r w:rsidRPr="00311452">
        <w:rPr>
          <w:rFonts w:asciiTheme="minorHAnsi" w:hAnsiTheme="minorHAnsi" w:cstheme="minorHAnsi"/>
          <w:b/>
          <w:bCs/>
        </w:rPr>
        <w:t>Doba plnění</w:t>
      </w:r>
    </w:p>
    <w:p w:rsidRPr="00311452" w:rsidR="00E71DE0" w:rsidP="00FC0E89" w:rsidRDefault="00E71DE0" w14:paraId="41EFC487" w14:textId="192CFE37">
      <w:pPr>
        <w:ind w:left="426" w:hanging="426"/>
        <w:jc w:val="both"/>
        <w:rPr>
          <w:rFonts w:asciiTheme="minorHAnsi" w:hAnsiTheme="minorHAnsi" w:cstheme="minorHAnsi"/>
        </w:rPr>
      </w:pPr>
      <w:r w:rsidRPr="00311452">
        <w:rPr>
          <w:rFonts w:asciiTheme="minorHAnsi" w:hAnsiTheme="minorHAnsi" w:cstheme="minorHAnsi"/>
        </w:rPr>
        <w:t>1.</w:t>
      </w:r>
      <w:r w:rsidRPr="00311452">
        <w:rPr>
          <w:rFonts w:asciiTheme="minorHAnsi" w:hAnsiTheme="minorHAnsi" w:cstheme="minorHAnsi"/>
        </w:rPr>
        <w:tab/>
      </w:r>
      <w:r w:rsidRPr="00311452">
        <w:rPr>
          <w:rFonts w:asciiTheme="minorHAnsi" w:hAnsiTheme="minorHAnsi" w:cstheme="minorHAnsi"/>
        </w:rPr>
        <w:t xml:space="preserve">Činnost uvedenou v </w:t>
      </w:r>
      <w:r w:rsidR="002371C5">
        <w:rPr>
          <w:rFonts w:asciiTheme="minorHAnsi" w:hAnsiTheme="minorHAnsi" w:cstheme="minorHAnsi"/>
        </w:rPr>
        <w:t>č</w:t>
      </w:r>
      <w:r w:rsidRPr="00311452">
        <w:rPr>
          <w:rFonts w:asciiTheme="minorHAnsi" w:hAnsiTheme="minorHAnsi" w:cstheme="minorHAnsi"/>
        </w:rPr>
        <w:t xml:space="preserve">l. I. odst. </w:t>
      </w:r>
      <w:r w:rsidR="002371C5">
        <w:rPr>
          <w:rFonts w:asciiTheme="minorHAnsi" w:hAnsiTheme="minorHAnsi" w:cstheme="minorHAnsi"/>
        </w:rPr>
        <w:t>2.</w:t>
      </w:r>
      <w:r w:rsidRPr="00311452">
        <w:rPr>
          <w:rFonts w:asciiTheme="minorHAnsi" w:hAnsiTheme="minorHAnsi" w:cstheme="minorHAnsi"/>
        </w:rPr>
        <w:t xml:space="preserve"> této smlouvy provede zhotovitel v tomto časovém rozmezí:</w:t>
      </w:r>
    </w:p>
    <w:p w:rsidRPr="00311452" w:rsidR="00E71DE0" w:rsidP="00E71DE0" w:rsidRDefault="00E71DE0" w14:paraId="2653521A" w14:textId="07F71CB1">
      <w:pPr>
        <w:jc w:val="both"/>
        <w:rPr>
          <w:rFonts w:asciiTheme="minorHAnsi" w:hAnsiTheme="minorHAnsi" w:cstheme="minorHAnsi"/>
        </w:rPr>
      </w:pPr>
      <w:r w:rsidRPr="00311452">
        <w:rPr>
          <w:rFonts w:asciiTheme="minorHAnsi" w:hAnsiTheme="minorHAnsi" w:cstheme="minorHAnsi"/>
        </w:rPr>
        <w:t>a)</w:t>
      </w:r>
      <w:r w:rsidRPr="00311452">
        <w:rPr>
          <w:rFonts w:asciiTheme="minorHAnsi" w:hAnsiTheme="minorHAnsi" w:cstheme="minorHAnsi"/>
        </w:rPr>
        <w:tab/>
      </w:r>
      <w:r w:rsidRPr="00311452">
        <w:rPr>
          <w:rFonts w:asciiTheme="minorHAnsi" w:hAnsiTheme="minorHAnsi" w:cstheme="minorHAnsi"/>
        </w:rPr>
        <w:t>zahájení prací: ode dne podpisu smlouvy smluvními stranami</w:t>
      </w:r>
    </w:p>
    <w:p w:rsidR="003F1316" w:rsidP="00E71DE0" w:rsidRDefault="00E71DE0" w14:paraId="6D0214BD" w14:textId="600E75C6">
      <w:pPr>
        <w:jc w:val="both"/>
        <w:rPr>
          <w:rFonts w:asciiTheme="minorHAnsi" w:hAnsiTheme="minorHAnsi" w:cstheme="minorHAnsi"/>
        </w:rPr>
      </w:pPr>
      <w:r w:rsidRPr="00311452">
        <w:rPr>
          <w:rFonts w:asciiTheme="minorHAnsi" w:hAnsiTheme="minorHAnsi" w:cstheme="minorHAnsi"/>
        </w:rPr>
        <w:t>b)</w:t>
      </w:r>
      <w:r w:rsidRPr="00311452">
        <w:rPr>
          <w:rFonts w:asciiTheme="minorHAnsi" w:hAnsiTheme="minorHAnsi" w:cstheme="minorHAnsi"/>
        </w:rPr>
        <w:tab/>
      </w:r>
      <w:r w:rsidRPr="00311452">
        <w:rPr>
          <w:rFonts w:asciiTheme="minorHAnsi" w:hAnsiTheme="minorHAnsi" w:cstheme="minorHAnsi"/>
        </w:rPr>
        <w:t xml:space="preserve">dokončení prací </w:t>
      </w:r>
      <w:r w:rsidR="004A3CD7">
        <w:rPr>
          <w:rFonts w:asciiTheme="minorHAnsi" w:hAnsiTheme="minorHAnsi" w:cstheme="minorHAnsi"/>
        </w:rPr>
        <w:t>1</w:t>
      </w:r>
      <w:r w:rsidR="00F835CC">
        <w:rPr>
          <w:rFonts w:asciiTheme="minorHAnsi" w:hAnsiTheme="minorHAnsi" w:cstheme="minorHAnsi"/>
        </w:rPr>
        <w:t xml:space="preserve">. </w:t>
      </w:r>
      <w:r w:rsidR="004A3CD7">
        <w:rPr>
          <w:rFonts w:asciiTheme="minorHAnsi" w:hAnsiTheme="minorHAnsi" w:cstheme="minorHAnsi"/>
        </w:rPr>
        <w:t>4</w:t>
      </w:r>
      <w:r w:rsidR="00F835CC">
        <w:rPr>
          <w:rFonts w:asciiTheme="minorHAnsi" w:hAnsiTheme="minorHAnsi" w:cstheme="minorHAnsi"/>
        </w:rPr>
        <w:t>. 2026</w:t>
      </w:r>
      <w:r w:rsidRPr="00311452">
        <w:rPr>
          <w:rFonts w:asciiTheme="minorHAnsi" w:hAnsiTheme="minorHAnsi" w:cstheme="minorHAnsi"/>
        </w:rPr>
        <w:t>.</w:t>
      </w:r>
    </w:p>
    <w:p w:rsidR="00E71DE0" w:rsidP="00E71DE0" w:rsidRDefault="00E71DE0" w14:paraId="48C43B4A" w14:textId="77777777">
      <w:pPr>
        <w:jc w:val="both"/>
        <w:rPr>
          <w:rFonts w:asciiTheme="minorHAnsi" w:hAnsiTheme="minorHAnsi" w:cstheme="minorHAnsi"/>
        </w:rPr>
      </w:pPr>
    </w:p>
    <w:p w:rsidR="00F711A7" w:rsidP="00E71DE0" w:rsidRDefault="00F711A7" w14:paraId="5D694525" w14:textId="77777777">
      <w:pPr>
        <w:jc w:val="both"/>
        <w:rPr>
          <w:rFonts w:asciiTheme="minorHAnsi" w:hAnsiTheme="minorHAnsi" w:cstheme="minorHAnsi"/>
        </w:rPr>
      </w:pPr>
    </w:p>
    <w:p w:rsidR="00E71DE0" w:rsidP="00E71DE0" w:rsidRDefault="00E71DE0" w14:paraId="2FE05981" w14:textId="7CFDB65F">
      <w:pPr>
        <w:pStyle w:val="Odstavecseseznamem"/>
        <w:numPr>
          <w:ilvl w:val="0"/>
          <w:numId w:val="14"/>
        </w:numPr>
        <w:ind w:left="0" w:hanging="11"/>
        <w:jc w:val="center"/>
        <w:rPr>
          <w:rFonts w:asciiTheme="minorHAnsi" w:hAnsiTheme="minorHAnsi" w:cstheme="minorHAnsi"/>
          <w:b/>
          <w:bCs/>
        </w:rPr>
      </w:pPr>
      <w:r>
        <w:rPr>
          <w:rFonts w:asciiTheme="minorHAnsi" w:hAnsiTheme="minorHAnsi" w:cstheme="minorHAnsi"/>
          <w:b/>
          <w:bCs/>
        </w:rPr>
        <w:t xml:space="preserve"> </w:t>
      </w:r>
      <w:r w:rsidR="002371C5">
        <w:rPr>
          <w:rFonts w:asciiTheme="minorHAnsi" w:hAnsiTheme="minorHAnsi" w:cstheme="minorHAnsi"/>
          <w:b/>
          <w:bCs/>
        </w:rPr>
        <w:t>Odměna</w:t>
      </w:r>
      <w:r w:rsidRPr="00311452" w:rsidR="009F6D37">
        <w:rPr>
          <w:rFonts w:asciiTheme="minorHAnsi" w:hAnsiTheme="minorHAnsi" w:cstheme="minorHAnsi"/>
          <w:b/>
          <w:bCs/>
        </w:rPr>
        <w:t xml:space="preserve"> a platební podmínky</w:t>
      </w:r>
    </w:p>
    <w:p w:rsidR="00F711A7" w:rsidP="00BE41CD" w:rsidRDefault="00E11E1E" w14:paraId="12F30CB8" w14:textId="67CC6761">
      <w:pPr>
        <w:pStyle w:val="Zkladntext"/>
        <w:numPr>
          <w:ilvl w:val="0"/>
          <w:numId w:val="19"/>
        </w:numPr>
        <w:suppressAutoHyphens w:val="0"/>
        <w:jc w:val="both"/>
        <w:rPr>
          <w:rFonts w:asciiTheme="minorHAnsi" w:hAnsiTheme="minorHAnsi" w:cstheme="minorHAnsi"/>
          <w:b w:val="0"/>
          <w:sz w:val="24"/>
          <w:szCs w:val="24"/>
        </w:rPr>
      </w:pPr>
      <w:r>
        <w:rPr>
          <w:rFonts w:ascii="Calibri" w:hAnsi="Calibri" w:cs="Calibri"/>
          <w:b w:val="0"/>
          <w:bCs/>
          <w:sz w:val="24"/>
          <w:szCs w:val="24"/>
          <w:lang w:bidi="en-US"/>
        </w:rPr>
        <w:t>Poskytovatel</w:t>
      </w:r>
      <w:r w:rsidRPr="002371C5" w:rsidR="002371C5">
        <w:rPr>
          <w:rFonts w:ascii="Calibri" w:hAnsi="Calibri" w:cs="Calibri"/>
          <w:b w:val="0"/>
          <w:bCs/>
          <w:sz w:val="24"/>
          <w:szCs w:val="24"/>
          <w:lang w:bidi="en-US"/>
        </w:rPr>
        <w:t xml:space="preserve">i náleží odměna za vytvoření </w:t>
      </w:r>
      <w:r w:rsidR="002371C5">
        <w:rPr>
          <w:rFonts w:ascii="Calibri" w:hAnsi="Calibri" w:cs="Calibri"/>
          <w:b w:val="0"/>
          <w:bCs/>
          <w:sz w:val="24"/>
          <w:szCs w:val="24"/>
          <w:lang w:bidi="en-US"/>
        </w:rPr>
        <w:t>D</w:t>
      </w:r>
      <w:r w:rsidRPr="002371C5" w:rsidR="002371C5">
        <w:rPr>
          <w:rFonts w:ascii="Calibri" w:hAnsi="Calibri" w:cs="Calibri"/>
          <w:b w:val="0"/>
          <w:bCs/>
          <w:sz w:val="24"/>
          <w:szCs w:val="24"/>
          <w:lang w:bidi="en-US"/>
        </w:rPr>
        <w:t>íla</w:t>
      </w:r>
      <w:r w:rsidR="00F711A7">
        <w:rPr>
          <w:rFonts w:ascii="Calibri" w:hAnsi="Calibri" w:cs="Calibri"/>
          <w:b w:val="0"/>
          <w:bCs/>
          <w:sz w:val="24"/>
          <w:szCs w:val="24"/>
          <w:lang w:bidi="en-US"/>
        </w:rPr>
        <w:t>,</w:t>
      </w:r>
      <w:r w:rsidRPr="002371C5" w:rsidR="002371C5">
        <w:rPr>
          <w:rFonts w:ascii="Calibri" w:hAnsi="Calibri" w:cs="Calibri"/>
          <w:b w:val="0"/>
          <w:bCs/>
          <w:sz w:val="24"/>
          <w:szCs w:val="24"/>
          <w:lang w:bidi="en-US"/>
        </w:rPr>
        <w:t xml:space="preserve"> poskytnutí licence k dílu dle této smlouvy a za realizaci činností dle této smlouvy</w:t>
      </w:r>
      <w:r w:rsidRPr="002371C5" w:rsidR="002371C5">
        <w:rPr>
          <w:rFonts w:ascii="Calibri" w:hAnsi="Calibri" w:cs="Calibri"/>
          <w:b w:val="0"/>
          <w:bCs/>
          <w:iCs/>
          <w:sz w:val="24"/>
          <w:szCs w:val="24"/>
          <w:lang w:bidi="en-US"/>
        </w:rPr>
        <w:t xml:space="preserve"> ve výši </w:t>
      </w:r>
      <w:r w:rsidR="00F835CC">
        <w:rPr>
          <w:rFonts w:asciiTheme="minorHAnsi" w:hAnsiTheme="minorHAnsi" w:cstheme="minorHAnsi"/>
          <w:b w:val="0"/>
          <w:sz w:val="24"/>
          <w:szCs w:val="24"/>
        </w:rPr>
        <w:t>50</w:t>
      </w:r>
      <w:r w:rsidRPr="00311452" w:rsidR="00F711A7">
        <w:rPr>
          <w:rFonts w:asciiTheme="minorHAnsi" w:hAnsiTheme="minorHAnsi" w:cstheme="minorHAnsi"/>
          <w:b w:val="0"/>
          <w:sz w:val="24"/>
          <w:szCs w:val="24"/>
        </w:rPr>
        <w:t xml:space="preserve"> 000 Kč bez DPH</w:t>
      </w:r>
      <w:r w:rsidR="00F711A7">
        <w:rPr>
          <w:rFonts w:asciiTheme="minorHAnsi" w:hAnsiTheme="minorHAnsi" w:cstheme="minorHAnsi"/>
          <w:b w:val="0"/>
          <w:sz w:val="24"/>
          <w:szCs w:val="24"/>
        </w:rPr>
        <w:t>.</w:t>
      </w:r>
    </w:p>
    <w:p w:rsidRPr="00F711A7" w:rsidR="00F711A7" w:rsidP="00F711A7" w:rsidRDefault="00F711A7" w14:paraId="5CCE0F84" w14:textId="0237E6C5">
      <w:pPr>
        <w:pStyle w:val="Odstavecseseznamem"/>
        <w:numPr>
          <w:ilvl w:val="0"/>
          <w:numId w:val="19"/>
        </w:numPr>
        <w:jc w:val="both"/>
        <w:rPr>
          <w:rFonts w:ascii="Calibri" w:hAnsi="Calibri" w:cs="Calibri"/>
        </w:rPr>
      </w:pPr>
      <w:r w:rsidRPr="00F711A7">
        <w:rPr>
          <w:rFonts w:ascii="Calibri" w:hAnsi="Calibri" w:cs="Calibri"/>
        </w:rPr>
        <w:t xml:space="preserve">Odměna je splatná po předání a převzetí díla nabyvatelem, a to na základě faktury vystavené </w:t>
      </w:r>
      <w:r w:rsidR="000A436F">
        <w:rPr>
          <w:rFonts w:ascii="Calibri" w:hAnsi="Calibri" w:cs="Calibri"/>
        </w:rPr>
        <w:t>poskytovatel</w:t>
      </w:r>
      <w:r w:rsidRPr="00F711A7">
        <w:rPr>
          <w:rFonts w:ascii="Calibri" w:hAnsi="Calibri" w:cs="Calibri"/>
        </w:rPr>
        <w:t>em. Kopie protokolu o předání bude přílohou faktury.</w:t>
      </w:r>
    </w:p>
    <w:p w:rsidRPr="00F711A7" w:rsidR="00F711A7" w:rsidP="00F711A7" w:rsidRDefault="00F711A7" w14:paraId="68361EFB" w14:textId="5FA61010">
      <w:pPr>
        <w:pStyle w:val="Odstavecseseznamem"/>
        <w:numPr>
          <w:ilvl w:val="0"/>
          <w:numId w:val="19"/>
        </w:numPr>
        <w:jc w:val="both"/>
        <w:rPr>
          <w:rFonts w:ascii="Calibri" w:hAnsi="Calibri" w:cs="Calibri"/>
        </w:rPr>
      </w:pPr>
      <w:r w:rsidRPr="00F711A7">
        <w:rPr>
          <w:rFonts w:ascii="Calibri" w:hAnsi="Calibri" w:cs="Calibri"/>
        </w:rPr>
        <w:t>Faktura musí obsahovat náležitosti v souladu se zákonem č. 235/2004 Sb., ve znění pozdějších předpisů. V případě, že daňový doklad nebude obsahovat předepsané náležitosti, je nabyvatel oprávněn tento vrátit poskytovateli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w:t>
      </w:r>
    </w:p>
    <w:p w:rsidRPr="00F711A7" w:rsidR="00F711A7" w:rsidP="00F711A7" w:rsidRDefault="00F711A7" w14:paraId="7F4F6FD3" w14:textId="4C5EA9B4">
      <w:pPr>
        <w:pStyle w:val="Odstavecseseznamem"/>
        <w:numPr>
          <w:ilvl w:val="0"/>
          <w:numId w:val="19"/>
        </w:numPr>
        <w:jc w:val="both"/>
        <w:rPr>
          <w:rFonts w:ascii="Calibri" w:hAnsi="Calibri" w:cs="Calibri"/>
        </w:rPr>
      </w:pPr>
      <w:r w:rsidRPr="00F711A7">
        <w:rPr>
          <w:rFonts w:ascii="Calibri" w:hAnsi="Calibri" w:cs="Calibri"/>
        </w:rPr>
        <w:t>Daňový doklad je splatný ve lhůtě 30 dnů od jeho vystavení.</w:t>
      </w:r>
    </w:p>
    <w:p w:rsidRPr="00F711A7" w:rsidR="00F711A7" w:rsidP="00F711A7" w:rsidRDefault="00F711A7" w14:paraId="25820065" w14:textId="7424ECED">
      <w:pPr>
        <w:pStyle w:val="Odstavecseseznamem"/>
        <w:numPr>
          <w:ilvl w:val="0"/>
          <w:numId w:val="19"/>
        </w:numPr>
        <w:jc w:val="both"/>
        <w:rPr>
          <w:rFonts w:ascii="Calibri" w:hAnsi="Calibri" w:cs="Calibri"/>
        </w:rPr>
      </w:pPr>
      <w:r w:rsidRPr="00F711A7">
        <w:rPr>
          <w:rFonts w:ascii="Calibri" w:hAnsi="Calibri" w:cs="Calibri"/>
        </w:rPr>
        <w:t>Daňový doklad je považován za uhrazený dnem odepsání fakturované částky u účtu nabyvatele.</w:t>
      </w:r>
    </w:p>
    <w:p w:rsidR="00B7712D" w:rsidP="00B7712D" w:rsidRDefault="00B7712D" w14:paraId="3517957D" w14:textId="77777777">
      <w:pPr>
        <w:jc w:val="both"/>
        <w:rPr>
          <w:rFonts w:asciiTheme="minorHAnsi" w:hAnsiTheme="minorHAnsi" w:cstheme="minorHAnsi"/>
        </w:rPr>
      </w:pPr>
    </w:p>
    <w:p w:rsidRPr="00B7712D" w:rsidR="00F711A7" w:rsidP="00B7712D" w:rsidRDefault="00F711A7" w14:paraId="3A47ACB2" w14:textId="77777777">
      <w:pPr>
        <w:jc w:val="both"/>
        <w:rPr>
          <w:rFonts w:asciiTheme="minorHAnsi" w:hAnsiTheme="minorHAnsi" w:cstheme="minorHAnsi"/>
        </w:rPr>
      </w:pPr>
    </w:p>
    <w:p w:rsidRPr="003604A4" w:rsidR="00DA6ABB" w:rsidP="003604A4" w:rsidRDefault="00DA6ABB" w14:paraId="0BAADAAE" w14:textId="6F4DBAD9">
      <w:pPr>
        <w:pStyle w:val="Odstavecseseznamem"/>
        <w:numPr>
          <w:ilvl w:val="0"/>
          <w:numId w:val="14"/>
        </w:numPr>
        <w:ind w:left="0" w:firstLine="0"/>
        <w:jc w:val="center"/>
        <w:rPr>
          <w:rFonts w:asciiTheme="minorHAnsi" w:hAnsiTheme="minorHAnsi" w:cstheme="minorHAnsi"/>
          <w:b/>
          <w:bCs/>
        </w:rPr>
      </w:pPr>
      <w:r w:rsidRPr="00DA6ABB">
        <w:rPr>
          <w:rFonts w:asciiTheme="minorHAnsi" w:hAnsiTheme="minorHAnsi" w:cstheme="minorHAnsi"/>
          <w:b/>
          <w:bCs/>
        </w:rPr>
        <w:t xml:space="preserve"> </w:t>
      </w:r>
      <w:r w:rsidRPr="003604A4">
        <w:rPr>
          <w:rFonts w:asciiTheme="minorHAnsi" w:hAnsiTheme="minorHAnsi" w:cstheme="minorHAnsi"/>
          <w:b/>
          <w:bCs/>
        </w:rPr>
        <w:t>Licence</w:t>
      </w:r>
    </w:p>
    <w:p w:rsidRPr="00654354" w:rsidR="00230610" w:rsidP="00C8760F" w:rsidRDefault="00230610" w14:paraId="51B2D2C6" w14:textId="14060FB2">
      <w:pPr>
        <w:pStyle w:val="Odstavecseseznamem"/>
        <w:numPr>
          <w:ilvl w:val="0"/>
          <w:numId w:val="16"/>
        </w:numPr>
        <w:ind w:left="426"/>
        <w:jc w:val="both"/>
        <w:rPr>
          <w:rFonts w:asciiTheme="minorHAnsi" w:hAnsiTheme="minorHAnsi" w:cstheme="minorHAnsi"/>
        </w:rPr>
      </w:pPr>
      <w:r w:rsidRPr="00654354">
        <w:rPr>
          <w:rFonts w:asciiTheme="minorHAnsi" w:hAnsiTheme="minorHAnsi" w:cstheme="minorHAnsi"/>
        </w:rPr>
        <w:t>Licence je poskytována jako</w:t>
      </w:r>
      <w:r w:rsidR="0010016B">
        <w:rPr>
          <w:rFonts w:asciiTheme="minorHAnsi" w:hAnsiTheme="minorHAnsi" w:cstheme="minorHAnsi"/>
        </w:rPr>
        <w:t>:</w:t>
      </w:r>
    </w:p>
    <w:p w:rsidRPr="00654354" w:rsidR="00230610" w:rsidP="00FE7EDE" w:rsidRDefault="00230610" w14:paraId="544CCE6B" w14:textId="4794D2B1">
      <w:pPr>
        <w:pStyle w:val="Odstavecseseznamem"/>
        <w:numPr>
          <w:ilvl w:val="1"/>
          <w:numId w:val="16"/>
        </w:numPr>
        <w:ind w:left="993" w:hanging="426"/>
        <w:jc w:val="both"/>
        <w:rPr>
          <w:rFonts w:asciiTheme="minorHAnsi" w:hAnsiTheme="minorHAnsi" w:cstheme="minorHAnsi"/>
        </w:rPr>
      </w:pPr>
      <w:r w:rsidRPr="00654354">
        <w:rPr>
          <w:rFonts w:asciiTheme="minorHAnsi" w:hAnsiTheme="minorHAnsi" w:cstheme="minorHAnsi"/>
        </w:rPr>
        <w:t xml:space="preserve">nevýhradní, </w:t>
      </w:r>
    </w:p>
    <w:p w:rsidRPr="00654354" w:rsidR="00230610" w:rsidP="00FE7EDE" w:rsidRDefault="00560C79" w14:paraId="2197CC91" w14:textId="33639E87">
      <w:pPr>
        <w:pStyle w:val="Odstavecseseznamem"/>
        <w:numPr>
          <w:ilvl w:val="1"/>
          <w:numId w:val="16"/>
        </w:numPr>
        <w:ind w:left="993" w:hanging="426"/>
        <w:jc w:val="both"/>
        <w:rPr>
          <w:rFonts w:asciiTheme="minorHAnsi" w:hAnsiTheme="minorHAnsi" w:cstheme="minorHAnsi"/>
        </w:rPr>
      </w:pPr>
      <w:r>
        <w:rPr>
          <w:rFonts w:asciiTheme="minorHAnsi" w:hAnsiTheme="minorHAnsi" w:cstheme="minorHAnsi"/>
        </w:rPr>
        <w:t>bez časového a místního omezení</w:t>
      </w:r>
      <w:r w:rsidR="008A2ADB">
        <w:rPr>
          <w:rFonts w:asciiTheme="minorHAnsi" w:hAnsiTheme="minorHAnsi" w:cstheme="minorHAnsi"/>
        </w:rPr>
        <w:t>,</w:t>
      </w:r>
      <w:r w:rsidRPr="00654354" w:rsidR="00230610">
        <w:rPr>
          <w:rFonts w:asciiTheme="minorHAnsi" w:hAnsiTheme="minorHAnsi" w:cstheme="minorHAnsi"/>
        </w:rPr>
        <w:t xml:space="preserve"> </w:t>
      </w:r>
    </w:p>
    <w:p w:rsidRPr="00654354" w:rsidR="00230610" w:rsidP="00FE7EDE" w:rsidRDefault="0032512C" w14:paraId="578FAD84" w14:textId="3CD8CA0E">
      <w:pPr>
        <w:pStyle w:val="Odstavecseseznamem"/>
        <w:numPr>
          <w:ilvl w:val="1"/>
          <w:numId w:val="16"/>
        </w:numPr>
        <w:ind w:left="993" w:hanging="426"/>
        <w:jc w:val="both"/>
        <w:rPr>
          <w:rFonts w:asciiTheme="minorHAnsi" w:hAnsiTheme="minorHAnsi" w:cstheme="minorHAnsi"/>
        </w:rPr>
      </w:pPr>
      <w:r>
        <w:rPr>
          <w:rFonts w:asciiTheme="minorHAnsi" w:hAnsiTheme="minorHAnsi" w:cstheme="minorHAnsi"/>
        </w:rPr>
        <w:t xml:space="preserve">pro použití ve výstavě </w:t>
      </w:r>
      <w:r w:rsidR="008E482B">
        <w:rPr>
          <w:rFonts w:asciiTheme="minorHAnsi" w:hAnsiTheme="minorHAnsi" w:cstheme="minorHAnsi"/>
        </w:rPr>
        <w:t>s pracovním názvem Přemyslovci</w:t>
      </w:r>
      <w:r>
        <w:rPr>
          <w:rFonts w:asciiTheme="minorHAnsi" w:hAnsiTheme="minorHAnsi" w:cstheme="minorHAnsi"/>
        </w:rPr>
        <w:t xml:space="preserve"> a v digitálním záznamu této výstavy</w:t>
      </w:r>
      <w:r w:rsidR="00455AEC">
        <w:rPr>
          <w:rFonts w:asciiTheme="minorHAnsi" w:hAnsiTheme="minorHAnsi" w:cstheme="minorHAnsi"/>
        </w:rPr>
        <w:t>,</w:t>
      </w:r>
      <w:r w:rsidRPr="00654354" w:rsidR="00230610">
        <w:rPr>
          <w:rFonts w:asciiTheme="minorHAnsi" w:hAnsiTheme="minorHAnsi" w:cstheme="minorHAnsi"/>
        </w:rPr>
        <w:t xml:space="preserve"> </w:t>
      </w:r>
    </w:p>
    <w:p w:rsidR="00230610" w:rsidP="00FE7EDE" w:rsidRDefault="00230610" w14:paraId="3E008ECC" w14:textId="142065D6">
      <w:pPr>
        <w:pStyle w:val="Odstavecseseznamem"/>
        <w:numPr>
          <w:ilvl w:val="1"/>
          <w:numId w:val="16"/>
        </w:numPr>
        <w:ind w:left="993" w:hanging="426"/>
        <w:jc w:val="both"/>
        <w:rPr>
          <w:rFonts w:asciiTheme="minorHAnsi" w:hAnsiTheme="minorHAnsi" w:cstheme="minorHAnsi"/>
        </w:rPr>
      </w:pPr>
      <w:r w:rsidRPr="00654354">
        <w:rPr>
          <w:rFonts w:asciiTheme="minorHAnsi" w:hAnsiTheme="minorHAnsi" w:cstheme="minorHAnsi"/>
        </w:rPr>
        <w:t xml:space="preserve">bez práva dalšího postoupení získaného práva či udělení podlicence třetím osobám. </w:t>
      </w:r>
    </w:p>
    <w:p w:rsidR="00455AEC" w:rsidP="00455AEC" w:rsidRDefault="00230610" w14:paraId="633E97C2" w14:textId="32EFDBE3">
      <w:pPr>
        <w:pStyle w:val="Odstavecseseznamem"/>
        <w:numPr>
          <w:ilvl w:val="0"/>
          <w:numId w:val="16"/>
        </w:numPr>
        <w:ind w:left="426"/>
        <w:jc w:val="both"/>
        <w:rPr>
          <w:rFonts w:asciiTheme="minorHAnsi" w:hAnsiTheme="minorHAnsi" w:cstheme="minorHAnsi"/>
        </w:rPr>
      </w:pPr>
      <w:r w:rsidRPr="00654354">
        <w:rPr>
          <w:rFonts w:asciiTheme="minorHAnsi" w:hAnsiTheme="minorHAnsi" w:cstheme="minorHAnsi"/>
        </w:rPr>
        <w:t xml:space="preserve">Nabyvatel není povinen </w:t>
      </w:r>
      <w:r w:rsidR="00F711A7">
        <w:rPr>
          <w:rFonts w:asciiTheme="minorHAnsi" w:hAnsiTheme="minorHAnsi" w:cstheme="minorHAnsi"/>
        </w:rPr>
        <w:t>l</w:t>
      </w:r>
      <w:r w:rsidRPr="00654354">
        <w:rPr>
          <w:rFonts w:asciiTheme="minorHAnsi" w:hAnsiTheme="minorHAnsi" w:cstheme="minorHAnsi"/>
        </w:rPr>
        <w:t>icenci využít.</w:t>
      </w:r>
    </w:p>
    <w:p w:rsidRPr="00EC0552" w:rsidR="00BE0662" w:rsidP="00EC0552" w:rsidRDefault="00230610" w14:paraId="385C17BB" w14:textId="6ED21F53">
      <w:pPr>
        <w:pStyle w:val="Odstavecseseznamem"/>
        <w:numPr>
          <w:ilvl w:val="0"/>
          <w:numId w:val="16"/>
        </w:numPr>
        <w:ind w:left="426"/>
        <w:jc w:val="both"/>
        <w:rPr>
          <w:rFonts w:asciiTheme="minorHAnsi" w:hAnsiTheme="minorHAnsi" w:cstheme="minorHAnsi"/>
        </w:rPr>
      </w:pPr>
      <w:r w:rsidRPr="00654354">
        <w:rPr>
          <w:rFonts w:asciiTheme="minorHAnsi" w:hAnsiTheme="minorHAnsi" w:cstheme="minorHAnsi"/>
        </w:rPr>
        <w:t xml:space="preserve">Poskytovatel odpovídá </w:t>
      </w:r>
      <w:r w:rsidR="00D01971">
        <w:rPr>
          <w:rFonts w:asciiTheme="minorHAnsi" w:hAnsiTheme="minorHAnsi" w:cstheme="minorHAnsi"/>
        </w:rPr>
        <w:t>n</w:t>
      </w:r>
      <w:r w:rsidRPr="00654354">
        <w:rPr>
          <w:rFonts w:asciiTheme="minorHAnsi" w:hAnsiTheme="minorHAnsi" w:cstheme="minorHAnsi"/>
        </w:rPr>
        <w:t xml:space="preserve">abyvateli za právní bezvadnost Díla, kterou se rozumí, že užitím Díla </w:t>
      </w:r>
      <w:r w:rsidR="00D01971">
        <w:rPr>
          <w:rFonts w:asciiTheme="minorHAnsi" w:hAnsiTheme="minorHAnsi" w:cstheme="minorHAnsi"/>
        </w:rPr>
        <w:t>n</w:t>
      </w:r>
      <w:r w:rsidRPr="00654354">
        <w:rPr>
          <w:rFonts w:asciiTheme="minorHAnsi" w:hAnsiTheme="minorHAnsi" w:cstheme="minorHAnsi"/>
        </w:rPr>
        <w:t>abyvatelem v rozsahu sjednaném touto smlouvou</w:t>
      </w:r>
      <w:r w:rsidR="00A57FF5">
        <w:rPr>
          <w:rFonts w:asciiTheme="minorHAnsi" w:hAnsiTheme="minorHAnsi" w:cstheme="minorHAnsi"/>
        </w:rPr>
        <w:t>:</w:t>
      </w:r>
    </w:p>
    <w:p w:rsidRPr="00311452" w:rsidR="00230610" w:rsidP="009F1502" w:rsidRDefault="00230610" w14:paraId="20C0DB07" w14:textId="124B93BA">
      <w:pPr>
        <w:pStyle w:val="Odstavecseseznamem"/>
        <w:numPr>
          <w:ilvl w:val="1"/>
          <w:numId w:val="16"/>
        </w:numPr>
        <w:ind w:left="993" w:hanging="426"/>
        <w:jc w:val="both"/>
        <w:rPr>
          <w:rFonts w:asciiTheme="minorHAnsi" w:hAnsiTheme="minorHAnsi" w:cstheme="minorHAnsi"/>
          <w:color w:val="00B0F0"/>
        </w:rPr>
      </w:pPr>
      <w:r w:rsidRPr="00BE0662">
        <w:rPr>
          <w:rFonts w:asciiTheme="minorHAnsi" w:hAnsiTheme="minorHAnsi" w:cstheme="minorHAnsi"/>
        </w:rPr>
        <w:t xml:space="preserve">nebudou neoprávněně zasažena autorská práva třetích osob, </w:t>
      </w:r>
    </w:p>
    <w:p w:rsidR="006B6402" w:rsidP="009F1502" w:rsidRDefault="00230610" w14:paraId="5A99EE6A" w14:textId="786EF3E6">
      <w:pPr>
        <w:pStyle w:val="Odstavecseseznamem"/>
        <w:numPr>
          <w:ilvl w:val="1"/>
          <w:numId w:val="16"/>
        </w:numPr>
        <w:ind w:left="993" w:hanging="426"/>
        <w:jc w:val="both"/>
        <w:rPr>
          <w:rFonts w:asciiTheme="minorHAnsi" w:hAnsiTheme="minorHAnsi" w:cstheme="minorHAnsi"/>
        </w:rPr>
      </w:pPr>
      <w:r w:rsidRPr="00654354">
        <w:rPr>
          <w:rFonts w:asciiTheme="minorHAnsi" w:hAnsiTheme="minorHAnsi" w:cstheme="minorHAnsi"/>
        </w:rPr>
        <w:t>nebudou neoprávněně zasažena ani jiná práva a oprávněné zájmy třetích osob, např. právo na ochranu osobnosti fyzických osob a právo na ochranu dobrého jména právnických osob</w:t>
      </w:r>
      <w:r w:rsidR="008B5AFA">
        <w:rPr>
          <w:rFonts w:asciiTheme="minorHAnsi" w:hAnsiTheme="minorHAnsi" w:cstheme="minorHAnsi"/>
        </w:rPr>
        <w:t xml:space="preserve">, </w:t>
      </w:r>
    </w:p>
    <w:p w:rsidRPr="00311452" w:rsidR="00230610" w:rsidP="009F1502" w:rsidRDefault="00230610" w14:paraId="7A05C933" w14:textId="5E94FE29">
      <w:pPr>
        <w:pStyle w:val="Odstavecseseznamem"/>
        <w:numPr>
          <w:ilvl w:val="1"/>
          <w:numId w:val="16"/>
        </w:numPr>
        <w:ind w:left="993" w:hanging="426"/>
        <w:jc w:val="both"/>
        <w:rPr>
          <w:rFonts w:asciiTheme="minorHAnsi" w:hAnsiTheme="minorHAnsi" w:cstheme="minorHAnsi"/>
          <w:color w:val="00B0F0"/>
        </w:rPr>
      </w:pPr>
      <w:r w:rsidRPr="00654354">
        <w:rPr>
          <w:rFonts w:asciiTheme="minorHAnsi" w:hAnsiTheme="minorHAnsi" w:cstheme="minorHAnsi"/>
        </w:rPr>
        <w:t xml:space="preserve">nebudou porušeny obecně závazné právní předpisy. </w:t>
      </w:r>
    </w:p>
    <w:p w:rsidRPr="00311452" w:rsidR="00265509" w:rsidP="00265509" w:rsidRDefault="00230610" w14:paraId="7CB7F74C" w14:textId="33C0B741">
      <w:pPr>
        <w:pStyle w:val="Odstavecseseznamem"/>
        <w:numPr>
          <w:ilvl w:val="0"/>
          <w:numId w:val="16"/>
        </w:numPr>
        <w:ind w:left="426"/>
        <w:jc w:val="both"/>
        <w:rPr>
          <w:rFonts w:asciiTheme="minorHAnsi" w:hAnsiTheme="minorHAnsi" w:cstheme="minorHAnsi"/>
          <w:color w:val="00B0F0"/>
        </w:rPr>
      </w:pPr>
      <w:r w:rsidRPr="00654354">
        <w:rPr>
          <w:rFonts w:asciiTheme="minorHAnsi" w:hAnsiTheme="minorHAnsi" w:cstheme="minorHAnsi"/>
        </w:rPr>
        <w:t xml:space="preserve">Pokud by </w:t>
      </w:r>
      <w:r w:rsidR="00126148">
        <w:rPr>
          <w:rFonts w:asciiTheme="minorHAnsi" w:hAnsiTheme="minorHAnsi" w:cstheme="minorHAnsi"/>
        </w:rPr>
        <w:t>n</w:t>
      </w:r>
      <w:r w:rsidRPr="00654354">
        <w:rPr>
          <w:rFonts w:asciiTheme="minorHAnsi" w:hAnsiTheme="minorHAnsi" w:cstheme="minorHAnsi"/>
        </w:rPr>
        <w:t xml:space="preserve">abyvateli vznikla škoda nebo jiná újma z důvodu právních vad Díla, je </w:t>
      </w:r>
      <w:r w:rsidR="00126148">
        <w:rPr>
          <w:rFonts w:asciiTheme="minorHAnsi" w:hAnsiTheme="minorHAnsi" w:cstheme="minorHAnsi"/>
        </w:rPr>
        <w:t>p</w:t>
      </w:r>
      <w:r w:rsidRPr="00654354">
        <w:rPr>
          <w:rFonts w:asciiTheme="minorHAnsi" w:hAnsiTheme="minorHAnsi" w:cstheme="minorHAnsi"/>
        </w:rPr>
        <w:t xml:space="preserve">oskytovatel povinen tuto škodu </w:t>
      </w:r>
      <w:r w:rsidR="00126148">
        <w:rPr>
          <w:rFonts w:asciiTheme="minorHAnsi" w:hAnsiTheme="minorHAnsi" w:cstheme="minorHAnsi"/>
        </w:rPr>
        <w:t>n</w:t>
      </w:r>
      <w:r w:rsidRPr="00654354">
        <w:rPr>
          <w:rFonts w:asciiTheme="minorHAnsi" w:hAnsiTheme="minorHAnsi" w:cstheme="minorHAnsi"/>
        </w:rPr>
        <w:t xml:space="preserve">abyvateli nahradit v plné výši. </w:t>
      </w:r>
    </w:p>
    <w:p w:rsidRPr="00A57FF5" w:rsidR="00A44A45" w:rsidP="00E60AFD" w:rsidRDefault="00A44E08" w14:paraId="729F063A" w14:textId="4B048B83">
      <w:pPr>
        <w:pStyle w:val="Odstavecseseznamem"/>
        <w:numPr>
          <w:ilvl w:val="0"/>
          <w:numId w:val="16"/>
        </w:numPr>
        <w:ind w:left="426"/>
        <w:jc w:val="both"/>
        <w:rPr>
          <w:rFonts w:asciiTheme="minorHAnsi" w:hAnsiTheme="minorHAnsi" w:cstheme="minorHAnsi"/>
        </w:rPr>
      </w:pPr>
      <w:r w:rsidRPr="00A57FF5">
        <w:rPr>
          <w:rFonts w:asciiTheme="minorHAnsi" w:hAnsiTheme="minorHAnsi" w:cstheme="minorHAnsi"/>
        </w:rPr>
        <w:t xml:space="preserve">Poskytovatel prohlašuje, že veškeré jeho finanční nároky, vyplývající z užití Díla nabyvatelem, byly ze strany nabyvatele uspokojeny. </w:t>
      </w:r>
    </w:p>
    <w:p w:rsidR="007C3720" w:rsidP="007C3720" w:rsidRDefault="007C3720" w14:paraId="4CEBA625" w14:textId="77777777">
      <w:pPr>
        <w:jc w:val="both"/>
        <w:rPr>
          <w:rFonts w:asciiTheme="minorHAnsi" w:hAnsiTheme="minorHAnsi" w:cstheme="minorHAnsi"/>
        </w:rPr>
      </w:pPr>
    </w:p>
    <w:p w:rsidRPr="007C3720" w:rsidR="00F711A7" w:rsidP="007C3720" w:rsidRDefault="00F711A7" w14:paraId="53BF21C5" w14:textId="77777777">
      <w:pPr>
        <w:jc w:val="both"/>
        <w:rPr>
          <w:rFonts w:asciiTheme="minorHAnsi" w:hAnsiTheme="minorHAnsi" w:cstheme="minorHAnsi"/>
        </w:rPr>
      </w:pPr>
    </w:p>
    <w:p w:rsidRPr="002F37D4" w:rsidR="00230610" w:rsidP="003604A4" w:rsidRDefault="007C3720" w14:paraId="7DE057A2" w14:textId="3E61DF60">
      <w:pPr>
        <w:pStyle w:val="Odstavecseseznamem"/>
        <w:numPr>
          <w:ilvl w:val="0"/>
          <w:numId w:val="14"/>
        </w:numPr>
        <w:ind w:left="0" w:firstLine="0"/>
        <w:jc w:val="center"/>
        <w:rPr>
          <w:rFonts w:asciiTheme="minorHAnsi" w:hAnsiTheme="minorHAnsi" w:cstheme="minorHAnsi"/>
          <w:b/>
          <w:bCs/>
          <w:color w:val="00B0F0"/>
          <w:lang w:val="en-GB"/>
        </w:rPr>
      </w:pPr>
      <w:r w:rsidRPr="007C3720">
        <w:rPr>
          <w:rFonts w:asciiTheme="minorHAnsi" w:hAnsiTheme="minorHAnsi" w:cstheme="minorHAnsi"/>
          <w:b/>
          <w:bCs/>
        </w:rPr>
        <w:t xml:space="preserve"> </w:t>
      </w:r>
      <w:r w:rsidRPr="003604A4" w:rsidR="00230610">
        <w:rPr>
          <w:rFonts w:asciiTheme="minorHAnsi" w:hAnsiTheme="minorHAnsi" w:cstheme="minorHAnsi"/>
          <w:b/>
          <w:bCs/>
        </w:rPr>
        <w:t xml:space="preserve">Závěrečná ustanovení </w:t>
      </w:r>
    </w:p>
    <w:p w:rsidRPr="002F37D4" w:rsidR="008110FD" w:rsidP="008110FD" w:rsidRDefault="00230610" w14:paraId="0E790D69" w14:textId="18462AF6">
      <w:pPr>
        <w:pStyle w:val="Odstavecseseznamem"/>
        <w:numPr>
          <w:ilvl w:val="0"/>
          <w:numId w:val="15"/>
        </w:numPr>
        <w:ind w:left="426"/>
        <w:jc w:val="both"/>
        <w:rPr>
          <w:rFonts w:asciiTheme="minorHAnsi" w:hAnsiTheme="minorHAnsi" w:cstheme="minorHAnsi"/>
          <w:color w:val="00B0F0"/>
          <w:lang w:val="en-GB"/>
        </w:rPr>
      </w:pPr>
      <w:r w:rsidRPr="00654354">
        <w:rPr>
          <w:rFonts w:asciiTheme="minorHAnsi" w:hAnsiTheme="minorHAnsi" w:cstheme="minorHAnsi"/>
        </w:rPr>
        <w:t xml:space="preserve">Práva a povinnosti smluvních stran, které nejsou výslovně upraveny touto smlouvou, se řídí zejména ustanoveními občanského zákoníku a autorského zákona. </w:t>
      </w:r>
    </w:p>
    <w:p w:rsidRPr="00311452" w:rsidR="00D46BCA" w:rsidP="00D46BCA" w:rsidRDefault="00230610" w14:paraId="5B26FA4A" w14:textId="3980CCC9">
      <w:pPr>
        <w:pStyle w:val="Odstavecseseznamem"/>
        <w:numPr>
          <w:ilvl w:val="0"/>
          <w:numId w:val="15"/>
        </w:numPr>
        <w:ind w:left="426"/>
        <w:jc w:val="both"/>
        <w:rPr>
          <w:rFonts w:asciiTheme="minorHAnsi" w:hAnsiTheme="minorHAnsi" w:cstheme="minorHAnsi"/>
          <w:color w:val="00B0F0"/>
        </w:rPr>
      </w:pPr>
      <w:r w:rsidRPr="00654354">
        <w:rPr>
          <w:rFonts w:asciiTheme="minorHAnsi" w:hAnsiTheme="minorHAnsi" w:cstheme="minorHAnsi"/>
        </w:rPr>
        <w:t xml:space="preserve">Změny a dodatky této smlouvy platí pouze tehdy, jestliže jsou vypracovány písemně a podepsány smluvními stranami. </w:t>
      </w:r>
    </w:p>
    <w:p w:rsidRPr="00311452" w:rsidR="00EC2322" w:rsidP="00EC2322" w:rsidRDefault="00230610" w14:paraId="4DD16695" w14:textId="6D659AA7">
      <w:pPr>
        <w:pStyle w:val="Odstavecseseznamem"/>
        <w:numPr>
          <w:ilvl w:val="0"/>
          <w:numId w:val="15"/>
        </w:numPr>
        <w:ind w:left="426"/>
        <w:jc w:val="both"/>
        <w:rPr>
          <w:rFonts w:asciiTheme="minorHAnsi" w:hAnsiTheme="minorHAnsi" w:cstheme="minorHAnsi"/>
          <w:color w:val="00B0F0"/>
        </w:rPr>
      </w:pPr>
      <w:r w:rsidRPr="00654354">
        <w:rPr>
          <w:rFonts w:asciiTheme="minorHAnsi" w:hAnsiTheme="minorHAnsi" w:cstheme="minorHAnsi"/>
        </w:rPr>
        <w:t xml:space="preserve">Tato smlouva nabývá platnosti dnem jejího podpisu </w:t>
      </w:r>
      <w:r w:rsidR="00D35C1B">
        <w:rPr>
          <w:rFonts w:asciiTheme="minorHAnsi" w:hAnsiTheme="minorHAnsi" w:cstheme="minorHAnsi"/>
        </w:rPr>
        <w:t>smluvními</w:t>
      </w:r>
      <w:r w:rsidRPr="00654354">
        <w:rPr>
          <w:rFonts w:asciiTheme="minorHAnsi" w:hAnsiTheme="minorHAnsi" w:cstheme="minorHAnsi"/>
        </w:rPr>
        <w:t xml:space="preserve"> stranami</w:t>
      </w:r>
      <w:r w:rsidRPr="00D35C1B" w:rsidR="00D35C1B">
        <w:rPr>
          <w:rFonts w:asciiTheme="minorHAnsi" w:hAnsiTheme="minorHAnsi" w:cstheme="minorHAnsi"/>
        </w:rPr>
        <w:t xml:space="preserve"> </w:t>
      </w:r>
      <w:r w:rsidRPr="00654354" w:rsidR="00D35C1B">
        <w:rPr>
          <w:rFonts w:asciiTheme="minorHAnsi" w:hAnsiTheme="minorHAnsi" w:cstheme="minorHAnsi"/>
        </w:rPr>
        <w:t>a účinnosti</w:t>
      </w:r>
      <w:r w:rsidR="00D35C1B">
        <w:rPr>
          <w:rFonts w:asciiTheme="minorHAnsi" w:hAnsiTheme="minorHAnsi" w:cstheme="minorHAnsi"/>
        </w:rPr>
        <w:t xml:space="preserve"> dnem zveřejnění v registru smluv</w:t>
      </w:r>
      <w:r w:rsidRPr="00654354">
        <w:rPr>
          <w:rFonts w:asciiTheme="minorHAnsi" w:hAnsiTheme="minorHAnsi" w:cstheme="minorHAnsi"/>
        </w:rPr>
        <w:t>.</w:t>
      </w:r>
    </w:p>
    <w:p w:rsidR="00E71F1C" w:rsidP="00E71F1C" w:rsidRDefault="00230610" w14:paraId="74FF829A" w14:textId="42758C02">
      <w:pPr>
        <w:pStyle w:val="Odstavecseseznamem"/>
        <w:numPr>
          <w:ilvl w:val="0"/>
          <w:numId w:val="15"/>
        </w:numPr>
        <w:ind w:left="426"/>
        <w:jc w:val="both"/>
        <w:rPr>
          <w:rFonts w:asciiTheme="minorHAnsi" w:hAnsiTheme="minorHAnsi" w:cstheme="minorHAnsi"/>
        </w:rPr>
      </w:pPr>
      <w:r w:rsidRPr="00654354">
        <w:rPr>
          <w:rFonts w:asciiTheme="minorHAnsi" w:hAnsiTheme="minorHAnsi" w:cstheme="minorHAnsi"/>
        </w:rPr>
        <w:t xml:space="preserve">Tato smlouva je vyhotovena ve </w:t>
      </w:r>
      <w:r w:rsidR="009E074E">
        <w:rPr>
          <w:rFonts w:asciiTheme="minorHAnsi" w:hAnsiTheme="minorHAnsi" w:cstheme="minorHAnsi"/>
        </w:rPr>
        <w:t>třech</w:t>
      </w:r>
      <w:r w:rsidRPr="00654354">
        <w:rPr>
          <w:rFonts w:asciiTheme="minorHAnsi" w:hAnsiTheme="minorHAnsi" w:cstheme="minorHAnsi"/>
        </w:rPr>
        <w:t xml:space="preserve"> </w:t>
      </w:r>
      <w:r w:rsidR="009E074E">
        <w:rPr>
          <w:rFonts w:asciiTheme="minorHAnsi" w:hAnsiTheme="minorHAnsi" w:cstheme="minorHAnsi"/>
        </w:rPr>
        <w:t>vyhotoveních</w:t>
      </w:r>
      <w:r w:rsidRPr="00654354">
        <w:rPr>
          <w:rFonts w:asciiTheme="minorHAnsi" w:hAnsiTheme="minorHAnsi" w:cstheme="minorHAnsi"/>
        </w:rPr>
        <w:t xml:space="preserve">, z nichž </w:t>
      </w:r>
      <w:r w:rsidR="009E074E">
        <w:rPr>
          <w:rFonts w:asciiTheme="minorHAnsi" w:hAnsiTheme="minorHAnsi" w:cstheme="minorHAnsi"/>
        </w:rPr>
        <w:t>jedno obdrží poskytovatel a d</w:t>
      </w:r>
      <w:r w:rsidR="00F711A7">
        <w:rPr>
          <w:rFonts w:asciiTheme="minorHAnsi" w:hAnsiTheme="minorHAnsi" w:cstheme="minorHAnsi"/>
        </w:rPr>
        <w:t>v</w:t>
      </w:r>
      <w:r w:rsidR="009E074E">
        <w:rPr>
          <w:rFonts w:asciiTheme="minorHAnsi" w:hAnsiTheme="minorHAnsi" w:cstheme="minorHAnsi"/>
        </w:rPr>
        <w:t xml:space="preserve">ě </w:t>
      </w:r>
      <w:r w:rsidR="00C418A1">
        <w:rPr>
          <w:rFonts w:asciiTheme="minorHAnsi" w:hAnsiTheme="minorHAnsi" w:cstheme="minorHAnsi"/>
        </w:rPr>
        <w:t>nabyvatel.</w:t>
      </w:r>
      <w:r w:rsidRPr="00654354">
        <w:rPr>
          <w:rFonts w:asciiTheme="minorHAnsi" w:hAnsiTheme="minorHAnsi" w:cstheme="minorHAnsi"/>
        </w:rPr>
        <w:t xml:space="preserve"> </w:t>
      </w:r>
    </w:p>
    <w:p w:rsidRPr="006B2CDB" w:rsidR="00837C6A" w:rsidP="00062054" w:rsidRDefault="00230610" w14:paraId="7A6EF86A" w14:textId="7750623A">
      <w:pPr>
        <w:pStyle w:val="Odstavecseseznamem"/>
        <w:numPr>
          <w:ilvl w:val="0"/>
          <w:numId w:val="15"/>
        </w:numPr>
        <w:ind w:left="426"/>
        <w:jc w:val="both"/>
        <w:rPr>
          <w:rFonts w:asciiTheme="minorHAnsi" w:hAnsiTheme="minorHAnsi" w:cstheme="minorHAnsi"/>
        </w:rPr>
      </w:pPr>
      <w:r w:rsidRPr="006B2CDB">
        <w:rPr>
          <w:rFonts w:asciiTheme="minorHAnsi" w:hAnsiTheme="minorHAnsi" w:cstheme="minorHAnsi"/>
        </w:rPr>
        <w:t>Smluvní strany prohlašují, že je jim znám obsah této smlouvy, že s jejím obsahem souhlasí, a že smlouvu uzavírají svobodně, nikoliv v tísni či za nevýhodných podmínek.</w:t>
      </w:r>
      <w:r w:rsidRPr="006B2CDB" w:rsidR="00C21A95">
        <w:rPr>
          <w:rFonts w:asciiTheme="minorHAnsi" w:hAnsiTheme="minorHAnsi" w:cstheme="minorHAnsi"/>
        </w:rPr>
        <w:t xml:space="preserve"> </w:t>
      </w:r>
    </w:p>
    <w:p w:rsidRPr="006073D5" w:rsidR="00F711A7" w:rsidP="00F711A7" w:rsidRDefault="00F711A7" w14:paraId="03CF20AA" w14:textId="77777777">
      <w:pPr>
        <w:rPr>
          <w:rFonts w:ascii="Calibri" w:hAnsi="Calibri" w:cs="Calibri"/>
        </w:rPr>
      </w:pPr>
    </w:p>
    <w:p w:rsidRPr="006073D5" w:rsidR="00F711A7" w:rsidP="00F711A7" w:rsidRDefault="00F711A7" w14:paraId="3C24CBBC" w14:textId="77777777">
      <w:pPr>
        <w:rPr>
          <w:rFonts w:ascii="Calibri" w:hAnsi="Calibri" w:cs="Calibri"/>
        </w:rPr>
      </w:pPr>
    </w:p>
    <w:p w:rsidRPr="006073D5" w:rsidR="00F711A7" w:rsidP="00F711A7" w:rsidRDefault="00F711A7" w14:paraId="6AA8CB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color w:val="000000"/>
        </w:rPr>
      </w:pPr>
      <w:r w:rsidRPr="006073D5">
        <w:rPr>
          <w:rFonts w:ascii="Calibri" w:hAnsi="Calibri" w:cs="Calibri"/>
          <w:bCs/>
          <w:color w:val="000000"/>
        </w:rPr>
        <w:t>V Praze dne _______________</w:t>
      </w:r>
      <w:r w:rsidRPr="006073D5">
        <w:rPr>
          <w:rFonts w:ascii="Calibri" w:hAnsi="Calibri" w:cs="Calibri"/>
          <w:bCs/>
          <w:color w:val="000000"/>
        </w:rPr>
        <w:tab/>
      </w:r>
      <w:r w:rsidRPr="006073D5">
        <w:rPr>
          <w:rFonts w:ascii="Calibri" w:hAnsi="Calibri" w:cs="Calibri"/>
          <w:bCs/>
          <w:color w:val="000000"/>
        </w:rPr>
        <w:tab/>
      </w:r>
      <w:r w:rsidRPr="006073D5">
        <w:rPr>
          <w:rFonts w:ascii="Calibri" w:hAnsi="Calibri" w:cs="Calibri"/>
          <w:bCs/>
          <w:color w:val="000000"/>
        </w:rPr>
        <w:tab/>
      </w:r>
      <w:r w:rsidRPr="006073D5">
        <w:rPr>
          <w:rFonts w:ascii="Calibri" w:hAnsi="Calibri" w:cs="Calibri"/>
          <w:bCs/>
          <w:color w:val="000000"/>
        </w:rPr>
        <w:tab/>
      </w:r>
      <w:r w:rsidRPr="006073D5">
        <w:rPr>
          <w:rFonts w:ascii="Calibri" w:hAnsi="Calibri" w:cs="Calibri"/>
          <w:bCs/>
          <w:color w:val="000000"/>
        </w:rPr>
        <w:t>V Praze dne _______________</w:t>
      </w:r>
    </w:p>
    <w:p w:rsidRPr="006073D5" w:rsidR="00F711A7" w:rsidP="00F711A7" w:rsidRDefault="00F711A7" w14:paraId="6882B7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Pr="006073D5" w:rsidR="00F711A7" w:rsidP="00F711A7" w:rsidRDefault="00F711A7" w14:paraId="79B9D9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Pr="006073D5" w:rsidR="00F711A7" w:rsidP="00F711A7" w:rsidRDefault="00F711A7" w14:paraId="69E22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p>
    <w:p w:rsidRPr="006073D5" w:rsidR="00F711A7" w:rsidP="00F711A7" w:rsidRDefault="00F711A7" w14:paraId="24F0C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rPr>
      </w:pPr>
      <w:r w:rsidRPr="006073D5">
        <w:rPr>
          <w:rFonts w:ascii="Calibri" w:hAnsi="Calibri" w:cs="Calibri"/>
          <w:color w:val="000000"/>
        </w:rPr>
        <w:t>_________________________</w:t>
      </w:r>
      <w:r w:rsidRPr="006073D5">
        <w:rPr>
          <w:rFonts w:ascii="Calibri" w:hAnsi="Calibri" w:cs="Calibri"/>
          <w:color w:val="000000"/>
        </w:rPr>
        <w:tab/>
      </w:r>
      <w:r w:rsidRPr="006073D5">
        <w:rPr>
          <w:rFonts w:ascii="Calibri" w:hAnsi="Calibri" w:cs="Calibri"/>
          <w:color w:val="000000"/>
        </w:rPr>
        <w:tab/>
      </w:r>
      <w:r w:rsidRPr="006073D5">
        <w:rPr>
          <w:rFonts w:ascii="Calibri" w:hAnsi="Calibri" w:cs="Calibri"/>
          <w:color w:val="000000"/>
        </w:rPr>
        <w:tab/>
      </w:r>
      <w:r w:rsidRPr="006073D5">
        <w:rPr>
          <w:rFonts w:ascii="Calibri" w:hAnsi="Calibri" w:cs="Calibri"/>
          <w:color w:val="000000"/>
        </w:rPr>
        <w:tab/>
      </w:r>
      <w:r w:rsidRPr="006073D5">
        <w:rPr>
          <w:rFonts w:ascii="Calibri" w:hAnsi="Calibri" w:cs="Calibri"/>
          <w:color w:val="000000"/>
        </w:rPr>
        <w:t>_________________________</w:t>
      </w:r>
    </w:p>
    <w:p w:rsidRPr="006073D5" w:rsidR="00F711A7" w:rsidP="00F711A7" w:rsidRDefault="00531F2E" w14:paraId="1A26F5C2" w14:textId="7CF7C093">
      <w:pPr>
        <w:spacing w:line="276" w:lineRule="auto"/>
        <w:jc w:val="both"/>
        <w:rPr>
          <w:rFonts w:ascii="Calibri" w:hAnsi="Calibri" w:cs="Calibri"/>
          <w:color w:val="000000"/>
          <w:lang w:eastAsia="en-US" w:bidi="en-US"/>
        </w:rPr>
      </w:pPr>
      <w:r w:rsidRPr="00531F2E">
        <w:rPr>
          <w:rFonts w:asciiTheme="minorHAnsi" w:hAnsiTheme="minorHAnsi" w:cstheme="minorHAnsi"/>
          <w:bCs/>
        </w:rPr>
        <w:t>Ing. arch. Vojtěch Dvořák, Ph.D.</w:t>
      </w:r>
      <w:r w:rsidRPr="006073D5" w:rsidR="00F711A7">
        <w:rPr>
          <w:rFonts w:ascii="Calibri" w:hAnsi="Calibri" w:cs="Calibri"/>
        </w:rPr>
        <w:tab/>
      </w:r>
      <w:r w:rsidRPr="006073D5" w:rsidR="00F711A7">
        <w:rPr>
          <w:rFonts w:ascii="Calibri" w:hAnsi="Calibri" w:cs="Calibri"/>
        </w:rPr>
        <w:tab/>
      </w:r>
      <w:r w:rsidRPr="006073D5" w:rsidR="00F711A7">
        <w:rPr>
          <w:rFonts w:ascii="Calibri" w:hAnsi="Calibri" w:cs="Calibri"/>
        </w:rPr>
        <w:tab/>
      </w:r>
      <w:r w:rsidRPr="006073D5" w:rsidR="00F711A7">
        <w:rPr>
          <w:rFonts w:ascii="Calibri" w:hAnsi="Calibri" w:cs="Calibri"/>
        </w:rPr>
        <w:tab/>
      </w:r>
      <w:r w:rsidRPr="006073D5" w:rsidR="00F711A7">
        <w:rPr>
          <w:rFonts w:ascii="Calibri" w:hAnsi="Calibri" w:cs="Calibri"/>
          <w:color w:val="000000"/>
          <w:lang w:eastAsia="en-US" w:bidi="en-US"/>
        </w:rPr>
        <w:t xml:space="preserve">Mgr. Petr Brůha </w:t>
      </w:r>
    </w:p>
    <w:p w:rsidRPr="006073D5" w:rsidR="00F711A7" w:rsidP="00F711A7" w:rsidRDefault="00F711A7" w14:paraId="2398876E" w14:textId="77777777">
      <w:pPr>
        <w:spacing w:line="276" w:lineRule="auto"/>
        <w:ind w:left="4963" w:firstLine="709"/>
        <w:jc w:val="both"/>
        <w:rPr>
          <w:rFonts w:ascii="Calibri" w:hAnsi="Calibri" w:cs="Calibri"/>
          <w:color w:val="000000"/>
          <w:lang w:eastAsia="en-US" w:bidi="en-US"/>
        </w:rPr>
      </w:pPr>
      <w:r w:rsidRPr="006073D5">
        <w:rPr>
          <w:rFonts w:ascii="Calibri" w:hAnsi="Calibri" w:cs="Calibri"/>
          <w:color w:val="000000"/>
          <w:lang w:eastAsia="en-US" w:bidi="en-US"/>
        </w:rPr>
        <w:t>náměstek pro centrální</w:t>
      </w:r>
    </w:p>
    <w:p w:rsidRPr="006073D5" w:rsidR="00F711A7" w:rsidP="00F711A7" w:rsidRDefault="00F711A7" w14:paraId="6292E554" w14:textId="16855BCB">
      <w:pPr>
        <w:spacing w:line="276" w:lineRule="auto"/>
        <w:ind w:left="4963" w:firstLine="709"/>
        <w:jc w:val="both"/>
        <w:rPr>
          <w:rFonts w:ascii="Calibri" w:hAnsi="Calibri" w:cs="Calibri"/>
          <w:color w:val="000000"/>
          <w:lang w:eastAsia="en-US" w:bidi="en-US"/>
        </w:rPr>
      </w:pPr>
      <w:r w:rsidRPr="006073D5">
        <w:rPr>
          <w:rFonts w:ascii="Calibri" w:hAnsi="Calibri" w:cs="Calibri"/>
          <w:color w:val="000000"/>
          <w:lang w:eastAsia="en-US" w:bidi="en-US"/>
        </w:rPr>
        <w:t>sbírkotvornou a výstavní činnost</w:t>
      </w:r>
    </w:p>
    <w:sectPr w:rsidRPr="006073D5" w:rsidR="00F711A7" w:rsidSect="0042315A">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AEF" w:rsidP="00915EB6" w:rsidRDefault="00097AEF" w14:paraId="1162117C" w14:textId="77777777">
      <w:r>
        <w:separator/>
      </w:r>
    </w:p>
  </w:endnote>
  <w:endnote w:type="continuationSeparator" w:id="0">
    <w:p w:rsidR="00097AEF" w:rsidP="00915EB6" w:rsidRDefault="00097AEF" w14:paraId="54AF13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0668" w:rsidR="00915EB6" w:rsidP="00BD0668" w:rsidRDefault="00A8323B" w14:paraId="46C8819A" w14:textId="5F26E71D">
    <w:pPr>
      <w:pStyle w:val="Zpat"/>
      <w:jc w:val="center"/>
      <w:rPr>
        <w:rFonts w:ascii="Calibri" w:hAnsi="Calibri" w:cs="Calibri"/>
        <w:sz w:val="22"/>
        <w:szCs w:val="22"/>
      </w:rPr>
    </w:pPr>
    <w:r w:rsidRPr="00BD0668">
      <w:rPr>
        <w:rFonts w:ascii="Calibri" w:hAnsi="Calibri" w:cs="Calibri"/>
        <w:sz w:val="22"/>
        <w:szCs w:val="22"/>
      </w:rPr>
      <w:fldChar w:fldCharType="begin"/>
    </w:r>
    <w:r w:rsidRPr="00BD0668">
      <w:rPr>
        <w:rFonts w:ascii="Calibri" w:hAnsi="Calibri" w:cs="Calibri"/>
        <w:sz w:val="22"/>
        <w:szCs w:val="22"/>
      </w:rPr>
      <w:instrText xml:space="preserve"> PAGE   \* MERGEFORMAT </w:instrText>
    </w:r>
    <w:r w:rsidRPr="00BD0668">
      <w:rPr>
        <w:rFonts w:ascii="Calibri" w:hAnsi="Calibri" w:cs="Calibri"/>
        <w:sz w:val="22"/>
        <w:szCs w:val="22"/>
      </w:rPr>
      <w:fldChar w:fldCharType="separate"/>
    </w:r>
    <w:r w:rsidRPr="00BD0668" w:rsidR="00495C3C">
      <w:rPr>
        <w:rFonts w:ascii="Calibri" w:hAnsi="Calibri" w:cs="Calibri"/>
        <w:noProof/>
        <w:sz w:val="22"/>
        <w:szCs w:val="22"/>
      </w:rPr>
      <w:t>3</w:t>
    </w:r>
    <w:r w:rsidRPr="00BD0668">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AEF" w:rsidP="00915EB6" w:rsidRDefault="00097AEF" w14:paraId="0838B95F" w14:textId="77777777">
      <w:r>
        <w:separator/>
      </w:r>
    </w:p>
  </w:footnote>
  <w:footnote w:type="continuationSeparator" w:id="0">
    <w:p w:rsidR="00097AEF" w:rsidP="00915EB6" w:rsidRDefault="00097AEF" w14:paraId="4DB0E5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6E" w:rsidRDefault="0047096E" w14:paraId="1807A668" w14:textId="57F22796">
    <w:pPr>
      <w:pStyle w:val="Zhlav"/>
      <w:rPr>
        <w:rFonts w:asciiTheme="minorHAnsi" w:hAnsiTheme="minorHAnsi"/>
        <w:sz w:val="22"/>
        <w:szCs w:val="22"/>
      </w:rPr>
    </w:pPr>
    <w:r w:rsidRPr="0047096E">
      <w:tab/>
    </w:r>
    <w:r w:rsidRPr="0047096E">
      <w:tab/>
    </w:r>
    <w:r w:rsidRPr="00F67347" w:rsidR="001C3999">
      <w:rPr>
        <w:rFonts w:asciiTheme="minorHAnsi" w:hAnsiTheme="minorHAnsi"/>
        <w:sz w:val="22"/>
        <w:szCs w:val="22"/>
      </w:rPr>
      <w:t xml:space="preserve">Č.j. </w:t>
    </w:r>
    <w:r w:rsidRPr="00B26712" w:rsidR="00B26712">
      <w:rPr>
        <w:rFonts w:asciiTheme="minorHAnsi" w:hAnsiTheme="minorHAnsi"/>
        <w:sz w:val="22"/>
        <w:szCs w:val="22"/>
      </w:rPr>
      <w:t>20</w:t>
    </w:r>
    <w:r w:rsidR="00E30A1E">
      <w:rPr>
        <w:rFonts w:asciiTheme="minorHAnsi" w:hAnsiTheme="minorHAnsi"/>
        <w:sz w:val="22"/>
        <w:szCs w:val="22"/>
      </w:rPr>
      <w:t>2</w:t>
    </w:r>
    <w:r w:rsidR="0017045D">
      <w:rPr>
        <w:rFonts w:asciiTheme="minorHAnsi" w:hAnsiTheme="minorHAnsi"/>
        <w:sz w:val="22"/>
        <w:szCs w:val="22"/>
      </w:rPr>
      <w:t>6</w:t>
    </w:r>
    <w:r w:rsidRPr="00B26712" w:rsidR="00B26712">
      <w:rPr>
        <w:rFonts w:asciiTheme="minorHAnsi" w:hAnsiTheme="minorHAnsi"/>
        <w:sz w:val="22"/>
        <w:szCs w:val="22"/>
      </w:rPr>
      <w:t>/</w:t>
    </w:r>
    <w:r w:rsidRPr="004D1430" w:rsidR="004D1430">
      <w:rPr>
        <w:rFonts w:asciiTheme="minorHAnsi" w:hAnsiTheme="minorHAnsi"/>
        <w:sz w:val="22"/>
        <w:szCs w:val="22"/>
      </w:rPr>
      <w:t>1567</w:t>
    </w:r>
    <w:r w:rsidRPr="00B26712" w:rsidR="00B26712">
      <w:rPr>
        <w:rFonts w:asciiTheme="minorHAnsi" w:hAnsiTheme="minorHAnsi"/>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E74469"/>
    <w:multiLevelType w:val="hybridMultilevel"/>
    <w:tmpl w:val="78BA00F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D27E5A"/>
    <w:multiLevelType w:val="hybridMultilevel"/>
    <w:tmpl w:val="1E085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4518FE"/>
    <w:multiLevelType w:val="hybridMultilevel"/>
    <w:tmpl w:val="68F85510"/>
    <w:lvl w:ilvl="0" w:tplc="48A0ABC2">
      <w:start w:val="1"/>
      <w:numFmt w:val="decimal"/>
      <w:lvlText w:val="%1."/>
      <w:lvlJc w:val="left"/>
      <w:pPr>
        <w:ind w:left="720" w:hanging="360"/>
      </w:pPr>
      <w:rPr>
        <w:color w:val="auto"/>
      </w:rPr>
    </w:lvl>
    <w:lvl w:ilvl="1" w:tplc="D778BAC0">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A7B2E"/>
    <w:multiLevelType w:val="hybridMultilevel"/>
    <w:tmpl w:val="DFE87EC2"/>
    <w:lvl w:ilvl="0" w:tplc="4A4E0E6E">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60230"/>
    <w:multiLevelType w:val="hybridMultilevel"/>
    <w:tmpl w:val="5890F800"/>
    <w:lvl w:ilvl="0" w:tplc="5C56DBAE">
      <w:start w:val="1"/>
      <w:numFmt w:val="upperRoman"/>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915A84"/>
    <w:multiLevelType w:val="hybridMultilevel"/>
    <w:tmpl w:val="689A644C"/>
    <w:lvl w:ilvl="0" w:tplc="206294D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4406CD"/>
    <w:multiLevelType w:val="hybridMultilevel"/>
    <w:tmpl w:val="15384F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1139A"/>
    <w:multiLevelType w:val="hybridMultilevel"/>
    <w:tmpl w:val="5880A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032C2"/>
    <w:multiLevelType w:val="hybridMultilevel"/>
    <w:tmpl w:val="047099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FFB61BD"/>
    <w:multiLevelType w:val="hybridMultilevel"/>
    <w:tmpl w:val="BEFC583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175214"/>
    <w:multiLevelType w:val="hybridMultilevel"/>
    <w:tmpl w:val="44028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35B18E9"/>
    <w:multiLevelType w:val="hybridMultilevel"/>
    <w:tmpl w:val="9496E77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C9E5A32"/>
    <w:multiLevelType w:val="hybridMultilevel"/>
    <w:tmpl w:val="D5720E84"/>
    <w:lvl w:ilvl="0" w:tplc="0405000F">
      <w:start w:val="1"/>
      <w:numFmt w:val="decimal"/>
      <w:lvlText w:val="%1."/>
      <w:lvlJc w:val="left"/>
      <w:pPr>
        <w:ind w:left="85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1E678E4"/>
    <w:multiLevelType w:val="hybridMultilevel"/>
    <w:tmpl w:val="F6BAFCA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43100D80">
      <w:numFmt w:val="bullet"/>
      <w:lvlText w:val=""/>
      <w:lvlJc w:val="left"/>
      <w:pPr>
        <w:ind w:left="2340" w:hanging="360"/>
      </w:pPr>
      <w:rPr>
        <w:rFonts w:hint="default" w:ascii="Symbol" w:hAnsi="Symbol" w:eastAsia="Times New Roman" w:cstheme="minorHAnsi"/>
        <w:color w:val="00000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241C42"/>
    <w:multiLevelType w:val="hybridMultilevel"/>
    <w:tmpl w:val="8CCA82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43100D80">
      <w:numFmt w:val="bullet"/>
      <w:lvlText w:val=""/>
      <w:lvlJc w:val="left"/>
      <w:pPr>
        <w:ind w:left="2406" w:hanging="360"/>
      </w:pPr>
      <w:rPr>
        <w:rFonts w:hint="default" w:ascii="Symbol" w:hAnsi="Symbol" w:eastAsia="Times New Roman" w:cstheme="minorHAnsi"/>
        <w:color w:val="000000"/>
      </w:r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A6B5033"/>
    <w:multiLevelType w:val="hybridMultilevel"/>
    <w:tmpl w:val="FA6E0A86"/>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A014E5"/>
    <w:multiLevelType w:val="hybridMultilevel"/>
    <w:tmpl w:val="B284F16A"/>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6457EB"/>
    <w:multiLevelType w:val="hybridMultilevel"/>
    <w:tmpl w:val="77CEAC04"/>
    <w:lvl w:ilvl="0" w:tplc="A8681C40">
      <w:start w:val="1"/>
      <w:numFmt w:val="upperRoman"/>
      <w:lvlText w:val="%1."/>
      <w:lvlJc w:val="righ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929960">
    <w:abstractNumId w:val="14"/>
  </w:num>
  <w:num w:numId="2" w16cid:durableId="987831216">
    <w:abstractNumId w:val="19"/>
  </w:num>
  <w:num w:numId="3" w16cid:durableId="703942493">
    <w:abstractNumId w:val="17"/>
  </w:num>
  <w:num w:numId="4" w16cid:durableId="99573202">
    <w:abstractNumId w:val="2"/>
  </w:num>
  <w:num w:numId="5" w16cid:durableId="132063736">
    <w:abstractNumId w:val="18"/>
  </w:num>
  <w:num w:numId="6" w16cid:durableId="229656589">
    <w:abstractNumId w:val="21"/>
  </w:num>
  <w:num w:numId="7" w16cid:durableId="786966976">
    <w:abstractNumId w:val="15"/>
  </w:num>
  <w:num w:numId="8" w16cid:durableId="285696617">
    <w:abstractNumId w:val="7"/>
  </w:num>
  <w:num w:numId="9" w16cid:durableId="188564944">
    <w:abstractNumId w:val="3"/>
  </w:num>
  <w:num w:numId="10" w16cid:durableId="38668307">
    <w:abstractNumId w:val="20"/>
  </w:num>
  <w:num w:numId="11" w16cid:durableId="1289971919">
    <w:abstractNumId w:val="9"/>
  </w:num>
  <w:num w:numId="12" w16cid:durableId="748430432">
    <w:abstractNumId w:val="13"/>
  </w:num>
  <w:num w:numId="13" w16cid:durableId="1720284441">
    <w:abstractNumId w:val="8"/>
  </w:num>
  <w:num w:numId="14" w16cid:durableId="332688210">
    <w:abstractNumId w:val="22"/>
  </w:num>
  <w:num w:numId="15" w16cid:durableId="1758407931">
    <w:abstractNumId w:val="6"/>
  </w:num>
  <w:num w:numId="16" w16cid:durableId="1861314991">
    <w:abstractNumId w:val="5"/>
  </w:num>
  <w:num w:numId="17" w16cid:durableId="885531447">
    <w:abstractNumId w:val="10"/>
  </w:num>
  <w:num w:numId="18" w16cid:durableId="1394545712">
    <w:abstractNumId w:val="12"/>
  </w:num>
  <w:num w:numId="19" w16cid:durableId="139005847">
    <w:abstractNumId w:val="4"/>
  </w:num>
  <w:num w:numId="20" w16cid:durableId="2056420457">
    <w:abstractNumId w:val="11"/>
  </w:num>
  <w:num w:numId="21" w16cid:durableId="142476887">
    <w:abstractNumId w:val="1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3B"/>
    <w:rsid w:val="00003062"/>
    <w:rsid w:val="00003500"/>
    <w:rsid w:val="00010900"/>
    <w:rsid w:val="00017ED5"/>
    <w:rsid w:val="000205E5"/>
    <w:rsid w:val="0002430F"/>
    <w:rsid w:val="00025278"/>
    <w:rsid w:val="00031777"/>
    <w:rsid w:val="000417B3"/>
    <w:rsid w:val="00041B21"/>
    <w:rsid w:val="00047387"/>
    <w:rsid w:val="0004784E"/>
    <w:rsid w:val="00050F5C"/>
    <w:rsid w:val="000521E8"/>
    <w:rsid w:val="000565E4"/>
    <w:rsid w:val="000619BD"/>
    <w:rsid w:val="00063F58"/>
    <w:rsid w:val="00067574"/>
    <w:rsid w:val="00075BAB"/>
    <w:rsid w:val="00077CA8"/>
    <w:rsid w:val="000800CB"/>
    <w:rsid w:val="000815FB"/>
    <w:rsid w:val="0008341D"/>
    <w:rsid w:val="00085047"/>
    <w:rsid w:val="00085BD9"/>
    <w:rsid w:val="00092F54"/>
    <w:rsid w:val="00093157"/>
    <w:rsid w:val="00094BF9"/>
    <w:rsid w:val="00097AEF"/>
    <w:rsid w:val="000A0041"/>
    <w:rsid w:val="000A1BF9"/>
    <w:rsid w:val="000A436F"/>
    <w:rsid w:val="000A443D"/>
    <w:rsid w:val="000A4BBA"/>
    <w:rsid w:val="000A4E82"/>
    <w:rsid w:val="000B1198"/>
    <w:rsid w:val="000B6720"/>
    <w:rsid w:val="000C5CF5"/>
    <w:rsid w:val="000D0CE5"/>
    <w:rsid w:val="000D5ED2"/>
    <w:rsid w:val="000E17C1"/>
    <w:rsid w:val="000E5F79"/>
    <w:rsid w:val="000F3665"/>
    <w:rsid w:val="000F5BEE"/>
    <w:rsid w:val="0010016B"/>
    <w:rsid w:val="001105E6"/>
    <w:rsid w:val="00112B19"/>
    <w:rsid w:val="00114231"/>
    <w:rsid w:val="0011503A"/>
    <w:rsid w:val="00120AE6"/>
    <w:rsid w:val="00126148"/>
    <w:rsid w:val="00127379"/>
    <w:rsid w:val="00134BAC"/>
    <w:rsid w:val="001434E2"/>
    <w:rsid w:val="001435BC"/>
    <w:rsid w:val="00144539"/>
    <w:rsid w:val="0014575A"/>
    <w:rsid w:val="00147C93"/>
    <w:rsid w:val="00152D39"/>
    <w:rsid w:val="0015716D"/>
    <w:rsid w:val="00157809"/>
    <w:rsid w:val="00160696"/>
    <w:rsid w:val="00162DAA"/>
    <w:rsid w:val="00166ECE"/>
    <w:rsid w:val="0017045D"/>
    <w:rsid w:val="00171533"/>
    <w:rsid w:val="001745A2"/>
    <w:rsid w:val="00190F8B"/>
    <w:rsid w:val="001914CA"/>
    <w:rsid w:val="0019288B"/>
    <w:rsid w:val="001A3058"/>
    <w:rsid w:val="001A56C2"/>
    <w:rsid w:val="001A5876"/>
    <w:rsid w:val="001A6458"/>
    <w:rsid w:val="001A72AA"/>
    <w:rsid w:val="001B461A"/>
    <w:rsid w:val="001B639F"/>
    <w:rsid w:val="001B7B80"/>
    <w:rsid w:val="001C36F0"/>
    <w:rsid w:val="001C3999"/>
    <w:rsid w:val="001C6C7F"/>
    <w:rsid w:val="001C7A44"/>
    <w:rsid w:val="001E1ABC"/>
    <w:rsid w:val="001E6799"/>
    <w:rsid w:val="001F02FE"/>
    <w:rsid w:val="001F6268"/>
    <w:rsid w:val="0020171B"/>
    <w:rsid w:val="00215204"/>
    <w:rsid w:val="00216103"/>
    <w:rsid w:val="002203C4"/>
    <w:rsid w:val="002203D1"/>
    <w:rsid w:val="00220DB6"/>
    <w:rsid w:val="00225705"/>
    <w:rsid w:val="00225BA4"/>
    <w:rsid w:val="0022784F"/>
    <w:rsid w:val="00227A53"/>
    <w:rsid w:val="00230610"/>
    <w:rsid w:val="00235433"/>
    <w:rsid w:val="002371C5"/>
    <w:rsid w:val="00243FA5"/>
    <w:rsid w:val="00250F40"/>
    <w:rsid w:val="00251373"/>
    <w:rsid w:val="00253B07"/>
    <w:rsid w:val="00256739"/>
    <w:rsid w:val="00256F19"/>
    <w:rsid w:val="0026265A"/>
    <w:rsid w:val="00264083"/>
    <w:rsid w:val="0026414A"/>
    <w:rsid w:val="00265509"/>
    <w:rsid w:val="00265F3A"/>
    <w:rsid w:val="00265F6F"/>
    <w:rsid w:val="00266DAD"/>
    <w:rsid w:val="00270D4B"/>
    <w:rsid w:val="00271BFB"/>
    <w:rsid w:val="00272DCF"/>
    <w:rsid w:val="0027437F"/>
    <w:rsid w:val="002749A6"/>
    <w:rsid w:val="00282DCD"/>
    <w:rsid w:val="002912F4"/>
    <w:rsid w:val="002931F2"/>
    <w:rsid w:val="00293F7C"/>
    <w:rsid w:val="002A2A1D"/>
    <w:rsid w:val="002B344E"/>
    <w:rsid w:val="002B4CD3"/>
    <w:rsid w:val="002C011A"/>
    <w:rsid w:val="002C4820"/>
    <w:rsid w:val="002C5BD3"/>
    <w:rsid w:val="002D1AA2"/>
    <w:rsid w:val="002D368B"/>
    <w:rsid w:val="002E2569"/>
    <w:rsid w:val="002E3669"/>
    <w:rsid w:val="002E3E09"/>
    <w:rsid w:val="002E6D58"/>
    <w:rsid w:val="002E73D1"/>
    <w:rsid w:val="002F37D4"/>
    <w:rsid w:val="002F52EE"/>
    <w:rsid w:val="00311452"/>
    <w:rsid w:val="00311AE3"/>
    <w:rsid w:val="0032512C"/>
    <w:rsid w:val="00332A07"/>
    <w:rsid w:val="00332DB7"/>
    <w:rsid w:val="00340D1B"/>
    <w:rsid w:val="00345DCE"/>
    <w:rsid w:val="003604A4"/>
    <w:rsid w:val="00377603"/>
    <w:rsid w:val="0038143D"/>
    <w:rsid w:val="003859E4"/>
    <w:rsid w:val="0039317E"/>
    <w:rsid w:val="003A415C"/>
    <w:rsid w:val="003B46B9"/>
    <w:rsid w:val="003B5829"/>
    <w:rsid w:val="003C057C"/>
    <w:rsid w:val="003C40AF"/>
    <w:rsid w:val="003C50D9"/>
    <w:rsid w:val="003C51EC"/>
    <w:rsid w:val="003C623C"/>
    <w:rsid w:val="003D408B"/>
    <w:rsid w:val="003D4627"/>
    <w:rsid w:val="003D7DFA"/>
    <w:rsid w:val="003E45FF"/>
    <w:rsid w:val="003F00A4"/>
    <w:rsid w:val="003F1316"/>
    <w:rsid w:val="003F3384"/>
    <w:rsid w:val="004136CF"/>
    <w:rsid w:val="00414497"/>
    <w:rsid w:val="004174D3"/>
    <w:rsid w:val="0042315A"/>
    <w:rsid w:val="00424800"/>
    <w:rsid w:val="00425199"/>
    <w:rsid w:val="004317F8"/>
    <w:rsid w:val="004329A8"/>
    <w:rsid w:val="00432CA8"/>
    <w:rsid w:val="0043576F"/>
    <w:rsid w:val="00436A6E"/>
    <w:rsid w:val="00437668"/>
    <w:rsid w:val="00437E41"/>
    <w:rsid w:val="004451A7"/>
    <w:rsid w:val="004461E2"/>
    <w:rsid w:val="00452672"/>
    <w:rsid w:val="00453547"/>
    <w:rsid w:val="0045365A"/>
    <w:rsid w:val="00455A34"/>
    <w:rsid w:val="00455A76"/>
    <w:rsid w:val="00455AEC"/>
    <w:rsid w:val="00457035"/>
    <w:rsid w:val="0047096E"/>
    <w:rsid w:val="00472531"/>
    <w:rsid w:val="00472C4C"/>
    <w:rsid w:val="00472DD7"/>
    <w:rsid w:val="00473F34"/>
    <w:rsid w:val="0047661F"/>
    <w:rsid w:val="00480364"/>
    <w:rsid w:val="004941CA"/>
    <w:rsid w:val="00494AE5"/>
    <w:rsid w:val="00495C3C"/>
    <w:rsid w:val="00497D2B"/>
    <w:rsid w:val="004A324B"/>
    <w:rsid w:val="004A3CD7"/>
    <w:rsid w:val="004A5DEC"/>
    <w:rsid w:val="004B111E"/>
    <w:rsid w:val="004B3331"/>
    <w:rsid w:val="004C365C"/>
    <w:rsid w:val="004C7172"/>
    <w:rsid w:val="004D06CC"/>
    <w:rsid w:val="004D1430"/>
    <w:rsid w:val="004D39C6"/>
    <w:rsid w:val="004D5BCF"/>
    <w:rsid w:val="004E0AB7"/>
    <w:rsid w:val="004E4BEC"/>
    <w:rsid w:val="004F21E7"/>
    <w:rsid w:val="00510F8E"/>
    <w:rsid w:val="00512787"/>
    <w:rsid w:val="005136A5"/>
    <w:rsid w:val="00520177"/>
    <w:rsid w:val="00523904"/>
    <w:rsid w:val="005242DE"/>
    <w:rsid w:val="00524994"/>
    <w:rsid w:val="0053142D"/>
    <w:rsid w:val="00531F2E"/>
    <w:rsid w:val="00537639"/>
    <w:rsid w:val="0054163F"/>
    <w:rsid w:val="00546CAA"/>
    <w:rsid w:val="0055022B"/>
    <w:rsid w:val="0055209F"/>
    <w:rsid w:val="00557433"/>
    <w:rsid w:val="005603D1"/>
    <w:rsid w:val="00560C79"/>
    <w:rsid w:val="00561812"/>
    <w:rsid w:val="00570409"/>
    <w:rsid w:val="00570424"/>
    <w:rsid w:val="00573ACB"/>
    <w:rsid w:val="005759DE"/>
    <w:rsid w:val="00583E3F"/>
    <w:rsid w:val="0058593E"/>
    <w:rsid w:val="00591901"/>
    <w:rsid w:val="005A19C2"/>
    <w:rsid w:val="005A3009"/>
    <w:rsid w:val="005A5E7F"/>
    <w:rsid w:val="005C0B87"/>
    <w:rsid w:val="005C6FCD"/>
    <w:rsid w:val="005C7A87"/>
    <w:rsid w:val="005D21E6"/>
    <w:rsid w:val="005F35F8"/>
    <w:rsid w:val="005F70F1"/>
    <w:rsid w:val="0060042A"/>
    <w:rsid w:val="00601963"/>
    <w:rsid w:val="0060217B"/>
    <w:rsid w:val="006073D5"/>
    <w:rsid w:val="00613DB2"/>
    <w:rsid w:val="00615EBE"/>
    <w:rsid w:val="00622792"/>
    <w:rsid w:val="00622FB0"/>
    <w:rsid w:val="00625F84"/>
    <w:rsid w:val="00631B63"/>
    <w:rsid w:val="006352F5"/>
    <w:rsid w:val="0064121C"/>
    <w:rsid w:val="00642EA7"/>
    <w:rsid w:val="00644095"/>
    <w:rsid w:val="006442D6"/>
    <w:rsid w:val="0064446A"/>
    <w:rsid w:val="00646070"/>
    <w:rsid w:val="00653258"/>
    <w:rsid w:val="00654354"/>
    <w:rsid w:val="0065546F"/>
    <w:rsid w:val="00655A8B"/>
    <w:rsid w:val="00655D19"/>
    <w:rsid w:val="0066619F"/>
    <w:rsid w:val="00670BE3"/>
    <w:rsid w:val="0067658F"/>
    <w:rsid w:val="00676718"/>
    <w:rsid w:val="006A29FE"/>
    <w:rsid w:val="006A5A5C"/>
    <w:rsid w:val="006B1597"/>
    <w:rsid w:val="006B2821"/>
    <w:rsid w:val="006B2CDB"/>
    <w:rsid w:val="006B5871"/>
    <w:rsid w:val="006B5BE4"/>
    <w:rsid w:val="006B6402"/>
    <w:rsid w:val="006C20FA"/>
    <w:rsid w:val="006C2554"/>
    <w:rsid w:val="006C25F6"/>
    <w:rsid w:val="006C29FD"/>
    <w:rsid w:val="006C38CF"/>
    <w:rsid w:val="006C3D84"/>
    <w:rsid w:val="006C525A"/>
    <w:rsid w:val="006C5D9F"/>
    <w:rsid w:val="006C7610"/>
    <w:rsid w:val="006C7DE7"/>
    <w:rsid w:val="006E063A"/>
    <w:rsid w:val="006E1E28"/>
    <w:rsid w:val="006E7626"/>
    <w:rsid w:val="006F3C01"/>
    <w:rsid w:val="006F76EE"/>
    <w:rsid w:val="006F7B33"/>
    <w:rsid w:val="00703B10"/>
    <w:rsid w:val="00706A27"/>
    <w:rsid w:val="00714990"/>
    <w:rsid w:val="00723D18"/>
    <w:rsid w:val="007268ED"/>
    <w:rsid w:val="00727B65"/>
    <w:rsid w:val="00730A0B"/>
    <w:rsid w:val="00730EE3"/>
    <w:rsid w:val="00732488"/>
    <w:rsid w:val="007355F5"/>
    <w:rsid w:val="00737E1E"/>
    <w:rsid w:val="00742AAA"/>
    <w:rsid w:val="00742D28"/>
    <w:rsid w:val="0074386E"/>
    <w:rsid w:val="00745362"/>
    <w:rsid w:val="0076556E"/>
    <w:rsid w:val="007756F8"/>
    <w:rsid w:val="00781CA3"/>
    <w:rsid w:val="00784B63"/>
    <w:rsid w:val="0078652E"/>
    <w:rsid w:val="007873AE"/>
    <w:rsid w:val="00787431"/>
    <w:rsid w:val="007A5E07"/>
    <w:rsid w:val="007B22A2"/>
    <w:rsid w:val="007C3720"/>
    <w:rsid w:val="007C6993"/>
    <w:rsid w:val="007C74DB"/>
    <w:rsid w:val="007C78AE"/>
    <w:rsid w:val="007D0802"/>
    <w:rsid w:val="007D4588"/>
    <w:rsid w:val="007D5592"/>
    <w:rsid w:val="007D781B"/>
    <w:rsid w:val="007F1381"/>
    <w:rsid w:val="007F28D9"/>
    <w:rsid w:val="007F2A50"/>
    <w:rsid w:val="007F7AA0"/>
    <w:rsid w:val="008010C2"/>
    <w:rsid w:val="008072BE"/>
    <w:rsid w:val="00807742"/>
    <w:rsid w:val="008110FD"/>
    <w:rsid w:val="00811732"/>
    <w:rsid w:val="00813374"/>
    <w:rsid w:val="00820415"/>
    <w:rsid w:val="00820A36"/>
    <w:rsid w:val="008250BA"/>
    <w:rsid w:val="0082760B"/>
    <w:rsid w:val="00827F59"/>
    <w:rsid w:val="00830534"/>
    <w:rsid w:val="008358F5"/>
    <w:rsid w:val="00837C6A"/>
    <w:rsid w:val="008418F5"/>
    <w:rsid w:val="00850CAF"/>
    <w:rsid w:val="00851EF4"/>
    <w:rsid w:val="00852B19"/>
    <w:rsid w:val="00852C63"/>
    <w:rsid w:val="00853642"/>
    <w:rsid w:val="00873C48"/>
    <w:rsid w:val="00876B3A"/>
    <w:rsid w:val="00876C28"/>
    <w:rsid w:val="00880967"/>
    <w:rsid w:val="00881EDB"/>
    <w:rsid w:val="00885817"/>
    <w:rsid w:val="008867AB"/>
    <w:rsid w:val="008910B1"/>
    <w:rsid w:val="008916AC"/>
    <w:rsid w:val="00893DC5"/>
    <w:rsid w:val="00895190"/>
    <w:rsid w:val="008A2ADB"/>
    <w:rsid w:val="008B0258"/>
    <w:rsid w:val="008B1F1F"/>
    <w:rsid w:val="008B4004"/>
    <w:rsid w:val="008B5AFA"/>
    <w:rsid w:val="008C6835"/>
    <w:rsid w:val="008D016A"/>
    <w:rsid w:val="008D17D2"/>
    <w:rsid w:val="008D6CD6"/>
    <w:rsid w:val="008E2950"/>
    <w:rsid w:val="008E4308"/>
    <w:rsid w:val="008E482B"/>
    <w:rsid w:val="008E4C28"/>
    <w:rsid w:val="008F1818"/>
    <w:rsid w:val="008F1DEF"/>
    <w:rsid w:val="008F250A"/>
    <w:rsid w:val="008F63B8"/>
    <w:rsid w:val="00902971"/>
    <w:rsid w:val="009054F4"/>
    <w:rsid w:val="0091317A"/>
    <w:rsid w:val="00915CFA"/>
    <w:rsid w:val="00915EB6"/>
    <w:rsid w:val="009163FF"/>
    <w:rsid w:val="00931210"/>
    <w:rsid w:val="00933CFA"/>
    <w:rsid w:val="009364F7"/>
    <w:rsid w:val="00953C6A"/>
    <w:rsid w:val="00954881"/>
    <w:rsid w:val="009570C9"/>
    <w:rsid w:val="0096002E"/>
    <w:rsid w:val="009627BE"/>
    <w:rsid w:val="009635F5"/>
    <w:rsid w:val="0096382F"/>
    <w:rsid w:val="00963A79"/>
    <w:rsid w:val="009645A4"/>
    <w:rsid w:val="00983200"/>
    <w:rsid w:val="009873DA"/>
    <w:rsid w:val="00987827"/>
    <w:rsid w:val="0098795A"/>
    <w:rsid w:val="009905E5"/>
    <w:rsid w:val="00991310"/>
    <w:rsid w:val="0099493E"/>
    <w:rsid w:val="009A407D"/>
    <w:rsid w:val="009A641A"/>
    <w:rsid w:val="009A6CF6"/>
    <w:rsid w:val="009B16CB"/>
    <w:rsid w:val="009B5DC2"/>
    <w:rsid w:val="009B7DA7"/>
    <w:rsid w:val="009C1B0E"/>
    <w:rsid w:val="009C6D8E"/>
    <w:rsid w:val="009D0CE0"/>
    <w:rsid w:val="009D33D5"/>
    <w:rsid w:val="009D5DB3"/>
    <w:rsid w:val="009D69A9"/>
    <w:rsid w:val="009E074E"/>
    <w:rsid w:val="009E0AA0"/>
    <w:rsid w:val="009E106A"/>
    <w:rsid w:val="009E72E6"/>
    <w:rsid w:val="009E74C4"/>
    <w:rsid w:val="009F1502"/>
    <w:rsid w:val="009F33D8"/>
    <w:rsid w:val="009F4D69"/>
    <w:rsid w:val="009F5313"/>
    <w:rsid w:val="009F5B51"/>
    <w:rsid w:val="009F6D37"/>
    <w:rsid w:val="009F75CB"/>
    <w:rsid w:val="00A02DC8"/>
    <w:rsid w:val="00A02F32"/>
    <w:rsid w:val="00A0404E"/>
    <w:rsid w:val="00A15324"/>
    <w:rsid w:val="00A15B29"/>
    <w:rsid w:val="00A16761"/>
    <w:rsid w:val="00A21F21"/>
    <w:rsid w:val="00A22C77"/>
    <w:rsid w:val="00A27314"/>
    <w:rsid w:val="00A27566"/>
    <w:rsid w:val="00A27994"/>
    <w:rsid w:val="00A32377"/>
    <w:rsid w:val="00A3310A"/>
    <w:rsid w:val="00A373B1"/>
    <w:rsid w:val="00A37521"/>
    <w:rsid w:val="00A4369E"/>
    <w:rsid w:val="00A44269"/>
    <w:rsid w:val="00A44A45"/>
    <w:rsid w:val="00A44E08"/>
    <w:rsid w:val="00A45A96"/>
    <w:rsid w:val="00A46D89"/>
    <w:rsid w:val="00A51AC8"/>
    <w:rsid w:val="00A575D9"/>
    <w:rsid w:val="00A57824"/>
    <w:rsid w:val="00A57E8F"/>
    <w:rsid w:val="00A57FF5"/>
    <w:rsid w:val="00A628D8"/>
    <w:rsid w:val="00A63EC7"/>
    <w:rsid w:val="00A64057"/>
    <w:rsid w:val="00A64884"/>
    <w:rsid w:val="00A6514E"/>
    <w:rsid w:val="00A7094E"/>
    <w:rsid w:val="00A75812"/>
    <w:rsid w:val="00A759AF"/>
    <w:rsid w:val="00A77C4E"/>
    <w:rsid w:val="00A8323B"/>
    <w:rsid w:val="00A83A30"/>
    <w:rsid w:val="00A92317"/>
    <w:rsid w:val="00A93BBD"/>
    <w:rsid w:val="00A96DB1"/>
    <w:rsid w:val="00AA37E0"/>
    <w:rsid w:val="00AB0D83"/>
    <w:rsid w:val="00AB4E37"/>
    <w:rsid w:val="00AB644C"/>
    <w:rsid w:val="00AB74E8"/>
    <w:rsid w:val="00AB78EC"/>
    <w:rsid w:val="00AC36C6"/>
    <w:rsid w:val="00AC4A31"/>
    <w:rsid w:val="00AC559A"/>
    <w:rsid w:val="00AD7AAE"/>
    <w:rsid w:val="00AE4026"/>
    <w:rsid w:val="00AE46F2"/>
    <w:rsid w:val="00AE652F"/>
    <w:rsid w:val="00AF467D"/>
    <w:rsid w:val="00B07BC0"/>
    <w:rsid w:val="00B100C6"/>
    <w:rsid w:val="00B205FA"/>
    <w:rsid w:val="00B24933"/>
    <w:rsid w:val="00B26712"/>
    <w:rsid w:val="00B27DFC"/>
    <w:rsid w:val="00B33AD5"/>
    <w:rsid w:val="00B354A2"/>
    <w:rsid w:val="00B42252"/>
    <w:rsid w:val="00B44299"/>
    <w:rsid w:val="00B443C0"/>
    <w:rsid w:val="00B51CF6"/>
    <w:rsid w:val="00B525AA"/>
    <w:rsid w:val="00B52AF7"/>
    <w:rsid w:val="00B533C9"/>
    <w:rsid w:val="00B53C3A"/>
    <w:rsid w:val="00B53EFC"/>
    <w:rsid w:val="00B54AE3"/>
    <w:rsid w:val="00B5516A"/>
    <w:rsid w:val="00B6101B"/>
    <w:rsid w:val="00B64A5C"/>
    <w:rsid w:val="00B673DE"/>
    <w:rsid w:val="00B70E83"/>
    <w:rsid w:val="00B74DFE"/>
    <w:rsid w:val="00B759C3"/>
    <w:rsid w:val="00B7712D"/>
    <w:rsid w:val="00B84676"/>
    <w:rsid w:val="00B86266"/>
    <w:rsid w:val="00B87765"/>
    <w:rsid w:val="00B94009"/>
    <w:rsid w:val="00BA30A9"/>
    <w:rsid w:val="00BA3A38"/>
    <w:rsid w:val="00BA5B23"/>
    <w:rsid w:val="00BB18D3"/>
    <w:rsid w:val="00BB1BC7"/>
    <w:rsid w:val="00BB36AD"/>
    <w:rsid w:val="00BB4E85"/>
    <w:rsid w:val="00BC175D"/>
    <w:rsid w:val="00BC2F1C"/>
    <w:rsid w:val="00BC36E5"/>
    <w:rsid w:val="00BD0668"/>
    <w:rsid w:val="00BD2351"/>
    <w:rsid w:val="00BD3C1A"/>
    <w:rsid w:val="00BD76EF"/>
    <w:rsid w:val="00BD7728"/>
    <w:rsid w:val="00BE0662"/>
    <w:rsid w:val="00BE3997"/>
    <w:rsid w:val="00BE41CD"/>
    <w:rsid w:val="00BE47D2"/>
    <w:rsid w:val="00BE5F65"/>
    <w:rsid w:val="00BE74D1"/>
    <w:rsid w:val="00BF143B"/>
    <w:rsid w:val="00BF3B30"/>
    <w:rsid w:val="00C03958"/>
    <w:rsid w:val="00C104DD"/>
    <w:rsid w:val="00C11111"/>
    <w:rsid w:val="00C114CF"/>
    <w:rsid w:val="00C11C8A"/>
    <w:rsid w:val="00C21A95"/>
    <w:rsid w:val="00C23C9C"/>
    <w:rsid w:val="00C257F8"/>
    <w:rsid w:val="00C269CF"/>
    <w:rsid w:val="00C36E49"/>
    <w:rsid w:val="00C40E1B"/>
    <w:rsid w:val="00C416BE"/>
    <w:rsid w:val="00C418A1"/>
    <w:rsid w:val="00C47A4C"/>
    <w:rsid w:val="00C47D10"/>
    <w:rsid w:val="00C51B1B"/>
    <w:rsid w:val="00C53ADB"/>
    <w:rsid w:val="00C635E3"/>
    <w:rsid w:val="00C65046"/>
    <w:rsid w:val="00C66F39"/>
    <w:rsid w:val="00C718FC"/>
    <w:rsid w:val="00C76514"/>
    <w:rsid w:val="00C77015"/>
    <w:rsid w:val="00C86F5F"/>
    <w:rsid w:val="00C870D8"/>
    <w:rsid w:val="00C8760F"/>
    <w:rsid w:val="00C909A6"/>
    <w:rsid w:val="00C92202"/>
    <w:rsid w:val="00C930DD"/>
    <w:rsid w:val="00C9559C"/>
    <w:rsid w:val="00C96E0C"/>
    <w:rsid w:val="00CA1BB1"/>
    <w:rsid w:val="00CA2869"/>
    <w:rsid w:val="00CA715B"/>
    <w:rsid w:val="00CB03C1"/>
    <w:rsid w:val="00CB2731"/>
    <w:rsid w:val="00CB2F8D"/>
    <w:rsid w:val="00CB5CBD"/>
    <w:rsid w:val="00CC2777"/>
    <w:rsid w:val="00CC40DE"/>
    <w:rsid w:val="00CC51B1"/>
    <w:rsid w:val="00CD0144"/>
    <w:rsid w:val="00CD40C8"/>
    <w:rsid w:val="00CE162A"/>
    <w:rsid w:val="00CE6FE6"/>
    <w:rsid w:val="00CF01B5"/>
    <w:rsid w:val="00CF5AF3"/>
    <w:rsid w:val="00CF77C4"/>
    <w:rsid w:val="00CF7F92"/>
    <w:rsid w:val="00D00761"/>
    <w:rsid w:val="00D01971"/>
    <w:rsid w:val="00D0323F"/>
    <w:rsid w:val="00D17990"/>
    <w:rsid w:val="00D208B9"/>
    <w:rsid w:val="00D228C1"/>
    <w:rsid w:val="00D22A09"/>
    <w:rsid w:val="00D25F1A"/>
    <w:rsid w:val="00D34BA5"/>
    <w:rsid w:val="00D35C1B"/>
    <w:rsid w:val="00D42C17"/>
    <w:rsid w:val="00D42EE0"/>
    <w:rsid w:val="00D43925"/>
    <w:rsid w:val="00D46BCA"/>
    <w:rsid w:val="00D612A0"/>
    <w:rsid w:val="00D66ADB"/>
    <w:rsid w:val="00D756F5"/>
    <w:rsid w:val="00D83C50"/>
    <w:rsid w:val="00D86A38"/>
    <w:rsid w:val="00D94736"/>
    <w:rsid w:val="00D977F8"/>
    <w:rsid w:val="00DA2C14"/>
    <w:rsid w:val="00DA3950"/>
    <w:rsid w:val="00DA4BB8"/>
    <w:rsid w:val="00DA501C"/>
    <w:rsid w:val="00DA6ABB"/>
    <w:rsid w:val="00DC27D8"/>
    <w:rsid w:val="00DC5AB1"/>
    <w:rsid w:val="00DC6BAF"/>
    <w:rsid w:val="00DC6C7C"/>
    <w:rsid w:val="00DC7FD4"/>
    <w:rsid w:val="00DD512C"/>
    <w:rsid w:val="00DD79A1"/>
    <w:rsid w:val="00DE1EC8"/>
    <w:rsid w:val="00DE70F1"/>
    <w:rsid w:val="00DE7893"/>
    <w:rsid w:val="00DF15E3"/>
    <w:rsid w:val="00DF2AFE"/>
    <w:rsid w:val="00E02CD6"/>
    <w:rsid w:val="00E04420"/>
    <w:rsid w:val="00E11A67"/>
    <w:rsid w:val="00E11E1E"/>
    <w:rsid w:val="00E11E72"/>
    <w:rsid w:val="00E12FB7"/>
    <w:rsid w:val="00E15352"/>
    <w:rsid w:val="00E16DBE"/>
    <w:rsid w:val="00E26CF2"/>
    <w:rsid w:val="00E27C0B"/>
    <w:rsid w:val="00E304B9"/>
    <w:rsid w:val="00E30A1E"/>
    <w:rsid w:val="00E32E15"/>
    <w:rsid w:val="00E35833"/>
    <w:rsid w:val="00E4070E"/>
    <w:rsid w:val="00E411AD"/>
    <w:rsid w:val="00E416AD"/>
    <w:rsid w:val="00E4763D"/>
    <w:rsid w:val="00E47789"/>
    <w:rsid w:val="00E47AD3"/>
    <w:rsid w:val="00E52207"/>
    <w:rsid w:val="00E52816"/>
    <w:rsid w:val="00E63DC1"/>
    <w:rsid w:val="00E6424A"/>
    <w:rsid w:val="00E65788"/>
    <w:rsid w:val="00E66797"/>
    <w:rsid w:val="00E678DD"/>
    <w:rsid w:val="00E71DE0"/>
    <w:rsid w:val="00E71F1C"/>
    <w:rsid w:val="00E82576"/>
    <w:rsid w:val="00E84F77"/>
    <w:rsid w:val="00E867D4"/>
    <w:rsid w:val="00E876EA"/>
    <w:rsid w:val="00E92326"/>
    <w:rsid w:val="00E926F5"/>
    <w:rsid w:val="00E9582A"/>
    <w:rsid w:val="00E97D77"/>
    <w:rsid w:val="00EA1327"/>
    <w:rsid w:val="00EA6A17"/>
    <w:rsid w:val="00EA70DA"/>
    <w:rsid w:val="00EB7074"/>
    <w:rsid w:val="00EC0552"/>
    <w:rsid w:val="00EC1247"/>
    <w:rsid w:val="00EC2322"/>
    <w:rsid w:val="00EC4093"/>
    <w:rsid w:val="00ED25D5"/>
    <w:rsid w:val="00ED7634"/>
    <w:rsid w:val="00EE5C9C"/>
    <w:rsid w:val="00EE6193"/>
    <w:rsid w:val="00EF330B"/>
    <w:rsid w:val="00EF666D"/>
    <w:rsid w:val="00F01AF2"/>
    <w:rsid w:val="00F01B31"/>
    <w:rsid w:val="00F04519"/>
    <w:rsid w:val="00F04B74"/>
    <w:rsid w:val="00F04DD6"/>
    <w:rsid w:val="00F14E0C"/>
    <w:rsid w:val="00F230AC"/>
    <w:rsid w:val="00F245A9"/>
    <w:rsid w:val="00F25CC9"/>
    <w:rsid w:val="00F300B1"/>
    <w:rsid w:val="00F37674"/>
    <w:rsid w:val="00F40231"/>
    <w:rsid w:val="00F618A6"/>
    <w:rsid w:val="00F67347"/>
    <w:rsid w:val="00F711A7"/>
    <w:rsid w:val="00F74C6B"/>
    <w:rsid w:val="00F832B2"/>
    <w:rsid w:val="00F835CC"/>
    <w:rsid w:val="00F84179"/>
    <w:rsid w:val="00F910DC"/>
    <w:rsid w:val="00F94BAF"/>
    <w:rsid w:val="00F9556F"/>
    <w:rsid w:val="00FA0E75"/>
    <w:rsid w:val="00FA2C47"/>
    <w:rsid w:val="00FB00B8"/>
    <w:rsid w:val="00FB34A5"/>
    <w:rsid w:val="00FB3D28"/>
    <w:rsid w:val="00FB5B53"/>
    <w:rsid w:val="00FC0625"/>
    <w:rsid w:val="00FC062E"/>
    <w:rsid w:val="00FC0E89"/>
    <w:rsid w:val="00FC4351"/>
    <w:rsid w:val="00FC4BC1"/>
    <w:rsid w:val="00FC798A"/>
    <w:rsid w:val="00FD4DB1"/>
    <w:rsid w:val="00FE0651"/>
    <w:rsid w:val="00FE226B"/>
    <w:rsid w:val="00FE2A82"/>
    <w:rsid w:val="00FE7EDE"/>
    <w:rsid w:val="00FF0A00"/>
    <w:rsid w:val="00FF4D4D"/>
    <w:rsid w:val="00FF7004"/>
    <w:rsid w:val="5F8D33BE"/>
    <w:rsid w:val="77F99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B136E"/>
  <w15:docId w15:val="{2F6CF619-B4F1-4E7B-963B-9528589E33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3">
    <w:name w:val="heading 3"/>
    <w:basedOn w:val="Normln"/>
    <w:qFormat/>
    <w:rsid w:val="0042315A"/>
    <w:pPr>
      <w:spacing w:before="100" w:beforeAutospacing="1" w:after="100" w:afterAutospacing="1"/>
      <w:outlineLvl w:val="2"/>
    </w:pPr>
    <w:rPr>
      <w:rFonts w:ascii="Arial Unicode MS" w:hAnsi="Arial Unicode MS" w:eastAsia="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styleId="NormlnsWWW" w:customStyle="1">
    <w:name w:val="Normální (síť WWW)"/>
    <w:basedOn w:val="Normln"/>
    <w:rsid w:val="0042315A"/>
    <w:pPr>
      <w:spacing w:before="100" w:beforeAutospacing="1" w:after="100" w:afterAutospacing="1"/>
    </w:pPr>
    <w:rPr>
      <w:rFonts w:ascii="Arial Unicode MS" w:hAnsi="Arial Unicode MS" w:eastAsia="Arial Unicode MS" w:cs="Arial Unicode MS"/>
    </w:rPr>
  </w:style>
  <w:style w:type="character" w:styleId="Sledovanodkaz">
    <w:name w:val="FollowedHyperlink"/>
    <w:rsid w:val="0042315A"/>
    <w:rPr>
      <w:color w:val="800080"/>
      <w:u w:val="single"/>
    </w:rPr>
  </w:style>
  <w:style w:type="paragraph" w:styleId="text" w:customStyle="1">
    <w:name w:val="text"/>
    <w:basedOn w:val="Normln"/>
    <w:rsid w:val="0042315A"/>
    <w:pPr>
      <w:spacing w:before="100" w:beforeAutospacing="1" w:after="100" w:afterAutospacing="1"/>
    </w:pPr>
    <w:rPr>
      <w:rFonts w:ascii="Verdana" w:hAnsi="Verdana"/>
      <w:color w:val="666666"/>
      <w:sz w:val="17"/>
      <w:szCs w:val="17"/>
    </w:rPr>
  </w:style>
  <w:style w:type="character" w:styleId="text11b1" w:customStyle="1">
    <w:name w:val="text11b1"/>
    <w:rsid w:val="0042315A"/>
    <w:rPr>
      <w:rFonts w:hint="default" w:ascii="Verdana" w:hAnsi="Verdana"/>
      <w:b/>
      <w:bCs/>
      <w:strike w:val="0"/>
      <w:dstrike w:val="0"/>
      <w:color w:val="990000"/>
      <w:sz w:val="17"/>
      <w:szCs w:val="17"/>
      <w:u w:val="none"/>
      <w:effect w:val="none"/>
    </w:rPr>
  </w:style>
  <w:style w:type="character" w:styleId="Odkaznakoment">
    <w:name w:val="annotation reference"/>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styleId="tabeltory" w:customStyle="1">
    <w:name w:val="tabelátory"/>
    <w:basedOn w:val="Normln"/>
    <w:rsid w:val="0042315A"/>
    <w:pPr>
      <w:tabs>
        <w:tab w:val="right" w:pos="2382"/>
      </w:tabs>
      <w:suppressAutoHyphens/>
      <w:spacing w:line="360" w:lineRule="auto"/>
      <w:jc w:val="both"/>
    </w:pPr>
    <w:rPr>
      <w:szCs w:val="20"/>
    </w:rPr>
  </w:style>
  <w:style w:type="character" w:styleId="adr" w:customStyle="1">
    <w:name w:val="adr"/>
    <w:basedOn w:val="Standardnpsmoodstavce"/>
    <w:rsid w:val="00991310"/>
  </w:style>
  <w:style w:type="character" w:styleId="street-address" w:customStyle="1">
    <w:name w:val="street-address"/>
    <w:basedOn w:val="Standardnpsmoodstavce"/>
    <w:rsid w:val="00991310"/>
  </w:style>
  <w:style w:type="character" w:styleId="postal-code" w:customStyle="1">
    <w:name w:val="postal-code"/>
    <w:basedOn w:val="Standardnpsmoodstavce"/>
    <w:rsid w:val="00991310"/>
  </w:style>
  <w:style w:type="character" w:styleId="locality" w:customStyle="1">
    <w:name w:val="locality"/>
    <w:basedOn w:val="Standardnpsmoodstavce"/>
    <w:rsid w:val="00991310"/>
  </w:style>
  <w:style w:type="character" w:styleId="Nadpis4Char" w:customStyle="1">
    <w:name w:val="Nadpis 4 Char"/>
    <w:link w:val="Nadpis4"/>
    <w:uiPriority w:val="9"/>
    <w:semiHidden/>
    <w:rsid w:val="00E4070E"/>
    <w:rPr>
      <w:rFonts w:ascii="Calibri" w:hAnsi="Calibri" w:eastAsia="Times New Roman" w:cs="Times New Roman"/>
      <w:b/>
      <w:bCs/>
      <w:sz w:val="28"/>
      <w:szCs w:val="28"/>
    </w:rPr>
  </w:style>
  <w:style w:type="character" w:styleId="Siln">
    <w:name w:val="Strong"/>
    <w:uiPriority w:val="22"/>
    <w:qFormat/>
    <w:rsid w:val="00E4070E"/>
    <w:rPr>
      <w:b/>
      <w:bCs/>
    </w:rPr>
  </w:style>
  <w:style w:type="character" w:styleId="PedmtkomenteChar" w:customStyle="1">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styleId="ZhlavChar" w:customStyle="1">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styleId="ZpatChar" w:customStyle="1">
    <w:name w:val="Zápatí Char"/>
    <w:link w:val="Zpat"/>
    <w:uiPriority w:val="99"/>
    <w:rsid w:val="00915EB6"/>
    <w:rPr>
      <w:sz w:val="24"/>
      <w:szCs w:val="24"/>
    </w:rPr>
  </w:style>
  <w:style w:type="character" w:styleId="apple-converted-space" w:customStyle="1">
    <w:name w:val="apple-converted-space"/>
    <w:rsid w:val="000D0CE5"/>
  </w:style>
  <w:style w:type="character" w:styleId="ZkladntextChar" w:customStyle="1">
    <w:name w:val="Základní text Char"/>
    <w:link w:val="Zkladntext"/>
    <w:rsid w:val="00A16761"/>
    <w:rPr>
      <w:b/>
      <w:sz w:val="28"/>
    </w:rPr>
  </w:style>
  <w:style w:type="character" w:styleId="TextkomenteChar" w:customStyle="1">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styleId="Zkladntext2Char" w:customStyle="1">
    <w:name w:val="Základní text 2 Char"/>
    <w:basedOn w:val="Standardnpsmoodstavce"/>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styleId="ZkladntextodsazenChar" w:customStyle="1">
    <w:name w:val="Základní text odsazený Char"/>
    <w:basedOn w:val="Standardnpsmoodstavce"/>
    <w:link w:val="Zkladntextodsazen"/>
    <w:uiPriority w:val="99"/>
    <w:rsid w:val="008B4004"/>
    <w:rPr>
      <w:sz w:val="24"/>
      <w:szCs w:val="24"/>
    </w:rPr>
  </w:style>
  <w:style w:type="paragraph" w:styleId="Odstavecseseznamem">
    <w:name w:val="List Paragraph"/>
    <w:basedOn w:val="Normln"/>
    <w:link w:val="OdstavecseseznamemChar"/>
    <w:uiPriority w:val="34"/>
    <w:qFormat/>
    <w:rsid w:val="00DF2AFE"/>
    <w:pPr>
      <w:ind w:left="720"/>
      <w:contextualSpacing/>
    </w:pPr>
  </w:style>
  <w:style w:type="paragraph" w:styleId="Odstavecseseznamem1" w:customStyle="1">
    <w:name w:val="Odstavec se seznamem1"/>
    <w:basedOn w:val="Normln"/>
    <w:rsid w:val="002912F4"/>
    <w:pPr>
      <w:ind w:left="720"/>
      <w:contextualSpacing/>
    </w:pPr>
    <w:rPr>
      <w:rFonts w:ascii="Calibri" w:hAnsi="Calibri"/>
      <w:sz w:val="22"/>
    </w:rPr>
  </w:style>
  <w:style w:type="paragraph" w:styleId="Normlnweb">
    <w:name w:val="Normal (Web)"/>
    <w:basedOn w:val="Normln"/>
    <w:uiPriority w:val="99"/>
    <w:unhideWhenUsed/>
    <w:rsid w:val="001C7A44"/>
    <w:pPr>
      <w:spacing w:before="100" w:beforeAutospacing="1" w:after="100" w:afterAutospacing="1"/>
    </w:pPr>
  </w:style>
  <w:style w:type="character" w:styleId="OdstavecseseznamemChar" w:customStyle="1">
    <w:name w:val="Odstavec se seznamem Char"/>
    <w:basedOn w:val="Standardnpsmoodstavce"/>
    <w:link w:val="Odstavecseseznamem"/>
    <w:uiPriority w:val="34"/>
    <w:locked/>
    <w:rsid w:val="00F71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715">
      <w:bodyDiv w:val="1"/>
      <w:marLeft w:val="0"/>
      <w:marRight w:val="0"/>
      <w:marTop w:val="0"/>
      <w:marBottom w:val="0"/>
      <w:divBdr>
        <w:top w:val="none" w:sz="0" w:space="0" w:color="auto"/>
        <w:left w:val="none" w:sz="0" w:space="0" w:color="auto"/>
        <w:bottom w:val="none" w:sz="0" w:space="0" w:color="auto"/>
        <w:right w:val="none" w:sz="0" w:space="0" w:color="auto"/>
      </w:divBdr>
    </w:div>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593586781">
      <w:bodyDiv w:val="1"/>
      <w:marLeft w:val="0"/>
      <w:marRight w:val="0"/>
      <w:marTop w:val="0"/>
      <w:marBottom w:val="0"/>
      <w:divBdr>
        <w:top w:val="none" w:sz="0" w:space="0" w:color="auto"/>
        <w:left w:val="none" w:sz="0" w:space="0" w:color="auto"/>
        <w:bottom w:val="none" w:sz="0" w:space="0" w:color="auto"/>
        <w:right w:val="none" w:sz="0" w:space="0" w:color="auto"/>
      </w:divBdr>
    </w:div>
    <w:div w:id="742147409">
      <w:bodyDiv w:val="1"/>
      <w:marLeft w:val="0"/>
      <w:marRight w:val="0"/>
      <w:marTop w:val="0"/>
      <w:marBottom w:val="0"/>
      <w:divBdr>
        <w:top w:val="none" w:sz="0" w:space="0" w:color="auto"/>
        <w:left w:val="none" w:sz="0" w:space="0" w:color="auto"/>
        <w:bottom w:val="none" w:sz="0" w:space="0" w:color="auto"/>
        <w:right w:val="none" w:sz="0" w:space="0" w:color="auto"/>
      </w:divBdr>
    </w:div>
    <w:div w:id="788359566">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015306988">
      <w:bodyDiv w:val="1"/>
      <w:marLeft w:val="0"/>
      <w:marRight w:val="0"/>
      <w:marTop w:val="0"/>
      <w:marBottom w:val="0"/>
      <w:divBdr>
        <w:top w:val="none" w:sz="0" w:space="0" w:color="auto"/>
        <w:left w:val="none" w:sz="0" w:space="0" w:color="auto"/>
        <w:bottom w:val="none" w:sz="0" w:space="0" w:color="auto"/>
        <w:right w:val="none" w:sz="0" w:space="0" w:color="auto"/>
      </w:divBdr>
    </w:div>
    <w:div w:id="1350598418">
      <w:bodyDiv w:val="1"/>
      <w:marLeft w:val="0"/>
      <w:marRight w:val="0"/>
      <w:marTop w:val="0"/>
      <w:marBottom w:val="0"/>
      <w:divBdr>
        <w:top w:val="none" w:sz="0" w:space="0" w:color="auto"/>
        <w:left w:val="none" w:sz="0" w:space="0" w:color="auto"/>
        <w:bottom w:val="none" w:sz="0" w:space="0" w:color="auto"/>
        <w:right w:val="none" w:sz="0" w:space="0" w:color="auto"/>
      </w:divBdr>
      <w:divsChild>
        <w:div w:id="1838425880">
          <w:marLeft w:val="0"/>
          <w:marRight w:val="0"/>
          <w:marTop w:val="0"/>
          <w:marBottom w:val="0"/>
          <w:divBdr>
            <w:top w:val="none" w:sz="0" w:space="0" w:color="auto"/>
            <w:left w:val="none" w:sz="0" w:space="0" w:color="auto"/>
            <w:bottom w:val="none" w:sz="0" w:space="0" w:color="auto"/>
            <w:right w:val="none" w:sz="0" w:space="0" w:color="auto"/>
          </w:divBdr>
          <w:divsChild>
            <w:div w:id="454181005">
              <w:marLeft w:val="0"/>
              <w:marRight w:val="0"/>
              <w:marTop w:val="0"/>
              <w:marBottom w:val="0"/>
              <w:divBdr>
                <w:top w:val="none" w:sz="0" w:space="0" w:color="auto"/>
                <w:left w:val="none" w:sz="0" w:space="0" w:color="auto"/>
                <w:bottom w:val="none" w:sz="0" w:space="0" w:color="auto"/>
                <w:right w:val="none" w:sz="0" w:space="0" w:color="auto"/>
              </w:divBdr>
              <w:divsChild>
                <w:div w:id="1392509255">
                  <w:marLeft w:val="0"/>
                  <w:marRight w:val="0"/>
                  <w:marTop w:val="0"/>
                  <w:marBottom w:val="0"/>
                  <w:divBdr>
                    <w:top w:val="none" w:sz="0" w:space="0" w:color="auto"/>
                    <w:left w:val="none" w:sz="0" w:space="0" w:color="auto"/>
                    <w:bottom w:val="none" w:sz="0" w:space="0" w:color="auto"/>
                    <w:right w:val="none" w:sz="0" w:space="0" w:color="auto"/>
                  </w:divBdr>
                  <w:divsChild>
                    <w:div w:id="1135492566">
                      <w:marLeft w:val="0"/>
                      <w:marRight w:val="0"/>
                      <w:marTop w:val="0"/>
                      <w:marBottom w:val="0"/>
                      <w:divBdr>
                        <w:top w:val="none" w:sz="0" w:space="0" w:color="auto"/>
                        <w:left w:val="none" w:sz="0" w:space="0" w:color="auto"/>
                        <w:bottom w:val="none" w:sz="0" w:space="0" w:color="auto"/>
                        <w:right w:val="none" w:sz="0" w:space="0" w:color="auto"/>
                      </w:divBdr>
                      <w:divsChild>
                        <w:div w:id="689600455">
                          <w:marLeft w:val="0"/>
                          <w:marRight w:val="0"/>
                          <w:marTop w:val="0"/>
                          <w:marBottom w:val="0"/>
                          <w:divBdr>
                            <w:top w:val="none" w:sz="0" w:space="0" w:color="auto"/>
                            <w:left w:val="none" w:sz="0" w:space="0" w:color="auto"/>
                            <w:bottom w:val="none" w:sz="0" w:space="0" w:color="auto"/>
                            <w:right w:val="none" w:sz="0" w:space="0" w:color="auto"/>
                          </w:divBdr>
                          <w:divsChild>
                            <w:div w:id="1268276041">
                              <w:marLeft w:val="0"/>
                              <w:marRight w:val="0"/>
                              <w:marTop w:val="0"/>
                              <w:marBottom w:val="0"/>
                              <w:divBdr>
                                <w:top w:val="none" w:sz="0" w:space="0" w:color="auto"/>
                                <w:left w:val="none" w:sz="0" w:space="0" w:color="auto"/>
                                <w:bottom w:val="none" w:sz="0" w:space="0" w:color="auto"/>
                                <w:right w:val="none" w:sz="0" w:space="0" w:color="auto"/>
                              </w:divBdr>
                              <w:divsChild>
                                <w:div w:id="430665271">
                                  <w:marLeft w:val="0"/>
                                  <w:marRight w:val="0"/>
                                  <w:marTop w:val="0"/>
                                  <w:marBottom w:val="0"/>
                                  <w:divBdr>
                                    <w:top w:val="none" w:sz="0" w:space="0" w:color="auto"/>
                                    <w:left w:val="none" w:sz="0" w:space="0" w:color="auto"/>
                                    <w:bottom w:val="none" w:sz="0" w:space="0" w:color="auto"/>
                                    <w:right w:val="none" w:sz="0" w:space="0" w:color="auto"/>
                                  </w:divBdr>
                                  <w:divsChild>
                                    <w:div w:id="101724864">
                                      <w:marLeft w:val="0"/>
                                      <w:marRight w:val="0"/>
                                      <w:marTop w:val="0"/>
                                      <w:marBottom w:val="0"/>
                                      <w:divBdr>
                                        <w:top w:val="none" w:sz="0" w:space="0" w:color="auto"/>
                                        <w:left w:val="none" w:sz="0" w:space="0" w:color="auto"/>
                                        <w:bottom w:val="none" w:sz="0" w:space="0" w:color="auto"/>
                                        <w:right w:val="none" w:sz="0" w:space="0" w:color="auto"/>
                                      </w:divBdr>
                                    </w:div>
                                    <w:div w:id="264919325">
                                      <w:marLeft w:val="0"/>
                                      <w:marRight w:val="0"/>
                                      <w:marTop w:val="0"/>
                                      <w:marBottom w:val="0"/>
                                      <w:divBdr>
                                        <w:top w:val="none" w:sz="0" w:space="0" w:color="auto"/>
                                        <w:left w:val="none" w:sz="0" w:space="0" w:color="auto"/>
                                        <w:bottom w:val="none" w:sz="0" w:space="0" w:color="auto"/>
                                        <w:right w:val="none" w:sz="0" w:space="0" w:color="auto"/>
                                      </w:divBdr>
                                    </w:div>
                                    <w:div w:id="1546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44840">
      <w:bodyDiv w:val="1"/>
      <w:marLeft w:val="0"/>
      <w:marRight w:val="0"/>
      <w:marTop w:val="0"/>
      <w:marBottom w:val="0"/>
      <w:divBdr>
        <w:top w:val="none" w:sz="0" w:space="0" w:color="auto"/>
        <w:left w:val="none" w:sz="0" w:space="0" w:color="auto"/>
        <w:bottom w:val="none" w:sz="0" w:space="0" w:color="auto"/>
        <w:right w:val="none" w:sz="0" w:space="0" w:color="auto"/>
      </w:divBdr>
    </w:div>
    <w:div w:id="1823303627">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AB665-6C2F-46ED-BE16-97A455063E09}">
  <ds:schemaRefs>
    <ds:schemaRef ds:uri="http://schemas.microsoft.com/sharepoint/v3/contenttype/forms"/>
  </ds:schemaRefs>
</ds:datastoreItem>
</file>

<file path=customXml/itemProps2.xml><?xml version="1.0" encoding="utf-8"?>
<ds:datastoreItem xmlns:ds="http://schemas.openxmlformats.org/officeDocument/2006/customXml" ds:itemID="{4B7D4E90-A6E7-4386-9371-54A181B06629}"/>
</file>

<file path=customXml/itemProps3.xml><?xml version="1.0" encoding="utf-8"?>
<ds:datastoreItem xmlns:ds="http://schemas.openxmlformats.org/officeDocument/2006/customXml" ds:itemID="{B991485A-2372-4E47-A5A5-85FC742008C7}">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Schneider Michal</dc:creator>
  <keywords/>
  <dc:description/>
  <lastModifiedBy>Nohová Jana</lastModifiedBy>
  <revision>11</revision>
  <lastPrinted>2026-03-20T10:04:00.0000000Z</lastPrinted>
  <dcterms:created xsi:type="dcterms:W3CDTF">2026-03-20T09:59:00.0000000Z</dcterms:created>
  <dcterms:modified xsi:type="dcterms:W3CDTF">2026-04-21T07:17:44.3248859Z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