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04CEED20" w:rsidR="000773B4" w:rsidRPr="00F56847" w:rsidRDefault="001763EB" w:rsidP="001763EB">
      <w:pPr>
        <w:pStyle w:val="TextnormlnPVL"/>
        <w:jc w:val="left"/>
        <w:rPr>
          <w:sz w:val="22"/>
          <w:szCs w:val="22"/>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objednatele:</w:t>
      </w:r>
      <w:r>
        <w:rPr>
          <w:sz w:val="22"/>
          <w:szCs w:val="22"/>
          <w:lang w:val="cs-CZ"/>
        </w:rPr>
        <w:t xml:space="preserve"> 464/2026</w:t>
      </w:r>
      <w:r w:rsidR="000773B4" w:rsidRPr="000773B4">
        <w:rPr>
          <w:sz w:val="22"/>
          <w:szCs w:val="22"/>
        </w:rPr>
        <w:tab/>
      </w:r>
    </w:p>
    <w:p w14:paraId="1DC292EB" w14:textId="64174826" w:rsidR="000773B4" w:rsidRPr="002E5E02" w:rsidRDefault="000773B4" w:rsidP="000773B4">
      <w:pPr>
        <w:pStyle w:val="TextnormlnPVL"/>
        <w:jc w:val="center"/>
        <w:rPr>
          <w:sz w:val="22"/>
          <w:szCs w:val="22"/>
          <w:highlight w:val="yellow"/>
          <w:lang w:val="cs-CZ"/>
        </w:rPr>
      </w:pPr>
      <w:r w:rsidRPr="000773B4">
        <w:rPr>
          <w:sz w:val="22"/>
          <w:szCs w:val="22"/>
        </w:rPr>
        <w:t>Číslo smlouvy zhotovitele:</w:t>
      </w:r>
      <w:r w:rsidR="001763EB">
        <w:rPr>
          <w:sz w:val="22"/>
          <w:szCs w:val="22"/>
          <w:lang w:val="cs-CZ"/>
        </w:rPr>
        <w:t xml:space="preserve"> </w:t>
      </w:r>
      <w:r w:rsidR="00F9539B">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349C7F12"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4C3EDE">
        <w:rPr>
          <w:rFonts w:ascii="Arial" w:hAnsi="Arial" w:cs="Arial"/>
          <w:b/>
          <w:sz w:val="22"/>
          <w:szCs w:val="22"/>
        </w:rPr>
        <w:t>“</w:t>
      </w:r>
      <w:r w:rsidR="0031340B">
        <w:rPr>
          <w:rFonts w:ascii="Arial" w:hAnsi="Arial" w:cs="Arial"/>
          <w:b/>
          <w:sz w:val="22"/>
          <w:szCs w:val="22"/>
        </w:rPr>
        <w:t xml:space="preserve">VD </w:t>
      </w:r>
      <w:r w:rsidR="00847840">
        <w:rPr>
          <w:rFonts w:ascii="Arial" w:hAnsi="Arial" w:cs="Arial"/>
          <w:b/>
          <w:sz w:val="22"/>
          <w:szCs w:val="22"/>
        </w:rPr>
        <w:t>Stanovice</w:t>
      </w:r>
      <w:r w:rsidR="0031340B">
        <w:rPr>
          <w:rFonts w:ascii="Arial" w:hAnsi="Arial" w:cs="Arial"/>
          <w:b/>
          <w:sz w:val="22"/>
          <w:szCs w:val="22"/>
        </w:rPr>
        <w:t xml:space="preserve"> – potápěčské práce 2026</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279C06EF"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58E3A8DC"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r>
      <w:r w:rsidR="0031340B">
        <w:rPr>
          <w:sz w:val="22"/>
          <w:szCs w:val="22"/>
        </w:rPr>
        <w:tab/>
      </w:r>
      <w:r w:rsidRPr="00916C9D">
        <w:rPr>
          <w:sz w:val="22"/>
          <w:szCs w:val="22"/>
        </w:rPr>
        <w:t xml:space="preserve"> </w:t>
      </w:r>
    </w:p>
    <w:p w14:paraId="7FD7ACEE" w14:textId="4944E6AD" w:rsidR="007979EC" w:rsidRPr="007979EC" w:rsidRDefault="000773B4" w:rsidP="007979EC">
      <w:pPr>
        <w:pStyle w:val="Oprvnnkjednnapodpisusml"/>
        <w:rPr>
          <w:sz w:val="22"/>
          <w:szCs w:val="22"/>
        </w:rPr>
      </w:pPr>
      <w:r w:rsidRPr="00916C9D">
        <w:rPr>
          <w:sz w:val="22"/>
          <w:szCs w:val="22"/>
        </w:rPr>
        <w:t xml:space="preserve">oprávněn jednat o věcech technických: </w:t>
      </w:r>
      <w:r w:rsidRPr="00916C9D">
        <w:rPr>
          <w:sz w:val="22"/>
          <w:szCs w:val="22"/>
        </w:rPr>
        <w:tab/>
      </w:r>
      <w:r w:rsidR="0031340B">
        <w:rPr>
          <w:sz w:val="22"/>
          <w:szCs w:val="22"/>
        </w:rPr>
        <w:tab/>
      </w:r>
      <w:r w:rsidR="007979EC" w:rsidRPr="007979EC">
        <w:rPr>
          <w:sz w:val="22"/>
          <w:szCs w:val="22"/>
        </w:rPr>
        <w:t xml:space="preserve">     </w:t>
      </w:r>
    </w:p>
    <w:p w14:paraId="229DB11B" w14:textId="27A6FFFF" w:rsidR="00CD51CD" w:rsidRPr="00092DBD" w:rsidRDefault="00654B19" w:rsidP="001763EB">
      <w:pPr>
        <w:pStyle w:val="Oprvnnkjednnapodpisusml"/>
        <w:rPr>
          <w:sz w:val="22"/>
          <w:szCs w:val="22"/>
        </w:rPr>
      </w:pPr>
      <w:r w:rsidRPr="007979EC">
        <w:rPr>
          <w:sz w:val="22"/>
          <w:szCs w:val="22"/>
        </w:rPr>
        <w:t>technický dozor objednatele:</w:t>
      </w:r>
      <w:r w:rsidR="00747905">
        <w:rPr>
          <w:sz w:val="22"/>
          <w:szCs w:val="22"/>
        </w:rPr>
        <w:tab/>
      </w:r>
      <w:r w:rsidR="00747905">
        <w:rPr>
          <w:sz w:val="22"/>
          <w:szCs w:val="22"/>
        </w:rPr>
        <w:tab/>
      </w:r>
      <w:r w:rsidR="0031340B">
        <w:rPr>
          <w:sz w:val="22"/>
          <w:szCs w:val="22"/>
        </w:rPr>
        <w:t xml:space="preserve"> </w:t>
      </w:r>
    </w:p>
    <w:p w14:paraId="16A01534" w14:textId="57F767FD" w:rsidR="00CD51CD" w:rsidRPr="001763EB"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44774F24"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2826BF21"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6A37F858"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15A8FA2A"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2FDD0BC1" w14:textId="1B6362BF"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r w:rsidR="00694B00">
        <w:rPr>
          <w:sz w:val="22"/>
          <w:szCs w:val="22"/>
        </w:rPr>
        <w:tab/>
      </w:r>
    </w:p>
    <w:p w14:paraId="69EC1492" w14:textId="0BBB5BDA"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52CD2C08"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r w:rsidR="00694B00" w:rsidRPr="00664415">
        <w:rPr>
          <w:sz w:val="22"/>
          <w:szCs w:val="22"/>
        </w:rPr>
        <w:tab/>
      </w:r>
    </w:p>
    <w:p w14:paraId="17C2DFFB" w14:textId="1B8F5589" w:rsidR="00664415" w:rsidRPr="003F0B0F" w:rsidRDefault="00664415" w:rsidP="003F0B0F">
      <w:pPr>
        <w:pStyle w:val="Identifikacesmluvnstrany"/>
      </w:pPr>
      <w:r w:rsidRPr="003F0B0F">
        <w:tab/>
      </w:r>
      <w:r w:rsidRPr="003F0B0F">
        <w:tab/>
      </w:r>
      <w:r w:rsidR="003F0B0F">
        <w:tab/>
      </w:r>
      <w:r w:rsidR="003F0B0F">
        <w:tab/>
      </w:r>
    </w:p>
    <w:p w14:paraId="01455B5E" w14:textId="137BC905"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4E2917F5"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1CB98E97"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6FC9175F"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9D6F28">
        <w:rPr>
          <w:sz w:val="22"/>
          <w:szCs w:val="22"/>
        </w:rPr>
        <w:tab/>
      </w:r>
      <w:r w:rsidRPr="000773B4">
        <w:rPr>
          <w:sz w:val="22"/>
          <w:szCs w:val="22"/>
        </w:rPr>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FE4034"/>
    <w:p w14:paraId="74621C11" w14:textId="77777777" w:rsidR="00B20D59" w:rsidRPr="00B20D59" w:rsidRDefault="00330A91" w:rsidP="00B20D59">
      <w:pPr>
        <w:pStyle w:val="lneksmlouvytextPVL"/>
        <w:jc w:val="left"/>
        <w:rPr>
          <w:bCs/>
          <w:color w:val="000000"/>
          <w:lang w:val="cs-CZ"/>
        </w:rPr>
      </w:pPr>
      <w:r>
        <w:rPr>
          <w:lang w:val="cs-CZ"/>
        </w:rPr>
        <w:t xml:space="preserve">Předmětem </w:t>
      </w:r>
      <w:r w:rsidRPr="00330A91">
        <w:rPr>
          <w:lang w:val="cs-CZ"/>
        </w:rPr>
        <w:t>potápěčských prací</w:t>
      </w:r>
      <w:r w:rsidR="00FE4034">
        <w:rPr>
          <w:lang w:val="cs-CZ"/>
        </w:rPr>
        <w:t xml:space="preserve"> </w:t>
      </w:r>
      <w:r w:rsidR="00D71E22">
        <w:rPr>
          <w:lang w:val="cs-CZ"/>
        </w:rPr>
        <w:t xml:space="preserve">na </w:t>
      </w:r>
      <w:r w:rsidR="00727860">
        <w:rPr>
          <w:lang w:val="cs-CZ"/>
        </w:rPr>
        <w:t xml:space="preserve">VD </w:t>
      </w:r>
      <w:r w:rsidR="002466CD">
        <w:rPr>
          <w:lang w:val="cs-CZ"/>
        </w:rPr>
        <w:t>Stanovice</w:t>
      </w:r>
      <w:r w:rsidR="006224BD">
        <w:rPr>
          <w:lang w:val="cs-CZ"/>
        </w:rPr>
        <w:t xml:space="preserve"> je</w:t>
      </w:r>
      <w:r w:rsidR="00FE4034">
        <w:rPr>
          <w:lang w:val="cs-CZ"/>
        </w:rPr>
        <w:t xml:space="preserve"> </w:t>
      </w:r>
      <w:r w:rsidR="00B20D59" w:rsidRPr="00B20D59">
        <w:rPr>
          <w:bCs/>
          <w:lang w:val="cs-CZ"/>
        </w:rPr>
        <w:t>čištění nátoků SV a podrobn</w:t>
      </w:r>
      <w:r w:rsidR="00B20D59">
        <w:rPr>
          <w:bCs/>
          <w:lang w:val="cs-CZ"/>
        </w:rPr>
        <w:t>á</w:t>
      </w:r>
      <w:r w:rsidR="00B20D59" w:rsidRPr="00B20D59">
        <w:rPr>
          <w:bCs/>
          <w:lang w:val="cs-CZ"/>
        </w:rPr>
        <w:t xml:space="preserve"> prohlídk</w:t>
      </w:r>
      <w:r w:rsidR="00B20D59">
        <w:rPr>
          <w:bCs/>
          <w:lang w:val="cs-CZ"/>
        </w:rPr>
        <w:t>a</w:t>
      </w:r>
      <w:r w:rsidR="00B20D59" w:rsidRPr="00B20D59">
        <w:rPr>
          <w:bCs/>
          <w:lang w:val="cs-CZ"/>
        </w:rPr>
        <w:t xml:space="preserve"> prostoru vtoků do spodních výpustí v tomto rozsahu:</w:t>
      </w:r>
    </w:p>
    <w:p w14:paraId="5248FE70" w14:textId="77777777" w:rsidR="00B20D59" w:rsidRDefault="00B20D59" w:rsidP="001763EB">
      <w:pPr>
        <w:pStyle w:val="Odstavecseseznamem"/>
        <w:spacing w:after="0" w:line="240" w:lineRule="auto"/>
        <w:jc w:val="both"/>
        <w:rPr>
          <w:bCs/>
        </w:rPr>
      </w:pPr>
    </w:p>
    <w:p w14:paraId="3A84EA6C" w14:textId="77777777" w:rsidR="001763EB" w:rsidRDefault="001763EB" w:rsidP="00B20D59">
      <w:pPr>
        <w:pStyle w:val="lneksmlouvytextPVL"/>
        <w:numPr>
          <w:ilvl w:val="0"/>
          <w:numId w:val="28"/>
        </w:numPr>
        <w:rPr>
          <w:bCs/>
          <w:lang w:val="cs-CZ"/>
        </w:rPr>
      </w:pPr>
      <w:r w:rsidRPr="001763EB">
        <w:rPr>
          <w:bCs/>
          <w:lang w:val="cs-CZ"/>
        </w:rPr>
        <w:t>Stav splavenin – zpráva z prohlídky bude obsahovat popis a náčrtek rozložení a výšky splavenin na vtoku před česlemi a případně před osazeným provizorním hrazením v drážkách před česlemi. V popisu budou dále uvedeny údaje o množství splavenin, materiálovém složení jeho tvaru a velikosti.</w:t>
      </w:r>
      <w:r>
        <w:rPr>
          <w:bCs/>
          <w:lang w:val="cs-CZ"/>
        </w:rPr>
        <w:t xml:space="preserve"> </w:t>
      </w:r>
    </w:p>
    <w:p w14:paraId="6E8278E3" w14:textId="77777777" w:rsidR="001763EB" w:rsidRDefault="001763EB" w:rsidP="001763EB">
      <w:pPr>
        <w:pStyle w:val="lneksmlouvytextPVL"/>
        <w:numPr>
          <w:ilvl w:val="0"/>
          <w:numId w:val="0"/>
        </w:numPr>
        <w:ind w:left="720"/>
        <w:rPr>
          <w:bCs/>
          <w:lang w:val="cs-CZ"/>
        </w:rPr>
      </w:pPr>
    </w:p>
    <w:p w14:paraId="384D8E97" w14:textId="77777777" w:rsidR="001763EB" w:rsidRDefault="001763EB" w:rsidP="001763EB">
      <w:pPr>
        <w:pStyle w:val="lneksmlouvytextPVL"/>
        <w:numPr>
          <w:ilvl w:val="0"/>
          <w:numId w:val="0"/>
        </w:numPr>
        <w:ind w:left="720"/>
        <w:rPr>
          <w:bCs/>
          <w:lang w:val="cs-CZ"/>
        </w:rPr>
      </w:pPr>
      <w:r w:rsidRPr="001763EB">
        <w:rPr>
          <w:bCs/>
          <w:lang w:val="cs-CZ"/>
        </w:rPr>
        <w:t xml:space="preserve">Bude provedeno očištění česlí od ulpělých splavenin. Prostor před nátokem do </w:t>
      </w:r>
      <w:proofErr w:type="spellStart"/>
      <w:r w:rsidRPr="001763EB">
        <w:rPr>
          <w:bCs/>
          <w:lang w:val="cs-CZ"/>
        </w:rPr>
        <w:t>s.v</w:t>
      </w:r>
      <w:proofErr w:type="spellEnd"/>
      <w:r w:rsidRPr="001763EB">
        <w:rPr>
          <w:bCs/>
          <w:lang w:val="cs-CZ"/>
        </w:rPr>
        <w:t>. bude vyčištěn od naplaveného sedimentu v předpokládaném rozsahu 1 m3. V případě zjištění většího množství splavenin před a na česlích, které by snižovalo kapacitu spodních výpustí nebo stabilitu konstrukce česlí bude po okamžitém vyrozumění a dohodě s příslušnými odpovědnými pracovníky TBD přistoupeno k vytěžení splavenin.</w:t>
      </w:r>
    </w:p>
    <w:p w14:paraId="241DAB9F" w14:textId="77777777" w:rsidR="001763EB" w:rsidRDefault="001763EB" w:rsidP="001763EB">
      <w:pPr>
        <w:pStyle w:val="lneksmlouvytextPVL"/>
        <w:numPr>
          <w:ilvl w:val="0"/>
          <w:numId w:val="0"/>
        </w:numPr>
        <w:ind w:left="720"/>
        <w:rPr>
          <w:bCs/>
          <w:lang w:val="cs-CZ"/>
        </w:rPr>
      </w:pPr>
    </w:p>
    <w:p w14:paraId="566751B4" w14:textId="12641245" w:rsidR="00B20D59" w:rsidRDefault="00B20D59" w:rsidP="001763EB">
      <w:pPr>
        <w:pStyle w:val="lneksmlouvytextPVL"/>
        <w:numPr>
          <w:ilvl w:val="0"/>
          <w:numId w:val="28"/>
        </w:numPr>
        <w:rPr>
          <w:bCs/>
          <w:lang w:val="cs-CZ"/>
        </w:rPr>
      </w:pPr>
      <w:r w:rsidRPr="00B20D59">
        <w:rPr>
          <w:bCs/>
          <w:lang w:val="cs-CZ"/>
        </w:rPr>
        <w:t>Podrobná prohlídka stavební části – zpráva z prohlídky bude obsahovat popis poškození a rozměrový náčrtek změn ve srovnání s původním stavem stavební konstrukce.</w:t>
      </w:r>
    </w:p>
    <w:p w14:paraId="6DC27500" w14:textId="77777777" w:rsidR="00B20D59" w:rsidRDefault="00B20D59" w:rsidP="00B20D59">
      <w:pPr>
        <w:pStyle w:val="lneksmlouvytextPVL"/>
        <w:numPr>
          <w:ilvl w:val="0"/>
          <w:numId w:val="0"/>
        </w:numPr>
        <w:ind w:left="360"/>
        <w:rPr>
          <w:bCs/>
          <w:lang w:val="cs-CZ"/>
        </w:rPr>
      </w:pPr>
    </w:p>
    <w:p w14:paraId="7DAA8B1A" w14:textId="77777777" w:rsidR="00B20D59" w:rsidRDefault="00B20D59" w:rsidP="00B20D59">
      <w:pPr>
        <w:pStyle w:val="lneksmlouvytextPVL"/>
        <w:numPr>
          <w:ilvl w:val="0"/>
          <w:numId w:val="28"/>
        </w:numPr>
        <w:rPr>
          <w:bCs/>
          <w:lang w:val="cs-CZ"/>
        </w:rPr>
      </w:pPr>
      <w:r w:rsidRPr="00B20D59">
        <w:rPr>
          <w:bCs/>
          <w:lang w:val="cs-CZ"/>
        </w:rPr>
        <w:t xml:space="preserve">Podrobná prohlídka a očištění konstrukce česlí –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 </w:t>
      </w:r>
      <w:r>
        <w:rPr>
          <w:bCs/>
          <w:lang w:val="cs-CZ"/>
        </w:rPr>
        <w:t xml:space="preserve"> </w:t>
      </w:r>
    </w:p>
    <w:p w14:paraId="37F8A6A4" w14:textId="77777777" w:rsidR="00B20D59" w:rsidRDefault="00B20D59" w:rsidP="00B20D59">
      <w:pPr>
        <w:pStyle w:val="lneksmlouvytextPVL"/>
        <w:numPr>
          <w:ilvl w:val="0"/>
          <w:numId w:val="0"/>
        </w:numPr>
        <w:ind w:left="360"/>
        <w:rPr>
          <w:bCs/>
          <w:lang w:val="cs-CZ"/>
        </w:rPr>
      </w:pPr>
    </w:p>
    <w:p w14:paraId="0A61308F" w14:textId="77777777" w:rsidR="00B20D59" w:rsidRDefault="00B20D59" w:rsidP="00B20D59">
      <w:pPr>
        <w:pStyle w:val="lneksmlouvytextPVL"/>
        <w:numPr>
          <w:ilvl w:val="0"/>
          <w:numId w:val="28"/>
        </w:numPr>
        <w:rPr>
          <w:bCs/>
          <w:lang w:val="cs-CZ"/>
        </w:rPr>
      </w:pPr>
      <w:r>
        <w:rPr>
          <w:bCs/>
          <w:lang w:val="cs-CZ"/>
        </w:rPr>
        <w:t xml:space="preserve">Bude </w:t>
      </w:r>
      <w:r w:rsidRPr="00B20D59">
        <w:rPr>
          <w:bCs/>
          <w:lang w:val="cs-CZ"/>
        </w:rPr>
        <w:t>prov</w:t>
      </w:r>
      <w:r>
        <w:rPr>
          <w:bCs/>
          <w:lang w:val="cs-CZ"/>
        </w:rPr>
        <w:t>edeno</w:t>
      </w:r>
      <w:r w:rsidRPr="00B20D59">
        <w:rPr>
          <w:bCs/>
          <w:lang w:val="cs-CZ"/>
        </w:rPr>
        <w:t xml:space="preserve"> očištění značně zkorodovaných šroubových spojů a mechanických spojů táhel a po posouzení technického stavu a korozního úbytku případně obnovit antikorozní ochranu.</w:t>
      </w:r>
    </w:p>
    <w:p w14:paraId="3F3EA7BA" w14:textId="77777777" w:rsidR="00B20D59" w:rsidRDefault="00B20D59" w:rsidP="00B20D59">
      <w:pPr>
        <w:pStyle w:val="lneksmlouvytextPVL"/>
        <w:numPr>
          <w:ilvl w:val="0"/>
          <w:numId w:val="0"/>
        </w:numPr>
        <w:ind w:left="360"/>
        <w:rPr>
          <w:bCs/>
          <w:lang w:val="cs-CZ"/>
        </w:rPr>
      </w:pPr>
    </w:p>
    <w:p w14:paraId="09F1F3E3" w14:textId="6F6DE368" w:rsidR="00B20D59" w:rsidRDefault="00B20D59" w:rsidP="00B20D59">
      <w:pPr>
        <w:pStyle w:val="lneksmlouvytextPVL"/>
        <w:numPr>
          <w:ilvl w:val="0"/>
          <w:numId w:val="28"/>
        </w:numPr>
        <w:rPr>
          <w:bCs/>
          <w:lang w:val="cs-CZ"/>
        </w:rPr>
      </w:pPr>
      <w:r>
        <w:rPr>
          <w:bCs/>
          <w:lang w:val="cs-CZ"/>
        </w:rPr>
        <w:t>U</w:t>
      </w:r>
      <w:r w:rsidRPr="00B20D59">
        <w:rPr>
          <w:bCs/>
          <w:lang w:val="cs-CZ"/>
        </w:rPr>
        <w:t xml:space="preserve"> všech třech etáží rozmrazovacího zařízení provést výměnu mufen a závitových redukcí za mosazné</w:t>
      </w:r>
      <w:bookmarkStart w:id="1" w:name="_Hlk225939157"/>
      <w:r w:rsidR="00A94622">
        <w:rPr>
          <w:bCs/>
          <w:lang w:val="cs-CZ"/>
        </w:rPr>
        <w:t>.</w:t>
      </w:r>
    </w:p>
    <w:bookmarkEnd w:id="1"/>
    <w:p w14:paraId="28AEFE55" w14:textId="77777777" w:rsidR="00B20D59" w:rsidRDefault="00B20D59" w:rsidP="00B20D59">
      <w:pPr>
        <w:pStyle w:val="lneksmlouvytextPVL"/>
        <w:numPr>
          <w:ilvl w:val="0"/>
          <w:numId w:val="0"/>
        </w:numPr>
        <w:ind w:left="360"/>
        <w:rPr>
          <w:bCs/>
          <w:lang w:val="cs-CZ"/>
        </w:rPr>
      </w:pPr>
    </w:p>
    <w:p w14:paraId="58110590" w14:textId="77777777" w:rsidR="00B20D59" w:rsidRDefault="00B20D59" w:rsidP="00B20D59">
      <w:pPr>
        <w:pStyle w:val="lneksmlouvytextPVL"/>
        <w:numPr>
          <w:ilvl w:val="0"/>
          <w:numId w:val="28"/>
        </w:numPr>
        <w:rPr>
          <w:bCs/>
          <w:lang w:val="cs-CZ"/>
        </w:rPr>
      </w:pPr>
      <w:r>
        <w:rPr>
          <w:bCs/>
          <w:lang w:val="cs-CZ"/>
        </w:rPr>
        <w:t xml:space="preserve">Bude provedeno </w:t>
      </w:r>
      <w:r w:rsidRPr="00B20D59">
        <w:rPr>
          <w:bCs/>
          <w:lang w:val="cs-CZ"/>
        </w:rPr>
        <w:t>očištění, kontrol</w:t>
      </w:r>
      <w:r>
        <w:rPr>
          <w:bCs/>
          <w:lang w:val="cs-CZ"/>
        </w:rPr>
        <w:t>a</w:t>
      </w:r>
      <w:r w:rsidRPr="00B20D59">
        <w:rPr>
          <w:bCs/>
          <w:lang w:val="cs-CZ"/>
        </w:rPr>
        <w:t xml:space="preserve"> a proměření světlé vzdálenosti funkčních ploch vodících kolejí pro tabulové uzávěry a česle vodárenských odběrů. </w:t>
      </w:r>
    </w:p>
    <w:p w14:paraId="07212860" w14:textId="77777777" w:rsidR="00B20D59" w:rsidRDefault="00B20D59" w:rsidP="00B20D59">
      <w:pPr>
        <w:pStyle w:val="lneksmlouvytextPVL"/>
        <w:numPr>
          <w:ilvl w:val="0"/>
          <w:numId w:val="0"/>
        </w:numPr>
        <w:ind w:left="360"/>
        <w:rPr>
          <w:bCs/>
          <w:lang w:val="cs-CZ"/>
        </w:rPr>
      </w:pPr>
    </w:p>
    <w:p w14:paraId="0A8E4291" w14:textId="40DCB7C5" w:rsidR="00B20D59" w:rsidRDefault="00B20D59" w:rsidP="00B20D59">
      <w:pPr>
        <w:pStyle w:val="lneksmlouvytextPVL"/>
        <w:numPr>
          <w:ilvl w:val="0"/>
          <w:numId w:val="28"/>
        </w:numPr>
        <w:rPr>
          <w:bCs/>
          <w:lang w:val="cs-CZ"/>
        </w:rPr>
      </w:pPr>
      <w:r>
        <w:rPr>
          <w:bCs/>
          <w:lang w:val="cs-CZ"/>
        </w:rPr>
        <w:t>O</w:t>
      </w:r>
      <w:r w:rsidRPr="00B20D59">
        <w:rPr>
          <w:bCs/>
          <w:lang w:val="cs-CZ"/>
        </w:rPr>
        <w:t xml:space="preserve">pětovně bude přeměřena rozteč mezi kolejnicemi a vzdálenost od hlavy kolejnice k betonové konstrukci. Měření bude provedeno po 1 </w:t>
      </w:r>
      <w:r w:rsidR="00A94622" w:rsidRPr="00B20D59">
        <w:rPr>
          <w:bCs/>
          <w:lang w:val="cs-CZ"/>
        </w:rPr>
        <w:t>metru</w:t>
      </w:r>
      <w:r>
        <w:rPr>
          <w:bCs/>
          <w:lang w:val="cs-CZ"/>
        </w:rPr>
        <w:t xml:space="preserve">. </w:t>
      </w:r>
    </w:p>
    <w:p w14:paraId="245F6ECB" w14:textId="77777777" w:rsidR="00B20D59" w:rsidRDefault="00B20D59" w:rsidP="00B20D59">
      <w:pPr>
        <w:pStyle w:val="lneksmlouvytextPVL"/>
        <w:numPr>
          <w:ilvl w:val="0"/>
          <w:numId w:val="0"/>
        </w:numPr>
        <w:ind w:left="360"/>
        <w:rPr>
          <w:bCs/>
          <w:lang w:val="cs-CZ"/>
        </w:rPr>
      </w:pPr>
    </w:p>
    <w:p w14:paraId="0311E21B" w14:textId="4772F530" w:rsidR="006224BD" w:rsidRPr="00A94622" w:rsidRDefault="00B20D59" w:rsidP="001763EB">
      <w:pPr>
        <w:pStyle w:val="lneksmlouvytextPVL"/>
        <w:numPr>
          <w:ilvl w:val="0"/>
          <w:numId w:val="28"/>
        </w:numPr>
        <w:jc w:val="left"/>
        <w:rPr>
          <w:bCs/>
          <w:lang w:val="cs-CZ"/>
        </w:rPr>
      </w:pPr>
      <w:r w:rsidRPr="00B20D59">
        <w:rPr>
          <w:bCs/>
          <w:lang w:val="cs-CZ"/>
        </w:rPr>
        <w:t>Požadujeme také případnou opravu rozmrazovacího zařízení</w:t>
      </w:r>
      <w:r w:rsidR="00074CC3">
        <w:rPr>
          <w:bCs/>
          <w:lang w:val="cs-CZ"/>
        </w:rPr>
        <w:t>,</w:t>
      </w:r>
      <w:r w:rsidRPr="00B20D59">
        <w:rPr>
          <w:bCs/>
          <w:lang w:val="cs-CZ"/>
        </w:rPr>
        <w:t xml:space="preserve"> a to z důvodu puchření</w:t>
      </w:r>
      <w:r w:rsidR="001763EB">
        <w:rPr>
          <w:bCs/>
          <w:lang w:val="cs-CZ"/>
        </w:rPr>
        <w:t xml:space="preserve"> </w:t>
      </w:r>
      <w:r w:rsidR="00F43245" w:rsidRPr="00F43245">
        <w:rPr>
          <w:bCs/>
          <w:lang w:val="cs-CZ"/>
        </w:rPr>
        <w:t>"</w:t>
      </w:r>
      <w:r w:rsidRPr="00A94622">
        <w:rPr>
          <w:bCs/>
          <w:lang w:val="cs-CZ"/>
        </w:rPr>
        <w:t>O</w:t>
      </w:r>
      <w:r w:rsidR="00F43245" w:rsidRPr="00F43245">
        <w:rPr>
          <w:bCs/>
          <w:lang w:val="cs-CZ"/>
        </w:rPr>
        <w:t>"</w:t>
      </w:r>
      <w:r w:rsidR="00A94622">
        <w:rPr>
          <w:bCs/>
          <w:lang w:val="cs-CZ"/>
        </w:rPr>
        <w:t xml:space="preserve"> </w:t>
      </w:r>
      <w:r w:rsidRPr="00A94622">
        <w:rPr>
          <w:bCs/>
          <w:lang w:val="cs-CZ"/>
        </w:rPr>
        <w:t>kroužků a těsnících gumiček.</w:t>
      </w:r>
      <w:r w:rsidRPr="00A94622">
        <w:rPr>
          <w:bCs/>
          <w:lang w:val="cs-CZ"/>
        </w:rPr>
        <w:br/>
      </w:r>
      <w:r w:rsidR="006224BD" w:rsidRPr="00A94622">
        <w:rPr>
          <w:bCs/>
          <w:color w:val="000000"/>
          <w:lang w:val="cs-CZ"/>
        </w:rPr>
        <w:t xml:space="preserve">     </w:t>
      </w:r>
    </w:p>
    <w:p w14:paraId="535BFAD8" w14:textId="7777A11F" w:rsidR="00074CC3" w:rsidRPr="00FE4034" w:rsidRDefault="006224BD" w:rsidP="006224BD">
      <w:pPr>
        <w:pStyle w:val="lneksmlouvytextPVL"/>
        <w:numPr>
          <w:ilvl w:val="0"/>
          <w:numId w:val="0"/>
        </w:numPr>
        <w:ind w:left="360" w:hanging="360"/>
        <w:rPr>
          <w:bCs/>
          <w:color w:val="000000"/>
        </w:rPr>
      </w:pPr>
      <w:r>
        <w:rPr>
          <w:bCs/>
          <w:color w:val="000000"/>
          <w:lang w:val="cs-CZ"/>
        </w:rPr>
        <w:t xml:space="preserve">      </w:t>
      </w:r>
      <w:r w:rsidR="001E0CFA" w:rsidRPr="00FE4034">
        <w:rPr>
          <w:bCs/>
          <w:color w:val="000000"/>
        </w:rPr>
        <w:t>Z průběhu potápěčských prací bude pořízena fotodokumentace a videozáznam.</w:t>
      </w:r>
    </w:p>
    <w:p w14:paraId="42F7E68C" w14:textId="526E4437" w:rsidR="00D71E22" w:rsidRDefault="00D71E22" w:rsidP="00D71E22">
      <w:pPr>
        <w:pStyle w:val="lneksmlouvytextPVL"/>
        <w:numPr>
          <w:ilvl w:val="0"/>
          <w:numId w:val="0"/>
        </w:numPr>
      </w:pPr>
    </w:p>
    <w:p w14:paraId="559B81E6" w14:textId="29EDBC90" w:rsidR="002D5E38" w:rsidRPr="002D5E38" w:rsidRDefault="001065DE" w:rsidP="008B3548">
      <w:pPr>
        <w:pStyle w:val="lneksmlouvytextPVL"/>
        <w:ind w:left="284"/>
      </w:pPr>
      <w:bookmarkStart w:id="2" w:name="_Ref473801748"/>
      <w:r w:rsidRPr="009A408D">
        <w:rPr>
          <w:lang w:val="cs-CZ"/>
        </w:rPr>
        <w:t>Za předmět díla se dále považuje</w:t>
      </w:r>
      <w:r w:rsidR="002D5E38" w:rsidRPr="002D5E38">
        <w:t>:</w:t>
      </w:r>
      <w:bookmarkEnd w:id="2"/>
    </w:p>
    <w:p w14:paraId="49D3294C" w14:textId="77777777" w:rsidR="002D5E38" w:rsidRPr="0057531A" w:rsidRDefault="002D5E38" w:rsidP="002D5E38">
      <w:pPr>
        <w:pStyle w:val="SeznamsmlouvaPVL"/>
        <w:tabs>
          <w:tab w:val="clear" w:pos="993"/>
          <w:tab w:val="left" w:pos="851"/>
        </w:tabs>
        <w:ind w:left="709" w:hanging="425"/>
        <w:rPr>
          <w:lang w:val="cs-CZ"/>
        </w:rPr>
      </w:pPr>
      <w:bookmarkStart w:id="3"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w:t>
      </w:r>
      <w:r w:rsidRPr="0057531A">
        <w:rPr>
          <w:lang w:val="cs-CZ"/>
        </w:rPr>
        <w:lastRenderedPageBreak/>
        <w:t xml:space="preserve">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64FBB79" w14:textId="49253C6A" w:rsidR="00CF09E2" w:rsidRDefault="002D5E38" w:rsidP="007020EA">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3"/>
    </w:p>
    <w:p w14:paraId="2024900A" w14:textId="255C6B05" w:rsidR="008B0CCC" w:rsidRPr="00133361" w:rsidRDefault="008B0CCC" w:rsidP="00380004">
      <w:pPr>
        <w:pStyle w:val="lneksmlouvytextPVL"/>
      </w:pPr>
      <w:r w:rsidRPr="00133361">
        <w:t>Zhotovitel zajistí:</w:t>
      </w:r>
    </w:p>
    <w:p w14:paraId="209EEEF5" w14:textId="38C9CB1C" w:rsidR="008B0CCC" w:rsidRDefault="008B0CCC" w:rsidP="004E6943">
      <w:pPr>
        <w:pStyle w:val="A-odstavecodsazensodrkami"/>
        <w:numPr>
          <w:ilvl w:val="0"/>
          <w:numId w:val="25"/>
        </w:numPr>
        <w:ind w:left="714" w:hanging="357"/>
        <w:rPr>
          <w:color w:val="000000" w:themeColor="text1"/>
        </w:rPr>
      </w:pPr>
      <w:r w:rsidRPr="00133361">
        <w:t xml:space="preserve">předloží písemné prohlášení, zda na stavbě budou působit zaměstnanci více než jednoho </w:t>
      </w:r>
      <w:r w:rsidRPr="004C3EDE">
        <w:rPr>
          <w:color w:val="000000" w:themeColor="text1"/>
        </w:rPr>
        <w:t xml:space="preserve">zhotovitele </w:t>
      </w:r>
    </w:p>
    <w:p w14:paraId="4BF1FD01" w14:textId="447329E2" w:rsidR="004E6943" w:rsidRPr="004C3EDE" w:rsidRDefault="004E6943" w:rsidP="004E6943">
      <w:pPr>
        <w:pStyle w:val="A-odstavecodsazensodrkami"/>
        <w:numPr>
          <w:ilvl w:val="0"/>
          <w:numId w:val="25"/>
        </w:numPr>
        <w:ind w:left="714" w:hanging="357"/>
        <w:rPr>
          <w:color w:val="000000" w:themeColor="text1"/>
        </w:rPr>
      </w:pPr>
      <w:r w:rsidRPr="004E6943">
        <w:rPr>
          <w:color w:val="000000" w:themeColor="text1"/>
        </w:rPr>
        <w:t>zpracování podrobného harmonogramu postupu prací, který bude schválen     objednatelem před zahájením prací – fakultativní ujednání, pouze pro delší práce</w:t>
      </w:r>
    </w:p>
    <w:p w14:paraId="58222B46" w14:textId="111A9719" w:rsidR="008B0CCC" w:rsidRPr="004E6943" w:rsidRDefault="008B0CCC" w:rsidP="004E6943">
      <w:pPr>
        <w:pStyle w:val="Odstavecseseznamem"/>
        <w:numPr>
          <w:ilvl w:val="0"/>
          <w:numId w:val="25"/>
        </w:numPr>
        <w:spacing w:after="0" w:line="240" w:lineRule="auto"/>
        <w:ind w:left="714" w:hanging="357"/>
        <w:jc w:val="both"/>
        <w:rPr>
          <w:rFonts w:ascii="Arial" w:hAnsi="Arial" w:cs="Arial"/>
          <w:color w:val="000000" w:themeColor="text1"/>
          <w:sz w:val="22"/>
          <w:szCs w:val="22"/>
        </w:rPr>
      </w:pPr>
      <w:r w:rsidRPr="004E6943">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E6943">
      <w:pPr>
        <w:pStyle w:val="Zkladntext"/>
        <w:numPr>
          <w:ilvl w:val="0"/>
          <w:numId w:val="25"/>
        </w:numPr>
        <w:ind w:left="714" w:hanging="357"/>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71A88069" w:rsidR="00A44F0A" w:rsidRDefault="00E56924" w:rsidP="004E6943">
      <w:pPr>
        <w:pStyle w:val="Odstavecseseznamem"/>
        <w:numPr>
          <w:ilvl w:val="0"/>
          <w:numId w:val="25"/>
        </w:numPr>
        <w:spacing w:after="0" w:line="240" w:lineRule="auto"/>
        <w:ind w:left="714" w:hanging="357"/>
        <w:jc w:val="both"/>
        <w:rPr>
          <w:rFonts w:ascii="Arial" w:hAnsi="Arial" w:cs="Arial"/>
          <w:color w:val="auto"/>
          <w:sz w:val="22"/>
          <w:szCs w:val="22"/>
        </w:rPr>
      </w:pPr>
      <w:r w:rsidRPr="00133361">
        <w:rPr>
          <w:rFonts w:ascii="Arial" w:hAnsi="Arial" w:cs="Arial"/>
          <w:color w:val="auto"/>
          <w:sz w:val="22"/>
          <w:szCs w:val="22"/>
        </w:rPr>
        <w:lastRenderedPageBreak/>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00A44F0A" w:rsidRPr="00133361">
        <w:rPr>
          <w:rFonts w:ascii="Arial" w:hAnsi="Arial" w:cs="Arial"/>
          <w:color w:val="auto"/>
          <w:sz w:val="22"/>
          <w:szCs w:val="22"/>
        </w:rPr>
        <w:t>atd</w:t>
      </w:r>
      <w:proofErr w:type="spellEnd"/>
      <w:r w:rsidR="00A44F0A" w:rsidRPr="00133361">
        <w:rPr>
          <w:rFonts w:ascii="Arial" w:hAnsi="Arial" w:cs="Arial"/>
          <w:color w:val="auto"/>
          <w:sz w:val="22"/>
          <w:szCs w:val="22"/>
        </w:rPr>
        <w:t>).</w:t>
      </w:r>
    </w:p>
    <w:p w14:paraId="223A0E70" w14:textId="77777777" w:rsidR="004E6943" w:rsidRPr="00133361" w:rsidRDefault="004E6943" w:rsidP="004E6943">
      <w:pPr>
        <w:pStyle w:val="Odstavecseseznamem"/>
        <w:spacing w:after="0" w:line="240" w:lineRule="auto"/>
        <w:ind w:left="714"/>
        <w:jc w:val="both"/>
        <w:rPr>
          <w:rFonts w:ascii="Arial" w:hAnsi="Arial" w:cs="Arial"/>
          <w:color w:val="auto"/>
          <w:sz w:val="22"/>
          <w:szCs w:val="22"/>
        </w:rPr>
      </w:pP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Pr="004E6943" w:rsidRDefault="001065DE" w:rsidP="004E6943">
      <w:pPr>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706276E1" w14:textId="48150526" w:rsidR="005C5F80" w:rsidRPr="009A3FBD" w:rsidRDefault="005C5F80" w:rsidP="006F75C3">
      <w:pPr>
        <w:widowControl w:val="0"/>
        <w:tabs>
          <w:tab w:val="left" w:pos="709"/>
          <w:tab w:val="left" w:pos="851"/>
        </w:tabs>
        <w:overflowPunct/>
        <w:autoSpaceDE/>
        <w:adjustRightInd/>
        <w:ind w:left="425"/>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C77847C" w14:textId="5DA0168F" w:rsidR="005C5F80" w:rsidRDefault="005C5F80" w:rsidP="006F75C3">
      <w:pPr>
        <w:widowControl w:val="0"/>
        <w:tabs>
          <w:tab w:val="left" w:pos="709"/>
          <w:tab w:val="left" w:pos="851"/>
        </w:tabs>
        <w:overflowPunct/>
        <w:autoSpaceDE/>
        <w:autoSpaceDN/>
        <w:adjustRightInd/>
        <w:ind w:left="425"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B04CF0A" w14:textId="5D7AE400" w:rsidR="00E958CF" w:rsidRDefault="00E958CF" w:rsidP="00E958C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 xml:space="preserve">kalendářních dní od doručení výzvy manažerovi stavby: Zbyněk Růžička, email: </w:t>
      </w:r>
      <w:r>
        <w:rPr>
          <w:rFonts w:eastAsia="Times New Roman"/>
          <w:color w:val="000000"/>
          <w:lang w:val="cs-CZ" w:eastAsia="cs-CZ"/>
        </w:rPr>
        <w:t xml:space="preserve"> </w:t>
      </w:r>
      <w:hyperlink r:id="rId8" w:history="1">
        <w:r w:rsidRPr="00E958CF">
          <w:rPr>
            <w:rStyle w:val="Hypertextovodkaz"/>
            <w:rFonts w:eastAsia="Times New Roman"/>
            <w:color w:val="auto"/>
            <w:u w:val="none"/>
            <w:lang w:val="cs-CZ" w:eastAsia="cs-CZ"/>
          </w:rPr>
          <w:t>ruzicka@potapecska.cz</w:t>
        </w:r>
      </w:hyperlink>
    </w:p>
    <w:p w14:paraId="4C269FEF" w14:textId="67DC800E" w:rsidR="00007079" w:rsidRPr="00007079" w:rsidRDefault="00007079" w:rsidP="00E958CF">
      <w:pPr>
        <w:pStyle w:val="SeznamsmlouvaPVL"/>
      </w:pPr>
      <w:r w:rsidRPr="00007079">
        <w:t>zahájení prací:</w:t>
      </w:r>
    </w:p>
    <w:p w14:paraId="00D275FC" w14:textId="7EED4E45" w:rsidR="00007079" w:rsidRDefault="001065DE" w:rsidP="00007079">
      <w:pPr>
        <w:pStyle w:val="Meziodstavce"/>
        <w:ind w:left="851" w:firstLine="283"/>
        <w:rPr>
          <w:color w:val="000000"/>
          <w:sz w:val="22"/>
          <w:szCs w:val="22"/>
          <w:lang w:val="cs-CZ"/>
        </w:rPr>
      </w:pPr>
      <w:r>
        <w:rPr>
          <w:color w:val="000000"/>
          <w:sz w:val="22"/>
          <w:szCs w:val="22"/>
          <w:lang w:val="cs-CZ"/>
        </w:rPr>
        <w:t xml:space="preserve">Bez </w:t>
      </w:r>
      <w:r w:rsidRPr="001065DE">
        <w:rPr>
          <w:color w:val="000000"/>
          <w:sz w:val="22"/>
          <w:szCs w:val="22"/>
          <w:lang w:val="cs-CZ"/>
        </w:rPr>
        <w:t>zbytečného odkladu po převzetí staveniště</w:t>
      </w:r>
      <w:r w:rsidR="00007079" w:rsidRPr="001065DE">
        <w:rPr>
          <w:color w:val="000000"/>
          <w:sz w:val="22"/>
          <w:szCs w:val="22"/>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p>
    <w:p w14:paraId="51F5DAA1" w14:textId="30EDB165"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Nejpozději do </w:t>
      </w:r>
      <w:r w:rsidR="00E958CF" w:rsidRPr="00E958CF">
        <w:rPr>
          <w:rFonts w:eastAsia="Times New Roman"/>
          <w:color w:val="000000"/>
          <w:lang w:val="cs-CZ" w:eastAsia="cs-CZ"/>
        </w:rPr>
        <w:t>30.</w:t>
      </w:r>
      <w:r w:rsidR="00DA48A8">
        <w:rPr>
          <w:rFonts w:eastAsia="Times New Roman"/>
          <w:color w:val="000000"/>
          <w:lang w:val="cs-CZ" w:eastAsia="cs-CZ"/>
        </w:rPr>
        <w:t>09</w:t>
      </w:r>
      <w:r w:rsidR="00E958CF" w:rsidRPr="00E958CF">
        <w:rPr>
          <w:rFonts w:eastAsia="Times New Roman"/>
          <w:color w:val="000000"/>
          <w:lang w:val="cs-CZ" w:eastAsia="cs-CZ"/>
        </w:rPr>
        <w:t>.</w:t>
      </w:r>
      <w:r w:rsidRPr="00E958CF">
        <w:rPr>
          <w:rFonts w:eastAsia="Times New Roman"/>
          <w:color w:val="000000"/>
          <w:lang w:val="cs-CZ" w:eastAsia="cs-CZ"/>
        </w:rPr>
        <w:t>202</w:t>
      </w:r>
      <w:r w:rsidR="003F4CE2">
        <w:rPr>
          <w:rFonts w:eastAsia="Times New Roman"/>
          <w:color w:val="000000"/>
          <w:lang w:val="cs-CZ" w:eastAsia="cs-CZ"/>
        </w:rPr>
        <w:t>6</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5A0DFBD3"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694B00" w:rsidRPr="004C3EDE">
        <w:rPr>
          <w:rFonts w:ascii="Arial" w:hAnsi="Arial" w:cs="Arial"/>
          <w:color w:val="000000"/>
          <w:sz w:val="22"/>
          <w:szCs w:val="22"/>
        </w:rPr>
        <w:t> </w:t>
      </w:r>
      <w:r w:rsidRPr="004C3EDE">
        <w:rPr>
          <w:rFonts w:ascii="Arial" w:hAnsi="Arial" w:cs="Arial"/>
          <w:color w:val="000000"/>
          <w:sz w:val="22"/>
          <w:szCs w:val="22"/>
        </w:rPr>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lastRenderedPageBreak/>
        <w:t>Dohoda smluvních stran o prodloužení termínu dokončení díla musí mít formu písemného dodatku k této smlouvě.</w:t>
      </w:r>
    </w:p>
    <w:bookmarkEnd w:id="6"/>
    <w:p w14:paraId="25F45A81" w14:textId="724AF34A"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Zhotovitel se zavazuje, že v době ode dne zahájení díla do předání staveniště, vynaloží veškeré úsilí k zajištění všech podkladů dle podmínek zadání zakázky nutných pro zahájení realizace provedení díla.</w:t>
      </w:r>
    </w:p>
    <w:p w14:paraId="66318491" w14:textId="7D31C240" w:rsidR="007020EA" w:rsidRPr="004E6943" w:rsidRDefault="00877609" w:rsidP="00CB158A">
      <w:pPr>
        <w:pStyle w:val="Odstavecseseznamem"/>
        <w:widowControl w:val="0"/>
        <w:numPr>
          <w:ilvl w:val="0"/>
          <w:numId w:val="17"/>
        </w:numPr>
        <w:overflowPunct/>
        <w:ind w:left="360"/>
        <w:jc w:val="both"/>
        <w:textAlignment w:val="auto"/>
        <w:rPr>
          <w:rFonts w:ascii="Arial" w:hAnsi="Arial" w:cs="Arial"/>
          <w:sz w:val="22"/>
          <w:szCs w:val="22"/>
        </w:rPr>
      </w:pPr>
      <w:r w:rsidRPr="004E6943">
        <w:rPr>
          <w:rFonts w:ascii="Arial" w:hAnsi="Arial" w:cs="Arial"/>
          <w:color w:val="000000"/>
          <w:sz w:val="22"/>
          <w:szCs w:val="22"/>
        </w:rPr>
        <w:t>Dílo bude dokončeno zhotovitelem a předáno objednateli písemně na základě zápisu o</w:t>
      </w:r>
      <w:r w:rsidR="00694B00" w:rsidRPr="004E6943">
        <w:rPr>
          <w:rFonts w:ascii="Arial" w:hAnsi="Arial" w:cs="Arial"/>
          <w:color w:val="000000"/>
          <w:sz w:val="22"/>
          <w:szCs w:val="22"/>
        </w:rPr>
        <w:t> </w:t>
      </w:r>
      <w:r w:rsidRPr="004E6943">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48A4FD46"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proofErr w:type="gramStart"/>
      <w:r w:rsidRPr="00B10AFB">
        <w:rPr>
          <w:rFonts w:ascii="Arial" w:hAnsi="Arial" w:cs="Arial"/>
          <w:sz w:val="22"/>
          <w:szCs w:val="22"/>
        </w:rPr>
        <w:t>t.j.</w:t>
      </w:r>
      <w:proofErr w:type="gramEnd"/>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531F2D5"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 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xml:space="preserve">, a které nejsou zahrnuty v 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 fakturované ceny bez DPH</w:t>
      </w:r>
      <w:r w:rsidR="00D27287" w:rsidRPr="000E4195">
        <w:rPr>
          <w:rFonts w:ascii="Arial" w:hAnsi="Arial" w:cs="Arial"/>
          <w:sz w:val="22"/>
          <w:szCs w:val="22"/>
        </w:rPr>
        <w:t xml:space="preserve"> s 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493DCB6" w:rsidR="0075070C" w:rsidRDefault="0075070C">
      <w:pPr>
        <w:overflowPunct/>
        <w:autoSpaceDE/>
        <w:autoSpaceDN/>
        <w:adjustRightInd/>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149F6C04" w14:textId="77777777" w:rsidR="00074CC3" w:rsidRPr="009353FE" w:rsidRDefault="00AB7BBB" w:rsidP="00074CC3">
      <w:pPr>
        <w:ind w:firstLine="360"/>
        <w:jc w:val="both"/>
        <w:rPr>
          <w:rFonts w:ascii="Arial" w:hAnsi="Arial" w:cs="Arial"/>
          <w:sz w:val="22"/>
          <w:szCs w:val="22"/>
        </w:rPr>
      </w:pPr>
      <w:r w:rsidRPr="0031340B">
        <w:rPr>
          <w:rFonts w:ascii="Arial" w:hAnsi="Arial" w:cs="Arial"/>
          <w:sz w:val="22"/>
          <w:szCs w:val="22"/>
        </w:rPr>
        <w:t xml:space="preserve">Celková smluvní cena bez DPH </w:t>
      </w:r>
      <w:r w:rsidRPr="0031340B">
        <w:rPr>
          <w:rFonts w:ascii="Arial" w:hAnsi="Arial" w:cs="Arial"/>
          <w:sz w:val="22"/>
          <w:szCs w:val="22"/>
        </w:rPr>
        <w:tab/>
      </w:r>
      <w:r w:rsidRPr="0031340B">
        <w:rPr>
          <w:rFonts w:ascii="Arial" w:hAnsi="Arial" w:cs="Arial"/>
          <w:sz w:val="22"/>
          <w:szCs w:val="22"/>
        </w:rPr>
        <w:tab/>
      </w:r>
      <w:r w:rsidR="00565E82" w:rsidRPr="0031340B">
        <w:rPr>
          <w:rFonts w:ascii="Arial" w:hAnsi="Arial" w:cs="Arial"/>
          <w:sz w:val="22"/>
          <w:szCs w:val="22"/>
        </w:rPr>
        <w:tab/>
      </w:r>
      <w:r w:rsidR="00565E82" w:rsidRPr="0031340B">
        <w:rPr>
          <w:rFonts w:ascii="Arial" w:hAnsi="Arial" w:cs="Arial"/>
          <w:sz w:val="22"/>
          <w:szCs w:val="22"/>
        </w:rPr>
        <w:tab/>
      </w:r>
      <w:r w:rsidR="00074CC3">
        <w:rPr>
          <w:rFonts w:ascii="Arial" w:hAnsi="Arial" w:cs="Arial"/>
          <w:sz w:val="22"/>
          <w:szCs w:val="22"/>
        </w:rPr>
        <w:t>1.730.991,50</w:t>
      </w:r>
      <w:r w:rsidR="00074CC3" w:rsidRPr="0031340B">
        <w:rPr>
          <w:rFonts w:ascii="Arial" w:hAnsi="Arial" w:cs="Arial"/>
          <w:sz w:val="22"/>
          <w:szCs w:val="22"/>
        </w:rPr>
        <w:t xml:space="preserve"> Kč</w:t>
      </w: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0AB31D91" w:rsidR="0001739A"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 xml:space="preserve">aktura bude vystavena do 7 kalendářních dní po předání a převzetí díla, dnem uskutečnění zdanitelného plnění bude den předání a převzetí díla. Přílohou faktury bude </w:t>
      </w:r>
      <w:r w:rsidRPr="001F5995">
        <w:rPr>
          <w:rFonts w:ascii="Arial" w:hAnsi="Arial" w:cs="Arial"/>
          <w:color w:val="auto"/>
          <w:sz w:val="22"/>
          <w:szCs w:val="22"/>
        </w:rPr>
        <w:lastRenderedPageBreak/>
        <w:t>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1D1CE3B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22FD4E3B"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AAEE328" w14:textId="77777777" w:rsidR="00F357EF" w:rsidRPr="00F357EF" w:rsidRDefault="00F357EF" w:rsidP="00F357EF">
      <w:pPr>
        <w:widowControl w:val="0"/>
        <w:overflowPunct/>
        <w:autoSpaceDE/>
        <w:autoSpaceDN/>
        <w:adjustRightInd/>
        <w:jc w:val="both"/>
        <w:textAlignment w:val="auto"/>
        <w:rPr>
          <w:rFonts w:ascii="Arial" w:hAnsi="Arial" w:cs="Arial"/>
          <w:sz w:val="22"/>
          <w:szCs w:val="22"/>
        </w:rPr>
      </w:pP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70C9E01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7C4CDF4C"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52C7420C"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13D9ACE" w14:textId="77777777" w:rsidR="00203681" w:rsidRPr="00203681" w:rsidRDefault="00203681" w:rsidP="00203681">
      <w:pPr>
        <w:widowControl w:val="0"/>
        <w:overflowPunct/>
        <w:autoSpaceDE/>
        <w:autoSpaceDN/>
        <w:adjustRightInd/>
        <w:jc w:val="both"/>
        <w:textAlignment w:val="auto"/>
        <w:rPr>
          <w:rFonts w:ascii="Arial" w:hAnsi="Arial" w:cs="Arial"/>
          <w:sz w:val="22"/>
          <w:szCs w:val="22"/>
        </w:rPr>
      </w:pP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54B5868" w14:textId="3581C7EB" w:rsidR="003C4822" w:rsidRPr="00DA48A8" w:rsidRDefault="00F54C14" w:rsidP="00B35B72">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DA48A8">
        <w:rPr>
          <w:rFonts w:ascii="Arial" w:hAnsi="Arial" w:cs="Arial"/>
          <w:color w:val="auto"/>
          <w:sz w:val="22"/>
          <w:szCs w:val="22"/>
        </w:rPr>
        <w:t>Peněžitý závazek (dluh) objednavatele se považuje za splněný v den, kdy je dlužná částka připsána na účet zhotovitele.</w:t>
      </w:r>
    </w:p>
    <w:bookmarkEnd w:id="8"/>
    <w:p w14:paraId="224F7242" w14:textId="77777777" w:rsidR="00F54C14" w:rsidRDefault="00F54C14" w:rsidP="00243F40">
      <w:pPr>
        <w:pStyle w:val="Zkladntext"/>
        <w:widowControl/>
        <w:jc w:val="center"/>
        <w:rPr>
          <w:rFonts w:cs="Arial"/>
          <w:b/>
          <w:sz w:val="22"/>
          <w:szCs w:val="22"/>
          <w:u w:val="single"/>
        </w:rPr>
      </w:pPr>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lastRenderedPageBreak/>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4360FE03" w:rsidR="00F55612" w:rsidRDefault="00F55612" w:rsidP="00A408C7">
      <w:pPr>
        <w:pStyle w:val="SeznamsmlouvaPVL"/>
        <w:numPr>
          <w:ilvl w:val="2"/>
          <w:numId w:val="18"/>
        </w:numPr>
      </w:pPr>
      <w:bookmarkStart w:id="10"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započatý kalendářní den prodlení, až do dne podpisu</w:t>
      </w:r>
      <w:r w:rsidR="00F357EF">
        <w:rPr>
          <w:lang w:val="cs-CZ"/>
        </w:rPr>
        <w:t xml:space="preserve"> </w:t>
      </w:r>
      <w:r w:rsidR="0098383D">
        <w:rPr>
          <w:lang w:val="cs-CZ"/>
        </w:rPr>
        <w:t>s</w:t>
      </w:r>
      <w:proofErr w:type="spellStart"/>
      <w:r w:rsidR="0098383D" w:rsidRPr="00697F70">
        <w:t>pisu</w:t>
      </w:r>
      <w:proofErr w:type="spellEnd"/>
      <w:r w:rsidR="00F357EF">
        <w:rPr>
          <w:lang w:val="cs-CZ"/>
        </w:rPr>
        <w:t xml:space="preserve"> </w:t>
      </w:r>
      <w:r w:rsidRPr="00697F70">
        <w:t>o předání a převzetí díla;</w:t>
      </w:r>
      <w:bookmarkEnd w:id="10"/>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lastRenderedPageBreak/>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6F75C3">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6F75C3">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6F75C3">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6F75C3">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66B93D5E" w14:textId="77777777" w:rsidR="006F75C3" w:rsidRDefault="006F75C3" w:rsidP="006F75C3">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Pr>
          <w:rFonts w:cs="Arial"/>
          <w:color w:val="auto"/>
          <w:sz w:val="22"/>
          <w:szCs w:val="22"/>
        </w:rPr>
        <w:t xml:space="preserve">ruční </w:t>
      </w:r>
      <w:r w:rsidRPr="00F71534">
        <w:rPr>
          <w:rFonts w:cs="Arial"/>
          <w:color w:val="auto"/>
          <w:sz w:val="22"/>
          <w:szCs w:val="22"/>
        </w:rPr>
        <w:t>doba se sjednává na 24 měsíců ode dne předání a převzetí díla objednatelem.</w:t>
      </w:r>
    </w:p>
    <w:p w14:paraId="6B7419E2" w14:textId="77777777" w:rsidR="006F75C3" w:rsidRPr="00F71534" w:rsidRDefault="006F75C3" w:rsidP="006F75C3">
      <w:pPr>
        <w:pStyle w:val="Zkladntext"/>
        <w:tabs>
          <w:tab w:val="left" w:pos="360"/>
        </w:tabs>
        <w:ind w:left="360"/>
        <w:jc w:val="both"/>
        <w:rPr>
          <w:rFonts w:cs="Arial"/>
          <w:color w:val="auto"/>
          <w:sz w:val="22"/>
          <w:szCs w:val="22"/>
        </w:rPr>
      </w:pPr>
    </w:p>
    <w:p w14:paraId="6011F207" w14:textId="77777777" w:rsidR="006F75C3" w:rsidRPr="00F71534" w:rsidRDefault="006F75C3" w:rsidP="006F75C3">
      <w:pPr>
        <w:pStyle w:val="Zkladntext"/>
        <w:tabs>
          <w:tab w:val="left" w:pos="360"/>
        </w:tabs>
        <w:ind w:left="360"/>
        <w:jc w:val="both"/>
        <w:rPr>
          <w:rFonts w:cs="Arial"/>
          <w:color w:val="auto"/>
          <w:sz w:val="22"/>
          <w:szCs w:val="22"/>
        </w:rPr>
      </w:pPr>
      <w:r w:rsidRPr="00F71534">
        <w:rPr>
          <w:rFonts w:cs="Arial"/>
          <w:color w:val="auto"/>
          <w:sz w:val="22"/>
          <w:szCs w:val="22"/>
        </w:rPr>
        <w:t>Záruční doba neběží od doby uplatnění reklamace u zhotovitele do odstranění</w:t>
      </w:r>
    </w:p>
    <w:p w14:paraId="2B7EEB5C" w14:textId="77777777" w:rsidR="006F75C3" w:rsidRPr="003F4CE2" w:rsidRDefault="006F75C3" w:rsidP="006F75C3">
      <w:pPr>
        <w:pStyle w:val="Zkladntext"/>
        <w:widowControl/>
        <w:tabs>
          <w:tab w:val="left" w:pos="360"/>
        </w:tabs>
        <w:ind w:left="360"/>
        <w:jc w:val="both"/>
        <w:rPr>
          <w:rFonts w:cs="Arial"/>
          <w:color w:val="auto"/>
          <w:sz w:val="22"/>
          <w:szCs w:val="22"/>
        </w:rPr>
      </w:pPr>
      <w:r w:rsidRPr="00F71534">
        <w:rPr>
          <w:rFonts w:cs="Arial"/>
          <w:color w:val="auto"/>
          <w:sz w:val="22"/>
          <w:szCs w:val="22"/>
        </w:rPr>
        <w:t>reklamovaných záručních vad.</w:t>
      </w:r>
    </w:p>
    <w:p w14:paraId="3F17E2B7" w14:textId="77777777" w:rsidR="006F75C3" w:rsidRPr="00A408C7" w:rsidRDefault="006F75C3" w:rsidP="006F75C3">
      <w:pPr>
        <w:pStyle w:val="Zkladntext"/>
        <w:widowControl/>
        <w:tabs>
          <w:tab w:val="left" w:pos="360"/>
        </w:tabs>
        <w:ind w:left="360"/>
        <w:jc w:val="both"/>
        <w:rPr>
          <w:rFonts w:cs="Arial"/>
          <w:color w:val="auto"/>
          <w:sz w:val="22"/>
          <w:szCs w:val="22"/>
        </w:rPr>
      </w:pPr>
    </w:p>
    <w:p w14:paraId="12616C76" w14:textId="77777777" w:rsidR="006F75C3" w:rsidRPr="004C3EDE" w:rsidRDefault="006F75C3" w:rsidP="006F75C3">
      <w:pPr>
        <w:pStyle w:val="Zkladntext"/>
        <w:widowControl/>
        <w:numPr>
          <w:ilvl w:val="0"/>
          <w:numId w:val="3"/>
        </w:numPr>
        <w:tabs>
          <w:tab w:val="left" w:pos="360"/>
        </w:tabs>
        <w:jc w:val="both"/>
        <w:rPr>
          <w:rFonts w:cs="Arial"/>
          <w:sz w:val="22"/>
          <w:szCs w:val="22"/>
        </w:rPr>
      </w:pPr>
      <w:r w:rsidRPr="00A408C7">
        <w:rPr>
          <w:rFonts w:cs="Arial"/>
          <w:color w:val="auto"/>
          <w:sz w:val="22"/>
          <w:szCs w:val="22"/>
        </w:rPr>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14:paraId="3E8AA683" w14:textId="77777777" w:rsidR="006F75C3" w:rsidRPr="004C3EDE" w:rsidRDefault="006F75C3" w:rsidP="006F75C3">
      <w:pPr>
        <w:pStyle w:val="Zkladntext"/>
        <w:widowControl/>
        <w:tabs>
          <w:tab w:val="left" w:pos="360"/>
        </w:tabs>
        <w:jc w:val="both"/>
        <w:rPr>
          <w:rFonts w:cs="Arial"/>
          <w:sz w:val="22"/>
          <w:szCs w:val="22"/>
        </w:rPr>
      </w:pPr>
    </w:p>
    <w:p w14:paraId="6822B98B" w14:textId="77777777" w:rsidR="006F75C3" w:rsidRDefault="006F75C3" w:rsidP="006F75C3">
      <w:pPr>
        <w:pStyle w:val="Zkladntext"/>
        <w:widowControl/>
        <w:numPr>
          <w:ilvl w:val="0"/>
          <w:numId w:val="3"/>
        </w:numPr>
        <w:tabs>
          <w:tab w:val="left" w:pos="360"/>
        </w:tabs>
        <w:jc w:val="both"/>
        <w:rPr>
          <w:rFonts w:cs="Arial"/>
          <w:sz w:val="22"/>
          <w:szCs w:val="22"/>
        </w:rPr>
      </w:pPr>
      <w:r w:rsidRPr="004C3EDE">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1734EE0D" w14:textId="77777777" w:rsidR="006F75C3" w:rsidRDefault="006F75C3" w:rsidP="006F75C3">
      <w:pPr>
        <w:pStyle w:val="Zkladntext"/>
        <w:widowControl/>
        <w:tabs>
          <w:tab w:val="left" w:pos="360"/>
        </w:tabs>
        <w:ind w:left="360"/>
        <w:jc w:val="both"/>
        <w:rPr>
          <w:rFonts w:cs="Arial"/>
          <w:sz w:val="22"/>
          <w:szCs w:val="22"/>
        </w:rPr>
      </w:pPr>
    </w:p>
    <w:p w14:paraId="649D396B" w14:textId="77777777" w:rsidR="006F75C3" w:rsidRPr="004C3EDE" w:rsidRDefault="006F75C3" w:rsidP="006F75C3">
      <w:pPr>
        <w:pStyle w:val="Zkladntext"/>
        <w:widowControl/>
        <w:numPr>
          <w:ilvl w:val="0"/>
          <w:numId w:val="3"/>
        </w:numPr>
        <w:tabs>
          <w:tab w:val="left" w:pos="360"/>
        </w:tabs>
        <w:ind w:left="426" w:hanging="426"/>
        <w:jc w:val="both"/>
        <w:rPr>
          <w:sz w:val="22"/>
          <w:szCs w:val="22"/>
        </w:rPr>
      </w:pPr>
      <w:r w:rsidRPr="004C3EDE">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7EB0AFC2" w14:textId="77777777" w:rsidR="006F75C3" w:rsidRPr="004C3EDE" w:rsidRDefault="006F75C3" w:rsidP="006F75C3">
      <w:pPr>
        <w:pStyle w:val="Zkladntext"/>
        <w:widowControl/>
        <w:tabs>
          <w:tab w:val="left" w:pos="360"/>
        </w:tabs>
        <w:ind w:left="426"/>
        <w:jc w:val="both"/>
        <w:rPr>
          <w:sz w:val="22"/>
          <w:szCs w:val="22"/>
        </w:rPr>
      </w:pPr>
    </w:p>
    <w:p w14:paraId="5B53A946" w14:textId="77777777" w:rsidR="006F75C3" w:rsidRPr="004C3EDE" w:rsidRDefault="006F75C3" w:rsidP="006F75C3">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w:t>
      </w:r>
      <w:r w:rsidRPr="004C3EDE">
        <w:rPr>
          <w:color w:val="000000" w:themeColor="text1"/>
          <w:sz w:val="22"/>
          <w:szCs w:val="22"/>
        </w:rPr>
        <w:t xml:space="preserve">neodstraní vady ve výše uvedených termínech, je </w:t>
      </w:r>
      <w:r w:rsidRPr="004C3EDE">
        <w:rPr>
          <w:color w:val="000000" w:themeColor="text1"/>
          <w:sz w:val="22"/>
          <w:szCs w:val="22"/>
        </w:rPr>
        <w:lastRenderedPageBreak/>
        <w:t>povinen uhradit objednateli smluvní pokutu podle čl. V. odst. 1., písm.</w:t>
      </w:r>
      <w:r>
        <w:rPr>
          <w:color w:val="000000" w:themeColor="text1"/>
          <w:sz w:val="22"/>
          <w:szCs w:val="22"/>
        </w:rPr>
        <w:t xml:space="preserve"> e</w:t>
      </w:r>
      <w:r w:rsidRPr="004C3EDE">
        <w:rPr>
          <w:color w:val="000000" w:themeColor="text1"/>
          <w:sz w:val="22"/>
          <w:szCs w:val="22"/>
        </w:rPr>
        <w:t>) této Smlouvy o dílo.</w:t>
      </w:r>
    </w:p>
    <w:p w14:paraId="3391CFC0" w14:textId="77777777" w:rsidR="006F75C3" w:rsidRPr="004C3EDE" w:rsidRDefault="006F75C3" w:rsidP="006F75C3">
      <w:pPr>
        <w:pStyle w:val="Zkladntext"/>
        <w:widowControl/>
        <w:tabs>
          <w:tab w:val="left" w:pos="360"/>
        </w:tabs>
        <w:ind w:left="426"/>
        <w:jc w:val="both"/>
        <w:rPr>
          <w:color w:val="000000" w:themeColor="text1"/>
          <w:sz w:val="22"/>
          <w:szCs w:val="22"/>
        </w:rPr>
      </w:pPr>
    </w:p>
    <w:p w14:paraId="7BDBD31C" w14:textId="77777777" w:rsidR="006F75C3" w:rsidRPr="004C3EDE" w:rsidRDefault="006F75C3" w:rsidP="006F75C3">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3B3EDB9F" w14:textId="77777777" w:rsidR="006F75C3" w:rsidRPr="004C3EDE" w:rsidRDefault="006F75C3" w:rsidP="006F75C3">
      <w:pPr>
        <w:pStyle w:val="Zkladntext"/>
        <w:widowControl/>
        <w:tabs>
          <w:tab w:val="left" w:pos="360"/>
        </w:tabs>
        <w:ind w:left="426"/>
        <w:jc w:val="both"/>
        <w:rPr>
          <w:sz w:val="22"/>
          <w:szCs w:val="22"/>
        </w:rPr>
      </w:pPr>
    </w:p>
    <w:p w14:paraId="757C45BD" w14:textId="77777777" w:rsidR="006F75C3" w:rsidRPr="004C3EDE" w:rsidRDefault="006F75C3" w:rsidP="006F75C3">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3B8C61D7" w14:textId="77777777" w:rsidR="006F75C3" w:rsidRPr="004C3EDE" w:rsidRDefault="006F75C3" w:rsidP="006F75C3">
      <w:pPr>
        <w:pStyle w:val="Zkladntext"/>
        <w:widowControl/>
        <w:tabs>
          <w:tab w:val="left" w:pos="360"/>
        </w:tabs>
        <w:ind w:left="426"/>
        <w:jc w:val="both"/>
        <w:rPr>
          <w:sz w:val="22"/>
          <w:szCs w:val="22"/>
        </w:rPr>
      </w:pPr>
    </w:p>
    <w:p w14:paraId="13924A74" w14:textId="77777777" w:rsidR="006F75C3" w:rsidRPr="004C3EDE" w:rsidRDefault="006F75C3" w:rsidP="006F75C3">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6E3EF358" w14:textId="77777777" w:rsidR="006F75C3" w:rsidRPr="004C3EDE" w:rsidRDefault="006F75C3" w:rsidP="006F75C3">
      <w:pPr>
        <w:pStyle w:val="Zkladntext"/>
        <w:widowControl/>
        <w:tabs>
          <w:tab w:val="left" w:pos="360"/>
        </w:tabs>
        <w:ind w:left="426"/>
        <w:jc w:val="both"/>
        <w:rPr>
          <w:sz w:val="22"/>
          <w:szCs w:val="22"/>
        </w:rPr>
      </w:pPr>
    </w:p>
    <w:p w14:paraId="000A6172" w14:textId="77777777" w:rsidR="006F75C3" w:rsidRPr="004C3EDE" w:rsidRDefault="006F75C3" w:rsidP="006F75C3">
      <w:pPr>
        <w:pStyle w:val="Zkladntext"/>
        <w:widowControl/>
        <w:numPr>
          <w:ilvl w:val="0"/>
          <w:numId w:val="3"/>
        </w:numPr>
        <w:tabs>
          <w:tab w:val="left" w:pos="360"/>
        </w:tabs>
        <w:ind w:left="426" w:hanging="426"/>
        <w:jc w:val="both"/>
        <w:rPr>
          <w:sz w:val="22"/>
          <w:szCs w:val="22"/>
        </w:rPr>
      </w:pPr>
      <w:r w:rsidRPr="004C3EDE">
        <w:rPr>
          <w:sz w:val="22"/>
          <w:szCs w:val="22"/>
        </w:rPr>
        <w:t xml:space="preserve"> Náklady na odstranění reklamované vady nese zhotovitel i ve sporných případech až do rozhodnutí soudu. </w:t>
      </w: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BF3F29" w14:textId="77777777" w:rsidR="00041424" w:rsidRPr="00673A09" w:rsidRDefault="00041424" w:rsidP="00041424">
      <w:pPr>
        <w:pStyle w:val="lneksmlouvytextPVL"/>
        <w:widowControl w:val="0"/>
        <w:numPr>
          <w:ilvl w:val="0"/>
          <w:numId w:val="0"/>
        </w:numPr>
        <w:ind w:left="360"/>
      </w:pP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789438CD"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xml:space="preserve">. Objednatel je </w:t>
      </w:r>
      <w:r w:rsidRPr="00756EBC">
        <w:lastRenderedPageBreak/>
        <w:t>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2E084D06" w:rsidR="00661EDA" w:rsidRPr="00386410" w:rsidRDefault="006548B9" w:rsidP="006548B9">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661CC3E6"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seznámil se zásadami, hodnotami a </w:t>
      </w:r>
      <w:r w:rsidRPr="009D6F28">
        <w:rPr>
          <w:rFonts w:cs="Arial"/>
          <w:color w:val="auto"/>
          <w:sz w:val="22"/>
          <w:szCs w:val="22"/>
        </w:rPr>
        <w:t xml:space="preserve">cíli </w:t>
      </w:r>
      <w:proofErr w:type="spellStart"/>
      <w:r w:rsidRPr="009D6F28">
        <w:rPr>
          <w:rFonts w:cs="Arial"/>
          <w:color w:val="auto"/>
          <w:sz w:val="22"/>
          <w:szCs w:val="22"/>
        </w:rPr>
        <w:t>Compliance</w:t>
      </w:r>
      <w:proofErr w:type="spellEnd"/>
      <w:r w:rsidRPr="009D6F28">
        <w:rPr>
          <w:rFonts w:cs="Arial"/>
          <w:color w:val="auto"/>
          <w:sz w:val="22"/>
          <w:szCs w:val="22"/>
        </w:rPr>
        <w:t xml:space="preserve"> programu Povodí Ohře, </w:t>
      </w:r>
      <w:proofErr w:type="spellStart"/>
      <w:r w:rsidRPr="009D6F28">
        <w:rPr>
          <w:rFonts w:cs="Arial"/>
          <w:color w:val="auto"/>
          <w:sz w:val="22"/>
          <w:szCs w:val="22"/>
        </w:rPr>
        <w:t>s.p</w:t>
      </w:r>
      <w:proofErr w:type="spellEnd"/>
      <w:r w:rsidRPr="009D6F28">
        <w:rPr>
          <w:rFonts w:cs="Arial"/>
          <w:color w:val="auto"/>
          <w:sz w:val="22"/>
          <w:szCs w:val="22"/>
        </w:rPr>
        <w:t xml:space="preserve">. (viz </w:t>
      </w:r>
      <w:hyperlink r:id="rId9" w:history="1">
        <w:r w:rsidR="009D6F28" w:rsidRPr="009D6F28">
          <w:rPr>
            <w:rStyle w:val="Hypertextovodkaz"/>
            <w:rFonts w:cs="Arial"/>
            <w:color w:val="auto"/>
            <w:sz w:val="22"/>
            <w:szCs w:val="22"/>
          </w:rPr>
          <w:t>http://www.poh.cz/protikorupcni-a-compliance-program/d-1346/p1=1458</w:t>
        </w:r>
      </w:hyperlink>
      <w:r w:rsidRPr="009D6F28">
        <w:rPr>
          <w:rFonts w:cs="Arial"/>
          <w:color w:val="auto"/>
          <w:sz w:val="22"/>
          <w:szCs w:val="22"/>
        </w:rPr>
        <w:t xml:space="preserve">), dále s Etickým kodexem Povodí Ohře, státní podnik </w:t>
      </w:r>
      <w:r w:rsidRPr="00BA6C45">
        <w:rPr>
          <w:rFonts w:cs="Arial"/>
          <w:sz w:val="22"/>
          <w:szCs w:val="22"/>
        </w:rPr>
        <w:t xml:space="preserve">a Protikorupčním programem Povodí Ohře, státní podnik. Zhotovitel se při plnění této Smlouvy zavazuje po celou dobu jejího trvání dodržovat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lastRenderedPageBreak/>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12E70F72" w14:textId="5552B04A" w:rsidR="0075070C" w:rsidRPr="00203681" w:rsidRDefault="00BA6C45" w:rsidP="00547980">
      <w:pPr>
        <w:pStyle w:val="Zkladntext"/>
        <w:widowControl/>
        <w:numPr>
          <w:ilvl w:val="0"/>
          <w:numId w:val="5"/>
        </w:numPr>
        <w:jc w:val="both"/>
        <w:rPr>
          <w:rFonts w:cs="Arial"/>
          <w:color w:val="auto"/>
          <w:sz w:val="22"/>
          <w:szCs w:val="22"/>
        </w:rPr>
      </w:pPr>
      <w:r w:rsidRPr="00203681">
        <w:rPr>
          <w:rFonts w:cs="Arial"/>
          <w:sz w:val="22"/>
          <w:szCs w:val="22"/>
        </w:rPr>
        <w:t>V případě, že v souvislosti s touto smlouvou dochází ke zpracovávání osobních údajů, jsou tyto zpracovávány v souladu s platnými právními předpisy, které upravují ochranu a</w:t>
      </w:r>
      <w:r w:rsidR="00694B00" w:rsidRPr="00203681">
        <w:rPr>
          <w:rFonts w:cs="Arial"/>
          <w:sz w:val="22"/>
          <w:szCs w:val="22"/>
        </w:rPr>
        <w:t> </w:t>
      </w:r>
      <w:r w:rsidRPr="00203681">
        <w:rPr>
          <w:rFonts w:cs="Arial"/>
          <w:sz w:val="22"/>
          <w:szCs w:val="22"/>
        </w:rPr>
        <w:t>zpracování osobních údajů, zejména s nařízením Evropského parlamentu a Rady (EU) č.</w:t>
      </w:r>
      <w:r w:rsidR="00694B00">
        <w:t> </w:t>
      </w:r>
      <w:r w:rsidRPr="00203681">
        <w:rPr>
          <w:rFonts w:cs="Arial"/>
          <w:sz w:val="22"/>
          <w:szCs w:val="22"/>
        </w:rPr>
        <w:t>2016/679 ze dne 27.</w:t>
      </w:r>
      <w:r w:rsidR="00694B00" w:rsidRPr="00203681">
        <w:rPr>
          <w:rFonts w:cs="Arial"/>
          <w:sz w:val="22"/>
          <w:szCs w:val="22"/>
        </w:rPr>
        <w:t>0</w:t>
      </w:r>
      <w:r w:rsidRPr="00203681">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203681">
          <w:rPr>
            <w:rFonts w:cs="Arial"/>
            <w:color w:val="auto"/>
            <w:sz w:val="22"/>
            <w:szCs w:val="22"/>
          </w:rPr>
          <w:t>http://www.poh.cz/informace-o-zpracovani-osobnich-udaju/d-1369/p1=1459</w:t>
        </w:r>
      </w:hyperlink>
      <w:r w:rsidR="00C4672B" w:rsidRPr="00203681">
        <w:rPr>
          <w:rFonts w:cs="Arial"/>
          <w:color w:val="auto"/>
          <w:sz w:val="22"/>
          <w:szCs w:val="22"/>
        </w:rPr>
        <w:t>.</w:t>
      </w: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51F5B71" w:rsidR="00753F9C"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7E8893DA"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2"/>
    </w:p>
    <w:sectPr w:rsidR="004B6AF3"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314B2" w14:textId="77777777" w:rsidR="00395142" w:rsidRDefault="00395142">
      <w:r>
        <w:separator/>
      </w:r>
    </w:p>
  </w:endnote>
  <w:endnote w:type="continuationSeparator" w:id="0">
    <w:p w14:paraId="36FA1452" w14:textId="77777777" w:rsidR="00395142" w:rsidRDefault="003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B7BB8" w14:textId="77777777" w:rsidR="00395142" w:rsidRDefault="00395142">
      <w:r>
        <w:separator/>
      </w:r>
    </w:p>
  </w:footnote>
  <w:footnote w:type="continuationSeparator" w:id="0">
    <w:p w14:paraId="11ECA033" w14:textId="77777777" w:rsidR="00395142" w:rsidRDefault="0039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7E74"/>
    <w:multiLevelType w:val="hybridMultilevel"/>
    <w:tmpl w:val="D988D89C"/>
    <w:lvl w:ilvl="0" w:tplc="FA94B44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23940"/>
    <w:multiLevelType w:val="hybridMultilevel"/>
    <w:tmpl w:val="13260B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817EDE"/>
    <w:multiLevelType w:val="hybridMultilevel"/>
    <w:tmpl w:val="7EEEF730"/>
    <w:lvl w:ilvl="0" w:tplc="B606AE34">
      <w:numFmt w:val="bullet"/>
      <w:lvlText w:val="-"/>
      <w:lvlJc w:val="left"/>
      <w:pPr>
        <w:ind w:left="780" w:hanging="42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82C3A67"/>
    <w:multiLevelType w:val="hybridMultilevel"/>
    <w:tmpl w:val="5E8A71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94C6F1B"/>
    <w:multiLevelType w:val="hybridMultilevel"/>
    <w:tmpl w:val="2DA8EE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5"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E2C5B1F"/>
    <w:multiLevelType w:val="hybridMultilevel"/>
    <w:tmpl w:val="4E601294"/>
    <w:lvl w:ilvl="0" w:tplc="DA50BBFC">
      <w:numFmt w:val="bullet"/>
      <w:lvlText w:val="-"/>
      <w:lvlJc w:val="left"/>
      <w:pPr>
        <w:ind w:left="1080" w:hanging="360"/>
      </w:pPr>
      <w:rPr>
        <w:rFonts w:ascii="Arial" w:eastAsiaTheme="minorHAnsi"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8"/>
  </w:num>
  <w:num w:numId="2">
    <w:abstractNumId w:val="17"/>
  </w:num>
  <w:num w:numId="3">
    <w:abstractNumId w:val="10"/>
  </w:num>
  <w:num w:numId="4">
    <w:abstractNumId w:val="3"/>
  </w:num>
  <w:num w:numId="5">
    <w:abstractNumId w:val="8"/>
  </w:num>
  <w:num w:numId="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22"/>
  </w:num>
  <w:num w:numId="13">
    <w:abstractNumId w:val="4"/>
  </w:num>
  <w:num w:numId="14">
    <w:abstractNumId w:val="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6"/>
  </w:num>
  <w:num w:numId="22">
    <w:abstractNumId w:val="20"/>
  </w:num>
  <w:num w:numId="23">
    <w:abstractNumId w:val="5"/>
  </w:num>
  <w:num w:numId="24">
    <w:abstractNumId w:val="16"/>
  </w:num>
  <w:num w:numId="25">
    <w:abstractNumId w:val="0"/>
  </w:num>
  <w:num w:numId="26">
    <w:abstractNumId w:val="7"/>
  </w:num>
  <w:num w:numId="27">
    <w:abstractNumId w:val="9"/>
  </w:num>
  <w:num w:numId="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5F5F"/>
    <w:rsid w:val="000666F3"/>
    <w:rsid w:val="00072CAB"/>
    <w:rsid w:val="00074CC3"/>
    <w:rsid w:val="000773B4"/>
    <w:rsid w:val="000838CC"/>
    <w:rsid w:val="00083CC7"/>
    <w:rsid w:val="000903EA"/>
    <w:rsid w:val="00091338"/>
    <w:rsid w:val="000914C6"/>
    <w:rsid w:val="000927E7"/>
    <w:rsid w:val="00093AD2"/>
    <w:rsid w:val="00093D06"/>
    <w:rsid w:val="00095BCC"/>
    <w:rsid w:val="000977D7"/>
    <w:rsid w:val="00097FD1"/>
    <w:rsid w:val="000A10CD"/>
    <w:rsid w:val="000A2765"/>
    <w:rsid w:val="000A28F1"/>
    <w:rsid w:val="000A6BD5"/>
    <w:rsid w:val="000A6E7B"/>
    <w:rsid w:val="000A74D5"/>
    <w:rsid w:val="000B0A79"/>
    <w:rsid w:val="000B0E7E"/>
    <w:rsid w:val="000B1756"/>
    <w:rsid w:val="000B1EB9"/>
    <w:rsid w:val="000B2207"/>
    <w:rsid w:val="000B2E4B"/>
    <w:rsid w:val="000B72D5"/>
    <w:rsid w:val="000C24B4"/>
    <w:rsid w:val="000C514C"/>
    <w:rsid w:val="000D3247"/>
    <w:rsid w:val="000E4195"/>
    <w:rsid w:val="000E646C"/>
    <w:rsid w:val="000E6BCB"/>
    <w:rsid w:val="000F23A6"/>
    <w:rsid w:val="000F7037"/>
    <w:rsid w:val="00104D42"/>
    <w:rsid w:val="001059B7"/>
    <w:rsid w:val="001065DE"/>
    <w:rsid w:val="0011076F"/>
    <w:rsid w:val="00112097"/>
    <w:rsid w:val="00114503"/>
    <w:rsid w:val="00114CFD"/>
    <w:rsid w:val="00117086"/>
    <w:rsid w:val="00123974"/>
    <w:rsid w:val="00133361"/>
    <w:rsid w:val="0013426C"/>
    <w:rsid w:val="00140C3A"/>
    <w:rsid w:val="0014338E"/>
    <w:rsid w:val="00145445"/>
    <w:rsid w:val="00151C33"/>
    <w:rsid w:val="0015464F"/>
    <w:rsid w:val="001556E2"/>
    <w:rsid w:val="00167046"/>
    <w:rsid w:val="001763EB"/>
    <w:rsid w:val="00183E3C"/>
    <w:rsid w:val="00184694"/>
    <w:rsid w:val="00187FFB"/>
    <w:rsid w:val="00191A3B"/>
    <w:rsid w:val="001975A6"/>
    <w:rsid w:val="001A11EA"/>
    <w:rsid w:val="001A3EDF"/>
    <w:rsid w:val="001B704F"/>
    <w:rsid w:val="001B736B"/>
    <w:rsid w:val="001C04BD"/>
    <w:rsid w:val="001C2110"/>
    <w:rsid w:val="001C280B"/>
    <w:rsid w:val="001C3A44"/>
    <w:rsid w:val="001C5D43"/>
    <w:rsid w:val="001D3524"/>
    <w:rsid w:val="001D6BE7"/>
    <w:rsid w:val="001E0CFA"/>
    <w:rsid w:val="001E7343"/>
    <w:rsid w:val="001F0BBD"/>
    <w:rsid w:val="001F1CE8"/>
    <w:rsid w:val="001F5995"/>
    <w:rsid w:val="001F7612"/>
    <w:rsid w:val="00201699"/>
    <w:rsid w:val="0020184F"/>
    <w:rsid w:val="0020320D"/>
    <w:rsid w:val="00203681"/>
    <w:rsid w:val="002039CD"/>
    <w:rsid w:val="002044E5"/>
    <w:rsid w:val="002045FB"/>
    <w:rsid w:val="00205B1E"/>
    <w:rsid w:val="002113D7"/>
    <w:rsid w:val="0021408F"/>
    <w:rsid w:val="002157FE"/>
    <w:rsid w:val="00227913"/>
    <w:rsid w:val="00241CC6"/>
    <w:rsid w:val="00243F40"/>
    <w:rsid w:val="002466CD"/>
    <w:rsid w:val="00255B29"/>
    <w:rsid w:val="00266BE7"/>
    <w:rsid w:val="0027009D"/>
    <w:rsid w:val="00270FBB"/>
    <w:rsid w:val="00274276"/>
    <w:rsid w:val="00274CEA"/>
    <w:rsid w:val="00276AE1"/>
    <w:rsid w:val="00277F8A"/>
    <w:rsid w:val="00281A52"/>
    <w:rsid w:val="00283066"/>
    <w:rsid w:val="002841E7"/>
    <w:rsid w:val="00287DE7"/>
    <w:rsid w:val="002A01A5"/>
    <w:rsid w:val="002A1CE9"/>
    <w:rsid w:val="002A2457"/>
    <w:rsid w:val="002A43BA"/>
    <w:rsid w:val="002A59FE"/>
    <w:rsid w:val="002A6ECC"/>
    <w:rsid w:val="002B32CB"/>
    <w:rsid w:val="002B4360"/>
    <w:rsid w:val="002C23D8"/>
    <w:rsid w:val="002C293A"/>
    <w:rsid w:val="002C50E0"/>
    <w:rsid w:val="002D1039"/>
    <w:rsid w:val="002D21BB"/>
    <w:rsid w:val="002D299B"/>
    <w:rsid w:val="002D5E38"/>
    <w:rsid w:val="002D6A58"/>
    <w:rsid w:val="002E059B"/>
    <w:rsid w:val="002E2459"/>
    <w:rsid w:val="002E5E02"/>
    <w:rsid w:val="002E73A1"/>
    <w:rsid w:val="00302394"/>
    <w:rsid w:val="003042A5"/>
    <w:rsid w:val="00312AFD"/>
    <w:rsid w:val="00312BF9"/>
    <w:rsid w:val="0031340B"/>
    <w:rsid w:val="003148A4"/>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0B2"/>
    <w:rsid w:val="003755DC"/>
    <w:rsid w:val="0037596E"/>
    <w:rsid w:val="00380004"/>
    <w:rsid w:val="003851DD"/>
    <w:rsid w:val="003857C5"/>
    <w:rsid w:val="00386410"/>
    <w:rsid w:val="00386DE1"/>
    <w:rsid w:val="003874F5"/>
    <w:rsid w:val="003877D2"/>
    <w:rsid w:val="003914FB"/>
    <w:rsid w:val="003940DC"/>
    <w:rsid w:val="00395142"/>
    <w:rsid w:val="0039572D"/>
    <w:rsid w:val="003A15B7"/>
    <w:rsid w:val="003A5419"/>
    <w:rsid w:val="003A627C"/>
    <w:rsid w:val="003A6940"/>
    <w:rsid w:val="003A7BC6"/>
    <w:rsid w:val="003B0DBD"/>
    <w:rsid w:val="003B2A08"/>
    <w:rsid w:val="003C1F89"/>
    <w:rsid w:val="003C4822"/>
    <w:rsid w:val="003C6C62"/>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8098F"/>
    <w:rsid w:val="0048257A"/>
    <w:rsid w:val="00486D7A"/>
    <w:rsid w:val="004A0433"/>
    <w:rsid w:val="004A2984"/>
    <w:rsid w:val="004A6FCF"/>
    <w:rsid w:val="004B170B"/>
    <w:rsid w:val="004B1C1A"/>
    <w:rsid w:val="004B51E1"/>
    <w:rsid w:val="004B6AF3"/>
    <w:rsid w:val="004C245B"/>
    <w:rsid w:val="004C3786"/>
    <w:rsid w:val="004C3EDE"/>
    <w:rsid w:val="004D0542"/>
    <w:rsid w:val="004D36BC"/>
    <w:rsid w:val="004D6F29"/>
    <w:rsid w:val="004E6943"/>
    <w:rsid w:val="004E7D23"/>
    <w:rsid w:val="004F74EC"/>
    <w:rsid w:val="00502222"/>
    <w:rsid w:val="00512F40"/>
    <w:rsid w:val="00516E1F"/>
    <w:rsid w:val="00520647"/>
    <w:rsid w:val="005247CA"/>
    <w:rsid w:val="005302CD"/>
    <w:rsid w:val="005323F9"/>
    <w:rsid w:val="00533023"/>
    <w:rsid w:val="00533AF0"/>
    <w:rsid w:val="005348F6"/>
    <w:rsid w:val="00547B4B"/>
    <w:rsid w:val="005542F6"/>
    <w:rsid w:val="00554531"/>
    <w:rsid w:val="00563146"/>
    <w:rsid w:val="00565E82"/>
    <w:rsid w:val="0056636A"/>
    <w:rsid w:val="005668D0"/>
    <w:rsid w:val="00573488"/>
    <w:rsid w:val="0057508E"/>
    <w:rsid w:val="00595DCE"/>
    <w:rsid w:val="005A7B5E"/>
    <w:rsid w:val="005B1728"/>
    <w:rsid w:val="005B2F97"/>
    <w:rsid w:val="005B53AA"/>
    <w:rsid w:val="005C0EFD"/>
    <w:rsid w:val="005C10DB"/>
    <w:rsid w:val="005C2384"/>
    <w:rsid w:val="005C37C4"/>
    <w:rsid w:val="005C5F80"/>
    <w:rsid w:val="005C6983"/>
    <w:rsid w:val="005D2A92"/>
    <w:rsid w:val="005E3955"/>
    <w:rsid w:val="005E753A"/>
    <w:rsid w:val="005F217B"/>
    <w:rsid w:val="005F2E4B"/>
    <w:rsid w:val="005F34D9"/>
    <w:rsid w:val="005F4645"/>
    <w:rsid w:val="005F4820"/>
    <w:rsid w:val="005F69A8"/>
    <w:rsid w:val="00602394"/>
    <w:rsid w:val="006039DE"/>
    <w:rsid w:val="00604681"/>
    <w:rsid w:val="0060531F"/>
    <w:rsid w:val="00606218"/>
    <w:rsid w:val="00606B1C"/>
    <w:rsid w:val="00607153"/>
    <w:rsid w:val="006224BD"/>
    <w:rsid w:val="0063547B"/>
    <w:rsid w:val="006548B9"/>
    <w:rsid w:val="00654B19"/>
    <w:rsid w:val="00655872"/>
    <w:rsid w:val="00661EDA"/>
    <w:rsid w:val="00662627"/>
    <w:rsid w:val="00664415"/>
    <w:rsid w:val="0067189F"/>
    <w:rsid w:val="00672630"/>
    <w:rsid w:val="0068009D"/>
    <w:rsid w:val="00687E88"/>
    <w:rsid w:val="00694B00"/>
    <w:rsid w:val="00697F70"/>
    <w:rsid w:val="006A302C"/>
    <w:rsid w:val="006C0EF7"/>
    <w:rsid w:val="006C6497"/>
    <w:rsid w:val="006C64E2"/>
    <w:rsid w:val="006D4CF2"/>
    <w:rsid w:val="006D7C6E"/>
    <w:rsid w:val="006E4907"/>
    <w:rsid w:val="006E4CC3"/>
    <w:rsid w:val="006E5F9A"/>
    <w:rsid w:val="006F09C4"/>
    <w:rsid w:val="006F321F"/>
    <w:rsid w:val="006F74DC"/>
    <w:rsid w:val="006F75C3"/>
    <w:rsid w:val="007020EA"/>
    <w:rsid w:val="0070693E"/>
    <w:rsid w:val="007111BD"/>
    <w:rsid w:val="007114CF"/>
    <w:rsid w:val="00714263"/>
    <w:rsid w:val="007208A6"/>
    <w:rsid w:val="00725521"/>
    <w:rsid w:val="00725E94"/>
    <w:rsid w:val="00727860"/>
    <w:rsid w:val="00734FF3"/>
    <w:rsid w:val="00740856"/>
    <w:rsid w:val="00741C05"/>
    <w:rsid w:val="00743776"/>
    <w:rsid w:val="0074616E"/>
    <w:rsid w:val="00747905"/>
    <w:rsid w:val="0075070C"/>
    <w:rsid w:val="00751636"/>
    <w:rsid w:val="007533E3"/>
    <w:rsid w:val="00753F9C"/>
    <w:rsid w:val="00756EBC"/>
    <w:rsid w:val="00760547"/>
    <w:rsid w:val="00764361"/>
    <w:rsid w:val="00771122"/>
    <w:rsid w:val="00773E14"/>
    <w:rsid w:val="00781D91"/>
    <w:rsid w:val="0078287A"/>
    <w:rsid w:val="00790434"/>
    <w:rsid w:val="007935F1"/>
    <w:rsid w:val="00794A45"/>
    <w:rsid w:val="007954DA"/>
    <w:rsid w:val="007979EC"/>
    <w:rsid w:val="007A37BE"/>
    <w:rsid w:val="007A75A7"/>
    <w:rsid w:val="007C03B9"/>
    <w:rsid w:val="007C2F9B"/>
    <w:rsid w:val="007D5107"/>
    <w:rsid w:val="007E036C"/>
    <w:rsid w:val="007E0B49"/>
    <w:rsid w:val="007F0A5B"/>
    <w:rsid w:val="007F0F0E"/>
    <w:rsid w:val="007F14CA"/>
    <w:rsid w:val="007F2401"/>
    <w:rsid w:val="007F60BA"/>
    <w:rsid w:val="007F7071"/>
    <w:rsid w:val="007F79DC"/>
    <w:rsid w:val="00810F3F"/>
    <w:rsid w:val="00811B43"/>
    <w:rsid w:val="008156E1"/>
    <w:rsid w:val="00815FE5"/>
    <w:rsid w:val="008175BA"/>
    <w:rsid w:val="00823F7E"/>
    <w:rsid w:val="00827579"/>
    <w:rsid w:val="00830A88"/>
    <w:rsid w:val="00830AC2"/>
    <w:rsid w:val="008347C2"/>
    <w:rsid w:val="008424AC"/>
    <w:rsid w:val="00843884"/>
    <w:rsid w:val="0084398F"/>
    <w:rsid w:val="00843A60"/>
    <w:rsid w:val="00844FF1"/>
    <w:rsid w:val="00847840"/>
    <w:rsid w:val="00854728"/>
    <w:rsid w:val="00855A6C"/>
    <w:rsid w:val="00856705"/>
    <w:rsid w:val="008577B1"/>
    <w:rsid w:val="00860849"/>
    <w:rsid w:val="0086126A"/>
    <w:rsid w:val="00863475"/>
    <w:rsid w:val="00864AC0"/>
    <w:rsid w:val="0086557E"/>
    <w:rsid w:val="00867535"/>
    <w:rsid w:val="00870C35"/>
    <w:rsid w:val="00872CA3"/>
    <w:rsid w:val="00877609"/>
    <w:rsid w:val="00883D67"/>
    <w:rsid w:val="00884D86"/>
    <w:rsid w:val="0088678E"/>
    <w:rsid w:val="00896CAF"/>
    <w:rsid w:val="008A107C"/>
    <w:rsid w:val="008A2500"/>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56CD"/>
    <w:rsid w:val="0096637C"/>
    <w:rsid w:val="009755DB"/>
    <w:rsid w:val="00976B77"/>
    <w:rsid w:val="0098025D"/>
    <w:rsid w:val="0098284F"/>
    <w:rsid w:val="0098383D"/>
    <w:rsid w:val="009843E0"/>
    <w:rsid w:val="00984678"/>
    <w:rsid w:val="00984A92"/>
    <w:rsid w:val="00985B9D"/>
    <w:rsid w:val="00991B86"/>
    <w:rsid w:val="00995E3E"/>
    <w:rsid w:val="00996588"/>
    <w:rsid w:val="009A120B"/>
    <w:rsid w:val="009A1EAB"/>
    <w:rsid w:val="009A39F9"/>
    <w:rsid w:val="009A630E"/>
    <w:rsid w:val="009B02C3"/>
    <w:rsid w:val="009B58E1"/>
    <w:rsid w:val="009C4858"/>
    <w:rsid w:val="009D2E1E"/>
    <w:rsid w:val="009D5612"/>
    <w:rsid w:val="009D6F28"/>
    <w:rsid w:val="009D702A"/>
    <w:rsid w:val="009E4EB9"/>
    <w:rsid w:val="009E6134"/>
    <w:rsid w:val="009E6AB7"/>
    <w:rsid w:val="009F200B"/>
    <w:rsid w:val="009F46E9"/>
    <w:rsid w:val="009F5C41"/>
    <w:rsid w:val="00A111BD"/>
    <w:rsid w:val="00A11C2E"/>
    <w:rsid w:val="00A1328C"/>
    <w:rsid w:val="00A2567D"/>
    <w:rsid w:val="00A27266"/>
    <w:rsid w:val="00A35A15"/>
    <w:rsid w:val="00A408C7"/>
    <w:rsid w:val="00A41F91"/>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1910"/>
    <w:rsid w:val="00A92AA1"/>
    <w:rsid w:val="00A930F6"/>
    <w:rsid w:val="00A94622"/>
    <w:rsid w:val="00A96F18"/>
    <w:rsid w:val="00AA0137"/>
    <w:rsid w:val="00AA34D6"/>
    <w:rsid w:val="00AA3FDE"/>
    <w:rsid w:val="00AA6370"/>
    <w:rsid w:val="00AB1358"/>
    <w:rsid w:val="00AB2778"/>
    <w:rsid w:val="00AB3ADF"/>
    <w:rsid w:val="00AB507D"/>
    <w:rsid w:val="00AB7BBB"/>
    <w:rsid w:val="00AC546E"/>
    <w:rsid w:val="00AC707D"/>
    <w:rsid w:val="00AD1BFF"/>
    <w:rsid w:val="00AD1CF0"/>
    <w:rsid w:val="00AD4C10"/>
    <w:rsid w:val="00AD7E9B"/>
    <w:rsid w:val="00AE6E47"/>
    <w:rsid w:val="00AF1E2F"/>
    <w:rsid w:val="00B003C5"/>
    <w:rsid w:val="00B015A5"/>
    <w:rsid w:val="00B06B9F"/>
    <w:rsid w:val="00B10AFB"/>
    <w:rsid w:val="00B10B2F"/>
    <w:rsid w:val="00B145D4"/>
    <w:rsid w:val="00B16B03"/>
    <w:rsid w:val="00B20CF7"/>
    <w:rsid w:val="00B20D59"/>
    <w:rsid w:val="00B24C9D"/>
    <w:rsid w:val="00B3019E"/>
    <w:rsid w:val="00B32526"/>
    <w:rsid w:val="00B3433B"/>
    <w:rsid w:val="00B439C5"/>
    <w:rsid w:val="00B52764"/>
    <w:rsid w:val="00B55B67"/>
    <w:rsid w:val="00B619E9"/>
    <w:rsid w:val="00B63BF5"/>
    <w:rsid w:val="00B640F3"/>
    <w:rsid w:val="00B65C3E"/>
    <w:rsid w:val="00B6787D"/>
    <w:rsid w:val="00B76C65"/>
    <w:rsid w:val="00B77FCB"/>
    <w:rsid w:val="00B83EB6"/>
    <w:rsid w:val="00B87BFF"/>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12F5E"/>
    <w:rsid w:val="00C15A84"/>
    <w:rsid w:val="00C20C4F"/>
    <w:rsid w:val="00C22C66"/>
    <w:rsid w:val="00C26741"/>
    <w:rsid w:val="00C276FA"/>
    <w:rsid w:val="00C319F0"/>
    <w:rsid w:val="00C37688"/>
    <w:rsid w:val="00C4672B"/>
    <w:rsid w:val="00C516BF"/>
    <w:rsid w:val="00C5270F"/>
    <w:rsid w:val="00C56345"/>
    <w:rsid w:val="00C66556"/>
    <w:rsid w:val="00C67A85"/>
    <w:rsid w:val="00C67A94"/>
    <w:rsid w:val="00C8317E"/>
    <w:rsid w:val="00C8712C"/>
    <w:rsid w:val="00C9156E"/>
    <w:rsid w:val="00C95871"/>
    <w:rsid w:val="00C97D6C"/>
    <w:rsid w:val="00CA4A39"/>
    <w:rsid w:val="00CB6E3C"/>
    <w:rsid w:val="00CB7230"/>
    <w:rsid w:val="00CB7B50"/>
    <w:rsid w:val="00CC3BF8"/>
    <w:rsid w:val="00CD51CD"/>
    <w:rsid w:val="00CE3C99"/>
    <w:rsid w:val="00CF09E2"/>
    <w:rsid w:val="00D13F01"/>
    <w:rsid w:val="00D2058E"/>
    <w:rsid w:val="00D20A72"/>
    <w:rsid w:val="00D23ED9"/>
    <w:rsid w:val="00D27287"/>
    <w:rsid w:val="00D276F7"/>
    <w:rsid w:val="00D41036"/>
    <w:rsid w:val="00D41B2F"/>
    <w:rsid w:val="00D43845"/>
    <w:rsid w:val="00D533AF"/>
    <w:rsid w:val="00D53451"/>
    <w:rsid w:val="00D61CE9"/>
    <w:rsid w:val="00D7029B"/>
    <w:rsid w:val="00D71D00"/>
    <w:rsid w:val="00D71E22"/>
    <w:rsid w:val="00D7441A"/>
    <w:rsid w:val="00D75EBF"/>
    <w:rsid w:val="00D836AA"/>
    <w:rsid w:val="00D87104"/>
    <w:rsid w:val="00D87CD3"/>
    <w:rsid w:val="00D94469"/>
    <w:rsid w:val="00D968DF"/>
    <w:rsid w:val="00D968F8"/>
    <w:rsid w:val="00DA1280"/>
    <w:rsid w:val="00DA48A8"/>
    <w:rsid w:val="00DA5568"/>
    <w:rsid w:val="00DC10D8"/>
    <w:rsid w:val="00DD0E1B"/>
    <w:rsid w:val="00DE5B97"/>
    <w:rsid w:val="00DE675A"/>
    <w:rsid w:val="00DF07DD"/>
    <w:rsid w:val="00DF41F7"/>
    <w:rsid w:val="00E013FE"/>
    <w:rsid w:val="00E03024"/>
    <w:rsid w:val="00E048D1"/>
    <w:rsid w:val="00E10428"/>
    <w:rsid w:val="00E167B9"/>
    <w:rsid w:val="00E24A38"/>
    <w:rsid w:val="00E27E1E"/>
    <w:rsid w:val="00E327CE"/>
    <w:rsid w:val="00E46007"/>
    <w:rsid w:val="00E46D26"/>
    <w:rsid w:val="00E56924"/>
    <w:rsid w:val="00E610AD"/>
    <w:rsid w:val="00E634E5"/>
    <w:rsid w:val="00E67AC3"/>
    <w:rsid w:val="00E705B8"/>
    <w:rsid w:val="00E83DA6"/>
    <w:rsid w:val="00E8418F"/>
    <w:rsid w:val="00E85B45"/>
    <w:rsid w:val="00E860C8"/>
    <w:rsid w:val="00E8734A"/>
    <w:rsid w:val="00E958CF"/>
    <w:rsid w:val="00E97587"/>
    <w:rsid w:val="00EA1E5F"/>
    <w:rsid w:val="00EB40F3"/>
    <w:rsid w:val="00EB418C"/>
    <w:rsid w:val="00EB6A5C"/>
    <w:rsid w:val="00EC0966"/>
    <w:rsid w:val="00EC3C28"/>
    <w:rsid w:val="00EC7CFB"/>
    <w:rsid w:val="00ED1285"/>
    <w:rsid w:val="00ED1664"/>
    <w:rsid w:val="00ED2006"/>
    <w:rsid w:val="00ED282F"/>
    <w:rsid w:val="00ED33E2"/>
    <w:rsid w:val="00EE1205"/>
    <w:rsid w:val="00EE43D6"/>
    <w:rsid w:val="00EF1E4B"/>
    <w:rsid w:val="00EF4BF9"/>
    <w:rsid w:val="00EF744B"/>
    <w:rsid w:val="00F14630"/>
    <w:rsid w:val="00F20ECC"/>
    <w:rsid w:val="00F21173"/>
    <w:rsid w:val="00F22DC0"/>
    <w:rsid w:val="00F25221"/>
    <w:rsid w:val="00F25381"/>
    <w:rsid w:val="00F32FF8"/>
    <w:rsid w:val="00F352E0"/>
    <w:rsid w:val="00F357EF"/>
    <w:rsid w:val="00F43245"/>
    <w:rsid w:val="00F46A57"/>
    <w:rsid w:val="00F50190"/>
    <w:rsid w:val="00F503E9"/>
    <w:rsid w:val="00F52D0A"/>
    <w:rsid w:val="00F54C14"/>
    <w:rsid w:val="00F54D46"/>
    <w:rsid w:val="00F5552E"/>
    <w:rsid w:val="00F55612"/>
    <w:rsid w:val="00F56847"/>
    <w:rsid w:val="00F56C50"/>
    <w:rsid w:val="00F66A9B"/>
    <w:rsid w:val="00F67B02"/>
    <w:rsid w:val="00F71534"/>
    <w:rsid w:val="00F72329"/>
    <w:rsid w:val="00F73E42"/>
    <w:rsid w:val="00F825F9"/>
    <w:rsid w:val="00F93389"/>
    <w:rsid w:val="00F93E8A"/>
    <w:rsid w:val="00F94ACC"/>
    <w:rsid w:val="00F9539B"/>
    <w:rsid w:val="00FA1DB5"/>
    <w:rsid w:val="00FA34A5"/>
    <w:rsid w:val="00FA775D"/>
    <w:rsid w:val="00FB6179"/>
    <w:rsid w:val="00FC43D3"/>
    <w:rsid w:val="00FC51E1"/>
    <w:rsid w:val="00FC5516"/>
    <w:rsid w:val="00FC7DB7"/>
    <w:rsid w:val="00FD7A9D"/>
    <w:rsid w:val="00FE158A"/>
    <w:rsid w:val="00FE1CDE"/>
    <w:rsid w:val="00FE1ED0"/>
    <w:rsid w:val="00FE4034"/>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01455706">
      <w:bodyDiv w:val="1"/>
      <w:marLeft w:val="0"/>
      <w:marRight w:val="0"/>
      <w:marTop w:val="0"/>
      <w:marBottom w:val="0"/>
      <w:divBdr>
        <w:top w:val="none" w:sz="0" w:space="0" w:color="auto"/>
        <w:left w:val="none" w:sz="0" w:space="0" w:color="auto"/>
        <w:bottom w:val="none" w:sz="0" w:space="0" w:color="auto"/>
        <w:right w:val="none" w:sz="0" w:space="0" w:color="auto"/>
      </w:divBdr>
      <w:divsChild>
        <w:div w:id="810319795">
          <w:marLeft w:val="0"/>
          <w:marRight w:val="0"/>
          <w:marTop w:val="0"/>
          <w:marBottom w:val="0"/>
          <w:divBdr>
            <w:top w:val="none" w:sz="0" w:space="0" w:color="auto"/>
            <w:left w:val="none" w:sz="0" w:space="0" w:color="auto"/>
            <w:bottom w:val="none" w:sz="0" w:space="0" w:color="auto"/>
            <w:right w:val="none" w:sz="0" w:space="0" w:color="auto"/>
          </w:divBdr>
        </w:div>
      </w:divsChild>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71759462">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a@potapec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ABDF9-172C-427E-BAE4-8F15669D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98</TotalTime>
  <Pages>1</Pages>
  <Words>4734</Words>
  <Characters>27935</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10</cp:revision>
  <cp:lastPrinted>2024-10-17T07:15:00Z</cp:lastPrinted>
  <dcterms:created xsi:type="dcterms:W3CDTF">2026-04-01T09:41:00Z</dcterms:created>
  <dcterms:modified xsi:type="dcterms:W3CDTF">2026-04-20T11:03:00Z</dcterms:modified>
</cp:coreProperties>
</file>