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90F8" w14:textId="77777777" w:rsidR="007652B0" w:rsidRDefault="00C37C45" w:rsidP="00C74EC7">
      <w:pPr>
        <w:spacing w:after="0"/>
        <w:rPr>
          <w:b/>
          <w:bCs/>
          <w:sz w:val="24"/>
          <w:szCs w:val="24"/>
        </w:rPr>
      </w:pPr>
      <w:r>
        <w:rPr>
          <w:b/>
          <w:bCs/>
        </w:rPr>
        <w:tab/>
      </w:r>
      <w:r>
        <w:rPr>
          <w:b/>
          <w:bCs/>
        </w:rPr>
        <w:tab/>
      </w:r>
      <w:r>
        <w:rPr>
          <w:b/>
          <w:bCs/>
        </w:rPr>
        <w:tab/>
      </w:r>
      <w:r>
        <w:rPr>
          <w:b/>
          <w:bCs/>
          <w:sz w:val="24"/>
          <w:szCs w:val="24"/>
        </w:rPr>
        <w:tab/>
        <w:t>Smlouva o zřízení služebnosti</w:t>
      </w:r>
    </w:p>
    <w:p w14:paraId="15FC7CFF" w14:textId="77777777" w:rsidR="007652B0" w:rsidRDefault="00C37C45" w:rsidP="00C74EC7">
      <w:pPr>
        <w:spacing w:after="0"/>
        <w:rPr>
          <w:b/>
          <w:bCs/>
          <w:sz w:val="24"/>
          <w:szCs w:val="24"/>
        </w:rPr>
      </w:pPr>
      <w:r>
        <w:rPr>
          <w:b/>
          <w:bCs/>
          <w:sz w:val="24"/>
          <w:szCs w:val="24"/>
        </w:rPr>
        <w:t xml:space="preserve"> </w:t>
      </w:r>
      <w:r>
        <w:rPr>
          <w:b/>
          <w:bCs/>
          <w:sz w:val="24"/>
          <w:szCs w:val="24"/>
        </w:rPr>
        <w:tab/>
        <w:t xml:space="preserve">uzavřená dle </w:t>
      </w:r>
      <w:proofErr w:type="spellStart"/>
      <w:r>
        <w:rPr>
          <w:b/>
          <w:bCs/>
          <w:sz w:val="24"/>
          <w:szCs w:val="24"/>
        </w:rPr>
        <w:t>ust</w:t>
      </w:r>
      <w:proofErr w:type="spellEnd"/>
      <w:r>
        <w:rPr>
          <w:b/>
          <w:bCs/>
          <w:sz w:val="24"/>
          <w:szCs w:val="24"/>
        </w:rPr>
        <w:t>. § 1257 a násl. zákona č. 89/2012 Sb., občanský zákoník</w:t>
      </w:r>
    </w:p>
    <w:p w14:paraId="125402B4" w14:textId="77777777" w:rsidR="007652B0" w:rsidRDefault="00C37C45" w:rsidP="00C94D2C">
      <w:pPr>
        <w:spacing w:after="0"/>
        <w:jc w:val="center"/>
        <w:rPr>
          <w:b/>
          <w:bCs/>
          <w:sz w:val="24"/>
          <w:szCs w:val="24"/>
        </w:rPr>
      </w:pPr>
      <w:r>
        <w:rPr>
          <w:b/>
          <w:bCs/>
          <w:sz w:val="24"/>
          <w:szCs w:val="24"/>
        </w:rPr>
        <w:t>ve znění pozdějších předpisů</w:t>
      </w:r>
    </w:p>
    <w:p w14:paraId="3BF8727B" w14:textId="77777777" w:rsidR="007652B0" w:rsidRDefault="00C37C45">
      <w:pPr>
        <w:pStyle w:val="Nadpis1"/>
        <w:spacing w:before="240"/>
        <w:ind w:firstLine="289"/>
        <w:jc w:val="center"/>
        <w:rPr>
          <w:rStyle w:val="Siln"/>
          <w:bCs/>
          <w:color w:val="auto"/>
        </w:rPr>
      </w:pPr>
      <w:r>
        <w:rPr>
          <w:rStyle w:val="Siln"/>
          <w:b/>
          <w:bCs/>
        </w:rPr>
        <w:t xml:space="preserve"> </w:t>
      </w:r>
      <w:r>
        <w:rPr>
          <w:rStyle w:val="Siln"/>
        </w:rPr>
        <w:t xml:space="preserve"> </w:t>
      </w:r>
      <w:bookmarkStart w:id="0" w:name="_Ref365896718"/>
      <w:r>
        <w:rPr>
          <w:rStyle w:val="Siln"/>
          <w:bCs/>
          <w:color w:val="auto"/>
        </w:rPr>
        <w:t>Smluvní strany</w:t>
      </w:r>
      <w:bookmarkEnd w:id="0"/>
    </w:p>
    <w:p w14:paraId="454CB046" w14:textId="77777777" w:rsidR="007652B0" w:rsidRDefault="00C37C45">
      <w:pPr>
        <w:numPr>
          <w:ilvl w:val="1"/>
          <w:numId w:val="2"/>
        </w:numPr>
        <w:tabs>
          <w:tab w:val="left" w:pos="2700"/>
          <w:tab w:val="left" w:pos="3780"/>
        </w:tabs>
        <w:rPr>
          <w:b/>
          <w:bCs/>
          <w:sz w:val="24"/>
          <w:szCs w:val="24"/>
        </w:rPr>
      </w:pPr>
      <w:r>
        <w:rPr>
          <w:b/>
          <w:bCs/>
          <w:sz w:val="24"/>
          <w:szCs w:val="24"/>
        </w:rPr>
        <w:t xml:space="preserve">Povinný </w:t>
      </w:r>
    </w:p>
    <w:p w14:paraId="2A13543C" w14:textId="77777777" w:rsidR="007652B0" w:rsidRDefault="00C37C45" w:rsidP="00C74EC7">
      <w:pPr>
        <w:spacing w:after="0"/>
        <w:rPr>
          <w:sz w:val="24"/>
          <w:szCs w:val="24"/>
        </w:rPr>
      </w:pPr>
      <w:r>
        <w:rPr>
          <w:sz w:val="24"/>
          <w:szCs w:val="24"/>
        </w:rPr>
        <w:t xml:space="preserve">Název: </w:t>
      </w:r>
      <w:r>
        <w:rPr>
          <w:sz w:val="24"/>
          <w:szCs w:val="24"/>
        </w:rPr>
        <w:tab/>
      </w:r>
      <w:r>
        <w:rPr>
          <w:sz w:val="24"/>
          <w:szCs w:val="24"/>
        </w:rPr>
        <w:tab/>
      </w:r>
      <w:r>
        <w:rPr>
          <w:sz w:val="24"/>
          <w:szCs w:val="24"/>
        </w:rPr>
        <w:tab/>
        <w:t>Statutární město Brno</w:t>
      </w:r>
    </w:p>
    <w:p w14:paraId="42933D5D" w14:textId="77777777" w:rsidR="007652B0" w:rsidRDefault="00C37C45" w:rsidP="00C74EC7">
      <w:pPr>
        <w:spacing w:after="0"/>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t>Dominikánské náměstí 196/1, Brno, PSČ  602 00</w:t>
      </w:r>
    </w:p>
    <w:p w14:paraId="25A60223" w14:textId="77777777" w:rsidR="007652B0" w:rsidRDefault="00C37C45" w:rsidP="00C74EC7">
      <w:pPr>
        <w:spacing w:after="0"/>
        <w:rPr>
          <w:sz w:val="24"/>
          <w:szCs w:val="24"/>
        </w:rPr>
      </w:pPr>
      <w:r>
        <w:rPr>
          <w:sz w:val="24"/>
          <w:szCs w:val="24"/>
        </w:rPr>
        <w:t xml:space="preserve">Zastoupený: </w:t>
      </w:r>
      <w:r>
        <w:rPr>
          <w:sz w:val="24"/>
          <w:szCs w:val="24"/>
        </w:rPr>
        <w:tab/>
      </w:r>
      <w:r>
        <w:rPr>
          <w:sz w:val="24"/>
          <w:szCs w:val="24"/>
        </w:rPr>
        <w:tab/>
      </w:r>
      <w:r>
        <w:rPr>
          <w:sz w:val="24"/>
          <w:szCs w:val="24"/>
        </w:rPr>
        <w:tab/>
      </w:r>
      <w:r w:rsidR="00B65DEC">
        <w:rPr>
          <w:sz w:val="24"/>
          <w:szCs w:val="24"/>
        </w:rPr>
        <w:t>JUDr. Markétou Vaňkovou</w:t>
      </w:r>
      <w:r>
        <w:rPr>
          <w:sz w:val="24"/>
          <w:szCs w:val="24"/>
        </w:rPr>
        <w:t>, primátor</w:t>
      </w:r>
      <w:r w:rsidR="00B65DEC">
        <w:rPr>
          <w:sz w:val="24"/>
          <w:szCs w:val="24"/>
        </w:rPr>
        <w:t>kou</w:t>
      </w:r>
    </w:p>
    <w:p w14:paraId="6CACBB06" w14:textId="04F21BA5" w:rsidR="007652B0" w:rsidRDefault="00C37C45" w:rsidP="00C74EC7">
      <w:pPr>
        <w:spacing w:after="0"/>
        <w:rPr>
          <w:sz w:val="24"/>
          <w:szCs w:val="24"/>
        </w:rPr>
      </w:pPr>
      <w:r>
        <w:rPr>
          <w:sz w:val="24"/>
          <w:szCs w:val="24"/>
        </w:rPr>
        <w:t xml:space="preserve">Podpisem smlouvy pověřen: </w:t>
      </w:r>
      <w:r w:rsidR="00F972B0">
        <w:rPr>
          <w:sz w:val="24"/>
          <w:szCs w:val="24"/>
        </w:rPr>
        <w:t xml:space="preserve"> </w:t>
      </w:r>
      <w:r>
        <w:rPr>
          <w:sz w:val="24"/>
          <w:szCs w:val="24"/>
        </w:rPr>
        <w:t xml:space="preserve">Ing. Tomáš Pivec, </w:t>
      </w:r>
      <w:r w:rsidR="001C2B2F">
        <w:rPr>
          <w:sz w:val="24"/>
          <w:szCs w:val="24"/>
        </w:rPr>
        <w:t xml:space="preserve">MBA, </w:t>
      </w:r>
      <w:r>
        <w:rPr>
          <w:sz w:val="24"/>
          <w:szCs w:val="24"/>
        </w:rPr>
        <w:t xml:space="preserve">vedoucí Odboru investičního,                                    </w:t>
      </w:r>
    </w:p>
    <w:p w14:paraId="398FCBDE" w14:textId="77777777" w:rsidR="007652B0" w:rsidRDefault="00C37C45" w:rsidP="00C74EC7">
      <w:pPr>
        <w:spacing w:after="0"/>
        <w:rPr>
          <w:sz w:val="24"/>
          <w:szCs w:val="24"/>
        </w:rPr>
      </w:pPr>
      <w:r>
        <w:rPr>
          <w:sz w:val="24"/>
          <w:szCs w:val="24"/>
        </w:rPr>
        <w:t xml:space="preserve">                                                 Magistrátu města Brna</w:t>
      </w:r>
    </w:p>
    <w:p w14:paraId="5C8CD2B2" w14:textId="77777777" w:rsidR="007652B0" w:rsidRDefault="00C37C45" w:rsidP="00C74EC7">
      <w:pPr>
        <w:spacing w:after="0"/>
        <w:rPr>
          <w:sz w:val="24"/>
          <w:szCs w:val="24"/>
        </w:rPr>
      </w:pPr>
      <w:r>
        <w:rPr>
          <w:sz w:val="24"/>
          <w:szCs w:val="24"/>
        </w:rPr>
        <w:t xml:space="preserve">IČ: </w:t>
      </w:r>
      <w:r>
        <w:rPr>
          <w:sz w:val="24"/>
          <w:szCs w:val="24"/>
        </w:rPr>
        <w:tab/>
      </w:r>
      <w:r>
        <w:rPr>
          <w:sz w:val="24"/>
          <w:szCs w:val="24"/>
        </w:rPr>
        <w:tab/>
      </w:r>
      <w:r>
        <w:rPr>
          <w:sz w:val="24"/>
          <w:szCs w:val="24"/>
        </w:rPr>
        <w:tab/>
      </w:r>
      <w:r>
        <w:rPr>
          <w:sz w:val="24"/>
          <w:szCs w:val="24"/>
        </w:rPr>
        <w:tab/>
        <w:t>44992785</w:t>
      </w:r>
    </w:p>
    <w:p w14:paraId="217BE8B5" w14:textId="77777777" w:rsidR="007652B0" w:rsidRDefault="00C37C45" w:rsidP="00C74EC7">
      <w:pPr>
        <w:spacing w:after="0"/>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CZ44992785</w:t>
      </w:r>
    </w:p>
    <w:p w14:paraId="299B2CC4" w14:textId="77777777" w:rsidR="007652B0" w:rsidRDefault="00C37C45" w:rsidP="00C74EC7">
      <w:pPr>
        <w:spacing w:after="0"/>
        <w:rPr>
          <w:color w:val="000000" w:themeColor="text1"/>
          <w:sz w:val="24"/>
          <w:szCs w:val="24"/>
        </w:rPr>
      </w:pPr>
      <w:r>
        <w:rPr>
          <w:sz w:val="24"/>
          <w:szCs w:val="24"/>
        </w:rPr>
        <w:t xml:space="preserve">Bankovní spojení: </w:t>
      </w:r>
      <w:r>
        <w:rPr>
          <w:sz w:val="24"/>
          <w:szCs w:val="24"/>
        </w:rPr>
        <w:tab/>
      </w:r>
      <w:r>
        <w:rPr>
          <w:sz w:val="24"/>
          <w:szCs w:val="24"/>
        </w:rPr>
        <w:tab/>
      </w:r>
      <w:r>
        <w:rPr>
          <w:color w:val="000000" w:themeColor="text1"/>
          <w:sz w:val="24"/>
          <w:szCs w:val="24"/>
        </w:rPr>
        <w:t xml:space="preserve">Česká spořitelna, </w:t>
      </w:r>
      <w:proofErr w:type="spellStart"/>
      <w:r>
        <w:rPr>
          <w:color w:val="000000" w:themeColor="text1"/>
          <w:sz w:val="24"/>
          <w:szCs w:val="24"/>
        </w:rPr>
        <w:t>a.s</w:t>
      </w:r>
      <w:proofErr w:type="spellEnd"/>
      <w:r>
        <w:rPr>
          <w:color w:val="000000" w:themeColor="text1"/>
          <w:sz w:val="24"/>
          <w:szCs w:val="24"/>
        </w:rPr>
        <w:t>,</w:t>
      </w:r>
    </w:p>
    <w:p w14:paraId="411119D8" w14:textId="77777777" w:rsidR="007652B0" w:rsidRDefault="00C37C45" w:rsidP="00C74EC7">
      <w:pPr>
        <w:spacing w:after="0"/>
        <w:rPr>
          <w:sz w:val="24"/>
          <w:szCs w:val="24"/>
        </w:rPr>
      </w:pPr>
      <w:r>
        <w:rPr>
          <w:color w:val="000000" w:themeColor="text1"/>
          <w:sz w:val="24"/>
          <w:szCs w:val="24"/>
        </w:rPr>
        <w:t xml:space="preserve">                                                Olbrachtova 1929/62, 140 00 Praha 4</w:t>
      </w:r>
    </w:p>
    <w:p w14:paraId="4819479D" w14:textId="6F2F7979" w:rsidR="007652B0" w:rsidRDefault="00C37C45" w:rsidP="00C74EC7">
      <w:pPr>
        <w:spacing w:after="0"/>
        <w:rPr>
          <w:sz w:val="24"/>
          <w:szCs w:val="24"/>
        </w:rPr>
      </w:pPr>
      <w:r>
        <w:rPr>
          <w:sz w:val="24"/>
          <w:szCs w:val="24"/>
        </w:rPr>
        <w:t xml:space="preserve">Číslo účtu: </w:t>
      </w:r>
      <w:r>
        <w:rPr>
          <w:sz w:val="24"/>
          <w:szCs w:val="24"/>
        </w:rPr>
        <w:tab/>
      </w:r>
      <w:r>
        <w:rPr>
          <w:sz w:val="24"/>
          <w:szCs w:val="24"/>
        </w:rPr>
        <w:tab/>
      </w:r>
      <w:r>
        <w:rPr>
          <w:sz w:val="24"/>
          <w:szCs w:val="24"/>
        </w:rPr>
        <w:tab/>
        <w:t>111422222/0800, variabilní symbol 562</w:t>
      </w:r>
      <w:r w:rsidR="008D2527">
        <w:rPr>
          <w:sz w:val="24"/>
          <w:szCs w:val="24"/>
        </w:rPr>
        <w:t>6</w:t>
      </w:r>
      <w:r>
        <w:rPr>
          <w:sz w:val="24"/>
          <w:szCs w:val="24"/>
        </w:rPr>
        <w:t>0</w:t>
      </w:r>
      <w:r w:rsidR="00AD0F2B">
        <w:rPr>
          <w:sz w:val="24"/>
          <w:szCs w:val="24"/>
        </w:rPr>
        <w:t>6</w:t>
      </w:r>
      <w:r w:rsidR="008D2527">
        <w:rPr>
          <w:sz w:val="24"/>
          <w:szCs w:val="24"/>
        </w:rPr>
        <w:fldChar w:fldCharType="begin">
          <w:ffData>
            <w:name w:val="Text30"/>
            <w:enabled/>
            <w:calcOnExit w:val="0"/>
            <w:textInput>
              <w:default w:val="0868"/>
            </w:textInput>
          </w:ffData>
        </w:fldChar>
      </w:r>
      <w:bookmarkStart w:id="1" w:name="Text30"/>
      <w:r w:rsidR="008D2527">
        <w:rPr>
          <w:sz w:val="24"/>
          <w:szCs w:val="24"/>
        </w:rPr>
        <w:instrText xml:space="preserve"> FORMTEXT </w:instrText>
      </w:r>
      <w:r w:rsidR="008D2527">
        <w:rPr>
          <w:sz w:val="24"/>
          <w:szCs w:val="24"/>
        </w:rPr>
      </w:r>
      <w:r w:rsidR="008D2527">
        <w:rPr>
          <w:sz w:val="24"/>
          <w:szCs w:val="24"/>
        </w:rPr>
        <w:fldChar w:fldCharType="separate"/>
      </w:r>
      <w:r w:rsidR="008D2527">
        <w:rPr>
          <w:noProof/>
          <w:sz w:val="24"/>
          <w:szCs w:val="24"/>
        </w:rPr>
        <w:t>0868</w:t>
      </w:r>
      <w:r w:rsidR="008D2527">
        <w:rPr>
          <w:sz w:val="24"/>
          <w:szCs w:val="24"/>
        </w:rPr>
        <w:fldChar w:fldCharType="end"/>
      </w:r>
      <w:bookmarkEnd w:id="1"/>
      <w:r>
        <w:rPr>
          <w:sz w:val="24"/>
          <w:szCs w:val="24"/>
        </w:rPr>
        <w:t xml:space="preserve">                  </w:t>
      </w:r>
    </w:p>
    <w:p w14:paraId="0CDD2B34" w14:textId="77777777" w:rsidR="007652B0" w:rsidRDefault="00C37C45" w:rsidP="00C74EC7">
      <w:pPr>
        <w:spacing w:after="0"/>
        <w:rPr>
          <w:sz w:val="24"/>
          <w:szCs w:val="24"/>
        </w:rPr>
      </w:pPr>
      <w:r>
        <w:rPr>
          <w:sz w:val="24"/>
          <w:szCs w:val="24"/>
        </w:rPr>
        <w:t xml:space="preserve">(dále jen povinný) </w:t>
      </w:r>
    </w:p>
    <w:p w14:paraId="1BCF2337" w14:textId="77777777" w:rsidR="007652B0" w:rsidRDefault="00C37C45">
      <w:pPr>
        <w:tabs>
          <w:tab w:val="left" w:pos="5730"/>
        </w:tabs>
        <w:spacing w:before="120" w:after="120"/>
        <w:rPr>
          <w:sz w:val="24"/>
          <w:szCs w:val="24"/>
        </w:rPr>
      </w:pPr>
      <w:r>
        <w:rPr>
          <w:sz w:val="24"/>
          <w:szCs w:val="24"/>
        </w:rPr>
        <w:t>a</w:t>
      </w:r>
      <w:r>
        <w:rPr>
          <w:sz w:val="24"/>
          <w:szCs w:val="24"/>
        </w:rPr>
        <w:tab/>
      </w:r>
    </w:p>
    <w:p w14:paraId="7486A6BB" w14:textId="77777777" w:rsidR="007652B0" w:rsidRDefault="00C37C45">
      <w:pPr>
        <w:rPr>
          <w:b/>
          <w:bCs/>
          <w:sz w:val="24"/>
          <w:szCs w:val="24"/>
        </w:rPr>
      </w:pPr>
      <w:r>
        <w:rPr>
          <w:b/>
          <w:bCs/>
          <w:sz w:val="24"/>
          <w:szCs w:val="24"/>
        </w:rPr>
        <w:t>1.2 Oprávněný</w:t>
      </w:r>
    </w:p>
    <w:tbl>
      <w:tblPr>
        <w:tblW w:w="9100" w:type="dxa"/>
        <w:tblInd w:w="70" w:type="dxa"/>
        <w:tblCellMar>
          <w:left w:w="0" w:type="dxa"/>
          <w:right w:w="0" w:type="dxa"/>
        </w:tblCellMar>
        <w:tblLook w:val="04A0" w:firstRow="1" w:lastRow="0" w:firstColumn="1" w:lastColumn="0" w:noHBand="0" w:noVBand="1"/>
      </w:tblPr>
      <w:tblGrid>
        <w:gridCol w:w="9100"/>
      </w:tblGrid>
      <w:tr w:rsidR="00D4151E" w14:paraId="4DE4AE54" w14:textId="77777777" w:rsidTr="00EF2BAD">
        <w:trPr>
          <w:cantSplit/>
        </w:trPr>
        <w:tc>
          <w:tcPr>
            <w:tcW w:w="9100" w:type="dxa"/>
            <w:tcMar>
              <w:top w:w="0" w:type="dxa"/>
              <w:left w:w="70" w:type="dxa"/>
              <w:bottom w:w="0" w:type="dxa"/>
              <w:right w:w="70" w:type="dxa"/>
            </w:tcMar>
          </w:tcPr>
          <w:p w14:paraId="6CB74526" w14:textId="3E27EF52" w:rsidR="00D4151E" w:rsidRDefault="004F5E66" w:rsidP="00EF2BAD">
            <w:pPr>
              <w:pStyle w:val="Zkladntext"/>
              <w:spacing w:after="0"/>
            </w:pPr>
            <w:r>
              <w:rPr>
                <w:bCs/>
              </w:rPr>
              <w:t>EG.D, s.r.o.</w:t>
            </w:r>
          </w:p>
        </w:tc>
      </w:tr>
      <w:tr w:rsidR="00D4151E" w14:paraId="0700D97F" w14:textId="77777777" w:rsidTr="00EF2BAD">
        <w:trPr>
          <w:cantSplit/>
        </w:trPr>
        <w:tc>
          <w:tcPr>
            <w:tcW w:w="9100" w:type="dxa"/>
            <w:tcMar>
              <w:top w:w="0" w:type="dxa"/>
              <w:left w:w="70" w:type="dxa"/>
              <w:bottom w:w="0" w:type="dxa"/>
              <w:right w:w="70" w:type="dxa"/>
            </w:tcMar>
          </w:tcPr>
          <w:p w14:paraId="5900992B" w14:textId="77777777" w:rsidR="00D4151E" w:rsidRDefault="00D4151E" w:rsidP="00EF2BAD">
            <w:pPr>
              <w:pStyle w:val="Zkladntext"/>
              <w:spacing w:after="0"/>
            </w:pPr>
            <w:r>
              <w:t>se sídlem  Lidická 1873/</w:t>
            </w:r>
            <w:r w:rsidR="00C24585">
              <w:t>3</w:t>
            </w:r>
            <w:r>
              <w:t>6, Černá Pole, 602 00 Brno</w:t>
            </w:r>
          </w:p>
        </w:tc>
      </w:tr>
      <w:tr w:rsidR="00D4151E" w14:paraId="31B16FB1" w14:textId="77777777" w:rsidTr="00EF2BAD">
        <w:trPr>
          <w:cantSplit/>
        </w:trPr>
        <w:tc>
          <w:tcPr>
            <w:tcW w:w="9100" w:type="dxa"/>
            <w:tcMar>
              <w:top w:w="0" w:type="dxa"/>
              <w:left w:w="70" w:type="dxa"/>
              <w:bottom w:w="0" w:type="dxa"/>
              <w:right w:w="70" w:type="dxa"/>
            </w:tcMar>
          </w:tcPr>
          <w:p w14:paraId="46A48C91" w14:textId="63C6BEFC" w:rsidR="00D4151E" w:rsidRDefault="004F5E66" w:rsidP="00EF2BAD">
            <w:pPr>
              <w:pStyle w:val="Zkladntext"/>
              <w:spacing w:after="0"/>
            </w:pPr>
            <w:r w:rsidRPr="000C6D3B">
              <w:rPr>
                <w:bCs/>
              </w:rPr>
              <w:t xml:space="preserve">IČ : </w:t>
            </w:r>
            <w:r>
              <w:rPr>
                <w:bCs/>
              </w:rPr>
              <w:t>21055050</w:t>
            </w:r>
            <w:r w:rsidRPr="000C6D3B">
              <w:rPr>
                <w:bCs/>
              </w:rPr>
              <w:t xml:space="preserve">            DIČ : CZ2</w:t>
            </w:r>
            <w:r>
              <w:rPr>
                <w:bCs/>
              </w:rPr>
              <w:t>1055050</w:t>
            </w:r>
          </w:p>
        </w:tc>
      </w:tr>
      <w:tr w:rsidR="00D4151E" w14:paraId="23ACCBB8" w14:textId="77777777" w:rsidTr="00EF2BAD">
        <w:trPr>
          <w:cantSplit/>
        </w:trPr>
        <w:tc>
          <w:tcPr>
            <w:tcW w:w="9100" w:type="dxa"/>
            <w:tcMar>
              <w:top w:w="0" w:type="dxa"/>
              <w:left w:w="70" w:type="dxa"/>
              <w:bottom w:w="0" w:type="dxa"/>
              <w:right w:w="70" w:type="dxa"/>
            </w:tcMar>
          </w:tcPr>
          <w:p w14:paraId="7F16AB0B" w14:textId="138EC5A1" w:rsidR="00D4151E" w:rsidRDefault="00D4151E" w:rsidP="00EF2BAD">
            <w:pPr>
              <w:pStyle w:val="Zkladntext"/>
              <w:spacing w:after="0"/>
            </w:pPr>
            <w:r>
              <w:t>zapsaná v obchodním rejstříku vedeném Krajským soudem v Brně, oddíl </w:t>
            </w:r>
            <w:r w:rsidR="002D7377">
              <w:t>C, vložka 142374</w:t>
            </w:r>
          </w:p>
        </w:tc>
      </w:tr>
      <w:tr w:rsidR="00D4151E" w14:paraId="6B220304" w14:textId="77777777" w:rsidTr="00EF2BAD">
        <w:trPr>
          <w:cantSplit/>
        </w:trPr>
        <w:tc>
          <w:tcPr>
            <w:tcW w:w="9100" w:type="dxa"/>
            <w:tcMar>
              <w:top w:w="0" w:type="dxa"/>
              <w:left w:w="70" w:type="dxa"/>
              <w:bottom w:w="0" w:type="dxa"/>
              <w:right w:w="70" w:type="dxa"/>
            </w:tcMar>
          </w:tcPr>
          <w:p w14:paraId="37101C19" w14:textId="178DCB31" w:rsidR="00D4151E" w:rsidRDefault="00D4151E" w:rsidP="00EF2BAD">
            <w:pPr>
              <w:pStyle w:val="Zkladntext"/>
              <w:spacing w:after="0"/>
            </w:pPr>
            <w:r>
              <w:t xml:space="preserve">zastoupená </w:t>
            </w:r>
            <w:r w:rsidR="002F5D36">
              <w:t xml:space="preserve">Ing. </w:t>
            </w:r>
            <w:proofErr w:type="spellStart"/>
            <w:r w:rsidR="006276DA">
              <w:t>xxx</w:t>
            </w:r>
            <w:proofErr w:type="spellEnd"/>
            <w:r>
              <w:t xml:space="preserve">, </w:t>
            </w:r>
          </w:p>
          <w:p w14:paraId="0012C526" w14:textId="09C881CB" w:rsidR="00D4151E" w:rsidRDefault="00D4151E" w:rsidP="00EF2BAD">
            <w:pPr>
              <w:pStyle w:val="Zkladntext"/>
              <w:spacing w:after="0"/>
            </w:pPr>
            <w:r>
              <w:t>na  základě pověření ze dne </w:t>
            </w:r>
            <w:proofErr w:type="spellStart"/>
            <w:r w:rsidR="006276DA">
              <w:t>xxx</w:t>
            </w:r>
            <w:proofErr w:type="spellEnd"/>
          </w:p>
        </w:tc>
      </w:tr>
      <w:tr w:rsidR="00D4151E" w14:paraId="68CC729A" w14:textId="77777777" w:rsidTr="00EF2BAD">
        <w:trPr>
          <w:cantSplit/>
        </w:trPr>
        <w:tc>
          <w:tcPr>
            <w:tcW w:w="9100" w:type="dxa"/>
            <w:tcMar>
              <w:top w:w="0" w:type="dxa"/>
              <w:left w:w="70" w:type="dxa"/>
              <w:bottom w:w="0" w:type="dxa"/>
              <w:right w:w="70" w:type="dxa"/>
            </w:tcMar>
          </w:tcPr>
          <w:p w14:paraId="12DAA3D9" w14:textId="77777777" w:rsidR="00D4151E" w:rsidRDefault="00D4151E" w:rsidP="00EF2BAD">
            <w:pPr>
              <w:pStyle w:val="Zkladntext"/>
            </w:pPr>
            <w:r>
              <w:t>(dále jen oprávněný)</w:t>
            </w:r>
          </w:p>
        </w:tc>
      </w:tr>
    </w:tbl>
    <w:p w14:paraId="065575AF" w14:textId="77777777" w:rsidR="007652B0" w:rsidRDefault="00C37C45">
      <w:pPr>
        <w:pStyle w:val="Zkladntext"/>
        <w:spacing w:before="60" w:after="60"/>
        <w:jc w:val="both"/>
        <w:rPr>
          <w:color w:val="auto"/>
        </w:rPr>
      </w:pPr>
      <w:r>
        <w:rPr>
          <w:color w:val="auto"/>
        </w:rPr>
        <w:t xml:space="preserve">uzavírají dle </w:t>
      </w:r>
      <w:proofErr w:type="spellStart"/>
      <w:r>
        <w:rPr>
          <w:color w:val="auto"/>
        </w:rPr>
        <w:t>ust</w:t>
      </w:r>
      <w:proofErr w:type="spellEnd"/>
      <w:r>
        <w:rPr>
          <w:color w:val="auto"/>
        </w:rPr>
        <w:t>. § 1257 a násl. zákona č. 89/2012 Sb., občanský zákoník o zřízení služebnosti tohoto znění (dále jen smlouva).</w:t>
      </w:r>
    </w:p>
    <w:p w14:paraId="17907818"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Předmět smlouvy</w:t>
      </w:r>
    </w:p>
    <w:p w14:paraId="1C5BE911" w14:textId="1E537A31" w:rsidR="007652B0" w:rsidRPr="00C012D4" w:rsidRDefault="00C22A80" w:rsidP="004F5E66">
      <w:pPr>
        <w:pStyle w:val="Nadpis2"/>
        <w:keepNext w:val="0"/>
        <w:numPr>
          <w:ilvl w:val="1"/>
          <w:numId w:val="3"/>
        </w:numPr>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je vlastníkem pozemků</w:t>
      </w:r>
      <w:r w:rsidR="00C36905">
        <w:rPr>
          <w:rFonts w:ascii="Times New Roman" w:hAnsi="Times New Roman"/>
          <w:b w:val="0"/>
          <w:bCs w:val="0"/>
          <w:snapToGrid w:val="0"/>
          <w:color w:val="000000"/>
          <w:sz w:val="24"/>
          <w:szCs w:val="20"/>
        </w:rPr>
        <w:t xml:space="preserve"> </w:t>
      </w:r>
      <w:proofErr w:type="spellStart"/>
      <w:r w:rsidR="00C36905" w:rsidRPr="00C012D4">
        <w:rPr>
          <w:rFonts w:ascii="Times New Roman" w:hAnsi="Times New Roman"/>
          <w:b w:val="0"/>
          <w:bCs w:val="0"/>
          <w:snapToGrid w:val="0"/>
          <w:color w:val="000000"/>
          <w:sz w:val="24"/>
          <w:szCs w:val="20"/>
        </w:rPr>
        <w:t>p.č</w:t>
      </w:r>
      <w:proofErr w:type="spellEnd"/>
      <w:r w:rsidR="00C36905" w:rsidRPr="00C012D4">
        <w:rPr>
          <w:rFonts w:ascii="Times New Roman" w:hAnsi="Times New Roman"/>
          <w:b w:val="0"/>
          <w:bCs w:val="0"/>
          <w:snapToGrid w:val="0"/>
          <w:color w:val="000000"/>
          <w:sz w:val="24"/>
          <w:szCs w:val="20"/>
        </w:rPr>
        <w:t xml:space="preserve">. </w:t>
      </w:r>
      <w:r w:rsidR="008D2527">
        <w:rPr>
          <w:rFonts w:ascii="Times New Roman" w:hAnsi="Times New Roman"/>
          <w:b w:val="0"/>
          <w:bCs w:val="0"/>
          <w:snapToGrid w:val="0"/>
          <w:color w:val="auto"/>
          <w:sz w:val="24"/>
          <w:szCs w:val="20"/>
        </w:rPr>
        <w:fldChar w:fldCharType="begin">
          <w:ffData>
            <w:name w:val=""/>
            <w:enabled/>
            <w:calcOnExit w:val="0"/>
            <w:textInput>
              <w:default w:val="51, 327/2, 328/2, 329/2, 330/2, 334/7, 335/4, 351/1, 351/15, 352/134, 366/2, 378/5, 383/1, 389, 393/6"/>
            </w:textInput>
          </w:ffData>
        </w:fldChar>
      </w:r>
      <w:r w:rsidR="008D2527">
        <w:rPr>
          <w:rFonts w:ascii="Times New Roman" w:hAnsi="Times New Roman"/>
          <w:b w:val="0"/>
          <w:bCs w:val="0"/>
          <w:snapToGrid w:val="0"/>
          <w:color w:val="auto"/>
          <w:sz w:val="24"/>
          <w:szCs w:val="20"/>
        </w:rPr>
        <w:instrText xml:space="preserve"> FORMTEXT </w:instrText>
      </w:r>
      <w:r w:rsidR="008D2527">
        <w:rPr>
          <w:rFonts w:ascii="Times New Roman" w:hAnsi="Times New Roman"/>
          <w:b w:val="0"/>
          <w:bCs w:val="0"/>
          <w:snapToGrid w:val="0"/>
          <w:color w:val="auto"/>
          <w:sz w:val="24"/>
          <w:szCs w:val="20"/>
        </w:rPr>
      </w:r>
      <w:r w:rsidR="008D2527">
        <w:rPr>
          <w:rFonts w:ascii="Times New Roman" w:hAnsi="Times New Roman"/>
          <w:b w:val="0"/>
          <w:bCs w:val="0"/>
          <w:snapToGrid w:val="0"/>
          <w:color w:val="auto"/>
          <w:sz w:val="24"/>
          <w:szCs w:val="20"/>
        </w:rPr>
        <w:fldChar w:fldCharType="separate"/>
      </w:r>
      <w:r w:rsidR="008D2527">
        <w:rPr>
          <w:rFonts w:ascii="Times New Roman" w:hAnsi="Times New Roman"/>
          <w:b w:val="0"/>
          <w:bCs w:val="0"/>
          <w:noProof/>
          <w:snapToGrid w:val="0"/>
          <w:color w:val="auto"/>
          <w:sz w:val="24"/>
          <w:szCs w:val="20"/>
        </w:rPr>
        <w:t>51, 327/2, 328/2, 329/2, 330/2, 334/7, 335/4, 351/1, 351/15, 352/134, 366/2, 378/5, 383/1, 389, 393/6</w:t>
      </w:r>
      <w:r w:rsidR="008D2527">
        <w:rPr>
          <w:rFonts w:ascii="Times New Roman" w:hAnsi="Times New Roman"/>
          <w:b w:val="0"/>
          <w:bCs w:val="0"/>
          <w:snapToGrid w:val="0"/>
          <w:color w:val="auto"/>
          <w:sz w:val="24"/>
          <w:szCs w:val="20"/>
        </w:rPr>
        <w:fldChar w:fldCharType="end"/>
      </w:r>
      <w:r w:rsidR="007D1E96">
        <w:rPr>
          <w:rFonts w:ascii="Times New Roman" w:hAnsi="Times New Roman"/>
          <w:b w:val="0"/>
          <w:bCs w:val="0"/>
          <w:snapToGrid w:val="0"/>
          <w:color w:val="auto"/>
          <w:sz w:val="24"/>
          <w:szCs w:val="20"/>
        </w:rPr>
        <w:t xml:space="preserve"> </w:t>
      </w:r>
      <w:r w:rsidR="00C37C45" w:rsidRPr="00C012D4">
        <w:rPr>
          <w:rFonts w:ascii="Times New Roman" w:hAnsi="Times New Roman"/>
          <w:b w:val="0"/>
          <w:bCs w:val="0"/>
          <w:snapToGrid w:val="0"/>
          <w:color w:val="000000"/>
          <w:sz w:val="24"/>
          <w:szCs w:val="20"/>
        </w:rPr>
        <w:t>obec Brno,</w:t>
      </w:r>
      <w:r w:rsidR="00C012D4" w:rsidRPr="00C012D4">
        <w:rPr>
          <w:rFonts w:ascii="Times New Roman" w:hAnsi="Times New Roman"/>
          <w:b w:val="0"/>
          <w:bCs w:val="0"/>
          <w:snapToGrid w:val="0"/>
          <w:color w:val="000000"/>
          <w:sz w:val="24"/>
          <w:szCs w:val="20"/>
        </w:rPr>
        <w:t xml:space="preserve"> katastrální území </w:t>
      </w:r>
      <w:r w:rsidR="001B02D1">
        <w:rPr>
          <w:rFonts w:ascii="Times New Roman" w:hAnsi="Times New Roman"/>
          <w:b w:val="0"/>
          <w:bCs w:val="0"/>
          <w:snapToGrid w:val="0"/>
          <w:color w:val="000000"/>
          <w:sz w:val="24"/>
          <w:szCs w:val="20"/>
        </w:rPr>
        <w:t>Kníničky</w:t>
      </w:r>
      <w:r w:rsidR="00C012D4" w:rsidRPr="00C012D4">
        <w:rPr>
          <w:rFonts w:ascii="Times New Roman" w:hAnsi="Times New Roman"/>
          <w:b w:val="0"/>
          <w:bCs w:val="0"/>
          <w:snapToGrid w:val="0"/>
          <w:color w:val="000000"/>
          <w:sz w:val="24"/>
          <w:szCs w:val="20"/>
        </w:rPr>
        <w:t>,</w:t>
      </w:r>
      <w:r w:rsidR="00C36905">
        <w:rPr>
          <w:rFonts w:ascii="Times New Roman" w:hAnsi="Times New Roman"/>
          <w:b w:val="0"/>
          <w:bCs w:val="0"/>
          <w:snapToGrid w:val="0"/>
          <w:color w:val="000000"/>
          <w:sz w:val="24"/>
          <w:szCs w:val="20"/>
        </w:rPr>
        <w:t xml:space="preserve"> zapsaných </w:t>
      </w:r>
      <w:r w:rsidR="00C36905" w:rsidRPr="00C012D4">
        <w:rPr>
          <w:rFonts w:ascii="Times New Roman" w:hAnsi="Times New Roman"/>
          <w:b w:val="0"/>
          <w:bCs w:val="0"/>
          <w:snapToGrid w:val="0"/>
          <w:color w:val="000000"/>
          <w:sz w:val="24"/>
          <w:szCs w:val="20"/>
        </w:rPr>
        <w:t xml:space="preserve">na listu vlastnictví 10001 pro katastrální území </w:t>
      </w:r>
      <w:r w:rsidR="001B02D1">
        <w:rPr>
          <w:rFonts w:ascii="Times New Roman" w:hAnsi="Times New Roman"/>
          <w:b w:val="0"/>
          <w:bCs w:val="0"/>
          <w:snapToGrid w:val="0"/>
          <w:color w:val="000000"/>
          <w:sz w:val="24"/>
          <w:szCs w:val="20"/>
        </w:rPr>
        <w:t>Kníničky</w:t>
      </w:r>
      <w:r w:rsidR="00C36905" w:rsidRPr="00C012D4">
        <w:rPr>
          <w:rFonts w:ascii="Times New Roman" w:hAnsi="Times New Roman"/>
          <w:b w:val="0"/>
          <w:bCs w:val="0"/>
          <w:snapToGrid w:val="0"/>
          <w:color w:val="000000"/>
          <w:sz w:val="24"/>
          <w:szCs w:val="20"/>
        </w:rPr>
        <w:t xml:space="preserve">, </w:t>
      </w:r>
      <w:r w:rsidR="00C36905">
        <w:rPr>
          <w:rFonts w:ascii="Times New Roman" w:hAnsi="Times New Roman"/>
          <w:b w:val="0"/>
          <w:bCs w:val="0"/>
          <w:snapToGrid w:val="0"/>
          <w:color w:val="000000"/>
          <w:sz w:val="24"/>
          <w:szCs w:val="20"/>
        </w:rPr>
        <w:t>obec Brno, okres Brno – město u</w:t>
      </w:r>
      <w:r w:rsidR="00C012D4" w:rsidRPr="00C012D4">
        <w:rPr>
          <w:rFonts w:ascii="Times New Roman" w:hAnsi="Times New Roman"/>
          <w:b w:val="0"/>
          <w:bCs w:val="0"/>
          <w:snapToGrid w:val="0"/>
          <w:color w:val="000000"/>
          <w:sz w:val="24"/>
          <w:szCs w:val="20"/>
        </w:rPr>
        <w:t xml:space="preserve"> </w:t>
      </w:r>
      <w:r w:rsidR="00C37C45" w:rsidRPr="00C012D4">
        <w:rPr>
          <w:rFonts w:ascii="Times New Roman" w:hAnsi="Times New Roman"/>
          <w:b w:val="0"/>
          <w:bCs w:val="0"/>
          <w:snapToGrid w:val="0"/>
          <w:color w:val="000000"/>
          <w:sz w:val="24"/>
          <w:szCs w:val="20"/>
        </w:rPr>
        <w:t>Katastrálního úřadu pro Jihomoravský kraj, Katastrální pracoviště Brno -  město (dále jen služebné pozemky).</w:t>
      </w:r>
    </w:p>
    <w:p w14:paraId="0D08FB6F" w14:textId="5104440D" w:rsidR="007652B0" w:rsidRPr="00C012D4" w:rsidRDefault="00C37C45" w:rsidP="00C012D4">
      <w:pPr>
        <w:pStyle w:val="Nadpis2"/>
        <w:keepNext w:val="0"/>
        <w:numPr>
          <w:ilvl w:val="1"/>
          <w:numId w:val="3"/>
        </w:numPr>
        <w:jc w:val="both"/>
        <w:rPr>
          <w:rFonts w:ascii="Times New Roman" w:hAnsi="Times New Roman"/>
          <w:b w:val="0"/>
          <w:bCs w:val="0"/>
          <w:snapToGrid w:val="0"/>
          <w:color w:val="000000"/>
          <w:sz w:val="24"/>
          <w:szCs w:val="20"/>
        </w:rPr>
      </w:pPr>
      <w:r w:rsidRPr="00C012D4">
        <w:rPr>
          <w:rFonts w:ascii="Times New Roman" w:hAnsi="Times New Roman"/>
          <w:b w:val="0"/>
          <w:bCs w:val="0"/>
          <w:snapToGrid w:val="0"/>
          <w:color w:val="000000"/>
          <w:sz w:val="24"/>
          <w:szCs w:val="20"/>
        </w:rPr>
        <w:t xml:space="preserve">Oprávněný je vlastníkem a provozovatelem distribuční soustavy – </w:t>
      </w:r>
      <w:r w:rsidR="008D2527">
        <w:rPr>
          <w:rFonts w:ascii="Times New Roman" w:hAnsi="Times New Roman"/>
          <w:b w:val="0"/>
          <w:bCs w:val="0"/>
          <w:snapToGrid w:val="0"/>
          <w:color w:val="auto"/>
          <w:sz w:val="24"/>
          <w:szCs w:val="20"/>
        </w:rPr>
        <w:fldChar w:fldCharType="begin">
          <w:ffData>
            <w:name w:val=""/>
            <w:enabled/>
            <w:calcOnExit w:val="0"/>
            <w:textInput>
              <w:default w:val="zemního kabelu VN, NN včetně přípojkových a rozpojovacích skříní a kioskové trafostanice "/>
            </w:textInput>
          </w:ffData>
        </w:fldChar>
      </w:r>
      <w:r w:rsidR="008D2527">
        <w:rPr>
          <w:rFonts w:ascii="Times New Roman" w:hAnsi="Times New Roman"/>
          <w:b w:val="0"/>
          <w:bCs w:val="0"/>
          <w:snapToGrid w:val="0"/>
          <w:color w:val="auto"/>
          <w:sz w:val="24"/>
          <w:szCs w:val="20"/>
        </w:rPr>
        <w:instrText xml:space="preserve"> FORMTEXT </w:instrText>
      </w:r>
      <w:r w:rsidR="008D2527">
        <w:rPr>
          <w:rFonts w:ascii="Times New Roman" w:hAnsi="Times New Roman"/>
          <w:b w:val="0"/>
          <w:bCs w:val="0"/>
          <w:snapToGrid w:val="0"/>
          <w:color w:val="auto"/>
          <w:sz w:val="24"/>
          <w:szCs w:val="20"/>
        </w:rPr>
      </w:r>
      <w:r w:rsidR="008D2527">
        <w:rPr>
          <w:rFonts w:ascii="Times New Roman" w:hAnsi="Times New Roman"/>
          <w:b w:val="0"/>
          <w:bCs w:val="0"/>
          <w:snapToGrid w:val="0"/>
          <w:color w:val="auto"/>
          <w:sz w:val="24"/>
          <w:szCs w:val="20"/>
        </w:rPr>
        <w:fldChar w:fldCharType="separate"/>
      </w:r>
      <w:r w:rsidR="008D2527">
        <w:rPr>
          <w:rFonts w:ascii="Times New Roman" w:hAnsi="Times New Roman"/>
          <w:b w:val="0"/>
          <w:bCs w:val="0"/>
          <w:noProof/>
          <w:snapToGrid w:val="0"/>
          <w:color w:val="auto"/>
          <w:sz w:val="24"/>
          <w:szCs w:val="20"/>
        </w:rPr>
        <w:t xml:space="preserve">zemního kabelu VN, NN včetně přípojkových a rozpojovacích skříní a kioskové trafostanice </w:t>
      </w:r>
      <w:r w:rsidR="008D2527">
        <w:rPr>
          <w:rFonts w:ascii="Times New Roman" w:hAnsi="Times New Roman"/>
          <w:b w:val="0"/>
          <w:bCs w:val="0"/>
          <w:snapToGrid w:val="0"/>
          <w:color w:val="auto"/>
          <w:sz w:val="24"/>
          <w:szCs w:val="20"/>
        </w:rPr>
        <w:fldChar w:fldCharType="end"/>
      </w:r>
      <w:r w:rsidR="002403D3">
        <w:rPr>
          <w:rFonts w:ascii="Times New Roman" w:hAnsi="Times New Roman"/>
          <w:b w:val="0"/>
          <w:bCs w:val="0"/>
          <w:snapToGrid w:val="0"/>
          <w:color w:val="auto"/>
          <w:sz w:val="24"/>
          <w:szCs w:val="20"/>
        </w:rPr>
        <w:t xml:space="preserve"> </w:t>
      </w:r>
      <w:r w:rsidR="007D1E96">
        <w:rPr>
          <w:rFonts w:ascii="Times New Roman" w:hAnsi="Times New Roman"/>
          <w:b w:val="0"/>
          <w:bCs w:val="0"/>
          <w:snapToGrid w:val="0"/>
          <w:color w:val="000000"/>
          <w:sz w:val="24"/>
          <w:szCs w:val="20"/>
        </w:rPr>
        <w:t xml:space="preserve">stavby s názvem </w:t>
      </w:r>
      <w:r w:rsidRPr="00C012D4">
        <w:rPr>
          <w:rFonts w:ascii="Times New Roman" w:hAnsi="Times New Roman"/>
          <w:b w:val="0"/>
          <w:bCs w:val="0"/>
          <w:snapToGrid w:val="0"/>
          <w:color w:val="000000"/>
          <w:sz w:val="24"/>
          <w:szCs w:val="20"/>
        </w:rPr>
        <w:t>„</w:t>
      </w:r>
      <w:r w:rsidR="008D2527">
        <w:rPr>
          <w:rFonts w:ascii="Times New Roman" w:hAnsi="Times New Roman"/>
          <w:b w:val="0"/>
          <w:bCs w:val="0"/>
          <w:snapToGrid w:val="0"/>
          <w:color w:val="auto"/>
          <w:sz w:val="24"/>
          <w:szCs w:val="20"/>
        </w:rPr>
        <w:fldChar w:fldCharType="begin">
          <w:ffData>
            <w:name w:val=""/>
            <w:enabled/>
            <w:calcOnExit w:val="0"/>
            <w:textInput>
              <w:default w:val="Brno, Přehradní, rek. VN, NN, DTS I"/>
            </w:textInput>
          </w:ffData>
        </w:fldChar>
      </w:r>
      <w:r w:rsidR="008D2527">
        <w:rPr>
          <w:rFonts w:ascii="Times New Roman" w:hAnsi="Times New Roman"/>
          <w:b w:val="0"/>
          <w:bCs w:val="0"/>
          <w:snapToGrid w:val="0"/>
          <w:color w:val="auto"/>
          <w:sz w:val="24"/>
          <w:szCs w:val="20"/>
        </w:rPr>
        <w:instrText xml:space="preserve"> FORMTEXT </w:instrText>
      </w:r>
      <w:r w:rsidR="008D2527">
        <w:rPr>
          <w:rFonts w:ascii="Times New Roman" w:hAnsi="Times New Roman"/>
          <w:b w:val="0"/>
          <w:bCs w:val="0"/>
          <w:snapToGrid w:val="0"/>
          <w:color w:val="auto"/>
          <w:sz w:val="24"/>
          <w:szCs w:val="20"/>
        </w:rPr>
      </w:r>
      <w:r w:rsidR="008D2527">
        <w:rPr>
          <w:rFonts w:ascii="Times New Roman" w:hAnsi="Times New Roman"/>
          <w:b w:val="0"/>
          <w:bCs w:val="0"/>
          <w:snapToGrid w:val="0"/>
          <w:color w:val="auto"/>
          <w:sz w:val="24"/>
          <w:szCs w:val="20"/>
        </w:rPr>
        <w:fldChar w:fldCharType="separate"/>
      </w:r>
      <w:r w:rsidR="008D2527">
        <w:rPr>
          <w:rFonts w:ascii="Times New Roman" w:hAnsi="Times New Roman"/>
          <w:b w:val="0"/>
          <w:bCs w:val="0"/>
          <w:noProof/>
          <w:snapToGrid w:val="0"/>
          <w:color w:val="auto"/>
          <w:sz w:val="24"/>
          <w:szCs w:val="20"/>
        </w:rPr>
        <w:t>Brno, Přehradní, rek. VN, NN, DTS I</w:t>
      </w:r>
      <w:r w:rsidR="008D2527">
        <w:rPr>
          <w:rFonts w:ascii="Times New Roman" w:hAnsi="Times New Roman"/>
          <w:b w:val="0"/>
          <w:bCs w:val="0"/>
          <w:snapToGrid w:val="0"/>
          <w:color w:val="auto"/>
          <w:sz w:val="24"/>
          <w:szCs w:val="20"/>
        </w:rPr>
        <w:fldChar w:fldCharType="end"/>
      </w:r>
      <w:r w:rsidR="002F5D36" w:rsidRPr="00C012D4">
        <w:rPr>
          <w:rFonts w:ascii="Times New Roman" w:hAnsi="Times New Roman"/>
          <w:b w:val="0"/>
          <w:bCs w:val="0"/>
          <w:snapToGrid w:val="0"/>
          <w:color w:val="000000"/>
          <w:sz w:val="24"/>
          <w:szCs w:val="20"/>
        </w:rPr>
        <w:t>“</w:t>
      </w:r>
      <w:r w:rsidR="002B490A" w:rsidRPr="00C012D4">
        <w:rPr>
          <w:rFonts w:ascii="Times New Roman" w:hAnsi="Times New Roman"/>
          <w:b w:val="0"/>
          <w:bCs w:val="0"/>
          <w:snapToGrid w:val="0"/>
          <w:color w:val="000000"/>
          <w:sz w:val="24"/>
          <w:szCs w:val="20"/>
        </w:rPr>
        <w:t>,</w:t>
      </w:r>
      <w:r w:rsidRPr="00C012D4">
        <w:rPr>
          <w:rFonts w:ascii="Times New Roman" w:hAnsi="Times New Roman"/>
          <w:b w:val="0"/>
          <w:bCs w:val="0"/>
          <w:snapToGrid w:val="0"/>
          <w:color w:val="000000"/>
          <w:sz w:val="24"/>
          <w:szCs w:val="20"/>
        </w:rPr>
        <w:t xml:space="preserve"> která je umístěna na služebných pozemcích (</w:t>
      </w:r>
      <w:r w:rsidR="004F5E66">
        <w:rPr>
          <w:rFonts w:ascii="Times New Roman" w:hAnsi="Times New Roman"/>
          <w:b w:val="0"/>
          <w:bCs w:val="0"/>
          <w:snapToGrid w:val="0"/>
          <w:color w:val="000000"/>
          <w:sz w:val="24"/>
          <w:szCs w:val="20"/>
        </w:rPr>
        <w:t xml:space="preserve">vše </w:t>
      </w:r>
      <w:r w:rsidRPr="00C012D4">
        <w:rPr>
          <w:rFonts w:ascii="Times New Roman" w:hAnsi="Times New Roman"/>
          <w:b w:val="0"/>
          <w:bCs w:val="0"/>
          <w:snapToGrid w:val="0"/>
          <w:color w:val="000000"/>
          <w:sz w:val="24"/>
          <w:szCs w:val="20"/>
        </w:rPr>
        <w:t>dále jen inženýrská síť).</w:t>
      </w:r>
    </w:p>
    <w:p w14:paraId="096FA1EE" w14:textId="478D7364" w:rsidR="0000036D" w:rsidRPr="009D1BCB" w:rsidRDefault="0000036D" w:rsidP="0000036D">
      <w:pPr>
        <w:pStyle w:val="Nadpis2"/>
        <w:keepNext w:val="0"/>
        <w:jc w:val="both"/>
        <w:rPr>
          <w:rFonts w:ascii="Times New Roman" w:hAnsi="Times New Roman"/>
          <w:b w:val="0"/>
          <w:bCs w:val="0"/>
          <w:snapToGrid w:val="0"/>
          <w:color w:val="000000"/>
          <w:sz w:val="24"/>
          <w:szCs w:val="20"/>
        </w:rPr>
      </w:pPr>
      <w:r>
        <w:rPr>
          <w:rFonts w:ascii="Times New Roman" w:hAnsi="Times New Roman"/>
          <w:b w:val="0"/>
          <w:snapToGrid w:val="0"/>
          <w:color w:val="000000"/>
          <w:sz w:val="24"/>
          <w:szCs w:val="20"/>
        </w:rPr>
        <w:lastRenderedPageBreak/>
        <w:t>P</w:t>
      </w:r>
      <w:r w:rsidRPr="00A34F43">
        <w:rPr>
          <w:rFonts w:ascii="Times New Roman" w:hAnsi="Times New Roman"/>
          <w:b w:val="0"/>
          <w:snapToGrid w:val="0"/>
          <w:color w:val="000000"/>
          <w:sz w:val="24"/>
          <w:szCs w:val="20"/>
        </w:rPr>
        <w:t>ovin</w:t>
      </w:r>
      <w:r w:rsidR="00C22A80">
        <w:rPr>
          <w:rFonts w:ascii="Times New Roman" w:hAnsi="Times New Roman"/>
          <w:b w:val="0"/>
          <w:snapToGrid w:val="0"/>
          <w:color w:val="000000"/>
          <w:sz w:val="24"/>
          <w:szCs w:val="20"/>
        </w:rPr>
        <w:t>ný</w:t>
      </w:r>
      <w:r w:rsidRPr="00AE539A">
        <w:rPr>
          <w:rFonts w:ascii="Times New Roman" w:hAnsi="Times New Roman"/>
          <w:b w:val="0"/>
          <w:bCs w:val="0"/>
          <w:snapToGrid w:val="0"/>
          <w:color w:val="000000"/>
          <w:sz w:val="24"/>
          <w:szCs w:val="20"/>
        </w:rPr>
        <w:t xml:space="preserve"> zřizuj</w:t>
      </w:r>
      <w:r w:rsidR="00C22A80">
        <w:rPr>
          <w:rFonts w:ascii="Times New Roman" w:hAnsi="Times New Roman"/>
          <w:b w:val="0"/>
          <w:bCs w:val="0"/>
          <w:snapToGrid w:val="0"/>
          <w:color w:val="000000"/>
          <w:sz w:val="24"/>
          <w:szCs w:val="20"/>
        </w:rPr>
        <w:t>e</w:t>
      </w:r>
      <w:r w:rsidRPr="00AE539A">
        <w:rPr>
          <w:rFonts w:ascii="Times New Roman" w:hAnsi="Times New Roman"/>
          <w:b w:val="0"/>
          <w:bCs w:val="0"/>
          <w:snapToGrid w:val="0"/>
          <w:color w:val="000000"/>
          <w:sz w:val="24"/>
          <w:szCs w:val="20"/>
        </w:rPr>
        <w:t xml:space="preserve"> ve prospěch oprávněného služebnost k služebn</w:t>
      </w:r>
      <w:r w:rsidR="00C22A80">
        <w:rPr>
          <w:rFonts w:ascii="Times New Roman" w:hAnsi="Times New Roman"/>
          <w:b w:val="0"/>
          <w:bCs w:val="0"/>
          <w:snapToGrid w:val="0"/>
          <w:color w:val="000000"/>
          <w:sz w:val="24"/>
          <w:szCs w:val="20"/>
        </w:rPr>
        <w:t>ým</w:t>
      </w:r>
      <w:r>
        <w:rPr>
          <w:rFonts w:ascii="Times New Roman" w:hAnsi="Times New Roman"/>
          <w:b w:val="0"/>
          <w:bCs w:val="0"/>
          <w:snapToGrid w:val="0"/>
          <w:color w:val="000000"/>
          <w:sz w:val="24"/>
          <w:szCs w:val="20"/>
        </w:rPr>
        <w:t xml:space="preserve"> </w:t>
      </w:r>
      <w:r w:rsidRPr="00AE539A">
        <w:rPr>
          <w:rFonts w:ascii="Times New Roman" w:hAnsi="Times New Roman"/>
          <w:b w:val="0"/>
          <w:bCs w:val="0"/>
          <w:snapToGrid w:val="0"/>
          <w:color w:val="000000"/>
          <w:sz w:val="24"/>
          <w:szCs w:val="20"/>
        </w:rPr>
        <w:t>pozem</w:t>
      </w:r>
      <w:r w:rsidR="007A7FDB">
        <w:rPr>
          <w:rFonts w:ascii="Times New Roman" w:hAnsi="Times New Roman"/>
          <w:b w:val="0"/>
          <w:bCs w:val="0"/>
          <w:snapToGrid w:val="0"/>
          <w:color w:val="000000"/>
          <w:sz w:val="24"/>
          <w:szCs w:val="20"/>
        </w:rPr>
        <w:t>k</w:t>
      </w:r>
      <w:r w:rsidR="00C22A80">
        <w:rPr>
          <w:rFonts w:ascii="Times New Roman" w:hAnsi="Times New Roman"/>
          <w:b w:val="0"/>
          <w:bCs w:val="0"/>
          <w:snapToGrid w:val="0"/>
          <w:color w:val="000000"/>
          <w:sz w:val="24"/>
          <w:szCs w:val="20"/>
        </w:rPr>
        <w:t>ům</w:t>
      </w:r>
      <w:r w:rsidRPr="00AE539A">
        <w:rPr>
          <w:rFonts w:ascii="Times New Roman" w:hAnsi="Times New Roman"/>
          <w:b w:val="0"/>
          <w:bCs w:val="0"/>
          <w:snapToGrid w:val="0"/>
          <w:color w:val="000000"/>
          <w:sz w:val="24"/>
          <w:szCs w:val="20"/>
        </w:rPr>
        <w:t xml:space="preserve"> pro inženýrskou síť v rozsahu vymezeném geometrickým plánem č.</w:t>
      </w:r>
      <w:r>
        <w:rPr>
          <w:rFonts w:ascii="Times New Roman" w:hAnsi="Times New Roman"/>
          <w:b w:val="0"/>
          <w:bCs w:val="0"/>
          <w:snapToGrid w:val="0"/>
          <w:color w:val="000000"/>
          <w:sz w:val="24"/>
          <w:szCs w:val="20"/>
        </w:rPr>
        <w:t xml:space="preserve"> </w:t>
      </w:r>
      <w:r w:rsidR="001B02D1">
        <w:rPr>
          <w:rFonts w:ascii="Times New Roman" w:hAnsi="Times New Roman"/>
          <w:b w:val="0"/>
          <w:bCs w:val="0"/>
          <w:snapToGrid w:val="0"/>
          <w:color w:val="000000"/>
          <w:sz w:val="24"/>
          <w:szCs w:val="20"/>
        </w:rPr>
        <w:t>2048-6484</w:t>
      </w:r>
      <w:r w:rsidR="00B9773E">
        <w:rPr>
          <w:rFonts w:ascii="Times New Roman" w:hAnsi="Times New Roman"/>
          <w:b w:val="0"/>
          <w:bCs w:val="0"/>
          <w:snapToGrid w:val="0"/>
          <w:color w:val="000000"/>
          <w:sz w:val="24"/>
          <w:szCs w:val="20"/>
        </w:rPr>
        <w:t>/202</w:t>
      </w:r>
      <w:r w:rsidR="001B02D1">
        <w:rPr>
          <w:rFonts w:ascii="Times New Roman" w:hAnsi="Times New Roman"/>
          <w:b w:val="0"/>
          <w:bCs w:val="0"/>
          <w:snapToGrid w:val="0"/>
          <w:color w:val="000000"/>
          <w:sz w:val="24"/>
          <w:szCs w:val="20"/>
        </w:rPr>
        <w:t>5</w:t>
      </w:r>
      <w:r>
        <w:rPr>
          <w:rFonts w:ascii="Times New Roman" w:hAnsi="Times New Roman"/>
          <w:b w:val="0"/>
          <w:bCs w:val="0"/>
          <w:snapToGrid w:val="0"/>
          <w:color w:val="000000"/>
          <w:sz w:val="24"/>
          <w:szCs w:val="20"/>
        </w:rPr>
        <w:t xml:space="preserve"> </w:t>
      </w:r>
      <w:r w:rsidRPr="00AE539A">
        <w:rPr>
          <w:rFonts w:ascii="Times New Roman" w:hAnsi="Times New Roman"/>
          <w:b w:val="0"/>
          <w:bCs w:val="0"/>
          <w:snapToGrid w:val="0"/>
          <w:color w:val="000000"/>
          <w:sz w:val="24"/>
          <w:szCs w:val="20"/>
        </w:rPr>
        <w:t xml:space="preserve">ze dne </w:t>
      </w:r>
      <w:r w:rsidR="00F30115">
        <w:rPr>
          <w:rFonts w:ascii="Times New Roman" w:hAnsi="Times New Roman"/>
          <w:b w:val="0"/>
          <w:bCs w:val="0"/>
          <w:snapToGrid w:val="0"/>
          <w:color w:val="000000"/>
          <w:sz w:val="24"/>
          <w:szCs w:val="20"/>
        </w:rPr>
        <w:t>9</w:t>
      </w:r>
      <w:r w:rsidR="0046229D">
        <w:rPr>
          <w:rFonts w:ascii="Times New Roman" w:hAnsi="Times New Roman"/>
          <w:b w:val="0"/>
          <w:bCs w:val="0"/>
          <w:snapToGrid w:val="0"/>
          <w:color w:val="000000"/>
          <w:sz w:val="24"/>
          <w:szCs w:val="20"/>
        </w:rPr>
        <w:t>.1</w:t>
      </w:r>
      <w:r w:rsidR="00F30115">
        <w:rPr>
          <w:rFonts w:ascii="Times New Roman" w:hAnsi="Times New Roman"/>
          <w:b w:val="0"/>
          <w:bCs w:val="0"/>
          <w:snapToGrid w:val="0"/>
          <w:color w:val="000000"/>
          <w:sz w:val="24"/>
          <w:szCs w:val="20"/>
        </w:rPr>
        <w:t>2</w:t>
      </w:r>
      <w:r w:rsidR="0046229D">
        <w:rPr>
          <w:rFonts w:ascii="Times New Roman" w:hAnsi="Times New Roman"/>
          <w:b w:val="0"/>
          <w:bCs w:val="0"/>
          <w:snapToGrid w:val="0"/>
          <w:color w:val="000000"/>
          <w:sz w:val="24"/>
          <w:szCs w:val="20"/>
        </w:rPr>
        <w:t>.</w:t>
      </w:r>
      <w:r>
        <w:rPr>
          <w:rFonts w:ascii="Times New Roman" w:hAnsi="Times New Roman"/>
          <w:b w:val="0"/>
          <w:bCs w:val="0"/>
          <w:snapToGrid w:val="0"/>
          <w:color w:val="000000"/>
          <w:sz w:val="24"/>
          <w:szCs w:val="20"/>
        </w:rPr>
        <w:t>202</w:t>
      </w:r>
      <w:r w:rsidR="0046229D">
        <w:rPr>
          <w:rFonts w:ascii="Times New Roman" w:hAnsi="Times New Roman"/>
          <w:b w:val="0"/>
          <w:bCs w:val="0"/>
          <w:snapToGrid w:val="0"/>
          <w:color w:val="000000"/>
          <w:sz w:val="24"/>
          <w:szCs w:val="20"/>
        </w:rPr>
        <w:t>5</w:t>
      </w:r>
      <w:r>
        <w:rPr>
          <w:rFonts w:ascii="Times New Roman" w:hAnsi="Times New Roman"/>
          <w:b w:val="0"/>
          <w:bCs w:val="0"/>
          <w:snapToGrid w:val="0"/>
          <w:color w:val="000000"/>
          <w:sz w:val="24"/>
          <w:szCs w:val="20"/>
        </w:rPr>
        <w:t xml:space="preserve"> </w:t>
      </w:r>
      <w:r w:rsidRPr="00AE539A">
        <w:rPr>
          <w:rFonts w:ascii="Times New Roman" w:hAnsi="Times New Roman"/>
          <w:b w:val="0"/>
          <w:bCs w:val="0"/>
          <w:snapToGrid w:val="0"/>
          <w:color w:val="000000"/>
          <w:sz w:val="24"/>
          <w:szCs w:val="20"/>
        </w:rPr>
        <w:t>vyhotoven</w:t>
      </w:r>
      <w:r>
        <w:rPr>
          <w:rFonts w:ascii="Times New Roman" w:hAnsi="Times New Roman"/>
          <w:b w:val="0"/>
          <w:bCs w:val="0"/>
          <w:snapToGrid w:val="0"/>
          <w:color w:val="000000"/>
          <w:sz w:val="24"/>
          <w:szCs w:val="20"/>
        </w:rPr>
        <w:t>ým</w:t>
      </w:r>
      <w:bookmarkStart w:id="2" w:name="_Hlk75337394"/>
      <w:r>
        <w:rPr>
          <w:rFonts w:ascii="Times New Roman" w:hAnsi="Times New Roman"/>
          <w:b w:val="0"/>
          <w:bCs w:val="0"/>
          <w:snapToGrid w:val="0"/>
          <w:color w:val="000000"/>
          <w:sz w:val="24"/>
          <w:szCs w:val="20"/>
        </w:rPr>
        <w:t xml:space="preserve"> společností </w:t>
      </w:r>
      <w:r w:rsidRPr="005C34B0">
        <w:rPr>
          <w:rFonts w:ascii="Times New Roman" w:hAnsi="Times New Roman"/>
          <w:b w:val="0"/>
          <w:bCs w:val="0"/>
          <w:snapToGrid w:val="0"/>
          <w:color w:val="000000"/>
          <w:sz w:val="24"/>
          <w:szCs w:val="20"/>
        </w:rPr>
        <w:t>ADITIS s.r.o., Rokytova 2667/20, 615 00 Brno</w:t>
      </w:r>
      <w:r>
        <w:rPr>
          <w:rFonts w:ascii="Times New Roman" w:hAnsi="Times New Roman"/>
          <w:b w:val="0"/>
          <w:bCs w:val="0"/>
          <w:snapToGrid w:val="0"/>
          <w:color w:val="000000"/>
          <w:sz w:val="24"/>
          <w:szCs w:val="20"/>
        </w:rPr>
        <w:t xml:space="preserve"> </w:t>
      </w:r>
      <w:bookmarkEnd w:id="2"/>
      <w:r>
        <w:rPr>
          <w:rFonts w:ascii="Times New Roman" w:hAnsi="Times New Roman"/>
          <w:b w:val="0"/>
          <w:bCs w:val="0"/>
          <w:snapToGrid w:val="0"/>
          <w:color w:val="000000"/>
          <w:sz w:val="24"/>
          <w:szCs w:val="20"/>
        </w:rPr>
        <w:t xml:space="preserve">(dále </w:t>
      </w:r>
      <w:r w:rsidRPr="00AE539A">
        <w:rPr>
          <w:rFonts w:ascii="Times New Roman" w:hAnsi="Times New Roman"/>
          <w:b w:val="0"/>
          <w:bCs w:val="0"/>
          <w:snapToGrid w:val="0"/>
          <w:color w:val="000000"/>
          <w:sz w:val="24"/>
          <w:szCs w:val="20"/>
        </w:rPr>
        <w:t>jen geometrický plán). Geometrický plán je přílohou a nedílnou součástí této smlouvy.</w:t>
      </w:r>
    </w:p>
    <w:p w14:paraId="0091BE2F" w14:textId="6C96A463" w:rsidR="002403D3" w:rsidRDefault="00C37C45" w:rsidP="00E7510A">
      <w:pPr>
        <w:pStyle w:val="Nadpis2"/>
        <w:keepNext w:val="0"/>
        <w:numPr>
          <w:ilvl w:val="1"/>
          <w:numId w:val="3"/>
        </w:numPr>
        <w:spacing w:after="0"/>
        <w:jc w:val="both"/>
        <w:rPr>
          <w:rFonts w:ascii="Times New Roman" w:hAnsi="Times New Roman"/>
          <w:b w:val="0"/>
          <w:bCs w:val="0"/>
          <w:snapToGrid w:val="0"/>
          <w:color w:val="000000"/>
          <w:sz w:val="24"/>
          <w:szCs w:val="20"/>
        </w:rPr>
      </w:pPr>
      <w:r w:rsidRPr="00C012D4">
        <w:rPr>
          <w:rFonts w:ascii="Times New Roman" w:hAnsi="Times New Roman"/>
          <w:b w:val="0"/>
          <w:bCs w:val="0"/>
          <w:snapToGrid w:val="0"/>
          <w:color w:val="000000"/>
          <w:sz w:val="24"/>
          <w:szCs w:val="20"/>
        </w:rPr>
        <w:t>Výměra služebnosti dle geometric</w:t>
      </w:r>
      <w:r w:rsidR="00293914" w:rsidRPr="00C012D4">
        <w:rPr>
          <w:rFonts w:ascii="Times New Roman" w:hAnsi="Times New Roman"/>
          <w:b w:val="0"/>
          <w:bCs w:val="0"/>
          <w:snapToGrid w:val="0"/>
          <w:color w:val="000000"/>
          <w:sz w:val="24"/>
          <w:szCs w:val="20"/>
        </w:rPr>
        <w:t>k</w:t>
      </w:r>
      <w:r w:rsidR="0000036D">
        <w:rPr>
          <w:rFonts w:ascii="Times New Roman" w:hAnsi="Times New Roman"/>
          <w:b w:val="0"/>
          <w:bCs w:val="0"/>
          <w:snapToGrid w:val="0"/>
          <w:color w:val="000000"/>
          <w:sz w:val="24"/>
          <w:szCs w:val="20"/>
        </w:rPr>
        <w:t xml:space="preserve">ého </w:t>
      </w:r>
      <w:r w:rsidRPr="00C012D4">
        <w:rPr>
          <w:rFonts w:ascii="Times New Roman" w:hAnsi="Times New Roman"/>
          <w:b w:val="0"/>
          <w:bCs w:val="0"/>
          <w:snapToGrid w:val="0"/>
          <w:color w:val="000000"/>
          <w:sz w:val="24"/>
          <w:szCs w:val="20"/>
        </w:rPr>
        <w:t>plán</w:t>
      </w:r>
      <w:r w:rsidR="0000036D">
        <w:rPr>
          <w:rFonts w:ascii="Times New Roman" w:hAnsi="Times New Roman"/>
          <w:b w:val="0"/>
          <w:bCs w:val="0"/>
          <w:snapToGrid w:val="0"/>
          <w:color w:val="000000"/>
          <w:sz w:val="24"/>
          <w:szCs w:val="20"/>
        </w:rPr>
        <w:t>u</w:t>
      </w:r>
      <w:r w:rsidRPr="00C012D4">
        <w:rPr>
          <w:rFonts w:ascii="Times New Roman" w:hAnsi="Times New Roman"/>
          <w:b w:val="0"/>
          <w:bCs w:val="0"/>
          <w:snapToGrid w:val="0"/>
          <w:color w:val="000000"/>
          <w:sz w:val="24"/>
          <w:szCs w:val="20"/>
        </w:rPr>
        <w:t xml:space="preserve"> na služebných pozemcích v </w:t>
      </w:r>
      <w:proofErr w:type="spellStart"/>
      <w:r w:rsidRPr="00C012D4">
        <w:rPr>
          <w:rFonts w:ascii="Times New Roman" w:hAnsi="Times New Roman"/>
          <w:b w:val="0"/>
          <w:bCs w:val="0"/>
          <w:snapToGrid w:val="0"/>
          <w:color w:val="000000"/>
          <w:sz w:val="24"/>
          <w:szCs w:val="20"/>
        </w:rPr>
        <w:t>k.ú</w:t>
      </w:r>
      <w:proofErr w:type="spellEnd"/>
      <w:r w:rsidRPr="00C012D4">
        <w:rPr>
          <w:rFonts w:ascii="Times New Roman" w:hAnsi="Times New Roman"/>
          <w:b w:val="0"/>
          <w:bCs w:val="0"/>
          <w:snapToGrid w:val="0"/>
          <w:color w:val="000000"/>
          <w:sz w:val="24"/>
          <w:szCs w:val="20"/>
        </w:rPr>
        <w:t>.</w:t>
      </w:r>
      <w:r w:rsidR="007A2676" w:rsidRPr="00C012D4">
        <w:rPr>
          <w:rFonts w:ascii="Times New Roman" w:hAnsi="Times New Roman"/>
          <w:b w:val="0"/>
          <w:bCs w:val="0"/>
          <w:snapToGrid w:val="0"/>
          <w:color w:val="000000"/>
          <w:sz w:val="24"/>
          <w:szCs w:val="20"/>
        </w:rPr>
        <w:t> </w:t>
      </w:r>
      <w:r w:rsidR="001B02D1">
        <w:rPr>
          <w:rFonts w:ascii="Times New Roman" w:hAnsi="Times New Roman"/>
          <w:b w:val="0"/>
          <w:bCs w:val="0"/>
          <w:snapToGrid w:val="0"/>
          <w:color w:val="000000"/>
          <w:sz w:val="24"/>
          <w:szCs w:val="20"/>
        </w:rPr>
        <w:t>Kníničky</w:t>
      </w:r>
      <w:r w:rsidRPr="00C012D4">
        <w:rPr>
          <w:rFonts w:ascii="Times New Roman" w:hAnsi="Times New Roman"/>
          <w:b w:val="0"/>
          <w:bCs w:val="0"/>
          <w:snapToGrid w:val="0"/>
          <w:color w:val="000000"/>
          <w:sz w:val="24"/>
          <w:szCs w:val="20"/>
        </w:rPr>
        <w:t xml:space="preserve"> činí:</w:t>
      </w:r>
      <w:r w:rsidR="00E7510A">
        <w:rPr>
          <w:rFonts w:ascii="Times New Roman" w:hAnsi="Times New Roman"/>
          <w:b w:val="0"/>
          <w:bCs w:val="0"/>
          <w:snapToGrid w:val="0"/>
          <w:color w:val="000000"/>
          <w:sz w:val="24"/>
          <w:szCs w:val="20"/>
        </w:rPr>
        <w:t xml:space="preserve"> </w:t>
      </w:r>
    </w:p>
    <w:p w14:paraId="2ED41446" w14:textId="67E65E04" w:rsidR="002403D3" w:rsidRDefault="00B600F3" w:rsidP="002403D3">
      <w:pPr>
        <w:pStyle w:val="Nadpis2"/>
        <w:keepNext w:val="0"/>
        <w:numPr>
          <w:ilvl w:val="0"/>
          <w:numId w:val="0"/>
        </w:numPr>
        <w:spacing w:after="0"/>
        <w:jc w:val="both"/>
        <w:rPr>
          <w:rFonts w:ascii="Times New Roman" w:hAnsi="Times New Roman"/>
          <w:b w:val="0"/>
          <w:bCs w:val="0"/>
          <w:snapToGrid w:val="0"/>
          <w:color w:val="000000"/>
          <w:sz w:val="24"/>
          <w:szCs w:val="20"/>
        </w:rPr>
      </w:pPr>
      <w:r w:rsidRPr="00E7510A">
        <w:rPr>
          <w:rFonts w:ascii="Times New Roman" w:hAnsi="Times New Roman"/>
          <w:b w:val="0"/>
          <w:bCs w:val="0"/>
          <w:snapToGrid w:val="0"/>
          <w:color w:val="000000"/>
          <w:sz w:val="24"/>
          <w:szCs w:val="20"/>
        </w:rPr>
        <w:t xml:space="preserve">na </w:t>
      </w:r>
      <w:proofErr w:type="spellStart"/>
      <w:r w:rsidR="002403D3">
        <w:rPr>
          <w:rFonts w:ascii="Times New Roman" w:hAnsi="Times New Roman"/>
          <w:b w:val="0"/>
          <w:bCs w:val="0"/>
          <w:snapToGrid w:val="0"/>
          <w:color w:val="000000"/>
          <w:sz w:val="24"/>
          <w:szCs w:val="20"/>
        </w:rPr>
        <w:t>p.č</w:t>
      </w:r>
      <w:proofErr w:type="spellEnd"/>
      <w:r w:rsidR="002403D3">
        <w:rPr>
          <w:rFonts w:ascii="Times New Roman" w:hAnsi="Times New Roman"/>
          <w:b w:val="0"/>
          <w:bCs w:val="0"/>
          <w:snapToGrid w:val="0"/>
          <w:color w:val="000000"/>
          <w:sz w:val="24"/>
          <w:szCs w:val="20"/>
        </w:rPr>
        <w:t>.</w:t>
      </w:r>
      <w:r w:rsidR="0046229D">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51 - 2,20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327/2 - 55,10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351/1 - 221,70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389 - 102,30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s jednotkovou cenou 350 Kč/m²</w:t>
      </w:r>
      <w:r w:rsidR="00352E0D" w:rsidRPr="00E7510A">
        <w:rPr>
          <w:rFonts w:ascii="Times New Roman" w:hAnsi="Times New Roman"/>
          <w:b w:val="0"/>
          <w:bCs w:val="0"/>
          <w:snapToGrid w:val="0"/>
          <w:color w:val="000000"/>
          <w:sz w:val="24"/>
          <w:szCs w:val="20"/>
        </w:rPr>
        <w:t xml:space="preserve"> </w:t>
      </w:r>
      <w:r w:rsidR="00C37C45" w:rsidRPr="00E7510A">
        <w:rPr>
          <w:rFonts w:ascii="Times New Roman" w:hAnsi="Times New Roman"/>
          <w:b w:val="0"/>
          <w:bCs w:val="0"/>
          <w:snapToGrid w:val="0"/>
          <w:color w:val="000000"/>
          <w:sz w:val="24"/>
          <w:szCs w:val="20"/>
        </w:rPr>
        <w:t>výměry služebnosti</w:t>
      </w:r>
      <w:r w:rsidR="00E7510A">
        <w:rPr>
          <w:rFonts w:ascii="Times New Roman" w:hAnsi="Times New Roman"/>
          <w:b w:val="0"/>
          <w:bCs w:val="0"/>
          <w:snapToGrid w:val="0"/>
          <w:color w:val="000000"/>
          <w:sz w:val="24"/>
          <w:szCs w:val="20"/>
        </w:rPr>
        <w:t xml:space="preserve"> </w:t>
      </w:r>
      <w:r w:rsidR="00E7510A" w:rsidRPr="00E7510A">
        <w:rPr>
          <w:rFonts w:ascii="Times New Roman" w:hAnsi="Times New Roman"/>
          <w:b w:val="0"/>
          <w:bCs w:val="0"/>
          <w:snapToGrid w:val="0"/>
          <w:color w:val="000000"/>
          <w:sz w:val="24"/>
          <w:szCs w:val="20"/>
        </w:rPr>
        <w:t>bez DPH</w:t>
      </w:r>
      <w:r w:rsidR="002403D3">
        <w:rPr>
          <w:rFonts w:ascii="Times New Roman" w:hAnsi="Times New Roman"/>
          <w:b w:val="0"/>
          <w:bCs w:val="0"/>
          <w:snapToGrid w:val="0"/>
          <w:color w:val="000000"/>
          <w:sz w:val="24"/>
          <w:szCs w:val="20"/>
        </w:rPr>
        <w:t>,</w:t>
      </w:r>
    </w:p>
    <w:p w14:paraId="3E406881" w14:textId="2822F23B" w:rsidR="007652B0" w:rsidRDefault="002403D3" w:rsidP="002403D3">
      <w:pPr>
        <w:pStyle w:val="Nadpis2"/>
        <w:keepNext w:val="0"/>
        <w:numPr>
          <w:ilvl w:val="0"/>
          <w:numId w:val="0"/>
        </w:numPr>
        <w:spacing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na </w:t>
      </w:r>
      <w:proofErr w:type="spellStart"/>
      <w:r>
        <w:rPr>
          <w:rFonts w:ascii="Times New Roman" w:hAnsi="Times New Roman"/>
          <w:b w:val="0"/>
          <w:bCs w:val="0"/>
          <w:snapToGrid w:val="0"/>
          <w:color w:val="000000"/>
          <w:sz w:val="24"/>
          <w:szCs w:val="20"/>
        </w:rPr>
        <w:t>p.č</w:t>
      </w:r>
      <w:proofErr w:type="spellEnd"/>
      <w:r>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328/2 - 4,50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329/2 - 10,90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330/2 - 4,90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334/7 - 9,30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335/4 - 12,30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383/1 - 13,60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393/6 - 1,40</w:t>
      </w:r>
      <w:r w:rsidR="00014101">
        <w:rPr>
          <w:rFonts w:ascii="Times New Roman" w:hAnsi="Times New Roman"/>
          <w:b w:val="0"/>
          <w:bCs w:val="0"/>
          <w:snapToGrid w:val="0"/>
          <w:color w:val="000000"/>
          <w:sz w:val="24"/>
          <w:szCs w:val="20"/>
        </w:rPr>
        <w:t xml:space="preserve"> </w:t>
      </w:r>
      <w:r w:rsidR="00014101" w:rsidRPr="00014101">
        <w:rPr>
          <w:rFonts w:ascii="Times New Roman" w:hAnsi="Times New Roman"/>
          <w:b w:val="0"/>
          <w:bCs w:val="0"/>
          <w:snapToGrid w:val="0"/>
          <w:color w:val="000000"/>
          <w:sz w:val="24"/>
          <w:szCs w:val="20"/>
        </w:rPr>
        <w:t>m² s jednotkovou cenou 260 Kč/m²</w:t>
      </w:r>
      <w:r w:rsidR="00014101">
        <w:rPr>
          <w:rFonts w:ascii="Times New Roman" w:hAnsi="Times New Roman"/>
          <w:b w:val="0"/>
          <w:bCs w:val="0"/>
          <w:snapToGrid w:val="0"/>
          <w:color w:val="000000"/>
          <w:sz w:val="24"/>
          <w:szCs w:val="20"/>
        </w:rPr>
        <w:t xml:space="preserve"> </w:t>
      </w:r>
      <w:r w:rsidRPr="00E7510A">
        <w:rPr>
          <w:rFonts w:ascii="Times New Roman" w:hAnsi="Times New Roman"/>
          <w:b w:val="0"/>
          <w:bCs w:val="0"/>
          <w:snapToGrid w:val="0"/>
          <w:color w:val="000000"/>
          <w:sz w:val="24"/>
          <w:szCs w:val="20"/>
        </w:rPr>
        <w:t>výměry služebnosti</w:t>
      </w:r>
      <w:r>
        <w:rPr>
          <w:rFonts w:ascii="Times New Roman" w:hAnsi="Times New Roman"/>
          <w:b w:val="0"/>
          <w:bCs w:val="0"/>
          <w:snapToGrid w:val="0"/>
          <w:color w:val="000000"/>
          <w:sz w:val="24"/>
          <w:szCs w:val="20"/>
        </w:rPr>
        <w:t xml:space="preserve"> </w:t>
      </w:r>
      <w:r w:rsidRPr="00E7510A">
        <w:rPr>
          <w:rFonts w:ascii="Times New Roman" w:hAnsi="Times New Roman"/>
          <w:b w:val="0"/>
          <w:bCs w:val="0"/>
          <w:snapToGrid w:val="0"/>
          <w:color w:val="000000"/>
          <w:sz w:val="24"/>
          <w:szCs w:val="20"/>
        </w:rPr>
        <w:t>bez</w:t>
      </w:r>
      <w:r w:rsidR="00014101">
        <w:rPr>
          <w:rFonts w:ascii="Times New Roman" w:hAnsi="Times New Roman"/>
          <w:b w:val="0"/>
          <w:bCs w:val="0"/>
          <w:snapToGrid w:val="0"/>
          <w:color w:val="000000"/>
          <w:sz w:val="24"/>
          <w:szCs w:val="20"/>
        </w:rPr>
        <w:t> </w:t>
      </w:r>
      <w:r w:rsidRPr="00E7510A">
        <w:rPr>
          <w:rFonts w:ascii="Times New Roman" w:hAnsi="Times New Roman"/>
          <w:b w:val="0"/>
          <w:bCs w:val="0"/>
          <w:snapToGrid w:val="0"/>
          <w:color w:val="000000"/>
          <w:sz w:val="24"/>
          <w:szCs w:val="20"/>
        </w:rPr>
        <w:t>DP</w:t>
      </w:r>
      <w:r>
        <w:rPr>
          <w:rFonts w:ascii="Times New Roman" w:hAnsi="Times New Roman"/>
          <w:b w:val="0"/>
          <w:bCs w:val="0"/>
          <w:snapToGrid w:val="0"/>
          <w:color w:val="000000"/>
          <w:sz w:val="24"/>
          <w:szCs w:val="20"/>
        </w:rPr>
        <w:t>H,</w:t>
      </w:r>
    </w:p>
    <w:p w14:paraId="51D87C61" w14:textId="3141E15D" w:rsidR="00014101" w:rsidRDefault="00014101" w:rsidP="00014101">
      <w:pPr>
        <w:pStyle w:val="Nadpis2"/>
        <w:keepNext w:val="0"/>
        <w:numPr>
          <w:ilvl w:val="0"/>
          <w:numId w:val="0"/>
        </w:numPr>
        <w:spacing w:after="0"/>
        <w:jc w:val="both"/>
        <w:rPr>
          <w:rFonts w:ascii="Times New Roman" w:hAnsi="Times New Roman"/>
          <w:b w:val="0"/>
          <w:bCs w:val="0"/>
          <w:snapToGrid w:val="0"/>
          <w:color w:val="000000"/>
          <w:sz w:val="24"/>
          <w:szCs w:val="20"/>
        </w:rPr>
      </w:pPr>
      <w:r w:rsidRPr="00014101">
        <w:rPr>
          <w:rFonts w:ascii="Times New Roman" w:hAnsi="Times New Roman"/>
          <w:b w:val="0"/>
          <w:bCs w:val="0"/>
          <w:snapToGrid w:val="0"/>
          <w:color w:val="000000"/>
          <w:sz w:val="24"/>
          <w:szCs w:val="20"/>
        </w:rPr>
        <w:t xml:space="preserve">na </w:t>
      </w:r>
      <w:proofErr w:type="spellStart"/>
      <w:r w:rsidRPr="00014101">
        <w:rPr>
          <w:rFonts w:ascii="Times New Roman" w:hAnsi="Times New Roman"/>
          <w:b w:val="0"/>
          <w:bCs w:val="0"/>
          <w:snapToGrid w:val="0"/>
          <w:color w:val="000000"/>
          <w:sz w:val="24"/>
          <w:szCs w:val="20"/>
        </w:rPr>
        <w:t>p.č</w:t>
      </w:r>
      <w:proofErr w:type="spellEnd"/>
      <w:r w:rsidRPr="00014101">
        <w:rPr>
          <w:rFonts w:ascii="Times New Roman" w:hAnsi="Times New Roman"/>
          <w:b w:val="0"/>
          <w:bCs w:val="0"/>
          <w:snapToGrid w:val="0"/>
          <w:color w:val="000000"/>
          <w:sz w:val="24"/>
          <w:szCs w:val="20"/>
        </w:rPr>
        <w:t>. 351/15 - 12,20</w:t>
      </w:r>
      <w:r>
        <w:rPr>
          <w:rFonts w:ascii="Times New Roman" w:hAnsi="Times New Roman"/>
          <w:b w:val="0"/>
          <w:bCs w:val="0"/>
          <w:snapToGrid w:val="0"/>
          <w:color w:val="000000"/>
          <w:sz w:val="24"/>
          <w:szCs w:val="20"/>
        </w:rPr>
        <w:t xml:space="preserve"> </w:t>
      </w:r>
      <w:r w:rsidRPr="00014101">
        <w:rPr>
          <w:rFonts w:ascii="Times New Roman" w:hAnsi="Times New Roman"/>
          <w:b w:val="0"/>
          <w:bCs w:val="0"/>
          <w:snapToGrid w:val="0"/>
          <w:color w:val="000000"/>
          <w:sz w:val="24"/>
          <w:szCs w:val="20"/>
        </w:rPr>
        <w:t>m², 352/134 - 2,30</w:t>
      </w:r>
      <w:r>
        <w:rPr>
          <w:rFonts w:ascii="Times New Roman" w:hAnsi="Times New Roman"/>
          <w:b w:val="0"/>
          <w:bCs w:val="0"/>
          <w:snapToGrid w:val="0"/>
          <w:color w:val="000000"/>
          <w:sz w:val="24"/>
          <w:szCs w:val="20"/>
        </w:rPr>
        <w:t xml:space="preserve"> </w:t>
      </w:r>
      <w:r w:rsidRPr="00014101">
        <w:rPr>
          <w:rFonts w:ascii="Times New Roman" w:hAnsi="Times New Roman"/>
          <w:b w:val="0"/>
          <w:bCs w:val="0"/>
          <w:snapToGrid w:val="0"/>
          <w:color w:val="000000"/>
          <w:sz w:val="24"/>
          <w:szCs w:val="20"/>
        </w:rPr>
        <w:t>m², 378/5 - 12,20</w:t>
      </w:r>
      <w:r>
        <w:rPr>
          <w:rFonts w:ascii="Times New Roman" w:hAnsi="Times New Roman"/>
          <w:b w:val="0"/>
          <w:bCs w:val="0"/>
          <w:snapToGrid w:val="0"/>
          <w:color w:val="000000"/>
          <w:sz w:val="24"/>
          <w:szCs w:val="20"/>
        </w:rPr>
        <w:t xml:space="preserve"> </w:t>
      </w:r>
      <w:r w:rsidRPr="00014101">
        <w:rPr>
          <w:rFonts w:ascii="Times New Roman" w:hAnsi="Times New Roman"/>
          <w:b w:val="0"/>
          <w:bCs w:val="0"/>
          <w:snapToGrid w:val="0"/>
          <w:color w:val="000000"/>
          <w:sz w:val="24"/>
          <w:szCs w:val="20"/>
        </w:rPr>
        <w:t xml:space="preserve">m² s jednotkovou cenou 580 Kč/m² </w:t>
      </w:r>
      <w:r w:rsidRPr="00E7510A">
        <w:rPr>
          <w:rFonts w:ascii="Times New Roman" w:hAnsi="Times New Roman"/>
          <w:b w:val="0"/>
          <w:bCs w:val="0"/>
          <w:snapToGrid w:val="0"/>
          <w:color w:val="000000"/>
          <w:sz w:val="24"/>
          <w:szCs w:val="20"/>
        </w:rPr>
        <w:t>výměry služebnosti</w:t>
      </w:r>
      <w:r>
        <w:rPr>
          <w:rFonts w:ascii="Times New Roman" w:hAnsi="Times New Roman"/>
          <w:b w:val="0"/>
          <w:bCs w:val="0"/>
          <w:snapToGrid w:val="0"/>
          <w:color w:val="000000"/>
          <w:sz w:val="24"/>
          <w:szCs w:val="20"/>
        </w:rPr>
        <w:t xml:space="preserve"> </w:t>
      </w:r>
      <w:r w:rsidRPr="00E7510A">
        <w:rPr>
          <w:rFonts w:ascii="Times New Roman" w:hAnsi="Times New Roman"/>
          <w:b w:val="0"/>
          <w:bCs w:val="0"/>
          <w:snapToGrid w:val="0"/>
          <w:color w:val="000000"/>
          <w:sz w:val="24"/>
          <w:szCs w:val="20"/>
        </w:rPr>
        <w:t>bez DP</w:t>
      </w:r>
      <w:r>
        <w:rPr>
          <w:rFonts w:ascii="Times New Roman" w:hAnsi="Times New Roman"/>
          <w:b w:val="0"/>
          <w:bCs w:val="0"/>
          <w:snapToGrid w:val="0"/>
          <w:color w:val="000000"/>
          <w:sz w:val="24"/>
          <w:szCs w:val="20"/>
        </w:rPr>
        <w:t>H,</w:t>
      </w:r>
    </w:p>
    <w:p w14:paraId="608D9B1C" w14:textId="476F8427" w:rsidR="00014101" w:rsidRDefault="00014101" w:rsidP="00014101">
      <w:pPr>
        <w:pStyle w:val="Nadpis2"/>
        <w:keepNext w:val="0"/>
        <w:numPr>
          <w:ilvl w:val="0"/>
          <w:numId w:val="0"/>
        </w:numPr>
        <w:spacing w:after="0"/>
        <w:jc w:val="both"/>
        <w:rPr>
          <w:rFonts w:ascii="Times New Roman" w:hAnsi="Times New Roman"/>
          <w:b w:val="0"/>
          <w:bCs w:val="0"/>
          <w:snapToGrid w:val="0"/>
          <w:color w:val="000000"/>
          <w:sz w:val="24"/>
          <w:szCs w:val="20"/>
        </w:rPr>
      </w:pPr>
      <w:r w:rsidRPr="00014101">
        <w:rPr>
          <w:rFonts w:ascii="Times New Roman" w:hAnsi="Times New Roman"/>
          <w:b w:val="0"/>
          <w:bCs w:val="0"/>
          <w:snapToGrid w:val="0"/>
          <w:color w:val="000000"/>
          <w:sz w:val="24"/>
          <w:szCs w:val="20"/>
        </w:rPr>
        <w:t xml:space="preserve">na </w:t>
      </w:r>
      <w:proofErr w:type="spellStart"/>
      <w:r w:rsidRPr="00014101">
        <w:rPr>
          <w:rFonts w:ascii="Times New Roman" w:hAnsi="Times New Roman"/>
          <w:b w:val="0"/>
          <w:bCs w:val="0"/>
          <w:snapToGrid w:val="0"/>
          <w:color w:val="000000"/>
          <w:sz w:val="24"/>
          <w:szCs w:val="20"/>
        </w:rPr>
        <w:t>p.č</w:t>
      </w:r>
      <w:proofErr w:type="spellEnd"/>
      <w:r w:rsidRPr="00014101">
        <w:rPr>
          <w:rFonts w:ascii="Times New Roman" w:hAnsi="Times New Roman"/>
          <w:b w:val="0"/>
          <w:bCs w:val="0"/>
          <w:snapToGrid w:val="0"/>
          <w:color w:val="000000"/>
          <w:sz w:val="24"/>
          <w:szCs w:val="20"/>
        </w:rPr>
        <w:t>. 366/2 - 8,80</w:t>
      </w:r>
      <w:r>
        <w:rPr>
          <w:rFonts w:ascii="Times New Roman" w:hAnsi="Times New Roman"/>
          <w:b w:val="0"/>
          <w:bCs w:val="0"/>
          <w:snapToGrid w:val="0"/>
          <w:color w:val="000000"/>
          <w:sz w:val="24"/>
          <w:szCs w:val="20"/>
        </w:rPr>
        <w:t xml:space="preserve"> </w:t>
      </w:r>
      <w:r w:rsidRPr="00014101">
        <w:rPr>
          <w:rFonts w:ascii="Times New Roman" w:hAnsi="Times New Roman"/>
          <w:b w:val="0"/>
          <w:bCs w:val="0"/>
          <w:snapToGrid w:val="0"/>
          <w:color w:val="000000"/>
          <w:sz w:val="24"/>
          <w:szCs w:val="20"/>
        </w:rPr>
        <w:t xml:space="preserve">m² s jednotkovou cenou 10 Kč/m² </w:t>
      </w:r>
      <w:r w:rsidRPr="00E7510A">
        <w:rPr>
          <w:rFonts w:ascii="Times New Roman" w:hAnsi="Times New Roman"/>
          <w:b w:val="0"/>
          <w:bCs w:val="0"/>
          <w:snapToGrid w:val="0"/>
          <w:color w:val="000000"/>
          <w:sz w:val="24"/>
          <w:szCs w:val="20"/>
        </w:rPr>
        <w:t>výměry služebnosti</w:t>
      </w:r>
      <w:r>
        <w:rPr>
          <w:rFonts w:ascii="Times New Roman" w:hAnsi="Times New Roman"/>
          <w:b w:val="0"/>
          <w:bCs w:val="0"/>
          <w:snapToGrid w:val="0"/>
          <w:color w:val="000000"/>
          <w:sz w:val="24"/>
          <w:szCs w:val="20"/>
        </w:rPr>
        <w:t xml:space="preserve"> </w:t>
      </w:r>
      <w:r w:rsidRPr="00E7510A">
        <w:rPr>
          <w:rFonts w:ascii="Times New Roman" w:hAnsi="Times New Roman"/>
          <w:b w:val="0"/>
          <w:bCs w:val="0"/>
          <w:snapToGrid w:val="0"/>
          <w:color w:val="000000"/>
          <w:sz w:val="24"/>
          <w:szCs w:val="20"/>
        </w:rPr>
        <w:t>bez DP</w:t>
      </w:r>
      <w:r>
        <w:rPr>
          <w:rFonts w:ascii="Times New Roman" w:hAnsi="Times New Roman"/>
          <w:b w:val="0"/>
          <w:bCs w:val="0"/>
          <w:snapToGrid w:val="0"/>
          <w:color w:val="000000"/>
          <w:sz w:val="24"/>
          <w:szCs w:val="20"/>
        </w:rPr>
        <w:t>H,</w:t>
      </w:r>
    </w:p>
    <w:p w14:paraId="6D3E823C" w14:textId="33846DBE" w:rsidR="00014101" w:rsidRPr="00014101" w:rsidRDefault="00014101" w:rsidP="00014101">
      <w:pPr>
        <w:rPr>
          <w:snapToGrid w:val="0"/>
          <w:color w:val="000000"/>
          <w:sz w:val="24"/>
        </w:rPr>
      </w:pPr>
    </w:p>
    <w:p w14:paraId="4073BB2B" w14:textId="17A16FEA" w:rsidR="007652B0" w:rsidRPr="00014101" w:rsidRDefault="00C37C45" w:rsidP="00014101">
      <w:r w:rsidRPr="00C012D4">
        <w:rPr>
          <w:snapToGrid w:val="0"/>
          <w:color w:val="000000"/>
          <w:sz w:val="24"/>
        </w:rPr>
        <w:t>Celková výměra:</w:t>
      </w:r>
      <w:r w:rsidR="007D1E96">
        <w:rPr>
          <w:snapToGrid w:val="0"/>
          <w:color w:val="000000"/>
          <w:sz w:val="24"/>
        </w:rPr>
        <w:t xml:space="preserve"> </w:t>
      </w:r>
      <w:r w:rsidR="00014101">
        <w:rPr>
          <w:snapToGrid w:val="0"/>
          <w:color w:val="000000"/>
          <w:sz w:val="24"/>
        </w:rPr>
        <w:t>473,7</w:t>
      </w:r>
      <w:r w:rsidR="006F0EEB">
        <w:rPr>
          <w:snapToGrid w:val="0"/>
          <w:color w:val="000000"/>
          <w:sz w:val="24"/>
        </w:rPr>
        <w:t xml:space="preserve"> </w:t>
      </w:r>
      <w:r w:rsidRPr="00C012D4">
        <w:rPr>
          <w:snapToGrid w:val="0"/>
          <w:color w:val="000000"/>
          <w:sz w:val="24"/>
        </w:rPr>
        <w:t>m</w:t>
      </w:r>
      <w:r w:rsidRPr="00D30041">
        <w:rPr>
          <w:snapToGrid w:val="0"/>
          <w:color w:val="000000"/>
          <w:sz w:val="24"/>
          <w:vertAlign w:val="superscript"/>
        </w:rPr>
        <w:t>2</w:t>
      </w:r>
    </w:p>
    <w:p w14:paraId="32E03B83" w14:textId="77777777" w:rsidR="007652B0" w:rsidRDefault="00C37C45">
      <w:pPr>
        <w:pStyle w:val="Nadpis1"/>
        <w:spacing w:before="240"/>
        <w:ind w:firstLine="289"/>
        <w:jc w:val="center"/>
        <w:rPr>
          <w:rStyle w:val="Siln"/>
          <w:rFonts w:ascii="Times New Roman" w:hAnsi="Times New Roman"/>
          <w:color w:val="auto"/>
        </w:rPr>
      </w:pPr>
      <w:r>
        <w:rPr>
          <w:rStyle w:val="Siln"/>
        </w:rPr>
        <w:t xml:space="preserve"> </w:t>
      </w:r>
      <w:bookmarkStart w:id="3" w:name="_Ref365879965"/>
      <w:r>
        <w:rPr>
          <w:rStyle w:val="Siln"/>
          <w:rFonts w:ascii="Times New Roman" w:hAnsi="Times New Roman"/>
          <w:color w:val="auto"/>
        </w:rPr>
        <w:t>Právo služebnosti</w:t>
      </w:r>
      <w:bookmarkEnd w:id="3"/>
      <w:r>
        <w:rPr>
          <w:rStyle w:val="Siln"/>
          <w:rFonts w:ascii="Times New Roman" w:hAnsi="Times New Roman"/>
          <w:color w:val="auto"/>
        </w:rPr>
        <w:t xml:space="preserve"> </w:t>
      </w:r>
    </w:p>
    <w:p w14:paraId="5F57D0BA" w14:textId="77777777" w:rsidR="007652B0" w:rsidRDefault="00C37C45">
      <w:pPr>
        <w:pStyle w:val="Nadpis2"/>
        <w:keepNext w:val="0"/>
        <w:numPr>
          <w:ilvl w:val="1"/>
          <w:numId w:val="3"/>
        </w:numPr>
        <w:jc w:val="both"/>
        <w:rPr>
          <w:rFonts w:ascii="Times New Roman" w:hAnsi="Times New Roman"/>
          <w:b w:val="0"/>
          <w:bCs w:val="0"/>
          <w:snapToGrid w:val="0"/>
          <w:color w:val="000000"/>
          <w:sz w:val="24"/>
          <w:szCs w:val="20"/>
        </w:rPr>
      </w:pPr>
      <w:bookmarkStart w:id="4" w:name="_Ref365879978"/>
      <w:r>
        <w:rPr>
          <w:rFonts w:ascii="Times New Roman" w:hAnsi="Times New Roman"/>
          <w:b w:val="0"/>
          <w:bCs w:val="0"/>
          <w:snapToGrid w:val="0"/>
          <w:color w:val="000000"/>
          <w:sz w:val="24"/>
          <w:szCs w:val="20"/>
        </w:rPr>
        <w:t>Oprávněný je oprávněn mít na služebných pozemcích inženýrskou síť a tuto provozovat. Na služebné pozemky vstupovat za účelem provozu, údržby a oprav inženýrské sítě po nezbytnou dobu a v nutném rozsahu</w:t>
      </w:r>
      <w:bookmarkEnd w:id="4"/>
      <w:r>
        <w:rPr>
          <w:rFonts w:ascii="Times New Roman" w:hAnsi="Times New Roman"/>
          <w:b w:val="0"/>
          <w:bCs w:val="0"/>
          <w:snapToGrid w:val="0"/>
          <w:color w:val="000000"/>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46EF5BFE" w14:textId="60E82E58"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Povinný je povinen trpět výkon práv oprávněného podle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_Ref365879965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sidR="0061481F">
        <w:rPr>
          <w:rFonts w:ascii="Times New Roman" w:hAnsi="Times New Roman"/>
          <w:b w:val="0"/>
          <w:bCs w:val="0"/>
          <w:snapToGrid w:val="0"/>
          <w:color w:val="000000"/>
          <w:sz w:val="24"/>
          <w:szCs w:val="20"/>
        </w:rPr>
        <w:t>Čl. 3</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odst.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_Ref365879978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sidR="0061481F">
        <w:rPr>
          <w:rFonts w:ascii="Times New Roman" w:hAnsi="Times New Roman"/>
          <w:b w:val="0"/>
          <w:bCs w:val="0"/>
          <w:snapToGrid w:val="0"/>
          <w:color w:val="000000"/>
          <w:sz w:val="24"/>
          <w:szCs w:val="20"/>
        </w:rPr>
        <w:t>3.1</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smlouvy. Povinný je dále povinen umožnit oprávněnému výkon činností spojených s provozováním, údržbou a opravou inženýrské sítě. Způsobí-li oprávněný na služebných pozemcích změnu jeho vlastností nebo způsobí-li škodu, uvede oprávněný služebné pozemky do předešlého stavu a nahradí povinnému škodu dle právních předpisů platných a účinných v době vzniku škody. </w:t>
      </w:r>
    </w:p>
    <w:p w14:paraId="67A8F2BE"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je povinen užívat služebné pozemky způsobem neomezujícím a neohrožujícím provozování, údržbu a opravy inženýrské sítě. Oprávněný je povinen informovat povinného o všech skutečnostech potřebných pro plnění jeho povinnosti podle předchozí věty.</w:t>
      </w:r>
    </w:p>
    <w:p w14:paraId="57754A33"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Povinnost služebnosti přechází s vlastnictvím služebného pozemku na nabyvatele tohoto pozemku.</w:t>
      </w:r>
    </w:p>
    <w:p w14:paraId="49AC64F0"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Právo služebnosti se zřizuje na dobu neurčitou.</w:t>
      </w:r>
    </w:p>
    <w:p w14:paraId="75A91FEE"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Právo služebnosti zaniká i dnem zániku inženýrské sítě nebo dnem odstranění inženýrské sítě ze služebných pozemků, a to v rozsahu tohoto zániku. </w:t>
      </w:r>
    </w:p>
    <w:p w14:paraId="743AD802"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lastRenderedPageBreak/>
        <w:t>Oprávněný právo služebnosti podle tohoto článku přijímá a povinný se zavazuje toto právo trpět.</w:t>
      </w:r>
    </w:p>
    <w:p w14:paraId="107DA9F5"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Cena za zřízení práva služebnosti</w:t>
      </w:r>
    </w:p>
    <w:p w14:paraId="3FEDDEC4"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prohlašuje, že je plátcem DPH.</w:t>
      </w:r>
    </w:p>
    <w:p w14:paraId="2387D8FA" w14:textId="39D6596D" w:rsidR="007652B0" w:rsidRPr="00CE4CBE" w:rsidRDefault="00C37C45" w:rsidP="00CE4CBE">
      <w:pPr>
        <w:pStyle w:val="Nadpis2"/>
        <w:keepNext w:val="0"/>
        <w:jc w:val="both"/>
        <w:rPr>
          <w:rFonts w:ascii="Times New Roman" w:hAnsi="Times New Roman"/>
          <w:b w:val="0"/>
          <w:color w:val="auto"/>
          <w:sz w:val="24"/>
          <w:szCs w:val="24"/>
        </w:rPr>
      </w:pPr>
      <w:r>
        <w:rPr>
          <w:rFonts w:ascii="Times New Roman" w:hAnsi="Times New Roman"/>
          <w:b w:val="0"/>
          <w:snapToGrid w:val="0"/>
          <w:color w:val="auto"/>
          <w:sz w:val="24"/>
          <w:szCs w:val="24"/>
        </w:rPr>
        <w:t>Cena za zřízení práva služebnosti se sjednává</w:t>
      </w:r>
      <w:r w:rsidR="0046229D">
        <w:rPr>
          <w:rFonts w:ascii="Times New Roman" w:hAnsi="Times New Roman"/>
          <w:b w:val="0"/>
          <w:snapToGrid w:val="0"/>
          <w:color w:val="auto"/>
          <w:sz w:val="24"/>
          <w:szCs w:val="24"/>
        </w:rPr>
        <w:t xml:space="preserve"> č</w:t>
      </w:r>
      <w:r>
        <w:rPr>
          <w:rFonts w:ascii="Times New Roman" w:hAnsi="Times New Roman"/>
          <w:b w:val="0"/>
          <w:snapToGrid w:val="0"/>
          <w:color w:val="auto"/>
          <w:sz w:val="24"/>
          <w:szCs w:val="24"/>
        </w:rPr>
        <w:t>ástkou</w:t>
      </w:r>
      <w:r w:rsidR="00D727F0">
        <w:rPr>
          <w:rFonts w:ascii="Times New Roman" w:hAnsi="Times New Roman"/>
          <w:b w:val="0"/>
          <w:snapToGrid w:val="0"/>
          <w:color w:val="auto"/>
          <w:sz w:val="24"/>
          <w:szCs w:val="24"/>
        </w:rPr>
        <w:t xml:space="preserve"> </w:t>
      </w:r>
      <w:r w:rsidR="00014101">
        <w:rPr>
          <w:rFonts w:ascii="Times New Roman" w:hAnsi="Times New Roman"/>
          <w:b w:val="0"/>
          <w:snapToGrid w:val="0"/>
          <w:color w:val="auto"/>
          <w:sz w:val="24"/>
          <w:szCs w:val="24"/>
        </w:rPr>
        <w:t>163 823</w:t>
      </w:r>
      <w:r w:rsidR="0046229D">
        <w:rPr>
          <w:rFonts w:ascii="Times New Roman" w:hAnsi="Times New Roman"/>
          <w:b w:val="0"/>
          <w:snapToGrid w:val="0"/>
          <w:color w:val="auto"/>
          <w:sz w:val="24"/>
          <w:szCs w:val="24"/>
        </w:rPr>
        <w:t xml:space="preserve"> </w:t>
      </w:r>
      <w:r>
        <w:rPr>
          <w:rFonts w:ascii="Times New Roman" w:hAnsi="Times New Roman"/>
          <w:b w:val="0"/>
          <w:snapToGrid w:val="0"/>
          <w:color w:val="auto"/>
          <w:sz w:val="24"/>
          <w:szCs w:val="24"/>
        </w:rPr>
        <w:t>Kč bez DPH (slovy</w:t>
      </w:r>
      <w:r w:rsidR="002403D3">
        <w:rPr>
          <w:rFonts w:ascii="Times New Roman" w:hAnsi="Times New Roman"/>
          <w:b w:val="0"/>
          <w:snapToGrid w:val="0"/>
          <w:color w:val="auto"/>
          <w:sz w:val="24"/>
          <w:szCs w:val="24"/>
        </w:rPr>
        <w:t xml:space="preserve"> </w:t>
      </w:r>
      <w:r w:rsidRPr="00CE4CBE">
        <w:rPr>
          <w:rFonts w:ascii="Times New Roman" w:hAnsi="Times New Roman"/>
          <w:b w:val="0"/>
          <w:snapToGrid w:val="0"/>
          <w:color w:val="auto"/>
          <w:sz w:val="24"/>
          <w:szCs w:val="24"/>
        </w:rPr>
        <w:t xml:space="preserve"> </w:t>
      </w:r>
      <w:proofErr w:type="spellStart"/>
      <w:r w:rsidR="00014101">
        <w:rPr>
          <w:rFonts w:ascii="Times New Roman" w:hAnsi="Times New Roman"/>
          <w:b w:val="0"/>
          <w:snapToGrid w:val="0"/>
          <w:color w:val="auto"/>
          <w:sz w:val="24"/>
          <w:szCs w:val="24"/>
        </w:rPr>
        <w:t>stošedesáttřitisícosmsetdvacettři</w:t>
      </w:r>
      <w:proofErr w:type="spellEnd"/>
      <w:r w:rsidR="00014101">
        <w:rPr>
          <w:rFonts w:ascii="Times New Roman" w:hAnsi="Times New Roman"/>
          <w:b w:val="0"/>
          <w:snapToGrid w:val="0"/>
          <w:color w:val="auto"/>
          <w:sz w:val="24"/>
          <w:szCs w:val="24"/>
        </w:rPr>
        <w:t xml:space="preserve"> </w:t>
      </w:r>
      <w:r w:rsidRPr="00CE4CBE">
        <w:rPr>
          <w:rFonts w:ascii="Times New Roman" w:hAnsi="Times New Roman"/>
          <w:b w:val="0"/>
          <w:snapToGrid w:val="0"/>
          <w:color w:val="auto"/>
          <w:sz w:val="24"/>
          <w:szCs w:val="24"/>
        </w:rPr>
        <w:t>korun českých), ke které bude připočtena DPH dle obecně závazných právních předpisů platných a účinných ke dni podpisu této smlouvy.</w:t>
      </w:r>
    </w:p>
    <w:p w14:paraId="2D9BA525" w14:textId="77777777" w:rsidR="009F60AF" w:rsidRPr="00083038" w:rsidRDefault="00C37C45" w:rsidP="00083038">
      <w:pPr>
        <w:pStyle w:val="Nadpis2"/>
        <w:keepNext w:val="0"/>
        <w:jc w:val="both"/>
        <w:rPr>
          <w:rFonts w:ascii="Times New Roman" w:hAnsi="Times New Roman"/>
          <w:b w:val="0"/>
          <w:color w:val="auto"/>
          <w:sz w:val="24"/>
          <w:szCs w:val="24"/>
        </w:rPr>
      </w:pPr>
      <w:r>
        <w:rPr>
          <w:rFonts w:ascii="Times New Roman" w:hAnsi="Times New Roman"/>
          <w:b w:val="0"/>
          <w:color w:val="auto"/>
          <w:sz w:val="24"/>
          <w:szCs w:val="24"/>
        </w:rPr>
        <w:t>Oprávněný se zavazuje zaplatit povinnému správní poplatek za podání návrhu na vklad práva služebnosti do katastru nemovitostí.</w:t>
      </w:r>
    </w:p>
    <w:p w14:paraId="471B4A5E" w14:textId="03079B5D" w:rsidR="007652B0" w:rsidRPr="00CE4CBE" w:rsidRDefault="00C37C45">
      <w:pPr>
        <w:pStyle w:val="Nadpis2"/>
        <w:keepNext w:val="0"/>
        <w:jc w:val="both"/>
        <w:rPr>
          <w:rFonts w:ascii="Times New Roman" w:hAnsi="Times New Roman"/>
          <w:b w:val="0"/>
          <w:color w:val="auto"/>
          <w:sz w:val="24"/>
          <w:szCs w:val="24"/>
        </w:rPr>
      </w:pPr>
      <w:r w:rsidRPr="00CE4CBE">
        <w:rPr>
          <w:rFonts w:ascii="Times New Roman" w:hAnsi="Times New Roman"/>
          <w:b w:val="0"/>
          <w:color w:val="auto"/>
          <w:sz w:val="24"/>
          <w:szCs w:val="24"/>
        </w:rPr>
        <w:t xml:space="preserve">Sjednanou cenu a správní poplatek za vklad práva služebnosti do katastru nemovitostí se zavazuje zaplatit oprávněný na účet povinného do </w:t>
      </w:r>
      <w:r w:rsidR="00E7510A">
        <w:rPr>
          <w:rFonts w:ascii="Times New Roman" w:hAnsi="Times New Roman"/>
          <w:b w:val="0"/>
          <w:color w:val="auto"/>
          <w:sz w:val="24"/>
          <w:szCs w:val="24"/>
        </w:rPr>
        <w:t>30</w:t>
      </w:r>
      <w:r w:rsidRPr="00CE4CBE">
        <w:rPr>
          <w:rFonts w:ascii="Times New Roman" w:hAnsi="Times New Roman"/>
          <w:b w:val="0"/>
          <w:color w:val="auto"/>
          <w:sz w:val="24"/>
          <w:szCs w:val="24"/>
        </w:rPr>
        <w:t xml:space="preserve">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D00CE63" w14:textId="77777777" w:rsidR="007652B0" w:rsidRDefault="00C37C45">
      <w:pPr>
        <w:pStyle w:val="Nadpis1"/>
        <w:spacing w:before="240"/>
        <w:ind w:firstLine="289"/>
        <w:jc w:val="center"/>
        <w:rPr>
          <w:rStyle w:val="Siln"/>
          <w:rFonts w:ascii="Times New Roman" w:hAnsi="Times New Roman"/>
          <w:color w:val="auto"/>
        </w:rPr>
      </w:pPr>
      <w:bookmarkStart w:id="5" w:name="_Ref365880030"/>
      <w:r>
        <w:rPr>
          <w:rStyle w:val="Siln"/>
          <w:rFonts w:ascii="Times New Roman" w:hAnsi="Times New Roman"/>
          <w:color w:val="auto"/>
        </w:rPr>
        <w:t>Práva a povinnosti stran při provozu zařízení</w:t>
      </w:r>
      <w:bookmarkEnd w:id="5"/>
    </w:p>
    <w:p w14:paraId="22FAAECB"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se zavazuje při výkonu svých práv vyplývajících z této smlouvy co nejvíce šetřit práva povinného.</w:t>
      </w:r>
    </w:p>
    <w:p w14:paraId="06105AEC"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dbát o bezpečnost provozu inženýrské sítě.</w:t>
      </w:r>
    </w:p>
    <w:p w14:paraId="3C7CB38D" w14:textId="77777777" w:rsidR="007652B0" w:rsidRDefault="00C37C45">
      <w:pPr>
        <w:pStyle w:val="Nadpis2"/>
        <w:keepNext w:val="0"/>
        <w:jc w:val="both"/>
        <w:rPr>
          <w:rFonts w:ascii="Times New Roman" w:hAnsi="Times New Roman"/>
          <w:b w:val="0"/>
          <w:bCs w:val="0"/>
          <w:snapToGrid w:val="0"/>
          <w:color w:val="000000"/>
          <w:sz w:val="24"/>
          <w:szCs w:val="20"/>
        </w:rPr>
      </w:pPr>
      <w:bookmarkStart w:id="6" w:name="_Ref365880044"/>
      <w:r>
        <w:rPr>
          <w:rFonts w:ascii="Times New Roman" w:hAnsi="Times New Roman"/>
          <w:b w:val="0"/>
          <w:bCs w:val="0"/>
          <w:snapToGrid w:val="0"/>
          <w:color w:val="000000"/>
          <w:sz w:val="24"/>
          <w:szCs w:val="20"/>
        </w:rPr>
        <w:t>Oprávněný je povinen inženýrskou síť provozovat.</w:t>
      </w:r>
      <w:bookmarkEnd w:id="6"/>
    </w:p>
    <w:p w14:paraId="1700FB52" w14:textId="77777777" w:rsidR="007652B0" w:rsidRDefault="00C37C45">
      <w:pPr>
        <w:pStyle w:val="Nadpis2"/>
        <w:keepNext w:val="0"/>
        <w:jc w:val="both"/>
        <w:rPr>
          <w:rFonts w:ascii="Times New Roman" w:hAnsi="Times New Roman"/>
          <w:b w:val="0"/>
          <w:bCs w:val="0"/>
          <w:snapToGrid w:val="0"/>
          <w:color w:val="000000"/>
          <w:sz w:val="24"/>
          <w:szCs w:val="20"/>
        </w:rPr>
      </w:pPr>
      <w:bookmarkStart w:id="7" w:name="_Ref365880057"/>
      <w:r>
        <w:rPr>
          <w:rFonts w:ascii="Times New Roman" w:hAnsi="Times New Roman"/>
          <w:b w:val="0"/>
          <w:bCs w:val="0"/>
          <w:snapToGrid w:val="0"/>
          <w:color w:val="000000"/>
          <w:sz w:val="24"/>
          <w:szCs w:val="20"/>
        </w:rPr>
        <w:t xml:space="preserve">Provozováním se pro účely této smlouvy rozumí užívaní inženýrské sítě k výkonu hlavní hospodářské činnosti oprávněného jako zejména - distribuce elektrické energie. </w:t>
      </w:r>
    </w:p>
    <w:bookmarkEnd w:id="7"/>
    <w:p w14:paraId="1BB63D20"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tomu ze služebných pozemků,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3953C147"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Následky porušení povinnosti</w:t>
      </w:r>
    </w:p>
    <w:p w14:paraId="5D2A93AA"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který je v prodlení se splacením peněžitého dluhu, je povinen zaplatit povinnému úroky z prodlení ve výši stanovené obecně závaznými právními předpisy.</w:t>
      </w:r>
    </w:p>
    <w:p w14:paraId="456FB68D"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lastRenderedPageBreak/>
        <w:t>Katastrální řízení</w:t>
      </w:r>
    </w:p>
    <w:p w14:paraId="69BB183C"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podá návrh na vklad práva služebnosti do katastru nemovitostí po splnění závazku oprávněného k zaplacení ceny za zřízení práva služebnosti a správního poplatku.</w:t>
      </w:r>
    </w:p>
    <w:p w14:paraId="499DADE8"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se zavazuje poskytnout povinnému všechnu potřebnou součinnost v souvislosti s podáním návrhu na vklad práva služebnosti do katastru nemovitostí.</w:t>
      </w:r>
    </w:p>
    <w:p w14:paraId="41257DA4" w14:textId="77777777" w:rsidR="00CE5F58" w:rsidRPr="00D727F0" w:rsidRDefault="00C37C45" w:rsidP="00CE5F58">
      <w:pPr>
        <w:pStyle w:val="Nadpis2"/>
        <w:keepNext w:val="0"/>
        <w:spacing w:before="0"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651C6AE"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 xml:space="preserve">Společná a závěrečná ustanovení </w:t>
      </w:r>
    </w:p>
    <w:p w14:paraId="2B1DA572" w14:textId="77777777" w:rsidR="0061481F" w:rsidRPr="00CE5F58" w:rsidRDefault="0061481F" w:rsidP="0061481F">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2B60D6AA" w14:textId="77777777" w:rsidR="0061481F" w:rsidRDefault="0061481F" w:rsidP="0061481F">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 Smlouvu lze měnit dohodou smluvních stran v písemné formě.</w:t>
      </w:r>
    </w:p>
    <w:p w14:paraId="3D17FFD7" w14:textId="77777777" w:rsidR="0061481F"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Smlouva je vyhotovena v pěti stejnopisech, z nichž každý má platnost originálu. Povinný obdrží dva, oprávněný jeden stejnopis. Jeden stejnopis je určen pro podání návrhu na vklad práva služebnosti do katastru nemovitostí.</w:t>
      </w:r>
    </w:p>
    <w:p w14:paraId="5CBEAAE7" w14:textId="77777777" w:rsidR="0061481F" w:rsidRDefault="0061481F" w:rsidP="0061481F">
      <w:pPr>
        <w:pStyle w:val="Nadpis2"/>
        <w:keepNext w:val="0"/>
        <w:jc w:val="both"/>
        <w:rPr>
          <w:rFonts w:ascii="Times New Roman" w:hAnsi="Times New Roman"/>
          <w:b w:val="0"/>
          <w:bCs w:val="0"/>
          <w:snapToGrid w:val="0"/>
          <w:color w:val="000000"/>
          <w:sz w:val="24"/>
          <w:szCs w:val="20"/>
        </w:rPr>
      </w:pPr>
      <w:r w:rsidRPr="00CE5F58">
        <w:rPr>
          <w:rFonts w:ascii="Times New Roman" w:hAnsi="Times New Roman"/>
          <w:b w:val="0"/>
          <w:bCs w:val="0"/>
          <w:snapToGrid w:val="0"/>
          <w:color w:val="000000"/>
          <w:sz w:val="24"/>
          <w:szCs w:val="20"/>
        </w:rPr>
        <w:t>Statutární město Brno je při nakládání s veřejnými prostředky povinno dodržovat ustanovení zákona 106/1999 Sb., o svobodném přístupu k informacím, ve znění pozdějších předpisů (zejména § 9 odst. 2).</w:t>
      </w:r>
    </w:p>
    <w:p w14:paraId="19AF4AEB" w14:textId="77777777" w:rsidR="0061481F" w:rsidRPr="0061019A"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 xml:space="preserve">Smlouva je uzavřena dnem podpisu smluvních stran a tímto dnem nabývá platnosti. </w:t>
      </w:r>
    </w:p>
    <w:p w14:paraId="74D9DB88" w14:textId="77777777" w:rsidR="0061481F" w:rsidRPr="0061019A"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Tato smlouva podléhá uveřejnění dle zákona č. 340/2015 Sb., o zvláštních podmínkách účinnosti některých smluv, uveřejňování těchto smluv a o registru smluv, ve znění pozdějších předpisů.</w:t>
      </w:r>
    </w:p>
    <w:p w14:paraId="64C7D927" w14:textId="77777777" w:rsidR="0061481F" w:rsidRPr="0061019A"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61E2AAF9" w14:textId="77777777" w:rsidR="0061481F" w:rsidRPr="0061019A"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Strany se dohodly, že tuto smlouvu zašle k uveřejnění v registru smluv povinný.</w:t>
      </w:r>
    </w:p>
    <w:p w14:paraId="4FC5EB52" w14:textId="77777777" w:rsidR="0061481F" w:rsidRPr="0061019A"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Oprávněný prohlašuje, že údaje uvedené v této smlouvě nejsou předmětem jeho obchodního tajemství.</w:t>
      </w:r>
    </w:p>
    <w:p w14:paraId="76E192F6" w14:textId="77777777" w:rsidR="0061481F" w:rsidRPr="0061019A"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Oprávněný prohlašuje, že údaje uvedené v této smlouvě nejsou informacemi požívajícími ochrany důvěrnosti jeho majetkových poměrů.</w:t>
      </w:r>
    </w:p>
    <w:p w14:paraId="46CFCFF8" w14:textId="77777777" w:rsidR="0061481F" w:rsidRDefault="0061481F" w:rsidP="0061481F">
      <w:pPr>
        <w:pStyle w:val="Nadpis2"/>
        <w:keepNext w:val="0"/>
        <w:jc w:val="both"/>
        <w:rPr>
          <w:rFonts w:ascii="Times New Roman" w:hAnsi="Times New Roman"/>
          <w:b w:val="0"/>
          <w:bCs w:val="0"/>
          <w:snapToGrid w:val="0"/>
          <w:color w:val="000000"/>
          <w:sz w:val="24"/>
          <w:szCs w:val="20"/>
        </w:rPr>
      </w:pPr>
      <w:bookmarkStart w:id="8" w:name="_Hlk517184826"/>
      <w:r>
        <w:rPr>
          <w:rFonts w:ascii="Times New Roman" w:hAnsi="Times New Roman"/>
          <w:b w:val="0"/>
          <w:bCs w:val="0"/>
          <w:snapToGrid w:val="0"/>
          <w:color w:val="000000"/>
          <w:sz w:val="24"/>
          <w:szCs w:val="20"/>
        </w:rPr>
        <w:lastRenderedPageBreak/>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9" w:history="1">
        <w:r w:rsidRPr="0061019A">
          <w:rPr>
            <w:rFonts w:ascii="Times New Roman" w:hAnsi="Times New Roman"/>
            <w:b w:val="0"/>
            <w:bCs w:val="0"/>
            <w:snapToGrid w:val="0"/>
            <w:color w:val="000000"/>
            <w:sz w:val="24"/>
            <w:szCs w:val="20"/>
            <w:u w:val="single"/>
          </w:rPr>
          <w:t>www.brno.cz/gdpr/</w:t>
        </w:r>
      </w:hyperlink>
      <w:r>
        <w:rPr>
          <w:rFonts w:ascii="Times New Roman" w:hAnsi="Times New Roman"/>
          <w:b w:val="0"/>
          <w:bCs w:val="0"/>
          <w:snapToGrid w:val="0"/>
          <w:color w:val="000000"/>
          <w:sz w:val="24"/>
          <w:szCs w:val="20"/>
        </w:rPr>
        <w:t>.</w:t>
      </w:r>
      <w:bookmarkEnd w:id="8"/>
    </w:p>
    <w:p w14:paraId="2D6A2673" w14:textId="77777777" w:rsidR="0061481F" w:rsidRPr="00CD4361" w:rsidRDefault="0061481F" w:rsidP="0061481F">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informace o nakládání s osobními údaji.</w:t>
      </w:r>
    </w:p>
    <w:p w14:paraId="5C51DCF2" w14:textId="77777777" w:rsidR="0061481F" w:rsidRPr="0061019A" w:rsidRDefault="0061481F" w:rsidP="0061481F">
      <w:pPr>
        <w:pStyle w:val="Nadpis2"/>
        <w:keepNext w:val="0"/>
        <w:jc w:val="both"/>
        <w:rPr>
          <w:rFonts w:ascii="Times New Roman" w:hAnsi="Times New Roman"/>
          <w:b w:val="0"/>
          <w:bCs w:val="0"/>
          <w:snapToGrid w:val="0"/>
          <w:color w:val="000000"/>
          <w:sz w:val="24"/>
          <w:szCs w:val="20"/>
        </w:rPr>
      </w:pPr>
      <w:r w:rsidRPr="0061019A">
        <w:rPr>
          <w:rFonts w:ascii="Times New Roman" w:hAnsi="Times New Roman"/>
          <w:b w:val="0"/>
          <w:bCs w:val="0"/>
          <w:snapToGrid w:val="0"/>
          <w:color w:val="000000"/>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668AC915" w14:textId="77777777" w:rsidR="007D1E96" w:rsidRDefault="007D1E96" w:rsidP="007D1E96"/>
    <w:p w14:paraId="5B07E2E8" w14:textId="77777777" w:rsidR="007D1E96" w:rsidRPr="00A815FE" w:rsidRDefault="007D1E96" w:rsidP="007D1E96">
      <w:pPr>
        <w:pStyle w:val="Zkladntext"/>
        <w:jc w:val="both"/>
        <w:rPr>
          <w:bCs/>
          <w:szCs w:val="24"/>
        </w:rPr>
      </w:pPr>
      <w:r w:rsidRPr="00A815FE">
        <w:rPr>
          <w:b/>
          <w:bCs/>
          <w:szCs w:val="24"/>
        </w:rPr>
        <w:t>Doložka</w:t>
      </w:r>
      <w:r w:rsidRPr="00A815FE">
        <w:rPr>
          <w:bCs/>
          <w:szCs w:val="24"/>
        </w:rPr>
        <w:t xml:space="preserve"> dle </w:t>
      </w:r>
      <w:proofErr w:type="spellStart"/>
      <w:r w:rsidRPr="00A815FE">
        <w:rPr>
          <w:bCs/>
          <w:szCs w:val="24"/>
        </w:rPr>
        <w:t>ust</w:t>
      </w:r>
      <w:proofErr w:type="spellEnd"/>
      <w:r w:rsidRPr="00A815FE">
        <w:rPr>
          <w:bCs/>
          <w:szCs w:val="24"/>
        </w:rPr>
        <w:t>. § 41, odst. 1 zákona č. 128/2000 Sb., o obcích (obecní zřízení), ve znění pozdějších předpisů</w:t>
      </w:r>
    </w:p>
    <w:p w14:paraId="52CFD46F" w14:textId="77777777" w:rsidR="00487A4A" w:rsidRPr="001D4C57" w:rsidRDefault="00487A4A" w:rsidP="00487A4A">
      <w:pPr>
        <w:pStyle w:val="Zkladntext"/>
        <w:keepNext/>
        <w:keepLines/>
        <w:widowControl/>
        <w:ind w:firstLine="720"/>
        <w:jc w:val="both"/>
        <w:rPr>
          <w:bCs/>
          <w:color w:val="auto"/>
        </w:rPr>
      </w:pPr>
      <w:r w:rsidRPr="00E57921">
        <w:rPr>
          <w:bCs/>
          <w:szCs w:val="24"/>
        </w:rPr>
        <w:t>Podmínky této smlouvy byly schváleny Radou města Brna na R6/137. schůzi konané dne 30.4.2014</w:t>
      </w:r>
      <w:r>
        <w:rPr>
          <w:bCs/>
          <w:szCs w:val="24"/>
        </w:rPr>
        <w:t>,</w:t>
      </w:r>
      <w:r w:rsidRPr="00E57921">
        <w:rPr>
          <w:bCs/>
          <w:szCs w:val="24"/>
        </w:rPr>
        <w:t xml:space="preserve"> na R7/013. s</w:t>
      </w:r>
      <w:r>
        <w:rPr>
          <w:bCs/>
          <w:szCs w:val="24"/>
        </w:rPr>
        <w:t>chůzi konané dne 10.3.2015</w:t>
      </w:r>
      <w:r w:rsidRPr="00E57921">
        <w:rPr>
          <w:bCs/>
          <w:szCs w:val="24"/>
        </w:rPr>
        <w:t xml:space="preserve"> a na R7/0</w:t>
      </w:r>
      <w:r>
        <w:rPr>
          <w:bCs/>
          <w:szCs w:val="24"/>
        </w:rPr>
        <w:t>76</w:t>
      </w:r>
      <w:r w:rsidRPr="00E57921">
        <w:rPr>
          <w:bCs/>
          <w:szCs w:val="24"/>
        </w:rPr>
        <w:t>. schůzi konané dne 30.8.2016</w:t>
      </w:r>
      <w:r>
        <w:rPr>
          <w:bCs/>
          <w:szCs w:val="24"/>
        </w:rPr>
        <w:t>,</w:t>
      </w:r>
      <w:r w:rsidRPr="00D33EDB">
        <w:rPr>
          <w:bCs/>
        </w:rPr>
        <w:t xml:space="preserve"> </w:t>
      </w:r>
      <w:r w:rsidRPr="00D33EDB">
        <w:rPr>
          <w:bCs/>
          <w:szCs w:val="24"/>
        </w:rPr>
        <w:t>na R7/118. schůzi konané dne 30.5.2017</w:t>
      </w:r>
      <w:r>
        <w:rPr>
          <w:bCs/>
          <w:szCs w:val="24"/>
        </w:rPr>
        <w:t>,</w:t>
      </w:r>
      <w:r w:rsidRPr="00D33EDB">
        <w:rPr>
          <w:bCs/>
          <w:szCs w:val="24"/>
        </w:rPr>
        <w:t xml:space="preserve"> na R7/133. schůzi konané dne 19.9.201</w:t>
      </w:r>
      <w:r>
        <w:rPr>
          <w:bCs/>
          <w:szCs w:val="24"/>
        </w:rPr>
        <w:t xml:space="preserve">7 a </w:t>
      </w:r>
      <w:r w:rsidRPr="001D4C57">
        <w:rPr>
          <w:bCs/>
          <w:color w:val="auto"/>
        </w:rPr>
        <w:t>na R9/007. schůzi konané dne 30.11.2022.</w:t>
      </w:r>
    </w:p>
    <w:p w14:paraId="1A5A86C0" w14:textId="77777777" w:rsidR="00BF24C3" w:rsidRPr="002F5D36" w:rsidRDefault="00BF24C3" w:rsidP="00BF24C3">
      <w:pPr>
        <w:pStyle w:val="Zkladntext"/>
        <w:ind w:firstLine="720"/>
        <w:jc w:val="both"/>
        <w:rPr>
          <w:bCs/>
        </w:rPr>
      </w:pPr>
    </w:p>
    <w:tbl>
      <w:tblPr>
        <w:tblW w:w="0" w:type="auto"/>
        <w:tblInd w:w="70" w:type="dxa"/>
        <w:tblCellMar>
          <w:left w:w="70" w:type="dxa"/>
          <w:right w:w="70" w:type="dxa"/>
        </w:tblCellMar>
        <w:tblLook w:val="04A0" w:firstRow="1" w:lastRow="0" w:firstColumn="1" w:lastColumn="0" w:noHBand="0" w:noVBand="1"/>
      </w:tblPr>
      <w:tblGrid>
        <w:gridCol w:w="4443"/>
        <w:gridCol w:w="4512"/>
      </w:tblGrid>
      <w:tr w:rsidR="00BF24C3" w14:paraId="6F24E6C5" w14:textId="77777777" w:rsidTr="00097FEB">
        <w:trPr>
          <w:trHeight w:val="436"/>
        </w:trPr>
        <w:tc>
          <w:tcPr>
            <w:tcW w:w="4443" w:type="dxa"/>
            <w:vAlign w:val="bottom"/>
          </w:tcPr>
          <w:p w14:paraId="1DF0238F" w14:textId="77777777" w:rsidR="00BF24C3" w:rsidRDefault="00BF24C3" w:rsidP="00097FEB">
            <w:pPr>
              <w:pStyle w:val="Zkladntext"/>
              <w:spacing w:after="0"/>
              <w:jc w:val="both"/>
              <w:rPr>
                <w:bCs/>
              </w:rPr>
            </w:pPr>
            <w:r>
              <w:rPr>
                <w:bCs/>
              </w:rPr>
              <w:t>V Brně dne .....................</w:t>
            </w:r>
          </w:p>
        </w:tc>
        <w:tc>
          <w:tcPr>
            <w:tcW w:w="4512" w:type="dxa"/>
            <w:vAlign w:val="bottom"/>
          </w:tcPr>
          <w:p w14:paraId="2090D415" w14:textId="602A4449" w:rsidR="00BF24C3" w:rsidRDefault="00BF24C3" w:rsidP="00097FEB">
            <w:pPr>
              <w:pStyle w:val="Zkladntext"/>
              <w:spacing w:after="0"/>
              <w:jc w:val="both"/>
              <w:rPr>
                <w:bCs/>
              </w:rPr>
            </w:pPr>
            <w:r>
              <w:rPr>
                <w:bCs/>
              </w:rPr>
              <w:t xml:space="preserve">V </w:t>
            </w:r>
            <w:r w:rsidR="0061481F">
              <w:rPr>
                <w:bCs/>
              </w:rPr>
              <w:t>Brně</w:t>
            </w:r>
            <w:r>
              <w:rPr>
                <w:bCs/>
              </w:rPr>
              <w:t xml:space="preserve"> dne ........................</w:t>
            </w:r>
          </w:p>
        </w:tc>
      </w:tr>
      <w:tr w:rsidR="00BF24C3" w14:paraId="795AEF3A" w14:textId="77777777" w:rsidTr="00097FEB">
        <w:tc>
          <w:tcPr>
            <w:tcW w:w="4443" w:type="dxa"/>
          </w:tcPr>
          <w:p w14:paraId="75B5F5CB" w14:textId="77777777" w:rsidR="00BF24C3" w:rsidRDefault="00BF24C3" w:rsidP="00097FEB">
            <w:pPr>
              <w:pStyle w:val="Zkladntext"/>
              <w:spacing w:after="0"/>
              <w:jc w:val="both"/>
              <w:rPr>
                <w:bCs/>
              </w:rPr>
            </w:pPr>
            <w:r>
              <w:rPr>
                <w:bCs/>
              </w:rPr>
              <w:t>Za povinného</w:t>
            </w:r>
          </w:p>
        </w:tc>
        <w:tc>
          <w:tcPr>
            <w:tcW w:w="4512" w:type="dxa"/>
          </w:tcPr>
          <w:p w14:paraId="60A3720B" w14:textId="77777777" w:rsidR="00BF24C3" w:rsidRDefault="00BF24C3" w:rsidP="00097FEB">
            <w:pPr>
              <w:pStyle w:val="Zkladntext"/>
              <w:spacing w:after="0"/>
              <w:jc w:val="both"/>
              <w:rPr>
                <w:bCs/>
              </w:rPr>
            </w:pPr>
            <w:r>
              <w:rPr>
                <w:bCs/>
              </w:rPr>
              <w:t>Za oprávněného</w:t>
            </w:r>
          </w:p>
        </w:tc>
      </w:tr>
      <w:tr w:rsidR="00BF24C3" w14:paraId="6C814B1E" w14:textId="77777777" w:rsidTr="00097FEB">
        <w:trPr>
          <w:trHeight w:val="1911"/>
        </w:trPr>
        <w:tc>
          <w:tcPr>
            <w:tcW w:w="4443" w:type="dxa"/>
          </w:tcPr>
          <w:p w14:paraId="30987F1B" w14:textId="77777777" w:rsidR="00BF24C3" w:rsidRDefault="00BF24C3" w:rsidP="00097FEB">
            <w:pPr>
              <w:pStyle w:val="Zkladntext"/>
              <w:spacing w:after="0"/>
              <w:jc w:val="both"/>
              <w:rPr>
                <w:bCs/>
              </w:rPr>
            </w:pPr>
          </w:p>
        </w:tc>
        <w:tc>
          <w:tcPr>
            <w:tcW w:w="4512" w:type="dxa"/>
          </w:tcPr>
          <w:p w14:paraId="6550EC2C" w14:textId="77777777" w:rsidR="00BF24C3" w:rsidRDefault="00BF24C3" w:rsidP="00097FEB">
            <w:pPr>
              <w:pStyle w:val="Zkladntext"/>
              <w:spacing w:after="0"/>
              <w:jc w:val="both"/>
              <w:rPr>
                <w:bCs/>
              </w:rPr>
            </w:pPr>
          </w:p>
        </w:tc>
      </w:tr>
      <w:tr w:rsidR="00BF24C3" w14:paraId="12FA57E0" w14:textId="77777777" w:rsidTr="00097FEB">
        <w:tc>
          <w:tcPr>
            <w:tcW w:w="4443" w:type="dxa"/>
          </w:tcPr>
          <w:p w14:paraId="372BB6C2" w14:textId="77777777" w:rsidR="00BF24C3" w:rsidRDefault="00BF24C3" w:rsidP="00097FEB">
            <w:pPr>
              <w:pStyle w:val="Zkladntext"/>
              <w:spacing w:after="0"/>
              <w:jc w:val="center"/>
              <w:rPr>
                <w:bCs/>
              </w:rPr>
            </w:pPr>
            <w:r>
              <w:rPr>
                <w:bCs/>
              </w:rPr>
              <w:t>............................................</w:t>
            </w:r>
          </w:p>
        </w:tc>
        <w:tc>
          <w:tcPr>
            <w:tcW w:w="4512" w:type="dxa"/>
          </w:tcPr>
          <w:p w14:paraId="230F09DE" w14:textId="77777777" w:rsidR="00BF24C3" w:rsidRDefault="00BF24C3" w:rsidP="00097FEB">
            <w:pPr>
              <w:pStyle w:val="Zkladntext"/>
              <w:spacing w:after="0"/>
              <w:jc w:val="center"/>
              <w:rPr>
                <w:bCs/>
              </w:rPr>
            </w:pPr>
            <w:r>
              <w:rPr>
                <w:bCs/>
              </w:rPr>
              <w:t>............................................</w:t>
            </w:r>
          </w:p>
        </w:tc>
      </w:tr>
      <w:tr w:rsidR="00BF24C3" w14:paraId="2F9D459D" w14:textId="77777777" w:rsidTr="00097FEB">
        <w:tc>
          <w:tcPr>
            <w:tcW w:w="4443" w:type="dxa"/>
          </w:tcPr>
          <w:p w14:paraId="2909F821" w14:textId="77777777" w:rsidR="00BF24C3" w:rsidRDefault="00BF24C3" w:rsidP="00097FEB">
            <w:pPr>
              <w:snapToGrid w:val="0"/>
              <w:spacing w:after="0"/>
              <w:jc w:val="center"/>
              <w:rPr>
                <w:bCs/>
                <w:snapToGrid w:val="0"/>
                <w:sz w:val="24"/>
              </w:rPr>
            </w:pPr>
            <w:r>
              <w:rPr>
                <w:bCs/>
                <w:snapToGrid w:val="0"/>
                <w:sz w:val="24"/>
              </w:rPr>
              <w:t>Ing. Tomáš Pivec, MBA</w:t>
            </w:r>
          </w:p>
        </w:tc>
        <w:tc>
          <w:tcPr>
            <w:tcW w:w="4512" w:type="dxa"/>
          </w:tcPr>
          <w:p w14:paraId="7E80D5F6" w14:textId="52C691EE" w:rsidR="00BF24C3" w:rsidRDefault="006276DA" w:rsidP="00097FEB">
            <w:pPr>
              <w:pStyle w:val="Zkladntext"/>
              <w:spacing w:after="0"/>
              <w:jc w:val="center"/>
              <w:rPr>
                <w:bCs/>
                <w:snapToGrid w:val="0"/>
              </w:rPr>
            </w:pPr>
            <w:proofErr w:type="spellStart"/>
            <w:r>
              <w:rPr>
                <w:bCs/>
                <w:snapToGrid w:val="0"/>
              </w:rPr>
              <w:t>xxx</w:t>
            </w:r>
            <w:proofErr w:type="spellEnd"/>
          </w:p>
        </w:tc>
      </w:tr>
      <w:tr w:rsidR="00BF24C3" w14:paraId="214B82BF" w14:textId="77777777" w:rsidTr="00097FEB">
        <w:tc>
          <w:tcPr>
            <w:tcW w:w="4443" w:type="dxa"/>
          </w:tcPr>
          <w:p w14:paraId="3F846CA1" w14:textId="77777777" w:rsidR="00BF24C3" w:rsidRDefault="00BF24C3" w:rsidP="00097FEB">
            <w:pPr>
              <w:snapToGrid w:val="0"/>
              <w:spacing w:after="0"/>
              <w:jc w:val="center"/>
              <w:rPr>
                <w:bCs/>
                <w:snapToGrid w:val="0"/>
                <w:sz w:val="24"/>
              </w:rPr>
            </w:pPr>
            <w:r>
              <w:rPr>
                <w:bCs/>
                <w:snapToGrid w:val="0"/>
                <w:sz w:val="24"/>
              </w:rPr>
              <w:t>vedoucí Odboru investičního</w:t>
            </w:r>
          </w:p>
          <w:p w14:paraId="56483919" w14:textId="77777777" w:rsidR="00BF24C3" w:rsidRDefault="00BF24C3" w:rsidP="00097FEB">
            <w:pPr>
              <w:snapToGrid w:val="0"/>
              <w:spacing w:after="0"/>
              <w:jc w:val="center"/>
              <w:rPr>
                <w:bCs/>
                <w:snapToGrid w:val="0"/>
                <w:sz w:val="24"/>
              </w:rPr>
            </w:pPr>
            <w:r>
              <w:rPr>
                <w:bCs/>
                <w:snapToGrid w:val="0"/>
                <w:sz w:val="24"/>
              </w:rPr>
              <w:t>Magistrátu města Brna</w:t>
            </w:r>
          </w:p>
        </w:tc>
        <w:tc>
          <w:tcPr>
            <w:tcW w:w="4512" w:type="dxa"/>
          </w:tcPr>
          <w:p w14:paraId="017C86C9" w14:textId="75BDE336" w:rsidR="00BF24C3" w:rsidRDefault="00BF24C3" w:rsidP="006276DA">
            <w:pPr>
              <w:snapToGrid w:val="0"/>
              <w:spacing w:after="0"/>
              <w:rPr>
                <w:bCs/>
                <w:snapToGrid w:val="0"/>
                <w:sz w:val="24"/>
              </w:rPr>
            </w:pPr>
          </w:p>
        </w:tc>
      </w:tr>
      <w:tr w:rsidR="00BF24C3" w14:paraId="3A61985A" w14:textId="77777777" w:rsidTr="00097FEB">
        <w:tc>
          <w:tcPr>
            <w:tcW w:w="4443" w:type="dxa"/>
          </w:tcPr>
          <w:p w14:paraId="68E395EE" w14:textId="77777777" w:rsidR="00BF24C3" w:rsidRDefault="00BF24C3" w:rsidP="00097FEB">
            <w:pPr>
              <w:pStyle w:val="Zkladntext"/>
              <w:jc w:val="center"/>
              <w:rPr>
                <w:bCs/>
              </w:rPr>
            </w:pPr>
          </w:p>
        </w:tc>
        <w:tc>
          <w:tcPr>
            <w:tcW w:w="4512" w:type="dxa"/>
          </w:tcPr>
          <w:p w14:paraId="7DFBA7CE" w14:textId="77777777" w:rsidR="00BF24C3" w:rsidRDefault="00BF24C3" w:rsidP="00097FEB">
            <w:pPr>
              <w:pStyle w:val="Zkladntext"/>
              <w:jc w:val="center"/>
              <w:rPr>
                <w:bCs/>
              </w:rPr>
            </w:pPr>
          </w:p>
        </w:tc>
      </w:tr>
    </w:tbl>
    <w:p w14:paraId="4D1E7AC1" w14:textId="77777777" w:rsidR="00BF24C3" w:rsidRDefault="00BF24C3" w:rsidP="00BF24C3">
      <w:pPr>
        <w:pStyle w:val="Zkladntext"/>
        <w:ind w:firstLine="720"/>
        <w:jc w:val="both"/>
        <w:rPr>
          <w:bCs/>
        </w:rPr>
      </w:pPr>
    </w:p>
    <w:p w14:paraId="6FE24F20" w14:textId="77777777" w:rsidR="007652B0" w:rsidRDefault="007652B0" w:rsidP="00BF24C3">
      <w:pPr>
        <w:pStyle w:val="Nadpis2"/>
        <w:keepNext w:val="0"/>
        <w:numPr>
          <w:ilvl w:val="0"/>
          <w:numId w:val="0"/>
        </w:numPr>
        <w:jc w:val="both"/>
        <w:rPr>
          <w:bCs w:val="0"/>
        </w:rPr>
      </w:pPr>
    </w:p>
    <w:sectPr w:rsidR="007652B0">
      <w:headerReference w:type="even" r:id="rId10"/>
      <w:headerReference w:type="default" r:id="rId11"/>
      <w:footerReference w:type="even" r:id="rId12"/>
      <w:footerReference w:type="default" r:id="rId13"/>
      <w:pgSz w:w="11905" w:h="16838"/>
      <w:pgMar w:top="567" w:right="1440" w:bottom="833" w:left="1440" w:header="510"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594A" w14:textId="77777777" w:rsidR="00DB46B8" w:rsidRDefault="00DB46B8">
      <w:pPr>
        <w:spacing w:after="0" w:line="240" w:lineRule="auto"/>
      </w:pPr>
      <w:r>
        <w:separator/>
      </w:r>
    </w:p>
  </w:endnote>
  <w:endnote w:type="continuationSeparator" w:id="0">
    <w:p w14:paraId="293D2490" w14:textId="77777777" w:rsidR="00DB46B8" w:rsidRDefault="00DB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4E9" w14:textId="77777777" w:rsidR="007652B0" w:rsidRDefault="00C37C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5ECD78" w14:textId="77777777" w:rsidR="007652B0" w:rsidRDefault="007652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444F" w14:textId="77777777" w:rsidR="007652B0" w:rsidRDefault="00C37C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65DEC">
      <w:rPr>
        <w:rStyle w:val="slostrnky"/>
        <w:noProof/>
      </w:rPr>
      <w:t>1</w:t>
    </w:r>
    <w:r>
      <w:rPr>
        <w:rStyle w:val="slostrnky"/>
      </w:rPr>
      <w:fldChar w:fldCharType="end"/>
    </w:r>
  </w:p>
  <w:p w14:paraId="5A8A4837" w14:textId="77777777" w:rsidR="002F5D36" w:rsidRDefault="002F5D36">
    <w:pPr>
      <w:pStyle w:val="Zpat"/>
      <w:jc w:val="both"/>
    </w:pPr>
  </w:p>
  <w:p w14:paraId="060144B2" w14:textId="3F4288A1" w:rsidR="00D727F0" w:rsidRDefault="00D727F0">
    <w:pPr>
      <w:pStyle w:val="Zpat"/>
      <w:jc w:val="both"/>
    </w:pPr>
    <w:r>
      <w:t>BM-0143300</w:t>
    </w:r>
    <w:r w:rsidR="008D2527">
      <w:t>77748</w:t>
    </w:r>
    <w:r>
      <w:t>/00</w:t>
    </w:r>
    <w:r w:rsidR="007D1E96">
      <w:t>1</w:t>
    </w:r>
    <w:r>
      <w:t>-ADS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DC9E" w14:textId="77777777" w:rsidR="00DB46B8" w:rsidRDefault="00DB46B8">
      <w:pPr>
        <w:spacing w:after="0" w:line="240" w:lineRule="auto"/>
      </w:pPr>
      <w:r>
        <w:separator/>
      </w:r>
    </w:p>
  </w:footnote>
  <w:footnote w:type="continuationSeparator" w:id="0">
    <w:p w14:paraId="230A6F20" w14:textId="77777777" w:rsidR="00DB46B8" w:rsidRDefault="00DB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D79D" w14:textId="77777777" w:rsidR="007652B0" w:rsidRDefault="00C37C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12555C" w14:textId="77777777" w:rsidR="007652B0" w:rsidRDefault="007652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60BD" w14:textId="530C4D4A" w:rsidR="00B762E9" w:rsidRDefault="004F5E66" w:rsidP="004F5E66">
    <w:pPr>
      <w:pStyle w:val="Zhlav"/>
      <w:tabs>
        <w:tab w:val="center" w:pos="4536"/>
        <w:tab w:val="right" w:pos="8931"/>
      </w:tabs>
      <w:rPr>
        <w:rStyle w:val="slostrnky"/>
        <w:sz w:val="20"/>
      </w:rPr>
    </w:pPr>
    <w:bookmarkStart w:id="9" w:name="_Hlk194061525"/>
    <w:bookmarkStart w:id="10" w:name="_Hlk194061526"/>
    <w:r>
      <w:rPr>
        <w:rStyle w:val="slostrnky"/>
        <w:sz w:val="20"/>
      </w:rPr>
      <w:t xml:space="preserve">                                                                                                                                                                562</w:t>
    </w:r>
    <w:r w:rsidR="008D2527">
      <w:rPr>
        <w:rStyle w:val="slostrnky"/>
        <w:sz w:val="20"/>
      </w:rPr>
      <w:t>6</w:t>
    </w:r>
    <w:r>
      <w:rPr>
        <w:rStyle w:val="slostrnky"/>
        <w:sz w:val="20"/>
      </w:rPr>
      <w:t>06</w:t>
    </w:r>
    <w:r w:rsidR="008D2527">
      <w:rPr>
        <w:rStyle w:val="slostrnky"/>
        <w:sz w:val="20"/>
      </w:rPr>
      <w:t>0868</w:t>
    </w:r>
  </w:p>
  <w:p w14:paraId="3E8B93F3" w14:textId="69DC96D8" w:rsidR="007652B0" w:rsidRDefault="00C46848" w:rsidP="00C46848">
    <w:pPr>
      <w:pStyle w:val="Zhlav"/>
      <w:tabs>
        <w:tab w:val="center" w:pos="4536"/>
        <w:tab w:val="right" w:pos="8931"/>
      </w:tabs>
      <w:jc w:val="both"/>
      <w:rPr>
        <w:rStyle w:val="slostrnky"/>
        <w:sz w:val="20"/>
      </w:rPr>
    </w:pPr>
    <w:r>
      <w:rPr>
        <w:rStyle w:val="slostrnky"/>
        <w:sz w:val="20"/>
      </w:rPr>
      <w:t>EG.D_VB 202</w:t>
    </w:r>
    <w:r w:rsidR="008D2527">
      <w:rPr>
        <w:rStyle w:val="slostrnky"/>
        <w:sz w:val="20"/>
      </w:rPr>
      <w:t>6</w:t>
    </w:r>
    <w:r>
      <w:rPr>
        <w:rStyle w:val="slostrnky"/>
        <w:sz w:val="20"/>
      </w:rPr>
      <w:t>_</w:t>
    </w:r>
    <w:r w:rsidRPr="007F4515">
      <w:rPr>
        <w:rStyle w:val="slostrnky"/>
        <w:sz w:val="20"/>
      </w:rPr>
      <w:t>Brno</w:t>
    </w:r>
    <w:r>
      <w:rPr>
        <w:rStyle w:val="slostrnky"/>
        <w:sz w:val="20"/>
      </w:rPr>
      <w:t>-</w:t>
    </w:r>
    <w:r w:rsidR="008D2527">
      <w:rPr>
        <w:rStyle w:val="slostrnky"/>
        <w:sz w:val="20"/>
      </w:rPr>
      <w:t>Kníničky</w:t>
    </w:r>
    <w:r>
      <w:rPr>
        <w:rStyle w:val="slostrnky"/>
        <w:sz w:val="20"/>
      </w:rPr>
      <w:t>_</w:t>
    </w:r>
    <w:bookmarkEnd w:id="9"/>
    <w:bookmarkEnd w:id="10"/>
    <w:r w:rsidR="00D272CF" w:rsidRPr="00D272CF">
      <w:t xml:space="preserve"> </w:t>
    </w:r>
    <w:r w:rsidR="008D2527" w:rsidRPr="008D2527">
      <w:rPr>
        <w:rStyle w:val="slostrnky"/>
        <w:sz w:val="20"/>
      </w:rPr>
      <w:t>Brno, Přehradní, rek. VN, NN, DTS I</w:t>
    </w:r>
    <w:r w:rsidR="008D2527" w:rsidRPr="008D2527">
      <w:rPr>
        <w:rStyle w:val="slostrnk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F47142"/>
    <w:multiLevelType w:val="multilevel"/>
    <w:tmpl w:val="15F471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i w:val="0"/>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2" w15:restartNumberingAfterBreak="0">
    <w:nsid w:val="1AEA29B9"/>
    <w:multiLevelType w:val="hybridMultilevel"/>
    <w:tmpl w:val="DEDC429A"/>
    <w:lvl w:ilvl="0" w:tplc="33B04C8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7A4F3B"/>
    <w:multiLevelType w:val="multilevel"/>
    <w:tmpl w:val="1B7A4F3B"/>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16cid:durableId="14696635">
    <w:abstractNumId w:val="1"/>
  </w:num>
  <w:num w:numId="2" w16cid:durableId="739133718">
    <w:abstractNumId w:val="3"/>
  </w:num>
  <w:num w:numId="3" w16cid:durableId="1164587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1871333">
    <w:abstractNumId w:val="1"/>
  </w:num>
  <w:num w:numId="5" w16cid:durableId="275866442">
    <w:abstractNumId w:val="1"/>
  </w:num>
  <w:num w:numId="6" w16cid:durableId="1910578857">
    <w:abstractNumId w:val="1"/>
  </w:num>
  <w:num w:numId="7" w16cid:durableId="587157019">
    <w:abstractNumId w:val="1"/>
  </w:num>
  <w:num w:numId="8" w16cid:durableId="1394310523">
    <w:abstractNumId w:val="0"/>
  </w:num>
  <w:num w:numId="9" w16cid:durableId="675426139">
    <w:abstractNumId w:val="1"/>
  </w:num>
  <w:num w:numId="10" w16cid:durableId="1771702621">
    <w:abstractNumId w:val="2"/>
  </w:num>
  <w:num w:numId="11" w16cid:durableId="1124155753">
    <w:abstractNumId w:val="1"/>
  </w:num>
  <w:num w:numId="12" w16cid:durableId="1407458216">
    <w:abstractNumId w:val="1"/>
  </w:num>
  <w:num w:numId="13" w16cid:durableId="76916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36D"/>
    <w:rsid w:val="00004B7E"/>
    <w:rsid w:val="00004FBC"/>
    <w:rsid w:val="00004FC2"/>
    <w:rsid w:val="000050A7"/>
    <w:rsid w:val="00005356"/>
    <w:rsid w:val="000062CC"/>
    <w:rsid w:val="00013447"/>
    <w:rsid w:val="000134A1"/>
    <w:rsid w:val="00014101"/>
    <w:rsid w:val="00014593"/>
    <w:rsid w:val="000158DA"/>
    <w:rsid w:val="00016045"/>
    <w:rsid w:val="0002049D"/>
    <w:rsid w:val="0002352C"/>
    <w:rsid w:val="00023B96"/>
    <w:rsid w:val="00030AE4"/>
    <w:rsid w:val="00031DAC"/>
    <w:rsid w:val="00032AD3"/>
    <w:rsid w:val="00033C3A"/>
    <w:rsid w:val="00034B63"/>
    <w:rsid w:val="000360A3"/>
    <w:rsid w:val="000429F5"/>
    <w:rsid w:val="0004577E"/>
    <w:rsid w:val="00047357"/>
    <w:rsid w:val="00055743"/>
    <w:rsid w:val="00056223"/>
    <w:rsid w:val="000579CB"/>
    <w:rsid w:val="0006209D"/>
    <w:rsid w:val="00066A8B"/>
    <w:rsid w:val="00070CBA"/>
    <w:rsid w:val="00071645"/>
    <w:rsid w:val="00071B00"/>
    <w:rsid w:val="00072C9F"/>
    <w:rsid w:val="000730F1"/>
    <w:rsid w:val="00074D67"/>
    <w:rsid w:val="00075E1E"/>
    <w:rsid w:val="00080174"/>
    <w:rsid w:val="00083038"/>
    <w:rsid w:val="000842C3"/>
    <w:rsid w:val="0008449B"/>
    <w:rsid w:val="0008652E"/>
    <w:rsid w:val="0009756B"/>
    <w:rsid w:val="00097638"/>
    <w:rsid w:val="00097E0C"/>
    <w:rsid w:val="000A1B7E"/>
    <w:rsid w:val="000B0BD8"/>
    <w:rsid w:val="000B538B"/>
    <w:rsid w:val="000B62A2"/>
    <w:rsid w:val="000B72F0"/>
    <w:rsid w:val="000B7EE9"/>
    <w:rsid w:val="000C0CBE"/>
    <w:rsid w:val="000C6D3B"/>
    <w:rsid w:val="000C6F5D"/>
    <w:rsid w:val="000C7AF2"/>
    <w:rsid w:val="000D0AEF"/>
    <w:rsid w:val="000D3BB0"/>
    <w:rsid w:val="000D5889"/>
    <w:rsid w:val="000D7076"/>
    <w:rsid w:val="000E562C"/>
    <w:rsid w:val="000E58F2"/>
    <w:rsid w:val="000E5CA3"/>
    <w:rsid w:val="000E5E7B"/>
    <w:rsid w:val="000E726B"/>
    <w:rsid w:val="000F0B9A"/>
    <w:rsid w:val="000F610F"/>
    <w:rsid w:val="000F6752"/>
    <w:rsid w:val="001026D0"/>
    <w:rsid w:val="0010278D"/>
    <w:rsid w:val="00104333"/>
    <w:rsid w:val="00104C91"/>
    <w:rsid w:val="00104CF3"/>
    <w:rsid w:val="001056F2"/>
    <w:rsid w:val="00106B4F"/>
    <w:rsid w:val="00110F7E"/>
    <w:rsid w:val="0011560F"/>
    <w:rsid w:val="00115E4F"/>
    <w:rsid w:val="00116086"/>
    <w:rsid w:val="001219AF"/>
    <w:rsid w:val="001230A8"/>
    <w:rsid w:val="00123600"/>
    <w:rsid w:val="00124ADB"/>
    <w:rsid w:val="00125DAE"/>
    <w:rsid w:val="001274E2"/>
    <w:rsid w:val="001302F1"/>
    <w:rsid w:val="00134C34"/>
    <w:rsid w:val="00135F74"/>
    <w:rsid w:val="001362F7"/>
    <w:rsid w:val="00137C49"/>
    <w:rsid w:val="00140A0E"/>
    <w:rsid w:val="00141A04"/>
    <w:rsid w:val="00154780"/>
    <w:rsid w:val="00156A8E"/>
    <w:rsid w:val="0015761A"/>
    <w:rsid w:val="00161998"/>
    <w:rsid w:val="00170D43"/>
    <w:rsid w:val="0017318D"/>
    <w:rsid w:val="00173C33"/>
    <w:rsid w:val="00174515"/>
    <w:rsid w:val="00176045"/>
    <w:rsid w:val="00177A67"/>
    <w:rsid w:val="00177D0D"/>
    <w:rsid w:val="00181EB9"/>
    <w:rsid w:val="001821F3"/>
    <w:rsid w:val="001821F7"/>
    <w:rsid w:val="0018378A"/>
    <w:rsid w:val="00187777"/>
    <w:rsid w:val="001909F1"/>
    <w:rsid w:val="00194487"/>
    <w:rsid w:val="001A2740"/>
    <w:rsid w:val="001A5F01"/>
    <w:rsid w:val="001A6504"/>
    <w:rsid w:val="001A6780"/>
    <w:rsid w:val="001B02D1"/>
    <w:rsid w:val="001B26A3"/>
    <w:rsid w:val="001B3BD7"/>
    <w:rsid w:val="001B3F43"/>
    <w:rsid w:val="001C1844"/>
    <w:rsid w:val="001C2B2F"/>
    <w:rsid w:val="001C3238"/>
    <w:rsid w:val="001C3FB5"/>
    <w:rsid w:val="001C7F7D"/>
    <w:rsid w:val="001D0F74"/>
    <w:rsid w:val="001D11A1"/>
    <w:rsid w:val="001D1F2C"/>
    <w:rsid w:val="001D2826"/>
    <w:rsid w:val="001D5136"/>
    <w:rsid w:val="001E1645"/>
    <w:rsid w:val="001E29F9"/>
    <w:rsid w:val="001E430F"/>
    <w:rsid w:val="001E6668"/>
    <w:rsid w:val="001E7FBC"/>
    <w:rsid w:val="001F1744"/>
    <w:rsid w:val="001F29D3"/>
    <w:rsid w:val="001F49FA"/>
    <w:rsid w:val="001F4FC3"/>
    <w:rsid w:val="002017D0"/>
    <w:rsid w:val="0020234E"/>
    <w:rsid w:val="0020267A"/>
    <w:rsid w:val="00207302"/>
    <w:rsid w:val="00211866"/>
    <w:rsid w:val="00211C7E"/>
    <w:rsid w:val="002128CD"/>
    <w:rsid w:val="00212B28"/>
    <w:rsid w:val="002135A5"/>
    <w:rsid w:val="00214BC8"/>
    <w:rsid w:val="00214EB2"/>
    <w:rsid w:val="00217EDB"/>
    <w:rsid w:val="002200E7"/>
    <w:rsid w:val="00220910"/>
    <w:rsid w:val="002263D8"/>
    <w:rsid w:val="00227310"/>
    <w:rsid w:val="002300DA"/>
    <w:rsid w:val="00230B75"/>
    <w:rsid w:val="00234209"/>
    <w:rsid w:val="00234F5C"/>
    <w:rsid w:val="002354A9"/>
    <w:rsid w:val="00235C32"/>
    <w:rsid w:val="002371EE"/>
    <w:rsid w:val="002378CF"/>
    <w:rsid w:val="002403D3"/>
    <w:rsid w:val="0024280E"/>
    <w:rsid w:val="002432DF"/>
    <w:rsid w:val="002451AB"/>
    <w:rsid w:val="00245B4A"/>
    <w:rsid w:val="00253FA3"/>
    <w:rsid w:val="0025606A"/>
    <w:rsid w:val="002569EE"/>
    <w:rsid w:val="00256D69"/>
    <w:rsid w:val="002576AF"/>
    <w:rsid w:val="00265273"/>
    <w:rsid w:val="00265475"/>
    <w:rsid w:val="002661C6"/>
    <w:rsid w:val="002663B9"/>
    <w:rsid w:val="002720DC"/>
    <w:rsid w:val="00273F48"/>
    <w:rsid w:val="00275EA1"/>
    <w:rsid w:val="002766DA"/>
    <w:rsid w:val="0028186B"/>
    <w:rsid w:val="00282C26"/>
    <w:rsid w:val="00286BD3"/>
    <w:rsid w:val="002905F9"/>
    <w:rsid w:val="0029117F"/>
    <w:rsid w:val="00293914"/>
    <w:rsid w:val="0029469F"/>
    <w:rsid w:val="00294770"/>
    <w:rsid w:val="0029771E"/>
    <w:rsid w:val="002A1895"/>
    <w:rsid w:val="002A40A1"/>
    <w:rsid w:val="002B09F9"/>
    <w:rsid w:val="002B2361"/>
    <w:rsid w:val="002B289C"/>
    <w:rsid w:val="002B490A"/>
    <w:rsid w:val="002B4A43"/>
    <w:rsid w:val="002C1C3A"/>
    <w:rsid w:val="002C49AC"/>
    <w:rsid w:val="002C4EA3"/>
    <w:rsid w:val="002C5315"/>
    <w:rsid w:val="002C5B8B"/>
    <w:rsid w:val="002D19B2"/>
    <w:rsid w:val="002D3045"/>
    <w:rsid w:val="002D5B60"/>
    <w:rsid w:val="002D5C8C"/>
    <w:rsid w:val="002D61C7"/>
    <w:rsid w:val="002D7377"/>
    <w:rsid w:val="002D761D"/>
    <w:rsid w:val="002E0E00"/>
    <w:rsid w:val="002F5D36"/>
    <w:rsid w:val="00300517"/>
    <w:rsid w:val="00300BCD"/>
    <w:rsid w:val="00304280"/>
    <w:rsid w:val="00306D8F"/>
    <w:rsid w:val="00307113"/>
    <w:rsid w:val="00307D0D"/>
    <w:rsid w:val="0031302C"/>
    <w:rsid w:val="00313BA3"/>
    <w:rsid w:val="00313C12"/>
    <w:rsid w:val="00323F2D"/>
    <w:rsid w:val="00324B4C"/>
    <w:rsid w:val="003263C0"/>
    <w:rsid w:val="00331004"/>
    <w:rsid w:val="00333BB4"/>
    <w:rsid w:val="003379F8"/>
    <w:rsid w:val="0034188D"/>
    <w:rsid w:val="00343EBE"/>
    <w:rsid w:val="003455F7"/>
    <w:rsid w:val="0034635B"/>
    <w:rsid w:val="00347272"/>
    <w:rsid w:val="0034729A"/>
    <w:rsid w:val="00347F48"/>
    <w:rsid w:val="00352702"/>
    <w:rsid w:val="00352A9D"/>
    <w:rsid w:val="00352E0D"/>
    <w:rsid w:val="00353EE0"/>
    <w:rsid w:val="00356FA4"/>
    <w:rsid w:val="00360C34"/>
    <w:rsid w:val="00363813"/>
    <w:rsid w:val="00364A41"/>
    <w:rsid w:val="00366570"/>
    <w:rsid w:val="00376B91"/>
    <w:rsid w:val="003819FE"/>
    <w:rsid w:val="00382BC0"/>
    <w:rsid w:val="00383A1B"/>
    <w:rsid w:val="003856DB"/>
    <w:rsid w:val="00386296"/>
    <w:rsid w:val="003902F1"/>
    <w:rsid w:val="00390C66"/>
    <w:rsid w:val="00391D34"/>
    <w:rsid w:val="003971A0"/>
    <w:rsid w:val="003A3C1D"/>
    <w:rsid w:val="003A561C"/>
    <w:rsid w:val="003A5C4E"/>
    <w:rsid w:val="003A65F7"/>
    <w:rsid w:val="003B0553"/>
    <w:rsid w:val="003B070A"/>
    <w:rsid w:val="003C1205"/>
    <w:rsid w:val="003C4EF1"/>
    <w:rsid w:val="003C5B61"/>
    <w:rsid w:val="003C656F"/>
    <w:rsid w:val="003C6D32"/>
    <w:rsid w:val="003E4AF8"/>
    <w:rsid w:val="003E5BC7"/>
    <w:rsid w:val="003E6752"/>
    <w:rsid w:val="003E7939"/>
    <w:rsid w:val="003F0B00"/>
    <w:rsid w:val="003F13D1"/>
    <w:rsid w:val="003F4500"/>
    <w:rsid w:val="003F457E"/>
    <w:rsid w:val="003F50AB"/>
    <w:rsid w:val="003F6183"/>
    <w:rsid w:val="00400A24"/>
    <w:rsid w:val="00401018"/>
    <w:rsid w:val="0040570C"/>
    <w:rsid w:val="00407C14"/>
    <w:rsid w:val="00412003"/>
    <w:rsid w:val="00416148"/>
    <w:rsid w:val="00421B80"/>
    <w:rsid w:val="00423364"/>
    <w:rsid w:val="0042351B"/>
    <w:rsid w:val="00427225"/>
    <w:rsid w:val="004313E5"/>
    <w:rsid w:val="00431424"/>
    <w:rsid w:val="00434801"/>
    <w:rsid w:val="00442573"/>
    <w:rsid w:val="004428CB"/>
    <w:rsid w:val="004438E8"/>
    <w:rsid w:val="004441AE"/>
    <w:rsid w:val="00444590"/>
    <w:rsid w:val="00445132"/>
    <w:rsid w:val="0044573A"/>
    <w:rsid w:val="004564EB"/>
    <w:rsid w:val="0046006E"/>
    <w:rsid w:val="004609E5"/>
    <w:rsid w:val="004621EA"/>
    <w:rsid w:val="0046229D"/>
    <w:rsid w:val="00463095"/>
    <w:rsid w:val="00463171"/>
    <w:rsid w:val="004672A0"/>
    <w:rsid w:val="00467B7E"/>
    <w:rsid w:val="00470BCA"/>
    <w:rsid w:val="00471F6A"/>
    <w:rsid w:val="0048051B"/>
    <w:rsid w:val="00482E27"/>
    <w:rsid w:val="00483A46"/>
    <w:rsid w:val="00484037"/>
    <w:rsid w:val="00484204"/>
    <w:rsid w:val="00484475"/>
    <w:rsid w:val="00487A4A"/>
    <w:rsid w:val="0049048F"/>
    <w:rsid w:val="00497158"/>
    <w:rsid w:val="004976B5"/>
    <w:rsid w:val="004A04ED"/>
    <w:rsid w:val="004A09A4"/>
    <w:rsid w:val="004A3FFA"/>
    <w:rsid w:val="004B1466"/>
    <w:rsid w:val="004B3AE1"/>
    <w:rsid w:val="004B4AB7"/>
    <w:rsid w:val="004B5A2B"/>
    <w:rsid w:val="004B7D59"/>
    <w:rsid w:val="004C0BE0"/>
    <w:rsid w:val="004C5D4D"/>
    <w:rsid w:val="004C7521"/>
    <w:rsid w:val="004C7B9B"/>
    <w:rsid w:val="004D1693"/>
    <w:rsid w:val="004D280D"/>
    <w:rsid w:val="004D6C15"/>
    <w:rsid w:val="004D7CC7"/>
    <w:rsid w:val="004E6438"/>
    <w:rsid w:val="004E6790"/>
    <w:rsid w:val="004F110A"/>
    <w:rsid w:val="004F4989"/>
    <w:rsid w:val="004F5C68"/>
    <w:rsid w:val="004F5E66"/>
    <w:rsid w:val="004F6386"/>
    <w:rsid w:val="004F64ED"/>
    <w:rsid w:val="004F6644"/>
    <w:rsid w:val="004F6AB0"/>
    <w:rsid w:val="004F6C18"/>
    <w:rsid w:val="004F75E0"/>
    <w:rsid w:val="004F7892"/>
    <w:rsid w:val="0050403E"/>
    <w:rsid w:val="0050450C"/>
    <w:rsid w:val="005060EB"/>
    <w:rsid w:val="00512446"/>
    <w:rsid w:val="00514BD0"/>
    <w:rsid w:val="0052204D"/>
    <w:rsid w:val="00523C71"/>
    <w:rsid w:val="005258CF"/>
    <w:rsid w:val="00525CA2"/>
    <w:rsid w:val="00526A36"/>
    <w:rsid w:val="00526A78"/>
    <w:rsid w:val="00530448"/>
    <w:rsid w:val="00531659"/>
    <w:rsid w:val="00531E7D"/>
    <w:rsid w:val="00531FCE"/>
    <w:rsid w:val="005468C9"/>
    <w:rsid w:val="005545ED"/>
    <w:rsid w:val="005578D0"/>
    <w:rsid w:val="00560414"/>
    <w:rsid w:val="00565DB5"/>
    <w:rsid w:val="005667CB"/>
    <w:rsid w:val="005674DB"/>
    <w:rsid w:val="00567BC8"/>
    <w:rsid w:val="00570520"/>
    <w:rsid w:val="00570899"/>
    <w:rsid w:val="005709F9"/>
    <w:rsid w:val="00571EAF"/>
    <w:rsid w:val="00572C55"/>
    <w:rsid w:val="0057345F"/>
    <w:rsid w:val="00573560"/>
    <w:rsid w:val="00576E3D"/>
    <w:rsid w:val="005830D9"/>
    <w:rsid w:val="00583DA9"/>
    <w:rsid w:val="00584083"/>
    <w:rsid w:val="00585B6B"/>
    <w:rsid w:val="00586126"/>
    <w:rsid w:val="0058732C"/>
    <w:rsid w:val="00590A68"/>
    <w:rsid w:val="005910CD"/>
    <w:rsid w:val="005955C9"/>
    <w:rsid w:val="005A05FC"/>
    <w:rsid w:val="005B2506"/>
    <w:rsid w:val="005B521C"/>
    <w:rsid w:val="005B58AF"/>
    <w:rsid w:val="005B6873"/>
    <w:rsid w:val="005C0373"/>
    <w:rsid w:val="005C1EBB"/>
    <w:rsid w:val="005C226B"/>
    <w:rsid w:val="005C34EF"/>
    <w:rsid w:val="005C7BAD"/>
    <w:rsid w:val="005D2DB9"/>
    <w:rsid w:val="005D3490"/>
    <w:rsid w:val="005D5A1A"/>
    <w:rsid w:val="005E0415"/>
    <w:rsid w:val="005E122D"/>
    <w:rsid w:val="005E63FD"/>
    <w:rsid w:val="005E66C7"/>
    <w:rsid w:val="005F0658"/>
    <w:rsid w:val="005F30F8"/>
    <w:rsid w:val="005F3B03"/>
    <w:rsid w:val="005F4100"/>
    <w:rsid w:val="005F56D2"/>
    <w:rsid w:val="005F6778"/>
    <w:rsid w:val="005F70D9"/>
    <w:rsid w:val="00602ED8"/>
    <w:rsid w:val="0060516C"/>
    <w:rsid w:val="00605230"/>
    <w:rsid w:val="0060627A"/>
    <w:rsid w:val="00607717"/>
    <w:rsid w:val="00612920"/>
    <w:rsid w:val="0061481F"/>
    <w:rsid w:val="00615789"/>
    <w:rsid w:val="0062074E"/>
    <w:rsid w:val="00622AED"/>
    <w:rsid w:val="00624D49"/>
    <w:rsid w:val="00626E91"/>
    <w:rsid w:val="006276DA"/>
    <w:rsid w:val="0063251D"/>
    <w:rsid w:val="006333AC"/>
    <w:rsid w:val="0063646F"/>
    <w:rsid w:val="00636DA3"/>
    <w:rsid w:val="00637918"/>
    <w:rsid w:val="00637F92"/>
    <w:rsid w:val="006406C8"/>
    <w:rsid w:val="006417EC"/>
    <w:rsid w:val="00646A0D"/>
    <w:rsid w:val="00647934"/>
    <w:rsid w:val="00651582"/>
    <w:rsid w:val="006537FD"/>
    <w:rsid w:val="00654B6A"/>
    <w:rsid w:val="0065667E"/>
    <w:rsid w:val="006578E2"/>
    <w:rsid w:val="0066154D"/>
    <w:rsid w:val="006630AE"/>
    <w:rsid w:val="0066310F"/>
    <w:rsid w:val="0066397B"/>
    <w:rsid w:val="00663B17"/>
    <w:rsid w:val="00667D6E"/>
    <w:rsid w:val="00670246"/>
    <w:rsid w:val="00670A13"/>
    <w:rsid w:val="0067176D"/>
    <w:rsid w:val="00671AB7"/>
    <w:rsid w:val="00674F98"/>
    <w:rsid w:val="00681488"/>
    <w:rsid w:val="00685753"/>
    <w:rsid w:val="00687110"/>
    <w:rsid w:val="00691369"/>
    <w:rsid w:val="00691481"/>
    <w:rsid w:val="006916D0"/>
    <w:rsid w:val="006924B5"/>
    <w:rsid w:val="00695A38"/>
    <w:rsid w:val="0069665A"/>
    <w:rsid w:val="00696F6F"/>
    <w:rsid w:val="006A50B0"/>
    <w:rsid w:val="006A58FA"/>
    <w:rsid w:val="006A68A5"/>
    <w:rsid w:val="006A6C9A"/>
    <w:rsid w:val="006B49CF"/>
    <w:rsid w:val="006B521C"/>
    <w:rsid w:val="006B5DDE"/>
    <w:rsid w:val="006C1AE5"/>
    <w:rsid w:val="006C2545"/>
    <w:rsid w:val="006C3013"/>
    <w:rsid w:val="006C5B7C"/>
    <w:rsid w:val="006D0BA3"/>
    <w:rsid w:val="006D4D86"/>
    <w:rsid w:val="006D581F"/>
    <w:rsid w:val="006D7853"/>
    <w:rsid w:val="006E0EF5"/>
    <w:rsid w:val="006E27B7"/>
    <w:rsid w:val="006E2AA0"/>
    <w:rsid w:val="006E697F"/>
    <w:rsid w:val="006E7001"/>
    <w:rsid w:val="006F0EEB"/>
    <w:rsid w:val="006F0FD4"/>
    <w:rsid w:val="006F1729"/>
    <w:rsid w:val="006F3257"/>
    <w:rsid w:val="006F4162"/>
    <w:rsid w:val="006F45CB"/>
    <w:rsid w:val="00701E10"/>
    <w:rsid w:val="00702D65"/>
    <w:rsid w:val="00706DE7"/>
    <w:rsid w:val="0071343F"/>
    <w:rsid w:val="00713490"/>
    <w:rsid w:val="00713A54"/>
    <w:rsid w:val="00717CD3"/>
    <w:rsid w:val="00717DA7"/>
    <w:rsid w:val="007200B3"/>
    <w:rsid w:val="00725E30"/>
    <w:rsid w:val="00726CB8"/>
    <w:rsid w:val="00726E23"/>
    <w:rsid w:val="00731F10"/>
    <w:rsid w:val="00732741"/>
    <w:rsid w:val="00740D9E"/>
    <w:rsid w:val="0074146B"/>
    <w:rsid w:val="00742FE4"/>
    <w:rsid w:val="00745602"/>
    <w:rsid w:val="00746692"/>
    <w:rsid w:val="00746E1A"/>
    <w:rsid w:val="007571E5"/>
    <w:rsid w:val="00757F84"/>
    <w:rsid w:val="007610F1"/>
    <w:rsid w:val="007652B0"/>
    <w:rsid w:val="007713AC"/>
    <w:rsid w:val="00771FEE"/>
    <w:rsid w:val="007725A3"/>
    <w:rsid w:val="0077270F"/>
    <w:rsid w:val="00773C46"/>
    <w:rsid w:val="00776D85"/>
    <w:rsid w:val="00780518"/>
    <w:rsid w:val="007816A8"/>
    <w:rsid w:val="00784135"/>
    <w:rsid w:val="0078552D"/>
    <w:rsid w:val="00785595"/>
    <w:rsid w:val="007863DA"/>
    <w:rsid w:val="0078788B"/>
    <w:rsid w:val="00787DB4"/>
    <w:rsid w:val="007903DD"/>
    <w:rsid w:val="007937B9"/>
    <w:rsid w:val="00794117"/>
    <w:rsid w:val="00795E2F"/>
    <w:rsid w:val="00797941"/>
    <w:rsid w:val="007A0D64"/>
    <w:rsid w:val="007A2676"/>
    <w:rsid w:val="007A5375"/>
    <w:rsid w:val="007A7FDB"/>
    <w:rsid w:val="007B0122"/>
    <w:rsid w:val="007B0557"/>
    <w:rsid w:val="007B17FF"/>
    <w:rsid w:val="007B3162"/>
    <w:rsid w:val="007B36C6"/>
    <w:rsid w:val="007B3D08"/>
    <w:rsid w:val="007B3FA4"/>
    <w:rsid w:val="007B7447"/>
    <w:rsid w:val="007C0A5D"/>
    <w:rsid w:val="007C160A"/>
    <w:rsid w:val="007C60EE"/>
    <w:rsid w:val="007C61BF"/>
    <w:rsid w:val="007D1397"/>
    <w:rsid w:val="007D1AE7"/>
    <w:rsid w:val="007D1E73"/>
    <w:rsid w:val="007D1E96"/>
    <w:rsid w:val="007D37E0"/>
    <w:rsid w:val="007D3B54"/>
    <w:rsid w:val="007D3CEC"/>
    <w:rsid w:val="007D6245"/>
    <w:rsid w:val="007D6FCC"/>
    <w:rsid w:val="007D7387"/>
    <w:rsid w:val="007E4837"/>
    <w:rsid w:val="007E5144"/>
    <w:rsid w:val="007E6245"/>
    <w:rsid w:val="007E6FBC"/>
    <w:rsid w:val="007E7F5E"/>
    <w:rsid w:val="007F00E1"/>
    <w:rsid w:val="007F11E1"/>
    <w:rsid w:val="007F15BA"/>
    <w:rsid w:val="007F2EEF"/>
    <w:rsid w:val="007F3A38"/>
    <w:rsid w:val="00800236"/>
    <w:rsid w:val="008017D8"/>
    <w:rsid w:val="00801ADC"/>
    <w:rsid w:val="0080732D"/>
    <w:rsid w:val="008078DD"/>
    <w:rsid w:val="00807B40"/>
    <w:rsid w:val="00812E0B"/>
    <w:rsid w:val="00812EB8"/>
    <w:rsid w:val="008137D1"/>
    <w:rsid w:val="008138AB"/>
    <w:rsid w:val="00820E26"/>
    <w:rsid w:val="00823050"/>
    <w:rsid w:val="00827716"/>
    <w:rsid w:val="00830FA9"/>
    <w:rsid w:val="00833493"/>
    <w:rsid w:val="00834518"/>
    <w:rsid w:val="00837D42"/>
    <w:rsid w:val="008432EF"/>
    <w:rsid w:val="00846080"/>
    <w:rsid w:val="00846590"/>
    <w:rsid w:val="00846E1B"/>
    <w:rsid w:val="00846E67"/>
    <w:rsid w:val="0085307D"/>
    <w:rsid w:val="00853186"/>
    <w:rsid w:val="0085509D"/>
    <w:rsid w:val="008618D0"/>
    <w:rsid w:val="0088182C"/>
    <w:rsid w:val="008829B4"/>
    <w:rsid w:val="00884A30"/>
    <w:rsid w:val="00884A32"/>
    <w:rsid w:val="00886F75"/>
    <w:rsid w:val="00887F84"/>
    <w:rsid w:val="00892E1C"/>
    <w:rsid w:val="00894021"/>
    <w:rsid w:val="00895265"/>
    <w:rsid w:val="008A3F5D"/>
    <w:rsid w:val="008A58AE"/>
    <w:rsid w:val="008A6E29"/>
    <w:rsid w:val="008A77B3"/>
    <w:rsid w:val="008A7A18"/>
    <w:rsid w:val="008B072B"/>
    <w:rsid w:val="008B133B"/>
    <w:rsid w:val="008B1677"/>
    <w:rsid w:val="008B7D6A"/>
    <w:rsid w:val="008C193E"/>
    <w:rsid w:val="008C4F86"/>
    <w:rsid w:val="008C748E"/>
    <w:rsid w:val="008D2527"/>
    <w:rsid w:val="008D33C0"/>
    <w:rsid w:val="008D4EC2"/>
    <w:rsid w:val="008D7D43"/>
    <w:rsid w:val="008E0B78"/>
    <w:rsid w:val="008E4585"/>
    <w:rsid w:val="008E614D"/>
    <w:rsid w:val="008E66DF"/>
    <w:rsid w:val="008F1B6C"/>
    <w:rsid w:val="008F1E95"/>
    <w:rsid w:val="008F1F89"/>
    <w:rsid w:val="008F7EF2"/>
    <w:rsid w:val="009004C1"/>
    <w:rsid w:val="0090125F"/>
    <w:rsid w:val="00904901"/>
    <w:rsid w:val="00904EBA"/>
    <w:rsid w:val="00904F82"/>
    <w:rsid w:val="00905707"/>
    <w:rsid w:val="0090632D"/>
    <w:rsid w:val="00906A5A"/>
    <w:rsid w:val="00907976"/>
    <w:rsid w:val="009079C6"/>
    <w:rsid w:val="00907B93"/>
    <w:rsid w:val="00915906"/>
    <w:rsid w:val="009221B7"/>
    <w:rsid w:val="00922BA4"/>
    <w:rsid w:val="00922C1F"/>
    <w:rsid w:val="0092498B"/>
    <w:rsid w:val="009300F7"/>
    <w:rsid w:val="00932586"/>
    <w:rsid w:val="00932682"/>
    <w:rsid w:val="00932A98"/>
    <w:rsid w:val="00933720"/>
    <w:rsid w:val="009367A7"/>
    <w:rsid w:val="00936D28"/>
    <w:rsid w:val="009426E8"/>
    <w:rsid w:val="00950258"/>
    <w:rsid w:val="00951103"/>
    <w:rsid w:val="00952928"/>
    <w:rsid w:val="00954393"/>
    <w:rsid w:val="0095501C"/>
    <w:rsid w:val="009625A9"/>
    <w:rsid w:val="00967583"/>
    <w:rsid w:val="009701F2"/>
    <w:rsid w:val="009715D4"/>
    <w:rsid w:val="009735C4"/>
    <w:rsid w:val="00973EEC"/>
    <w:rsid w:val="00977691"/>
    <w:rsid w:val="00977A9C"/>
    <w:rsid w:val="00977E94"/>
    <w:rsid w:val="00983868"/>
    <w:rsid w:val="00985CA8"/>
    <w:rsid w:val="009927C7"/>
    <w:rsid w:val="009928A2"/>
    <w:rsid w:val="009958C7"/>
    <w:rsid w:val="009A42E1"/>
    <w:rsid w:val="009A5DEF"/>
    <w:rsid w:val="009A6E26"/>
    <w:rsid w:val="009B08A1"/>
    <w:rsid w:val="009B0E6F"/>
    <w:rsid w:val="009B2092"/>
    <w:rsid w:val="009B7642"/>
    <w:rsid w:val="009C254A"/>
    <w:rsid w:val="009C3789"/>
    <w:rsid w:val="009C4350"/>
    <w:rsid w:val="009C614F"/>
    <w:rsid w:val="009D3A0D"/>
    <w:rsid w:val="009D6DC5"/>
    <w:rsid w:val="009E39FF"/>
    <w:rsid w:val="009E3D90"/>
    <w:rsid w:val="009E5563"/>
    <w:rsid w:val="009E5D84"/>
    <w:rsid w:val="009E668B"/>
    <w:rsid w:val="009E7900"/>
    <w:rsid w:val="009F133F"/>
    <w:rsid w:val="009F2E5D"/>
    <w:rsid w:val="009F60AF"/>
    <w:rsid w:val="00A020C7"/>
    <w:rsid w:val="00A0655D"/>
    <w:rsid w:val="00A075D9"/>
    <w:rsid w:val="00A11C6F"/>
    <w:rsid w:val="00A12D15"/>
    <w:rsid w:val="00A142BA"/>
    <w:rsid w:val="00A14AAA"/>
    <w:rsid w:val="00A15341"/>
    <w:rsid w:val="00A153A3"/>
    <w:rsid w:val="00A16659"/>
    <w:rsid w:val="00A16CFB"/>
    <w:rsid w:val="00A20052"/>
    <w:rsid w:val="00A20AD9"/>
    <w:rsid w:val="00A23478"/>
    <w:rsid w:val="00A23887"/>
    <w:rsid w:val="00A23CE1"/>
    <w:rsid w:val="00A26F70"/>
    <w:rsid w:val="00A31060"/>
    <w:rsid w:val="00A342C2"/>
    <w:rsid w:val="00A34F43"/>
    <w:rsid w:val="00A3634C"/>
    <w:rsid w:val="00A36603"/>
    <w:rsid w:val="00A36BD0"/>
    <w:rsid w:val="00A414F1"/>
    <w:rsid w:val="00A52ABE"/>
    <w:rsid w:val="00A5474A"/>
    <w:rsid w:val="00A551A4"/>
    <w:rsid w:val="00A55653"/>
    <w:rsid w:val="00A556F5"/>
    <w:rsid w:val="00A55BAC"/>
    <w:rsid w:val="00A574CC"/>
    <w:rsid w:val="00A61034"/>
    <w:rsid w:val="00A64882"/>
    <w:rsid w:val="00A70451"/>
    <w:rsid w:val="00A72BC8"/>
    <w:rsid w:val="00A73973"/>
    <w:rsid w:val="00A7593E"/>
    <w:rsid w:val="00A76EDD"/>
    <w:rsid w:val="00A8130F"/>
    <w:rsid w:val="00A81789"/>
    <w:rsid w:val="00A82A0C"/>
    <w:rsid w:val="00A82E84"/>
    <w:rsid w:val="00A91066"/>
    <w:rsid w:val="00A91951"/>
    <w:rsid w:val="00A94C20"/>
    <w:rsid w:val="00A95049"/>
    <w:rsid w:val="00A96143"/>
    <w:rsid w:val="00A96CF4"/>
    <w:rsid w:val="00AA283D"/>
    <w:rsid w:val="00AA4345"/>
    <w:rsid w:val="00AA5D8B"/>
    <w:rsid w:val="00AA6D34"/>
    <w:rsid w:val="00AB0AB1"/>
    <w:rsid w:val="00AB1D03"/>
    <w:rsid w:val="00AB2BE6"/>
    <w:rsid w:val="00AB49CD"/>
    <w:rsid w:val="00AB6348"/>
    <w:rsid w:val="00AC17C5"/>
    <w:rsid w:val="00AD0F2B"/>
    <w:rsid w:val="00AD1653"/>
    <w:rsid w:val="00AD2BF0"/>
    <w:rsid w:val="00AD62B3"/>
    <w:rsid w:val="00AD668E"/>
    <w:rsid w:val="00AD7573"/>
    <w:rsid w:val="00AE0A91"/>
    <w:rsid w:val="00AE2F95"/>
    <w:rsid w:val="00AE3AFD"/>
    <w:rsid w:val="00AE539A"/>
    <w:rsid w:val="00AE6CCC"/>
    <w:rsid w:val="00AF4601"/>
    <w:rsid w:val="00B00BB1"/>
    <w:rsid w:val="00B01624"/>
    <w:rsid w:val="00B02E94"/>
    <w:rsid w:val="00B04058"/>
    <w:rsid w:val="00B05C8D"/>
    <w:rsid w:val="00B0674C"/>
    <w:rsid w:val="00B10E82"/>
    <w:rsid w:val="00B111C7"/>
    <w:rsid w:val="00B12840"/>
    <w:rsid w:val="00B12A74"/>
    <w:rsid w:val="00B16AC6"/>
    <w:rsid w:val="00B16B61"/>
    <w:rsid w:val="00B21A86"/>
    <w:rsid w:val="00B22F37"/>
    <w:rsid w:val="00B24CCA"/>
    <w:rsid w:val="00B251D6"/>
    <w:rsid w:val="00B27D97"/>
    <w:rsid w:val="00B30D37"/>
    <w:rsid w:val="00B31B6D"/>
    <w:rsid w:val="00B31E73"/>
    <w:rsid w:val="00B335DB"/>
    <w:rsid w:val="00B33E12"/>
    <w:rsid w:val="00B34A86"/>
    <w:rsid w:val="00B36BFD"/>
    <w:rsid w:val="00B374E5"/>
    <w:rsid w:val="00B37B84"/>
    <w:rsid w:val="00B42694"/>
    <w:rsid w:val="00B45AA6"/>
    <w:rsid w:val="00B52391"/>
    <w:rsid w:val="00B5360E"/>
    <w:rsid w:val="00B5619F"/>
    <w:rsid w:val="00B600F3"/>
    <w:rsid w:val="00B60FB5"/>
    <w:rsid w:val="00B6178C"/>
    <w:rsid w:val="00B62990"/>
    <w:rsid w:val="00B62E50"/>
    <w:rsid w:val="00B65DEC"/>
    <w:rsid w:val="00B7033E"/>
    <w:rsid w:val="00B70AC6"/>
    <w:rsid w:val="00B74289"/>
    <w:rsid w:val="00B762E9"/>
    <w:rsid w:val="00B77D03"/>
    <w:rsid w:val="00B80BCF"/>
    <w:rsid w:val="00B81E0A"/>
    <w:rsid w:val="00B84FDB"/>
    <w:rsid w:val="00B8502E"/>
    <w:rsid w:val="00B86F84"/>
    <w:rsid w:val="00B87D95"/>
    <w:rsid w:val="00B91413"/>
    <w:rsid w:val="00B94678"/>
    <w:rsid w:val="00B9684B"/>
    <w:rsid w:val="00B9773E"/>
    <w:rsid w:val="00BA11DD"/>
    <w:rsid w:val="00BA2AD1"/>
    <w:rsid w:val="00BA6AF9"/>
    <w:rsid w:val="00BB0076"/>
    <w:rsid w:val="00BB2435"/>
    <w:rsid w:val="00BB3D99"/>
    <w:rsid w:val="00BB4BE6"/>
    <w:rsid w:val="00BB50A7"/>
    <w:rsid w:val="00BB7590"/>
    <w:rsid w:val="00BC0818"/>
    <w:rsid w:val="00BC30DA"/>
    <w:rsid w:val="00BC4444"/>
    <w:rsid w:val="00BD026F"/>
    <w:rsid w:val="00BD68A0"/>
    <w:rsid w:val="00BE1702"/>
    <w:rsid w:val="00BE28E4"/>
    <w:rsid w:val="00BE3C90"/>
    <w:rsid w:val="00BE4606"/>
    <w:rsid w:val="00BE5107"/>
    <w:rsid w:val="00BE58F9"/>
    <w:rsid w:val="00BF0AF1"/>
    <w:rsid w:val="00BF0BBB"/>
    <w:rsid w:val="00BF24C3"/>
    <w:rsid w:val="00BF451F"/>
    <w:rsid w:val="00BF4E4A"/>
    <w:rsid w:val="00C012D4"/>
    <w:rsid w:val="00C016F1"/>
    <w:rsid w:val="00C02570"/>
    <w:rsid w:val="00C04213"/>
    <w:rsid w:val="00C055E2"/>
    <w:rsid w:val="00C06A3D"/>
    <w:rsid w:val="00C16857"/>
    <w:rsid w:val="00C16996"/>
    <w:rsid w:val="00C20CF3"/>
    <w:rsid w:val="00C2212B"/>
    <w:rsid w:val="00C22A80"/>
    <w:rsid w:val="00C24585"/>
    <w:rsid w:val="00C257C6"/>
    <w:rsid w:val="00C25A7C"/>
    <w:rsid w:val="00C3100E"/>
    <w:rsid w:val="00C3331F"/>
    <w:rsid w:val="00C33B3C"/>
    <w:rsid w:val="00C347CF"/>
    <w:rsid w:val="00C36905"/>
    <w:rsid w:val="00C37C45"/>
    <w:rsid w:val="00C409E3"/>
    <w:rsid w:val="00C413DB"/>
    <w:rsid w:val="00C43E86"/>
    <w:rsid w:val="00C44084"/>
    <w:rsid w:val="00C46848"/>
    <w:rsid w:val="00C51E9C"/>
    <w:rsid w:val="00C55541"/>
    <w:rsid w:val="00C567F9"/>
    <w:rsid w:val="00C61006"/>
    <w:rsid w:val="00C6258C"/>
    <w:rsid w:val="00C65B3F"/>
    <w:rsid w:val="00C6770B"/>
    <w:rsid w:val="00C67FA6"/>
    <w:rsid w:val="00C70D7D"/>
    <w:rsid w:val="00C74EC7"/>
    <w:rsid w:val="00C75AAA"/>
    <w:rsid w:val="00C82D33"/>
    <w:rsid w:val="00C85A97"/>
    <w:rsid w:val="00C900C6"/>
    <w:rsid w:val="00C90622"/>
    <w:rsid w:val="00C90D4B"/>
    <w:rsid w:val="00C92BA0"/>
    <w:rsid w:val="00C93154"/>
    <w:rsid w:val="00C94D2C"/>
    <w:rsid w:val="00C951A4"/>
    <w:rsid w:val="00C956A5"/>
    <w:rsid w:val="00CA08C5"/>
    <w:rsid w:val="00CA144B"/>
    <w:rsid w:val="00CA28B8"/>
    <w:rsid w:val="00CA3ADF"/>
    <w:rsid w:val="00CA56A7"/>
    <w:rsid w:val="00CA6259"/>
    <w:rsid w:val="00CB192B"/>
    <w:rsid w:val="00CB7A36"/>
    <w:rsid w:val="00CC06D8"/>
    <w:rsid w:val="00CC1661"/>
    <w:rsid w:val="00CC1AA1"/>
    <w:rsid w:val="00CC2854"/>
    <w:rsid w:val="00CC3DD2"/>
    <w:rsid w:val="00CC4A11"/>
    <w:rsid w:val="00CD685B"/>
    <w:rsid w:val="00CE075A"/>
    <w:rsid w:val="00CE0E55"/>
    <w:rsid w:val="00CE4CBE"/>
    <w:rsid w:val="00CE5F58"/>
    <w:rsid w:val="00CF1A24"/>
    <w:rsid w:val="00CF2C85"/>
    <w:rsid w:val="00CF58CC"/>
    <w:rsid w:val="00CF785D"/>
    <w:rsid w:val="00D0140F"/>
    <w:rsid w:val="00D027FC"/>
    <w:rsid w:val="00D03674"/>
    <w:rsid w:val="00D04855"/>
    <w:rsid w:val="00D04EA7"/>
    <w:rsid w:val="00D07D4A"/>
    <w:rsid w:val="00D11466"/>
    <w:rsid w:val="00D1260A"/>
    <w:rsid w:val="00D1579E"/>
    <w:rsid w:val="00D17E53"/>
    <w:rsid w:val="00D20586"/>
    <w:rsid w:val="00D21863"/>
    <w:rsid w:val="00D22D68"/>
    <w:rsid w:val="00D272CF"/>
    <w:rsid w:val="00D27ED1"/>
    <w:rsid w:val="00D30041"/>
    <w:rsid w:val="00D31BC0"/>
    <w:rsid w:val="00D355FE"/>
    <w:rsid w:val="00D36424"/>
    <w:rsid w:val="00D41501"/>
    <w:rsid w:val="00D4151E"/>
    <w:rsid w:val="00D417F7"/>
    <w:rsid w:val="00D43ABC"/>
    <w:rsid w:val="00D4468F"/>
    <w:rsid w:val="00D45EA3"/>
    <w:rsid w:val="00D46C02"/>
    <w:rsid w:val="00D47176"/>
    <w:rsid w:val="00D473D1"/>
    <w:rsid w:val="00D47958"/>
    <w:rsid w:val="00D52D3A"/>
    <w:rsid w:val="00D539D0"/>
    <w:rsid w:val="00D551C5"/>
    <w:rsid w:val="00D55693"/>
    <w:rsid w:val="00D5720D"/>
    <w:rsid w:val="00D601AE"/>
    <w:rsid w:val="00D6243A"/>
    <w:rsid w:val="00D6573D"/>
    <w:rsid w:val="00D65E33"/>
    <w:rsid w:val="00D67F1B"/>
    <w:rsid w:val="00D71AE5"/>
    <w:rsid w:val="00D727F0"/>
    <w:rsid w:val="00D755F0"/>
    <w:rsid w:val="00D76DFD"/>
    <w:rsid w:val="00D77AD3"/>
    <w:rsid w:val="00D84AA8"/>
    <w:rsid w:val="00D86562"/>
    <w:rsid w:val="00D93A17"/>
    <w:rsid w:val="00DA060A"/>
    <w:rsid w:val="00DA126A"/>
    <w:rsid w:val="00DA1414"/>
    <w:rsid w:val="00DA24A8"/>
    <w:rsid w:val="00DA3531"/>
    <w:rsid w:val="00DA3A30"/>
    <w:rsid w:val="00DA46E7"/>
    <w:rsid w:val="00DA73D0"/>
    <w:rsid w:val="00DB46B8"/>
    <w:rsid w:val="00DB6ED4"/>
    <w:rsid w:val="00DB7881"/>
    <w:rsid w:val="00DC0902"/>
    <w:rsid w:val="00DC16D0"/>
    <w:rsid w:val="00DC3262"/>
    <w:rsid w:val="00DC335A"/>
    <w:rsid w:val="00DC33CE"/>
    <w:rsid w:val="00DC47C5"/>
    <w:rsid w:val="00DD1851"/>
    <w:rsid w:val="00DD4B2A"/>
    <w:rsid w:val="00DE0022"/>
    <w:rsid w:val="00DE0A30"/>
    <w:rsid w:val="00DE0A7F"/>
    <w:rsid w:val="00DE5AD9"/>
    <w:rsid w:val="00DE664B"/>
    <w:rsid w:val="00DF45B6"/>
    <w:rsid w:val="00DF67B4"/>
    <w:rsid w:val="00E132FD"/>
    <w:rsid w:val="00E15102"/>
    <w:rsid w:val="00E1688F"/>
    <w:rsid w:val="00E16E54"/>
    <w:rsid w:val="00E240E7"/>
    <w:rsid w:val="00E25EF9"/>
    <w:rsid w:val="00E30665"/>
    <w:rsid w:val="00E35CD6"/>
    <w:rsid w:val="00E4240A"/>
    <w:rsid w:val="00E46D11"/>
    <w:rsid w:val="00E5129A"/>
    <w:rsid w:val="00E546F7"/>
    <w:rsid w:val="00E56FED"/>
    <w:rsid w:val="00E57867"/>
    <w:rsid w:val="00E60ECC"/>
    <w:rsid w:val="00E61A9C"/>
    <w:rsid w:val="00E61AF2"/>
    <w:rsid w:val="00E701E4"/>
    <w:rsid w:val="00E72F3D"/>
    <w:rsid w:val="00E73845"/>
    <w:rsid w:val="00E7510A"/>
    <w:rsid w:val="00E76495"/>
    <w:rsid w:val="00E81A73"/>
    <w:rsid w:val="00E91B19"/>
    <w:rsid w:val="00E92456"/>
    <w:rsid w:val="00E94038"/>
    <w:rsid w:val="00E945EA"/>
    <w:rsid w:val="00E95A54"/>
    <w:rsid w:val="00E96B82"/>
    <w:rsid w:val="00EA445B"/>
    <w:rsid w:val="00EB5D13"/>
    <w:rsid w:val="00EC025D"/>
    <w:rsid w:val="00EC0774"/>
    <w:rsid w:val="00ED4D37"/>
    <w:rsid w:val="00EE20EA"/>
    <w:rsid w:val="00EE35A3"/>
    <w:rsid w:val="00EE3C2C"/>
    <w:rsid w:val="00EE3ED5"/>
    <w:rsid w:val="00EE45A4"/>
    <w:rsid w:val="00EE48D2"/>
    <w:rsid w:val="00EF43F6"/>
    <w:rsid w:val="00EF6328"/>
    <w:rsid w:val="00F05879"/>
    <w:rsid w:val="00F05BC0"/>
    <w:rsid w:val="00F1433E"/>
    <w:rsid w:val="00F14774"/>
    <w:rsid w:val="00F14A52"/>
    <w:rsid w:val="00F15235"/>
    <w:rsid w:val="00F25593"/>
    <w:rsid w:val="00F30115"/>
    <w:rsid w:val="00F30629"/>
    <w:rsid w:val="00F31A33"/>
    <w:rsid w:val="00F36670"/>
    <w:rsid w:val="00F367D3"/>
    <w:rsid w:val="00F413AD"/>
    <w:rsid w:val="00F42876"/>
    <w:rsid w:val="00F43C8D"/>
    <w:rsid w:val="00F46EBB"/>
    <w:rsid w:val="00F57AB3"/>
    <w:rsid w:val="00F60B67"/>
    <w:rsid w:val="00F61878"/>
    <w:rsid w:val="00F64571"/>
    <w:rsid w:val="00F6521A"/>
    <w:rsid w:val="00F66FD9"/>
    <w:rsid w:val="00F7107E"/>
    <w:rsid w:val="00F75E99"/>
    <w:rsid w:val="00F841A4"/>
    <w:rsid w:val="00F8672E"/>
    <w:rsid w:val="00F927CB"/>
    <w:rsid w:val="00F93CE1"/>
    <w:rsid w:val="00F93DDE"/>
    <w:rsid w:val="00F94ACD"/>
    <w:rsid w:val="00F9701E"/>
    <w:rsid w:val="00F9702D"/>
    <w:rsid w:val="00F972B0"/>
    <w:rsid w:val="00F975B4"/>
    <w:rsid w:val="00F976E5"/>
    <w:rsid w:val="00FA1653"/>
    <w:rsid w:val="00FA19E3"/>
    <w:rsid w:val="00FA7327"/>
    <w:rsid w:val="00FB221C"/>
    <w:rsid w:val="00FB6EB3"/>
    <w:rsid w:val="00FC15C2"/>
    <w:rsid w:val="00FC3D7C"/>
    <w:rsid w:val="00FC537F"/>
    <w:rsid w:val="00FC5EFC"/>
    <w:rsid w:val="00FC643A"/>
    <w:rsid w:val="00FC73CD"/>
    <w:rsid w:val="00FD0781"/>
    <w:rsid w:val="00FD2821"/>
    <w:rsid w:val="00FD36D9"/>
    <w:rsid w:val="00FD44B5"/>
    <w:rsid w:val="00FD4AB5"/>
    <w:rsid w:val="00FE571D"/>
    <w:rsid w:val="00FE591D"/>
    <w:rsid w:val="00FE6187"/>
    <w:rsid w:val="00FF143C"/>
    <w:rsid w:val="00FF1706"/>
    <w:rsid w:val="00FF3FA9"/>
    <w:rsid w:val="00FF4161"/>
    <w:rsid w:val="00FF5D3E"/>
    <w:rsid w:val="00FF7E5F"/>
    <w:rsid w:val="3D7140F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2355DE"/>
  <w15:docId w15:val="{CDE677C5-E900-4E47-957F-8388F657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qFormat/>
    <w:rPr>
      <w:rFonts w:ascii="Tahoma" w:hAnsi="Tahoma" w:cs="Tahoma"/>
      <w:sz w:val="16"/>
      <w:szCs w:val="16"/>
    </w:rPr>
  </w:style>
  <w:style w:type="paragraph" w:styleId="Zkladntext">
    <w:name w:val="Body Text"/>
    <w:basedOn w:val="Normln"/>
    <w:link w:val="ZkladntextChar"/>
    <w:uiPriority w:val="99"/>
    <w:qFormat/>
    <w:pPr>
      <w:widowControl w:val="0"/>
    </w:pPr>
    <w:rPr>
      <w:color w:val="000000"/>
      <w:sz w:val="24"/>
    </w:rPr>
  </w:style>
  <w:style w:type="paragraph" w:styleId="Zkladntextodsazen">
    <w:name w:val="Body Text Indent"/>
    <w:basedOn w:val="Normln"/>
    <w:link w:val="ZkladntextodsazenChar"/>
    <w:uiPriority w:val="99"/>
    <w:qFormat/>
    <w:pPr>
      <w:ind w:firstLine="708"/>
      <w:jc w:val="both"/>
    </w:pPr>
    <w:rPr>
      <w:sz w:val="24"/>
      <w:szCs w:val="24"/>
    </w:rPr>
  </w:style>
  <w:style w:type="paragraph" w:styleId="Rozloendokumentu">
    <w:name w:val="Document Map"/>
    <w:basedOn w:val="Normln"/>
    <w:link w:val="RozloendokumentuChar"/>
    <w:uiPriority w:val="99"/>
    <w:semiHidden/>
    <w:qFormat/>
    <w:pPr>
      <w:shd w:val="clear" w:color="auto" w:fill="000080"/>
    </w:pPr>
    <w:rPr>
      <w:rFonts w:ascii="Tahoma" w:hAnsi="Tahoma" w:cs="Tahoma"/>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uiPriority w:val="99"/>
    <w:qFormat/>
    <w:pPr>
      <w:widowControl w:val="0"/>
    </w:pPr>
    <w:rPr>
      <w:color w:val="000000"/>
      <w:sz w:val="24"/>
    </w:rPr>
  </w:style>
  <w:style w:type="paragraph" w:styleId="Nzev">
    <w:name w:val="Title"/>
    <w:basedOn w:val="Normln"/>
    <w:link w:val="NzevChar"/>
    <w:uiPriority w:val="10"/>
    <w:qFormat/>
    <w:pPr>
      <w:jc w:val="center"/>
    </w:pPr>
    <w:rPr>
      <w:b/>
    </w:rPr>
  </w:style>
  <w:style w:type="character" w:styleId="slostrnky">
    <w:name w:val="page number"/>
    <w:basedOn w:val="Standardnpsmoodstavce"/>
    <w:uiPriority w:val="99"/>
    <w:qFormat/>
    <w:rPr>
      <w:rFonts w:cs="Times New Roman"/>
    </w:rPr>
  </w:style>
  <w:style w:type="character" w:styleId="Siln">
    <w:name w:val="Strong"/>
    <w:basedOn w:val="Standardnpsmoodstavce"/>
    <w:uiPriority w:val="99"/>
    <w:qFormat/>
    <w:rPr>
      <w:rFonts w:cs="Times New Roman"/>
      <w:b/>
      <w:bCs/>
    </w:rPr>
  </w:style>
  <w:style w:type="table" w:styleId="Mkatabulky">
    <w:name w:val="Table Grid"/>
    <w:basedOn w:val="Normlntabulka"/>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locked/>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qFormat/>
    <w:locked/>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Pr>
      <w:rFonts w:ascii="Cambria" w:hAnsi="Cambria" w:cs="Times New Roman"/>
      <w:b/>
      <w:bCs/>
      <w:color w:val="4F81BD"/>
    </w:rPr>
  </w:style>
  <w:style w:type="character" w:customStyle="1" w:styleId="Nadpis4Char">
    <w:name w:val="Nadpis 4 Char"/>
    <w:basedOn w:val="Standardnpsmoodstavce"/>
    <w:link w:val="Nadpis4"/>
    <w:uiPriority w:val="99"/>
    <w:semiHidden/>
    <w:locked/>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Pr>
      <w:rFonts w:ascii="Cambria" w:hAnsi="Cambria" w:cs="Times New Roman"/>
      <w:color w:val="243F60"/>
    </w:rPr>
  </w:style>
  <w:style w:type="character" w:customStyle="1" w:styleId="Nadpis6Char">
    <w:name w:val="Nadpis 6 Char"/>
    <w:basedOn w:val="Standardnpsmoodstavce"/>
    <w:link w:val="Nadpis6"/>
    <w:uiPriority w:val="99"/>
    <w:semiHidden/>
    <w:locked/>
    <w:rPr>
      <w:rFonts w:ascii="Cambria" w:hAnsi="Cambria" w:cs="Times New Roman"/>
      <w:i/>
      <w:iCs/>
      <w:color w:val="243F60"/>
    </w:rPr>
  </w:style>
  <w:style w:type="character" w:customStyle="1" w:styleId="Nadpis7Char">
    <w:name w:val="Nadpis 7 Char"/>
    <w:basedOn w:val="Standardnpsmoodstavce"/>
    <w:link w:val="Nadpis7"/>
    <w:uiPriority w:val="99"/>
    <w:semiHidden/>
    <w:locked/>
    <w:rPr>
      <w:rFonts w:ascii="Cambria" w:hAnsi="Cambria" w:cs="Times New Roman"/>
      <w:i/>
      <w:iCs/>
      <w:color w:val="404040"/>
    </w:rPr>
  </w:style>
  <w:style w:type="character" w:customStyle="1" w:styleId="Nadpis8Char">
    <w:name w:val="Nadpis 8 Char"/>
    <w:basedOn w:val="Standardnpsmoodstavce"/>
    <w:link w:val="Nadpis8"/>
    <w:uiPriority w:val="99"/>
    <w:locked/>
    <w:rPr>
      <w:rFonts w:ascii="Cambria" w:hAnsi="Cambria" w:cs="Times New Roman"/>
      <w:color w:val="404040"/>
    </w:rPr>
  </w:style>
  <w:style w:type="character" w:customStyle="1" w:styleId="Nadpis9Char">
    <w:name w:val="Nadpis 9 Char"/>
    <w:basedOn w:val="Standardnpsmoodstavce"/>
    <w:link w:val="Nadpis9"/>
    <w:uiPriority w:val="99"/>
    <w:semiHidden/>
    <w:qFormat/>
    <w:locked/>
    <w:rPr>
      <w:rFonts w:ascii="Cambria" w:hAnsi="Cambria" w:cs="Times New Roman"/>
      <w:i/>
      <w:iCs/>
      <w:color w:val="404040"/>
    </w:rPr>
  </w:style>
  <w:style w:type="character" w:customStyle="1" w:styleId="ZkladntextChar">
    <w:name w:val="Základní text Char"/>
    <w:basedOn w:val="Standardnpsmoodstavce"/>
    <w:link w:val="Zkladntext"/>
    <w:uiPriority w:val="99"/>
    <w:qFormat/>
    <w:locked/>
    <w:rPr>
      <w:rFonts w:cs="Times New Roman"/>
      <w:sz w:val="20"/>
      <w:szCs w:val="20"/>
    </w:rPr>
  </w:style>
  <w:style w:type="paragraph" w:customStyle="1" w:styleId="dka">
    <w:name w:val="Řádka"/>
    <w:uiPriority w:val="99"/>
    <w:qFormat/>
    <w:pPr>
      <w:widowControl w:val="0"/>
    </w:pPr>
    <w:rPr>
      <w:color w:val="000000"/>
      <w:sz w:val="24"/>
    </w:rPr>
  </w:style>
  <w:style w:type="paragraph" w:customStyle="1" w:styleId="Znaka">
    <w:name w:val="Značka"/>
    <w:uiPriority w:val="99"/>
    <w:qFormat/>
    <w:pPr>
      <w:widowControl w:val="0"/>
      <w:ind w:left="288"/>
    </w:pPr>
    <w:rPr>
      <w:color w:val="000000"/>
      <w:sz w:val="24"/>
    </w:rPr>
  </w:style>
  <w:style w:type="paragraph" w:customStyle="1" w:styleId="Znaka1">
    <w:name w:val="Značka 1"/>
    <w:uiPriority w:val="99"/>
    <w:qFormat/>
    <w:pPr>
      <w:widowControl w:val="0"/>
      <w:ind w:left="576"/>
    </w:pPr>
    <w:rPr>
      <w:color w:val="000000"/>
      <w:sz w:val="24"/>
    </w:rPr>
  </w:style>
  <w:style w:type="paragraph" w:customStyle="1" w:styleId="sloseznamu">
    <w:name w:val="Číslo seznamu"/>
    <w:uiPriority w:val="99"/>
    <w:qFormat/>
    <w:pPr>
      <w:widowControl w:val="0"/>
      <w:ind w:left="720"/>
    </w:pPr>
    <w:rPr>
      <w:color w:val="000000"/>
      <w:sz w:val="24"/>
    </w:rPr>
  </w:style>
  <w:style w:type="paragraph" w:customStyle="1" w:styleId="Podnadpis1">
    <w:name w:val="Podnadpis1"/>
    <w:uiPriority w:val="99"/>
    <w:qFormat/>
    <w:pPr>
      <w:widowControl w:val="0"/>
      <w:spacing w:before="72" w:after="72"/>
    </w:pPr>
    <w:rPr>
      <w:b/>
      <w:i/>
      <w:color w:val="000000"/>
      <w:sz w:val="24"/>
    </w:rPr>
  </w:style>
  <w:style w:type="paragraph" w:customStyle="1" w:styleId="Nadpis">
    <w:name w:val="Nadpis"/>
    <w:uiPriority w:val="99"/>
    <w:qFormat/>
    <w:pPr>
      <w:keepNext/>
      <w:keepLines/>
      <w:widowControl w:val="0"/>
      <w:spacing w:before="144" w:after="72"/>
      <w:jc w:val="center"/>
    </w:pPr>
    <w:rPr>
      <w:rFonts w:ascii="Arial" w:hAnsi="Arial"/>
      <w:b/>
      <w:color w:val="000000"/>
      <w:sz w:val="36"/>
    </w:rPr>
  </w:style>
  <w:style w:type="character" w:customStyle="1" w:styleId="ZhlavChar">
    <w:name w:val="Záhlaví Char"/>
    <w:basedOn w:val="Standardnpsmoodstavce"/>
    <w:link w:val="Zhlav"/>
    <w:uiPriority w:val="99"/>
    <w:semiHidden/>
    <w:qFormat/>
    <w:locked/>
    <w:rPr>
      <w:rFonts w:cs="Times New Roman"/>
      <w:sz w:val="20"/>
      <w:szCs w:val="20"/>
    </w:rPr>
  </w:style>
  <w:style w:type="paragraph" w:customStyle="1" w:styleId="Pata">
    <w:name w:val="Pata"/>
    <w:uiPriority w:val="99"/>
    <w:qFormat/>
    <w:pPr>
      <w:widowControl w:val="0"/>
    </w:pPr>
    <w:rPr>
      <w:color w:val="000000"/>
      <w:sz w:val="24"/>
    </w:rPr>
  </w:style>
  <w:style w:type="paragraph" w:customStyle="1" w:styleId="Texttabulky">
    <w:name w:val="Text tabulky"/>
    <w:uiPriority w:val="99"/>
    <w:qFormat/>
    <w:pPr>
      <w:widowControl w:val="0"/>
    </w:pPr>
    <w:rPr>
      <w:color w:val="000000"/>
      <w:sz w:val="24"/>
    </w:rPr>
  </w:style>
  <w:style w:type="character" w:customStyle="1" w:styleId="ZpatChar">
    <w:name w:val="Zápatí Char"/>
    <w:basedOn w:val="Standardnpsmoodstavce"/>
    <w:link w:val="Zpat"/>
    <w:uiPriority w:val="99"/>
    <w:semiHidden/>
    <w:qFormat/>
    <w:locked/>
    <w:rPr>
      <w:rFonts w:cs="Times New Roman"/>
      <w:sz w:val="20"/>
      <w:szCs w:val="20"/>
    </w:rPr>
  </w:style>
  <w:style w:type="character" w:customStyle="1" w:styleId="NzevChar">
    <w:name w:val="Název Char"/>
    <w:basedOn w:val="Standardnpsmoodstavce"/>
    <w:link w:val="Nzev"/>
    <w:uiPriority w:val="10"/>
    <w:qFormat/>
    <w:locked/>
    <w:rPr>
      <w:rFonts w:ascii="Cambria" w:hAnsi="Cambria" w:cs="Times New Roman"/>
      <w:b/>
      <w:bCs/>
      <w:kern w:val="28"/>
      <w:sz w:val="32"/>
      <w:szCs w:val="32"/>
    </w:rPr>
  </w:style>
  <w:style w:type="character" w:customStyle="1" w:styleId="ZkladntextodsazenChar">
    <w:name w:val="Základní text odsazený Char"/>
    <w:basedOn w:val="Standardnpsmoodstavce"/>
    <w:link w:val="Zkladntextodsazen"/>
    <w:uiPriority w:val="99"/>
    <w:semiHidden/>
    <w:qFormat/>
    <w:locked/>
    <w:rPr>
      <w:rFonts w:cs="Times New Roman"/>
      <w:sz w:val="20"/>
      <w:szCs w:val="20"/>
    </w:rPr>
  </w:style>
  <w:style w:type="character" w:customStyle="1" w:styleId="TextbublinyChar">
    <w:name w:val="Text bubliny Char"/>
    <w:basedOn w:val="Standardnpsmoodstavce"/>
    <w:link w:val="Textbubliny"/>
    <w:uiPriority w:val="99"/>
    <w:semiHidden/>
    <w:qFormat/>
    <w:locked/>
    <w:rPr>
      <w:rFonts w:cs="Times New Roman"/>
      <w:sz w:val="2"/>
    </w:rPr>
  </w:style>
  <w:style w:type="character" w:customStyle="1" w:styleId="RozloendokumentuChar">
    <w:name w:val="Rozložení dokumentu Char"/>
    <w:basedOn w:val="Standardnpsmoodstavce"/>
    <w:link w:val="Rozloendokumentu"/>
    <w:uiPriority w:val="99"/>
    <w:semiHidden/>
    <w:qFormat/>
    <w:locked/>
    <w:rPr>
      <w:rFonts w:cs="Times New Roman"/>
      <w:sz w:val="2"/>
    </w:rPr>
  </w:style>
  <w:style w:type="character" w:styleId="Hypertextovodkaz">
    <w:name w:val="Hyperlink"/>
    <w:basedOn w:val="Standardnpsmoodstavce"/>
    <w:uiPriority w:val="99"/>
    <w:semiHidden/>
    <w:unhideWhenUsed/>
    <w:locked/>
    <w:rsid w:val="003E6752"/>
    <w:rPr>
      <w:color w:val="0000FF"/>
      <w:u w:val="single"/>
    </w:rPr>
  </w:style>
  <w:style w:type="paragraph" w:styleId="Odstavecseseznamem">
    <w:name w:val="List Paragraph"/>
    <w:basedOn w:val="Normln"/>
    <w:uiPriority w:val="34"/>
    <w:qFormat/>
    <w:rsid w:val="00C0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896">
      <w:bodyDiv w:val="1"/>
      <w:marLeft w:val="0"/>
      <w:marRight w:val="0"/>
      <w:marTop w:val="0"/>
      <w:marBottom w:val="0"/>
      <w:divBdr>
        <w:top w:val="none" w:sz="0" w:space="0" w:color="auto"/>
        <w:left w:val="none" w:sz="0" w:space="0" w:color="auto"/>
        <w:bottom w:val="none" w:sz="0" w:space="0" w:color="auto"/>
        <w:right w:val="none" w:sz="0" w:space="0" w:color="auto"/>
      </w:divBdr>
    </w:div>
    <w:div w:id="937056464">
      <w:bodyDiv w:val="1"/>
      <w:marLeft w:val="0"/>
      <w:marRight w:val="0"/>
      <w:marTop w:val="0"/>
      <w:marBottom w:val="0"/>
      <w:divBdr>
        <w:top w:val="none" w:sz="0" w:space="0" w:color="auto"/>
        <w:left w:val="none" w:sz="0" w:space="0" w:color="auto"/>
        <w:bottom w:val="none" w:sz="0" w:space="0" w:color="auto"/>
        <w:right w:val="none" w:sz="0" w:space="0" w:color="auto"/>
      </w:divBdr>
    </w:div>
    <w:div w:id="1144737434">
      <w:bodyDiv w:val="1"/>
      <w:marLeft w:val="0"/>
      <w:marRight w:val="0"/>
      <w:marTop w:val="0"/>
      <w:marBottom w:val="0"/>
      <w:divBdr>
        <w:top w:val="none" w:sz="0" w:space="0" w:color="auto"/>
        <w:left w:val="none" w:sz="0" w:space="0" w:color="auto"/>
        <w:bottom w:val="none" w:sz="0" w:space="0" w:color="auto"/>
        <w:right w:val="none" w:sz="0" w:space="0" w:color="auto"/>
      </w:divBdr>
    </w:div>
    <w:div w:id="1664240979">
      <w:bodyDiv w:val="1"/>
      <w:marLeft w:val="0"/>
      <w:marRight w:val="0"/>
      <w:marTop w:val="0"/>
      <w:marBottom w:val="0"/>
      <w:divBdr>
        <w:top w:val="none" w:sz="0" w:space="0" w:color="auto"/>
        <w:left w:val="none" w:sz="0" w:space="0" w:color="auto"/>
        <w:bottom w:val="none" w:sz="0" w:space="0" w:color="auto"/>
        <w:right w:val="none" w:sz="0" w:space="0" w:color="auto"/>
      </w:divBdr>
    </w:div>
    <w:div w:id="1683702242">
      <w:bodyDiv w:val="1"/>
      <w:marLeft w:val="0"/>
      <w:marRight w:val="0"/>
      <w:marTop w:val="0"/>
      <w:marBottom w:val="0"/>
      <w:divBdr>
        <w:top w:val="none" w:sz="0" w:space="0" w:color="auto"/>
        <w:left w:val="none" w:sz="0" w:space="0" w:color="auto"/>
        <w:bottom w:val="none" w:sz="0" w:space="0" w:color="auto"/>
        <w:right w:val="none" w:sz="0" w:space="0" w:color="auto"/>
      </w:divBdr>
    </w:div>
    <w:div w:id="1697003739">
      <w:bodyDiv w:val="1"/>
      <w:marLeft w:val="0"/>
      <w:marRight w:val="0"/>
      <w:marTop w:val="0"/>
      <w:marBottom w:val="0"/>
      <w:divBdr>
        <w:top w:val="none" w:sz="0" w:space="0" w:color="auto"/>
        <w:left w:val="none" w:sz="0" w:space="0" w:color="auto"/>
        <w:bottom w:val="none" w:sz="0" w:space="0" w:color="auto"/>
        <w:right w:val="none" w:sz="0" w:space="0" w:color="auto"/>
      </w:divBdr>
    </w:div>
    <w:div w:id="1933467657">
      <w:bodyDiv w:val="1"/>
      <w:marLeft w:val="0"/>
      <w:marRight w:val="0"/>
      <w:marTop w:val="0"/>
      <w:marBottom w:val="0"/>
      <w:divBdr>
        <w:top w:val="none" w:sz="0" w:space="0" w:color="auto"/>
        <w:left w:val="none" w:sz="0" w:space="0" w:color="auto"/>
        <w:bottom w:val="none" w:sz="0" w:space="0" w:color="auto"/>
        <w:right w:val="none" w:sz="0" w:space="0" w:color="auto"/>
      </w:divBdr>
    </w:div>
    <w:div w:id="2030597210">
      <w:bodyDiv w:val="1"/>
      <w:marLeft w:val="0"/>
      <w:marRight w:val="0"/>
      <w:marTop w:val="0"/>
      <w:marBottom w:val="0"/>
      <w:divBdr>
        <w:top w:val="none" w:sz="0" w:space="0" w:color="auto"/>
        <w:left w:val="none" w:sz="0" w:space="0" w:color="auto"/>
        <w:bottom w:val="none" w:sz="0" w:space="0" w:color="auto"/>
        <w:right w:val="none" w:sz="0" w:space="0" w:color="auto"/>
      </w:divBdr>
    </w:div>
    <w:div w:id="2036270588">
      <w:bodyDiv w:val="1"/>
      <w:marLeft w:val="0"/>
      <w:marRight w:val="0"/>
      <w:marTop w:val="0"/>
      <w:marBottom w:val="0"/>
      <w:divBdr>
        <w:top w:val="none" w:sz="0" w:space="0" w:color="auto"/>
        <w:left w:val="none" w:sz="0" w:space="0" w:color="auto"/>
        <w:bottom w:val="none" w:sz="0" w:space="0" w:color="auto"/>
        <w:right w:val="none" w:sz="0" w:space="0" w:color="auto"/>
      </w:divBdr>
    </w:div>
    <w:div w:id="212003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rno.cz/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F2D0E2-28A6-4ABA-AD63-F917BA7131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9071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MMB</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Keprt</dc:creator>
  <cp:lastModifiedBy>Kozáková Alice (MMB_OI)</cp:lastModifiedBy>
  <cp:revision>2</cp:revision>
  <cp:lastPrinted>2026-02-27T13:11:00Z</cp:lastPrinted>
  <dcterms:created xsi:type="dcterms:W3CDTF">2026-04-22T08:06:00Z</dcterms:created>
  <dcterms:modified xsi:type="dcterms:W3CDTF">2026-04-22T08:06:00Z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