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31CDE" w14:textId="77777777" w:rsidR="00F3359F" w:rsidRPr="00F3359F" w:rsidRDefault="00F3359F" w:rsidP="00F3359F">
      <w:pPr>
        <w:jc w:val="center"/>
        <w:rPr>
          <w:rFonts w:ascii="Arial" w:hAnsi="Arial" w:cs="Arial"/>
          <w:b/>
          <w:color w:val="1D1B11"/>
          <w:sz w:val="20"/>
          <w:szCs w:val="20"/>
        </w:rPr>
      </w:pPr>
      <w:r w:rsidRPr="00F3359F">
        <w:rPr>
          <w:rFonts w:ascii="Arial" w:hAnsi="Arial" w:cs="Arial"/>
          <w:b/>
          <w:color w:val="1D1B11"/>
          <w:sz w:val="20"/>
          <w:szCs w:val="20"/>
        </w:rPr>
        <w:t xml:space="preserve">Rámcová dohoda o nákupu mediálního </w:t>
      </w:r>
      <w:proofErr w:type="gramStart"/>
      <w:r w:rsidRPr="00F3359F">
        <w:rPr>
          <w:rFonts w:ascii="Arial" w:hAnsi="Arial" w:cs="Arial"/>
          <w:b/>
          <w:color w:val="1D1B11"/>
          <w:sz w:val="20"/>
          <w:szCs w:val="20"/>
        </w:rPr>
        <w:t>prostoru - OOH</w:t>
      </w:r>
      <w:proofErr w:type="gramEnd"/>
    </w:p>
    <w:p w14:paraId="62E73A9A" w14:textId="0A9B383D" w:rsidR="00F3359F" w:rsidRPr="00F3359F" w:rsidRDefault="00F3359F" w:rsidP="00F3359F">
      <w:pPr>
        <w:jc w:val="center"/>
        <w:rPr>
          <w:rFonts w:ascii="Arial" w:hAnsi="Arial" w:cs="Arial"/>
          <w:b/>
          <w:color w:val="1D1B11"/>
          <w:sz w:val="20"/>
          <w:szCs w:val="20"/>
        </w:rPr>
      </w:pPr>
      <w:r w:rsidRPr="00F3359F">
        <w:rPr>
          <w:rFonts w:ascii="Arial" w:hAnsi="Arial" w:cs="Arial"/>
          <w:b/>
          <w:color w:val="1D1B11"/>
          <w:sz w:val="20"/>
          <w:szCs w:val="20"/>
        </w:rPr>
        <w:t xml:space="preserve">č. </w:t>
      </w:r>
      <w:r w:rsidR="00595B39">
        <w:rPr>
          <w:rFonts w:ascii="Arial" w:hAnsi="Arial" w:cs="Arial"/>
          <w:b/>
          <w:color w:val="1D1B11"/>
          <w:sz w:val="20"/>
          <w:szCs w:val="20"/>
        </w:rPr>
        <w:t>02/OM/2026</w:t>
      </w:r>
      <w:r w:rsidR="00595B39" w:rsidRPr="00F3359F">
        <w:rPr>
          <w:rFonts w:ascii="Arial" w:hAnsi="Arial" w:cs="Arial"/>
          <w:b/>
          <w:color w:val="1D1B11"/>
          <w:sz w:val="20"/>
          <w:szCs w:val="20"/>
        </w:rPr>
        <w:t xml:space="preserve"> </w:t>
      </w:r>
    </w:p>
    <w:p w14:paraId="5BC00A7F" w14:textId="00CBF4FB" w:rsidR="00F3359F" w:rsidRPr="00F3359F" w:rsidRDefault="00F3359F" w:rsidP="00F3359F">
      <w:pPr>
        <w:jc w:val="center"/>
        <w:rPr>
          <w:rFonts w:ascii="Arial" w:hAnsi="Arial" w:cs="Arial"/>
          <w:b/>
          <w:color w:val="1D1B11"/>
          <w:sz w:val="20"/>
          <w:szCs w:val="20"/>
        </w:rPr>
      </w:pPr>
      <w:r w:rsidRPr="00F3359F">
        <w:rPr>
          <w:rFonts w:ascii="Arial" w:hAnsi="Arial" w:cs="Arial"/>
          <w:b/>
          <w:color w:val="1D1B11"/>
          <w:sz w:val="20"/>
          <w:szCs w:val="20"/>
        </w:rPr>
        <w:t xml:space="preserve">(Evidenční číslo VZ: ID </w:t>
      </w:r>
      <w:r w:rsidR="009D2AD2">
        <w:rPr>
          <w:rFonts w:ascii="Arial" w:hAnsi="Arial" w:cs="Arial"/>
          <w:b/>
          <w:color w:val="1D1B11"/>
          <w:sz w:val="20"/>
          <w:szCs w:val="20"/>
        </w:rPr>
        <w:t>2500</w:t>
      </w:r>
      <w:r w:rsidR="004D6910">
        <w:rPr>
          <w:rFonts w:ascii="Arial" w:hAnsi="Arial" w:cs="Arial"/>
          <w:b/>
          <w:color w:val="1D1B11"/>
          <w:sz w:val="20"/>
          <w:szCs w:val="20"/>
        </w:rPr>
        <w:t>861</w:t>
      </w:r>
      <w:r w:rsidRPr="00F3359F">
        <w:rPr>
          <w:rFonts w:ascii="Arial" w:hAnsi="Arial" w:cs="Arial"/>
          <w:b/>
          <w:color w:val="1D1B11"/>
          <w:sz w:val="20"/>
          <w:szCs w:val="20"/>
        </w:rPr>
        <w:t>)</w:t>
      </w:r>
    </w:p>
    <w:p w14:paraId="715FA132" w14:textId="77777777" w:rsidR="00F3359F" w:rsidRPr="00F3359F" w:rsidRDefault="00F3359F" w:rsidP="00F3359F">
      <w:pPr>
        <w:jc w:val="center"/>
        <w:rPr>
          <w:rFonts w:ascii="Arial" w:hAnsi="Arial" w:cs="Arial"/>
          <w:b/>
          <w:color w:val="1D1B11"/>
          <w:sz w:val="20"/>
          <w:szCs w:val="20"/>
        </w:rPr>
      </w:pPr>
    </w:p>
    <w:p w14:paraId="7CB7ED0D" w14:textId="77777777" w:rsidR="00F3359F" w:rsidRPr="00F3359F" w:rsidRDefault="00F3359F" w:rsidP="00F3359F">
      <w:pPr>
        <w:jc w:val="center"/>
        <w:rPr>
          <w:rFonts w:ascii="Arial" w:hAnsi="Arial" w:cs="Arial"/>
          <w:color w:val="1D1B11"/>
          <w:sz w:val="20"/>
          <w:szCs w:val="20"/>
        </w:rPr>
      </w:pPr>
      <w:r w:rsidRPr="00F3359F">
        <w:rPr>
          <w:rFonts w:ascii="Arial" w:hAnsi="Arial" w:cs="Arial"/>
          <w:color w:val="1D1B11"/>
          <w:sz w:val="20"/>
          <w:szCs w:val="20"/>
        </w:rPr>
        <w:t>uzavřená dle ustanovení § 1746 odst. (2) zákona č. 89/2012 Sb., občanský zákoník, ve znění pozdějších předpisů s odkazem na ustanovení § 131 a násl. zákona č. 134/2016 Sb., o zadávání veřejných zakázek, ve znění pozdějších předpisů</w:t>
      </w:r>
    </w:p>
    <w:p w14:paraId="370E0F86" w14:textId="77777777" w:rsidR="00F3359F" w:rsidRPr="00F3359F" w:rsidRDefault="00F3359F" w:rsidP="00F3359F">
      <w:pPr>
        <w:jc w:val="center"/>
        <w:rPr>
          <w:rFonts w:ascii="Arial" w:hAnsi="Arial" w:cs="Arial"/>
          <w:b/>
          <w:color w:val="1D1B11"/>
          <w:sz w:val="20"/>
          <w:szCs w:val="20"/>
        </w:rPr>
      </w:pPr>
      <w:r w:rsidRPr="00F3359F">
        <w:rPr>
          <w:rFonts w:ascii="Arial" w:hAnsi="Arial" w:cs="Arial"/>
          <w:color w:val="1D1B11"/>
          <w:sz w:val="20"/>
          <w:szCs w:val="20"/>
        </w:rPr>
        <w:t xml:space="preserve"> </w:t>
      </w:r>
      <w:r w:rsidRPr="00F3359F">
        <w:rPr>
          <w:rFonts w:ascii="Arial" w:hAnsi="Arial" w:cs="Arial"/>
          <w:b/>
          <w:color w:val="1D1B11"/>
          <w:sz w:val="20"/>
          <w:szCs w:val="20"/>
        </w:rPr>
        <w:t>(dále jen „Smlouva“)</w:t>
      </w:r>
    </w:p>
    <w:p w14:paraId="31764EA3" w14:textId="77777777" w:rsidR="00F3359F" w:rsidRPr="00F3359F" w:rsidRDefault="00F3359F" w:rsidP="00F3359F">
      <w:pPr>
        <w:jc w:val="center"/>
        <w:rPr>
          <w:rFonts w:ascii="Arial" w:hAnsi="Arial" w:cs="Arial"/>
          <w:color w:val="1D1B11"/>
          <w:sz w:val="20"/>
          <w:szCs w:val="20"/>
        </w:rPr>
      </w:pPr>
    </w:p>
    <w:p w14:paraId="22B39D95" w14:textId="77777777" w:rsidR="00F3359F" w:rsidRPr="00F3359F" w:rsidRDefault="00F3359F" w:rsidP="00F3359F">
      <w:pPr>
        <w:jc w:val="center"/>
        <w:rPr>
          <w:rFonts w:ascii="Arial" w:hAnsi="Arial" w:cs="Arial"/>
          <w:b/>
          <w:color w:val="1D1B11"/>
          <w:sz w:val="20"/>
          <w:szCs w:val="20"/>
        </w:rPr>
      </w:pPr>
    </w:p>
    <w:p w14:paraId="5FB112DA" w14:textId="77777777" w:rsidR="00F3359F" w:rsidRPr="00F3359F" w:rsidRDefault="00F3359F" w:rsidP="00F3359F">
      <w:pPr>
        <w:jc w:val="center"/>
        <w:rPr>
          <w:rFonts w:ascii="Arial" w:hAnsi="Arial" w:cs="Arial"/>
          <w:b/>
          <w:color w:val="1D1B11"/>
          <w:sz w:val="20"/>
          <w:szCs w:val="20"/>
        </w:rPr>
      </w:pPr>
      <w:r w:rsidRPr="00F3359F">
        <w:rPr>
          <w:rFonts w:ascii="Arial" w:hAnsi="Arial" w:cs="Arial"/>
          <w:b/>
          <w:color w:val="1D1B11"/>
          <w:sz w:val="20"/>
          <w:szCs w:val="20"/>
        </w:rPr>
        <w:t>Smluvní strany</w:t>
      </w:r>
    </w:p>
    <w:p w14:paraId="272D181A" w14:textId="77777777" w:rsidR="00F3359F" w:rsidRPr="00F3359F" w:rsidRDefault="00F3359F" w:rsidP="00F3359F">
      <w:pPr>
        <w:tabs>
          <w:tab w:val="left" w:pos="284"/>
        </w:tabs>
        <w:jc w:val="both"/>
        <w:outlineLvl w:val="0"/>
        <w:rPr>
          <w:rFonts w:ascii="Arial" w:hAnsi="Arial" w:cs="Arial"/>
          <w:b/>
          <w:bCs/>
          <w:sz w:val="20"/>
          <w:szCs w:val="20"/>
        </w:rPr>
      </w:pPr>
      <w:r w:rsidRPr="00F3359F">
        <w:rPr>
          <w:rFonts w:ascii="Arial" w:hAnsi="Arial" w:cs="Arial"/>
          <w:b/>
          <w:bCs/>
          <w:sz w:val="20"/>
          <w:szCs w:val="20"/>
        </w:rPr>
        <w:tab/>
      </w:r>
    </w:p>
    <w:p w14:paraId="08026E4C" w14:textId="77777777" w:rsidR="00F3359F" w:rsidRPr="00F3359F" w:rsidRDefault="00F3359F" w:rsidP="00F3359F">
      <w:pPr>
        <w:tabs>
          <w:tab w:val="left" w:pos="284"/>
          <w:tab w:val="left" w:pos="6867"/>
        </w:tabs>
        <w:jc w:val="both"/>
        <w:outlineLvl w:val="0"/>
        <w:rPr>
          <w:rFonts w:ascii="Arial" w:hAnsi="Arial" w:cs="Arial"/>
          <w:b/>
          <w:bCs/>
          <w:sz w:val="20"/>
          <w:szCs w:val="20"/>
        </w:rPr>
      </w:pPr>
      <w:r w:rsidRPr="00F3359F">
        <w:rPr>
          <w:rFonts w:ascii="Arial" w:hAnsi="Arial" w:cs="Arial"/>
          <w:b/>
          <w:bCs/>
          <w:sz w:val="20"/>
          <w:szCs w:val="20"/>
        </w:rPr>
        <w:t>Všeobecná zdravotní pojišťovna České republiky</w:t>
      </w:r>
      <w:r w:rsidRPr="00F3359F">
        <w:rPr>
          <w:rFonts w:ascii="Arial" w:hAnsi="Arial" w:cs="Arial"/>
          <w:b/>
          <w:bCs/>
          <w:sz w:val="20"/>
          <w:szCs w:val="20"/>
        </w:rPr>
        <w:tab/>
      </w:r>
    </w:p>
    <w:p w14:paraId="604E0CB5" w14:textId="77777777" w:rsidR="00F3359F" w:rsidRPr="00F3359F" w:rsidRDefault="00F3359F" w:rsidP="00F3359F">
      <w:pPr>
        <w:jc w:val="both"/>
        <w:rPr>
          <w:rFonts w:ascii="Arial" w:hAnsi="Arial" w:cs="Arial"/>
          <w:sz w:val="20"/>
          <w:szCs w:val="20"/>
        </w:rPr>
      </w:pPr>
      <w:r w:rsidRPr="00F3359F">
        <w:rPr>
          <w:rFonts w:ascii="Arial" w:hAnsi="Arial" w:cs="Arial"/>
          <w:sz w:val="20"/>
          <w:szCs w:val="20"/>
        </w:rPr>
        <w:t xml:space="preserve">se sídlem: </w:t>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t xml:space="preserve">Orlická 2020/4, 130 00 Praha 3 </w:t>
      </w:r>
    </w:p>
    <w:p w14:paraId="2D4A7750" w14:textId="5302095D" w:rsidR="00F3359F" w:rsidRPr="00F3359F" w:rsidRDefault="00F3359F" w:rsidP="00F3359F">
      <w:pPr>
        <w:jc w:val="both"/>
        <w:rPr>
          <w:rFonts w:ascii="Arial" w:hAnsi="Arial" w:cs="Arial"/>
          <w:sz w:val="20"/>
          <w:szCs w:val="20"/>
        </w:rPr>
      </w:pPr>
      <w:r w:rsidRPr="00F3359F">
        <w:rPr>
          <w:rFonts w:ascii="Arial" w:hAnsi="Arial" w:cs="Arial"/>
          <w:sz w:val="20"/>
          <w:szCs w:val="20"/>
        </w:rPr>
        <w:t xml:space="preserve">kterou zastupuje: </w:t>
      </w:r>
      <w:r w:rsidRPr="00F3359F">
        <w:rPr>
          <w:rFonts w:ascii="Arial" w:hAnsi="Arial" w:cs="Arial"/>
          <w:sz w:val="20"/>
          <w:szCs w:val="20"/>
        </w:rPr>
        <w:tab/>
      </w:r>
      <w:r w:rsidRPr="00F3359F">
        <w:rPr>
          <w:rFonts w:ascii="Arial" w:hAnsi="Arial" w:cs="Arial"/>
          <w:sz w:val="20"/>
          <w:szCs w:val="20"/>
        </w:rPr>
        <w:tab/>
      </w:r>
      <w:r w:rsidR="00626CEE" w:rsidRPr="00626CEE">
        <w:rPr>
          <w:rFonts w:ascii="Arial" w:hAnsi="Arial" w:cs="Arial"/>
          <w:sz w:val="20"/>
          <w:szCs w:val="20"/>
        </w:rPr>
        <w:t>PhDr. Ivan Duškov, MSc.</w:t>
      </w:r>
      <w:r w:rsidRPr="00F3359F">
        <w:rPr>
          <w:rFonts w:ascii="Arial" w:hAnsi="Arial" w:cs="Arial"/>
          <w:sz w:val="20"/>
          <w:szCs w:val="20"/>
        </w:rPr>
        <w:t xml:space="preserve">, ředitel  </w:t>
      </w:r>
    </w:p>
    <w:p w14:paraId="1CCFFFB2" w14:textId="77777777" w:rsidR="00F3359F" w:rsidRPr="00F3359F" w:rsidRDefault="00F3359F" w:rsidP="00F3359F">
      <w:pPr>
        <w:tabs>
          <w:tab w:val="left" w:pos="284"/>
        </w:tabs>
        <w:ind w:right="-1368"/>
        <w:jc w:val="both"/>
        <w:outlineLvl w:val="0"/>
        <w:rPr>
          <w:rFonts w:ascii="Arial" w:hAnsi="Arial" w:cs="Arial"/>
          <w:sz w:val="20"/>
          <w:szCs w:val="20"/>
        </w:rPr>
      </w:pPr>
      <w:r w:rsidRPr="00F3359F">
        <w:rPr>
          <w:rFonts w:ascii="Arial" w:hAnsi="Arial" w:cs="Arial"/>
          <w:sz w:val="20"/>
          <w:szCs w:val="20"/>
        </w:rPr>
        <w:t xml:space="preserve">IČO: </w:t>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t>41197518</w:t>
      </w:r>
    </w:p>
    <w:p w14:paraId="72911C03" w14:textId="77777777" w:rsidR="00F3359F" w:rsidRPr="00F3359F" w:rsidRDefault="00F3359F" w:rsidP="00F3359F">
      <w:pPr>
        <w:tabs>
          <w:tab w:val="left" w:pos="284"/>
        </w:tabs>
        <w:ind w:right="-1368"/>
        <w:jc w:val="both"/>
        <w:outlineLvl w:val="0"/>
        <w:rPr>
          <w:rFonts w:ascii="Arial" w:hAnsi="Arial" w:cs="Arial"/>
          <w:sz w:val="20"/>
          <w:szCs w:val="20"/>
        </w:rPr>
      </w:pPr>
      <w:r w:rsidRPr="00F3359F">
        <w:rPr>
          <w:rFonts w:ascii="Arial" w:hAnsi="Arial" w:cs="Arial"/>
          <w:sz w:val="20"/>
          <w:szCs w:val="20"/>
        </w:rPr>
        <w:t xml:space="preserve">DIČ: </w:t>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t>CZ41197518</w:t>
      </w:r>
    </w:p>
    <w:p w14:paraId="43ECA2D0" w14:textId="77777777" w:rsidR="00F3359F" w:rsidRPr="00F3359F" w:rsidRDefault="00F3359F" w:rsidP="00F3359F">
      <w:pPr>
        <w:jc w:val="both"/>
        <w:rPr>
          <w:rFonts w:ascii="Arial" w:hAnsi="Arial" w:cs="Arial"/>
          <w:sz w:val="20"/>
          <w:szCs w:val="20"/>
        </w:rPr>
      </w:pPr>
      <w:r w:rsidRPr="00F3359F">
        <w:rPr>
          <w:rFonts w:ascii="Arial" w:hAnsi="Arial" w:cs="Arial"/>
          <w:sz w:val="20"/>
          <w:szCs w:val="20"/>
        </w:rPr>
        <w:t xml:space="preserve">bankovní spojení: </w:t>
      </w:r>
      <w:r w:rsidRPr="00F3359F">
        <w:rPr>
          <w:rFonts w:ascii="Arial" w:hAnsi="Arial" w:cs="Arial"/>
          <w:sz w:val="20"/>
          <w:szCs w:val="20"/>
        </w:rPr>
        <w:tab/>
      </w:r>
      <w:r w:rsidRPr="00F3359F">
        <w:rPr>
          <w:rFonts w:ascii="Arial" w:hAnsi="Arial" w:cs="Arial"/>
          <w:sz w:val="20"/>
          <w:szCs w:val="20"/>
        </w:rPr>
        <w:tab/>
        <w:t>Česká národní banka, Na Příkopě 28, Praha 1</w:t>
      </w:r>
    </w:p>
    <w:p w14:paraId="682EEBFD" w14:textId="77777777" w:rsidR="00F3359F" w:rsidRPr="00F3359F" w:rsidRDefault="00F3359F" w:rsidP="00F3359F">
      <w:pPr>
        <w:jc w:val="both"/>
        <w:rPr>
          <w:rFonts w:ascii="Arial" w:hAnsi="Arial" w:cs="Arial"/>
          <w:sz w:val="20"/>
          <w:szCs w:val="20"/>
        </w:rPr>
      </w:pPr>
      <w:r w:rsidRPr="00F3359F">
        <w:rPr>
          <w:rFonts w:ascii="Arial" w:hAnsi="Arial" w:cs="Arial"/>
          <w:sz w:val="20"/>
          <w:szCs w:val="20"/>
        </w:rPr>
        <w:t xml:space="preserve">č. účtu: </w:t>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t>11102050001/0710</w:t>
      </w:r>
    </w:p>
    <w:p w14:paraId="6B202E5C" w14:textId="77777777" w:rsidR="00F3359F" w:rsidRPr="00F3359F" w:rsidRDefault="00F3359F" w:rsidP="00F3359F">
      <w:pPr>
        <w:jc w:val="both"/>
        <w:rPr>
          <w:rFonts w:ascii="Arial" w:hAnsi="Arial" w:cs="Arial"/>
          <w:sz w:val="20"/>
          <w:szCs w:val="20"/>
        </w:rPr>
      </w:pPr>
      <w:r w:rsidRPr="00F3359F">
        <w:rPr>
          <w:rFonts w:ascii="Arial" w:hAnsi="Arial" w:cs="Arial"/>
          <w:sz w:val="20"/>
          <w:szCs w:val="20"/>
        </w:rPr>
        <w:t xml:space="preserve">datová schránka: </w:t>
      </w:r>
      <w:r w:rsidRPr="00F3359F">
        <w:rPr>
          <w:rFonts w:ascii="Arial" w:hAnsi="Arial" w:cs="Arial"/>
          <w:sz w:val="20"/>
          <w:szCs w:val="20"/>
        </w:rPr>
        <w:tab/>
      </w:r>
      <w:r w:rsidRPr="00F3359F">
        <w:rPr>
          <w:rFonts w:ascii="Arial" w:hAnsi="Arial" w:cs="Arial"/>
          <w:sz w:val="20"/>
          <w:szCs w:val="20"/>
        </w:rPr>
        <w:tab/>
        <w:t xml:space="preserve"> </w:t>
      </w:r>
      <w:r w:rsidRPr="00F3359F">
        <w:rPr>
          <w:rFonts w:ascii="Arial" w:hAnsi="Arial" w:cs="Arial"/>
          <w:spacing w:val="17"/>
          <w:sz w:val="20"/>
          <w:szCs w:val="20"/>
        </w:rPr>
        <w:t>i48ae3q</w:t>
      </w:r>
    </w:p>
    <w:p w14:paraId="4C9F7D60" w14:textId="77777777" w:rsidR="00F3359F" w:rsidRPr="00F3359F" w:rsidRDefault="00F3359F" w:rsidP="00F3359F">
      <w:pPr>
        <w:jc w:val="both"/>
        <w:rPr>
          <w:rFonts w:ascii="Arial" w:hAnsi="Arial" w:cs="Arial"/>
          <w:sz w:val="20"/>
          <w:szCs w:val="20"/>
        </w:rPr>
      </w:pPr>
      <w:r w:rsidRPr="00F3359F">
        <w:rPr>
          <w:rFonts w:ascii="Arial" w:hAnsi="Arial" w:cs="Arial"/>
          <w:sz w:val="20"/>
          <w:szCs w:val="20"/>
        </w:rPr>
        <w:t xml:space="preserve">zřízena zákonem č. 551/1991 Sb., o Všeobecné zdravotní pojišťovně České republiky, není zapsána v obchodním rejstříku </w:t>
      </w:r>
    </w:p>
    <w:p w14:paraId="1D99B2C1" w14:textId="77777777" w:rsidR="00F3359F" w:rsidRPr="00F3359F" w:rsidRDefault="00F3359F" w:rsidP="00F3359F">
      <w:pPr>
        <w:jc w:val="both"/>
        <w:rPr>
          <w:rFonts w:ascii="Arial" w:hAnsi="Arial" w:cs="Arial"/>
          <w:b/>
          <w:sz w:val="20"/>
          <w:szCs w:val="20"/>
        </w:rPr>
      </w:pPr>
      <w:r w:rsidRPr="00F3359F">
        <w:rPr>
          <w:rFonts w:ascii="Arial" w:hAnsi="Arial" w:cs="Arial"/>
          <w:b/>
          <w:sz w:val="20"/>
          <w:szCs w:val="20"/>
        </w:rPr>
        <w:t>(dále jen „Objednatel“ nebo „VZP ČR“)</w:t>
      </w:r>
    </w:p>
    <w:p w14:paraId="2C6B58A7" w14:textId="77777777" w:rsidR="00F3359F" w:rsidRPr="00F3359F" w:rsidRDefault="00F3359F" w:rsidP="00F3359F">
      <w:pPr>
        <w:jc w:val="center"/>
        <w:rPr>
          <w:rFonts w:ascii="Arial" w:hAnsi="Arial" w:cs="Arial"/>
          <w:b/>
          <w:color w:val="1D1B11"/>
          <w:sz w:val="20"/>
          <w:szCs w:val="20"/>
        </w:rPr>
      </w:pPr>
      <w:r w:rsidRPr="00F3359F">
        <w:rPr>
          <w:rFonts w:ascii="Arial" w:hAnsi="Arial" w:cs="Arial"/>
          <w:b/>
          <w:color w:val="1D1B11"/>
          <w:sz w:val="20"/>
          <w:szCs w:val="20"/>
        </w:rPr>
        <w:t>a</w:t>
      </w:r>
    </w:p>
    <w:p w14:paraId="2D34BD89" w14:textId="77777777" w:rsidR="00F3359F" w:rsidRPr="00F3359F" w:rsidRDefault="00F3359F" w:rsidP="00F3359F">
      <w:pPr>
        <w:jc w:val="center"/>
        <w:rPr>
          <w:rFonts w:ascii="Arial" w:hAnsi="Arial" w:cs="Arial"/>
          <w:b/>
          <w:color w:val="1D1B11"/>
          <w:sz w:val="20"/>
          <w:szCs w:val="20"/>
        </w:rPr>
      </w:pPr>
    </w:p>
    <w:p w14:paraId="19324CE9" w14:textId="77777777" w:rsidR="006E72B2" w:rsidRPr="0040068A" w:rsidRDefault="006E72B2" w:rsidP="006E72B2">
      <w:pPr>
        <w:jc w:val="both"/>
        <w:rPr>
          <w:rFonts w:ascii="Arial" w:hAnsi="Arial" w:cs="Arial"/>
          <w:b/>
          <w:sz w:val="20"/>
          <w:szCs w:val="20"/>
        </w:rPr>
      </w:pPr>
      <w:r w:rsidRPr="0040068A">
        <w:rPr>
          <w:rFonts w:ascii="Arial" w:hAnsi="Arial" w:cs="Arial"/>
          <w:b/>
          <w:sz w:val="20"/>
          <w:szCs w:val="20"/>
        </w:rPr>
        <w:t>BigMedia, spol. s r.o.</w:t>
      </w:r>
    </w:p>
    <w:p w14:paraId="58239C4E" w14:textId="7767D9B5" w:rsidR="00F3359F" w:rsidRPr="002C5BE3" w:rsidRDefault="00F3359F" w:rsidP="00F3359F">
      <w:pPr>
        <w:jc w:val="both"/>
        <w:rPr>
          <w:rFonts w:ascii="Arial" w:hAnsi="Arial" w:cs="Arial"/>
          <w:sz w:val="20"/>
          <w:szCs w:val="20"/>
        </w:rPr>
      </w:pPr>
      <w:r w:rsidRPr="002C5BE3">
        <w:rPr>
          <w:rFonts w:ascii="Arial" w:hAnsi="Arial" w:cs="Arial"/>
          <w:sz w:val="20"/>
          <w:szCs w:val="20"/>
        </w:rPr>
        <w:t xml:space="preserve">se sídlem: </w:t>
      </w:r>
      <w:r w:rsidRPr="002C5BE3">
        <w:rPr>
          <w:rFonts w:ascii="Arial" w:hAnsi="Arial" w:cs="Arial"/>
          <w:sz w:val="20"/>
          <w:szCs w:val="20"/>
        </w:rPr>
        <w:tab/>
      </w:r>
      <w:r w:rsidRPr="002C5BE3">
        <w:rPr>
          <w:rFonts w:ascii="Arial" w:hAnsi="Arial" w:cs="Arial"/>
          <w:sz w:val="20"/>
          <w:szCs w:val="20"/>
        </w:rPr>
        <w:tab/>
      </w:r>
      <w:r w:rsidRPr="002C5BE3">
        <w:rPr>
          <w:rFonts w:ascii="Arial" w:hAnsi="Arial" w:cs="Arial"/>
          <w:sz w:val="20"/>
          <w:szCs w:val="20"/>
        </w:rPr>
        <w:tab/>
      </w:r>
      <w:r w:rsidR="006E72B2" w:rsidRPr="006E72B2">
        <w:rPr>
          <w:rFonts w:ascii="Arial" w:hAnsi="Arial" w:cs="Arial"/>
          <w:sz w:val="20"/>
          <w:szCs w:val="20"/>
        </w:rPr>
        <w:t>Na Strži 2097/63, Krč, 140 00 Praha 4</w:t>
      </w:r>
    </w:p>
    <w:p w14:paraId="69303D24" w14:textId="6617E991" w:rsidR="00F3359F" w:rsidRPr="002C5BE3" w:rsidRDefault="00F3359F" w:rsidP="00F3359F">
      <w:pPr>
        <w:jc w:val="both"/>
        <w:rPr>
          <w:rFonts w:ascii="Arial" w:hAnsi="Arial" w:cs="Arial"/>
          <w:sz w:val="20"/>
          <w:szCs w:val="20"/>
        </w:rPr>
      </w:pPr>
      <w:r w:rsidRPr="002C5BE3">
        <w:rPr>
          <w:rFonts w:ascii="Arial" w:hAnsi="Arial" w:cs="Arial"/>
          <w:sz w:val="20"/>
          <w:szCs w:val="20"/>
        </w:rPr>
        <w:t xml:space="preserve">kterou zastupuje: </w:t>
      </w:r>
      <w:r w:rsidRPr="002C5BE3">
        <w:rPr>
          <w:rFonts w:ascii="Arial" w:hAnsi="Arial" w:cs="Arial"/>
          <w:sz w:val="20"/>
          <w:szCs w:val="20"/>
        </w:rPr>
        <w:tab/>
      </w:r>
      <w:r w:rsidRPr="002C5BE3">
        <w:rPr>
          <w:rFonts w:ascii="Arial" w:hAnsi="Arial" w:cs="Arial"/>
          <w:sz w:val="20"/>
          <w:szCs w:val="20"/>
        </w:rPr>
        <w:tab/>
      </w:r>
      <w:r w:rsidR="006E72B2" w:rsidRPr="006E72B2">
        <w:rPr>
          <w:rFonts w:ascii="Arial" w:hAnsi="Arial" w:cs="Arial"/>
          <w:sz w:val="20"/>
          <w:szCs w:val="20"/>
        </w:rPr>
        <w:t>Ing. Marek Pavlas, jednatel</w:t>
      </w:r>
      <w:r w:rsidR="006E72B2" w:rsidRPr="002C5BE3" w:rsidDel="006E72B2">
        <w:rPr>
          <w:rFonts w:ascii="Arial" w:hAnsi="Arial" w:cs="Arial"/>
          <w:sz w:val="20"/>
          <w:szCs w:val="20"/>
        </w:rPr>
        <w:t xml:space="preserve"> </w:t>
      </w:r>
    </w:p>
    <w:p w14:paraId="7AA681FD" w14:textId="3E684069" w:rsidR="00F3359F" w:rsidRPr="002C5BE3" w:rsidRDefault="00F3359F" w:rsidP="00F3359F">
      <w:pPr>
        <w:tabs>
          <w:tab w:val="left" w:pos="284"/>
        </w:tabs>
        <w:ind w:right="-1368"/>
        <w:jc w:val="both"/>
        <w:outlineLvl w:val="0"/>
        <w:rPr>
          <w:rFonts w:ascii="Arial" w:hAnsi="Arial" w:cs="Arial"/>
          <w:sz w:val="20"/>
          <w:szCs w:val="20"/>
        </w:rPr>
      </w:pPr>
      <w:r w:rsidRPr="002C5BE3">
        <w:rPr>
          <w:rFonts w:ascii="Arial" w:hAnsi="Arial" w:cs="Arial"/>
          <w:sz w:val="20"/>
          <w:szCs w:val="20"/>
        </w:rPr>
        <w:t xml:space="preserve">IČO: </w:t>
      </w:r>
      <w:r w:rsidRPr="002C5BE3">
        <w:rPr>
          <w:rFonts w:ascii="Arial" w:hAnsi="Arial" w:cs="Arial"/>
          <w:sz w:val="20"/>
          <w:szCs w:val="20"/>
        </w:rPr>
        <w:tab/>
      </w:r>
      <w:r w:rsidRPr="002C5BE3">
        <w:rPr>
          <w:rFonts w:ascii="Arial" w:hAnsi="Arial" w:cs="Arial"/>
          <w:sz w:val="20"/>
          <w:szCs w:val="20"/>
        </w:rPr>
        <w:tab/>
      </w:r>
      <w:r w:rsidRPr="002C5BE3">
        <w:rPr>
          <w:rFonts w:ascii="Arial" w:hAnsi="Arial" w:cs="Arial"/>
          <w:sz w:val="20"/>
          <w:szCs w:val="20"/>
        </w:rPr>
        <w:tab/>
      </w:r>
      <w:r w:rsidRPr="002C5BE3">
        <w:rPr>
          <w:rFonts w:ascii="Arial" w:hAnsi="Arial" w:cs="Arial"/>
          <w:sz w:val="20"/>
          <w:szCs w:val="20"/>
        </w:rPr>
        <w:tab/>
      </w:r>
      <w:r w:rsidR="006E72B2" w:rsidRPr="006E72B2">
        <w:rPr>
          <w:rFonts w:ascii="Arial" w:hAnsi="Arial" w:cs="Arial"/>
          <w:sz w:val="20"/>
          <w:szCs w:val="20"/>
        </w:rPr>
        <w:t>26479451</w:t>
      </w:r>
    </w:p>
    <w:p w14:paraId="60D5C709" w14:textId="407BC2BA" w:rsidR="00F3359F" w:rsidRPr="002C5BE3" w:rsidRDefault="00F3359F" w:rsidP="00F3359F">
      <w:pPr>
        <w:tabs>
          <w:tab w:val="left" w:pos="284"/>
        </w:tabs>
        <w:ind w:right="-1368"/>
        <w:jc w:val="both"/>
        <w:outlineLvl w:val="0"/>
        <w:rPr>
          <w:rFonts w:ascii="Arial" w:hAnsi="Arial" w:cs="Arial"/>
          <w:sz w:val="20"/>
          <w:szCs w:val="20"/>
        </w:rPr>
      </w:pPr>
      <w:r w:rsidRPr="002C5BE3">
        <w:rPr>
          <w:rFonts w:ascii="Arial" w:hAnsi="Arial" w:cs="Arial"/>
          <w:sz w:val="20"/>
          <w:szCs w:val="20"/>
        </w:rPr>
        <w:t xml:space="preserve">DIČ: </w:t>
      </w:r>
      <w:r w:rsidRPr="002C5BE3">
        <w:rPr>
          <w:rFonts w:ascii="Arial" w:hAnsi="Arial" w:cs="Arial"/>
          <w:sz w:val="20"/>
          <w:szCs w:val="20"/>
        </w:rPr>
        <w:tab/>
      </w:r>
      <w:r w:rsidRPr="002C5BE3">
        <w:rPr>
          <w:rFonts w:ascii="Arial" w:hAnsi="Arial" w:cs="Arial"/>
          <w:sz w:val="20"/>
          <w:szCs w:val="20"/>
        </w:rPr>
        <w:tab/>
      </w:r>
      <w:r w:rsidRPr="002C5BE3">
        <w:rPr>
          <w:rFonts w:ascii="Arial" w:hAnsi="Arial" w:cs="Arial"/>
          <w:sz w:val="20"/>
          <w:szCs w:val="20"/>
        </w:rPr>
        <w:tab/>
      </w:r>
      <w:r w:rsidRPr="002C5BE3">
        <w:rPr>
          <w:rFonts w:ascii="Arial" w:hAnsi="Arial" w:cs="Arial"/>
          <w:sz w:val="20"/>
          <w:szCs w:val="20"/>
        </w:rPr>
        <w:tab/>
      </w:r>
      <w:r w:rsidR="006E72B2" w:rsidRPr="006E72B2">
        <w:rPr>
          <w:rFonts w:ascii="Arial" w:hAnsi="Arial" w:cs="Arial"/>
          <w:sz w:val="20"/>
          <w:szCs w:val="20"/>
        </w:rPr>
        <w:t>CZ26479451</w:t>
      </w:r>
    </w:p>
    <w:p w14:paraId="0441957D" w14:textId="66EA3774" w:rsidR="00F3359F" w:rsidRPr="002C5BE3" w:rsidRDefault="00F3359F" w:rsidP="00F3359F">
      <w:pPr>
        <w:jc w:val="both"/>
        <w:rPr>
          <w:rFonts w:ascii="Arial" w:hAnsi="Arial" w:cs="Arial"/>
          <w:sz w:val="20"/>
          <w:szCs w:val="20"/>
        </w:rPr>
      </w:pPr>
      <w:r w:rsidRPr="002C5BE3">
        <w:rPr>
          <w:rFonts w:ascii="Arial" w:hAnsi="Arial" w:cs="Arial"/>
          <w:sz w:val="20"/>
          <w:szCs w:val="20"/>
        </w:rPr>
        <w:t xml:space="preserve">bankovní spojení: </w:t>
      </w:r>
      <w:r w:rsidRPr="002C5BE3">
        <w:rPr>
          <w:rFonts w:ascii="Arial" w:hAnsi="Arial" w:cs="Arial"/>
          <w:sz w:val="20"/>
          <w:szCs w:val="20"/>
        </w:rPr>
        <w:tab/>
      </w:r>
      <w:r w:rsidRPr="002C5BE3">
        <w:rPr>
          <w:rFonts w:ascii="Arial" w:hAnsi="Arial" w:cs="Arial"/>
          <w:sz w:val="20"/>
          <w:szCs w:val="20"/>
        </w:rPr>
        <w:tab/>
      </w:r>
      <w:proofErr w:type="spellStart"/>
      <w:r w:rsidR="006E72B2" w:rsidRPr="006E72B2">
        <w:rPr>
          <w:rFonts w:ascii="Arial" w:hAnsi="Arial" w:cs="Arial"/>
          <w:sz w:val="20"/>
          <w:szCs w:val="20"/>
        </w:rPr>
        <w:t>UniCredit</w:t>
      </w:r>
      <w:proofErr w:type="spellEnd"/>
      <w:r w:rsidR="006E72B2" w:rsidRPr="006E72B2">
        <w:rPr>
          <w:rFonts w:ascii="Arial" w:hAnsi="Arial" w:cs="Arial"/>
          <w:sz w:val="20"/>
          <w:szCs w:val="20"/>
        </w:rPr>
        <w:t xml:space="preserve"> Bank Czech Republic and Slovakia, a.s.</w:t>
      </w:r>
    </w:p>
    <w:p w14:paraId="6310A17E" w14:textId="425E4DD5" w:rsidR="00F3359F" w:rsidRPr="006E72B2" w:rsidRDefault="00F3359F" w:rsidP="00F3359F">
      <w:pPr>
        <w:jc w:val="both"/>
        <w:rPr>
          <w:rFonts w:ascii="Arial" w:hAnsi="Arial" w:cs="Arial"/>
          <w:sz w:val="20"/>
          <w:szCs w:val="20"/>
        </w:rPr>
      </w:pPr>
      <w:r w:rsidRPr="002C5BE3">
        <w:rPr>
          <w:rFonts w:ascii="Arial" w:hAnsi="Arial" w:cs="Arial"/>
          <w:sz w:val="20"/>
          <w:szCs w:val="20"/>
        </w:rPr>
        <w:t xml:space="preserve">č. účtu: </w:t>
      </w:r>
      <w:r w:rsidRPr="002C5BE3">
        <w:rPr>
          <w:rFonts w:ascii="Arial" w:hAnsi="Arial" w:cs="Arial"/>
          <w:sz w:val="20"/>
          <w:szCs w:val="20"/>
        </w:rPr>
        <w:tab/>
      </w:r>
      <w:r w:rsidRPr="002C5BE3">
        <w:rPr>
          <w:rFonts w:ascii="Arial" w:hAnsi="Arial" w:cs="Arial"/>
          <w:sz w:val="20"/>
          <w:szCs w:val="20"/>
        </w:rPr>
        <w:tab/>
      </w:r>
      <w:r w:rsidRPr="002C5BE3">
        <w:rPr>
          <w:rFonts w:ascii="Arial" w:hAnsi="Arial" w:cs="Arial"/>
          <w:sz w:val="20"/>
          <w:szCs w:val="20"/>
        </w:rPr>
        <w:tab/>
      </w:r>
      <w:r w:rsidRPr="002C5BE3">
        <w:rPr>
          <w:rFonts w:ascii="Arial" w:hAnsi="Arial" w:cs="Arial"/>
          <w:sz w:val="20"/>
          <w:szCs w:val="20"/>
        </w:rPr>
        <w:tab/>
      </w:r>
      <w:r w:rsidR="006E72B2" w:rsidRPr="006E72B2">
        <w:rPr>
          <w:rFonts w:ascii="Arial" w:hAnsi="Arial" w:cs="Arial"/>
          <w:sz w:val="20"/>
          <w:szCs w:val="20"/>
        </w:rPr>
        <w:t>2111258839/2700</w:t>
      </w:r>
    </w:p>
    <w:p w14:paraId="10104AC0" w14:textId="36DCC569" w:rsidR="00F3359F" w:rsidRPr="002C5BE3" w:rsidRDefault="00F3359F" w:rsidP="00F3359F">
      <w:pPr>
        <w:jc w:val="both"/>
        <w:rPr>
          <w:rFonts w:ascii="Arial" w:hAnsi="Arial" w:cs="Arial"/>
          <w:sz w:val="20"/>
          <w:szCs w:val="20"/>
        </w:rPr>
      </w:pPr>
      <w:r w:rsidRPr="002C5BE3">
        <w:rPr>
          <w:rFonts w:ascii="Arial" w:hAnsi="Arial" w:cs="Arial"/>
          <w:sz w:val="20"/>
          <w:szCs w:val="20"/>
        </w:rPr>
        <w:t>datová schránka:</w:t>
      </w:r>
      <w:r w:rsidRPr="002C5BE3">
        <w:rPr>
          <w:rFonts w:ascii="Arial" w:hAnsi="Arial" w:cs="Arial"/>
          <w:sz w:val="20"/>
          <w:szCs w:val="20"/>
        </w:rPr>
        <w:tab/>
      </w:r>
      <w:r w:rsidRPr="002C5BE3">
        <w:rPr>
          <w:rFonts w:ascii="Arial" w:hAnsi="Arial" w:cs="Arial"/>
          <w:sz w:val="20"/>
          <w:szCs w:val="20"/>
        </w:rPr>
        <w:tab/>
      </w:r>
      <w:proofErr w:type="spellStart"/>
      <w:r w:rsidR="006E72B2" w:rsidRPr="006E72B2">
        <w:rPr>
          <w:rFonts w:ascii="Arial" w:hAnsi="Arial" w:cs="Arial"/>
          <w:sz w:val="20"/>
          <w:szCs w:val="20"/>
        </w:rPr>
        <w:t>nwjrpcv</w:t>
      </w:r>
      <w:proofErr w:type="spellEnd"/>
      <w:r w:rsidR="006E72B2" w:rsidRPr="002C5BE3" w:rsidDel="006E72B2">
        <w:rPr>
          <w:rFonts w:ascii="Arial" w:hAnsi="Arial" w:cs="Arial"/>
          <w:sz w:val="20"/>
          <w:szCs w:val="20"/>
        </w:rPr>
        <w:t xml:space="preserve"> </w:t>
      </w:r>
    </w:p>
    <w:p w14:paraId="5C105169" w14:textId="4E8E2F9A" w:rsidR="00F3359F" w:rsidRPr="00F3359F" w:rsidRDefault="00F3359F" w:rsidP="00F3359F">
      <w:pPr>
        <w:jc w:val="both"/>
        <w:rPr>
          <w:rFonts w:ascii="Arial" w:hAnsi="Arial" w:cs="Arial"/>
          <w:sz w:val="20"/>
          <w:szCs w:val="20"/>
        </w:rPr>
      </w:pPr>
      <w:proofErr w:type="spellStart"/>
      <w:r w:rsidRPr="002C5BE3">
        <w:rPr>
          <w:rFonts w:ascii="Arial" w:hAnsi="Arial" w:cs="Arial"/>
          <w:sz w:val="20"/>
          <w:szCs w:val="20"/>
        </w:rPr>
        <w:t>zaps</w:t>
      </w:r>
      <w:proofErr w:type="spellEnd"/>
      <w:r w:rsidRPr="002C5BE3">
        <w:rPr>
          <w:rFonts w:ascii="Arial" w:hAnsi="Arial" w:cs="Arial"/>
          <w:sz w:val="20"/>
          <w:szCs w:val="20"/>
        </w:rPr>
        <w:t xml:space="preserve">. v obchodním rejstříku </w:t>
      </w:r>
      <w:proofErr w:type="gramStart"/>
      <w:r w:rsidRPr="002C5BE3">
        <w:rPr>
          <w:rFonts w:ascii="Arial" w:hAnsi="Arial" w:cs="Arial"/>
          <w:sz w:val="20"/>
          <w:szCs w:val="20"/>
        </w:rPr>
        <w:t xml:space="preserve">vedeném  </w:t>
      </w:r>
      <w:r w:rsidR="006E72B2" w:rsidRPr="006E72B2">
        <w:rPr>
          <w:rFonts w:ascii="Arial" w:hAnsi="Arial" w:cs="Arial"/>
          <w:sz w:val="20"/>
          <w:szCs w:val="20"/>
        </w:rPr>
        <w:t>Městským</w:t>
      </w:r>
      <w:proofErr w:type="gramEnd"/>
      <w:r w:rsidR="006E72B2" w:rsidRPr="006E72B2">
        <w:rPr>
          <w:rFonts w:ascii="Arial" w:hAnsi="Arial" w:cs="Arial"/>
          <w:sz w:val="20"/>
          <w:szCs w:val="20"/>
        </w:rPr>
        <w:t xml:space="preserve"> soudem v Praze, oddíl C, vložka 84907</w:t>
      </w:r>
    </w:p>
    <w:p w14:paraId="791002AE" w14:textId="77777777" w:rsidR="00F3359F" w:rsidRPr="00F3359F" w:rsidRDefault="00F3359F" w:rsidP="00F3359F">
      <w:pPr>
        <w:jc w:val="both"/>
        <w:rPr>
          <w:rFonts w:ascii="Arial" w:hAnsi="Arial" w:cs="Arial"/>
          <w:b/>
          <w:sz w:val="20"/>
          <w:szCs w:val="20"/>
        </w:rPr>
      </w:pPr>
      <w:r w:rsidRPr="00F3359F">
        <w:rPr>
          <w:rFonts w:ascii="Arial" w:hAnsi="Arial" w:cs="Arial"/>
          <w:b/>
          <w:sz w:val="20"/>
          <w:szCs w:val="20"/>
        </w:rPr>
        <w:t>(dále jen „Poskytovatel“)</w:t>
      </w:r>
    </w:p>
    <w:p w14:paraId="7643CFBC" w14:textId="77777777" w:rsidR="00F3359F" w:rsidRPr="00F3359F" w:rsidRDefault="00F3359F" w:rsidP="00F3359F">
      <w:pPr>
        <w:jc w:val="both"/>
        <w:rPr>
          <w:rFonts w:ascii="Arial" w:hAnsi="Arial" w:cs="Arial"/>
          <w:b/>
          <w:sz w:val="20"/>
          <w:szCs w:val="20"/>
        </w:rPr>
      </w:pPr>
    </w:p>
    <w:p w14:paraId="22854953" w14:textId="77777777" w:rsidR="00F3359F" w:rsidRPr="00F3359F" w:rsidRDefault="00F3359F" w:rsidP="00F3359F">
      <w:pPr>
        <w:jc w:val="both"/>
        <w:rPr>
          <w:rFonts w:ascii="Arial" w:hAnsi="Arial" w:cs="Arial"/>
          <w:b/>
          <w:sz w:val="20"/>
          <w:szCs w:val="20"/>
        </w:rPr>
      </w:pPr>
      <w:r w:rsidRPr="00F3359F">
        <w:rPr>
          <w:rFonts w:ascii="Arial" w:hAnsi="Arial" w:cs="Arial"/>
          <w:b/>
          <w:sz w:val="20"/>
          <w:szCs w:val="20"/>
        </w:rPr>
        <w:t>(společně též jako „Smluvní strany“ nebo samostatně „Smluvní strana“)</w:t>
      </w:r>
    </w:p>
    <w:p w14:paraId="6E5AA986" w14:textId="77777777" w:rsidR="00F3359F" w:rsidRPr="00F3359F" w:rsidRDefault="00F3359F" w:rsidP="00F3359F">
      <w:pPr>
        <w:jc w:val="both"/>
        <w:rPr>
          <w:rFonts w:ascii="Arial" w:hAnsi="Arial" w:cs="Arial"/>
          <w:b/>
          <w:sz w:val="20"/>
          <w:szCs w:val="20"/>
        </w:rPr>
      </w:pPr>
    </w:p>
    <w:p w14:paraId="2726789C" w14:textId="77777777" w:rsidR="00F3359F" w:rsidRPr="00F3359F" w:rsidRDefault="00F3359F" w:rsidP="005A5F09">
      <w:pPr>
        <w:jc w:val="center"/>
        <w:rPr>
          <w:rFonts w:ascii="Arial" w:hAnsi="Arial" w:cs="Arial"/>
          <w:b/>
          <w:sz w:val="20"/>
          <w:szCs w:val="20"/>
        </w:rPr>
      </w:pPr>
    </w:p>
    <w:p w14:paraId="01FCD0EC" w14:textId="7B85E405" w:rsidR="00F3359F" w:rsidRPr="00F3359F" w:rsidRDefault="00F3359F" w:rsidP="005A5F09">
      <w:pPr>
        <w:spacing w:after="240"/>
        <w:jc w:val="center"/>
        <w:rPr>
          <w:rFonts w:ascii="Arial" w:hAnsi="Arial" w:cs="Arial"/>
          <w:b/>
          <w:sz w:val="20"/>
          <w:szCs w:val="20"/>
        </w:rPr>
      </w:pPr>
      <w:r w:rsidRPr="00F3359F">
        <w:rPr>
          <w:rFonts w:ascii="Arial" w:hAnsi="Arial" w:cs="Arial"/>
          <w:b/>
          <w:sz w:val="20"/>
          <w:szCs w:val="20"/>
        </w:rPr>
        <w:t>Preambule</w:t>
      </w:r>
    </w:p>
    <w:p w14:paraId="5AE7AD59" w14:textId="19749830" w:rsidR="00F3359F" w:rsidRPr="00F3359F" w:rsidRDefault="00F3359F" w:rsidP="00F3359F">
      <w:pPr>
        <w:jc w:val="both"/>
        <w:rPr>
          <w:rFonts w:ascii="Arial" w:hAnsi="Arial" w:cs="Arial"/>
          <w:sz w:val="20"/>
          <w:szCs w:val="20"/>
        </w:rPr>
      </w:pPr>
      <w:r w:rsidRPr="00F3359F">
        <w:rPr>
          <w:rFonts w:ascii="Arial" w:hAnsi="Arial" w:cs="Arial"/>
          <w:sz w:val="20"/>
          <w:szCs w:val="20"/>
        </w:rPr>
        <w:t>Tato Smlouva upravuje práva a povinnosti mezi Smluvními stranami, které vzešly z výsledku nadlimitní veřejné zakázky evidované ve VZP ČR pod číslem 2</w:t>
      </w:r>
      <w:r w:rsidR="00705BF3">
        <w:rPr>
          <w:rFonts w:ascii="Arial" w:hAnsi="Arial" w:cs="Arial"/>
          <w:sz w:val="20"/>
          <w:szCs w:val="20"/>
        </w:rPr>
        <w:t>500861</w:t>
      </w:r>
      <w:r w:rsidRPr="00F3359F">
        <w:rPr>
          <w:rFonts w:ascii="Arial" w:hAnsi="Arial" w:cs="Arial"/>
          <w:bCs/>
          <w:sz w:val="20"/>
          <w:szCs w:val="20"/>
        </w:rPr>
        <w:t xml:space="preserve"> </w:t>
      </w:r>
      <w:r w:rsidRPr="00F3359F">
        <w:rPr>
          <w:rFonts w:ascii="Arial" w:hAnsi="Arial" w:cs="Arial"/>
          <w:sz w:val="20"/>
          <w:szCs w:val="20"/>
        </w:rPr>
        <w:t xml:space="preserve">a názvem </w:t>
      </w:r>
      <w:r w:rsidRPr="00F3359F">
        <w:rPr>
          <w:rFonts w:ascii="Arial" w:hAnsi="Arial" w:cs="Arial"/>
          <w:b/>
          <w:sz w:val="20"/>
          <w:szCs w:val="20"/>
        </w:rPr>
        <w:t xml:space="preserve">„Nákup mediálního </w:t>
      </w:r>
      <w:proofErr w:type="gramStart"/>
      <w:r w:rsidRPr="00F3359F">
        <w:rPr>
          <w:rFonts w:ascii="Arial" w:hAnsi="Arial" w:cs="Arial"/>
          <w:b/>
          <w:sz w:val="20"/>
          <w:szCs w:val="20"/>
        </w:rPr>
        <w:t>prostoru - OOH</w:t>
      </w:r>
      <w:proofErr w:type="gramEnd"/>
      <w:r w:rsidRPr="00F3359F">
        <w:rPr>
          <w:rFonts w:ascii="Arial" w:hAnsi="Arial" w:cs="Arial"/>
          <w:b/>
          <w:sz w:val="20"/>
          <w:szCs w:val="20"/>
        </w:rPr>
        <w:t>“</w:t>
      </w:r>
      <w:r w:rsidRPr="00F3359F">
        <w:rPr>
          <w:rFonts w:ascii="Arial" w:hAnsi="Arial" w:cs="Arial"/>
          <w:sz w:val="20"/>
          <w:szCs w:val="20"/>
        </w:rPr>
        <w:t xml:space="preserve">. Poskytovatel byl pro účely této Smlouvy vybrán v souladu s ustanovením § 122 a násl. zákona č. 134/2016 Sb., o zadávání veřejných zakázek, ve znění pozdějších předpisů </w:t>
      </w:r>
      <w:r w:rsidRPr="00F3359F">
        <w:rPr>
          <w:rFonts w:ascii="Arial" w:hAnsi="Arial" w:cs="Arial"/>
          <w:b/>
          <w:sz w:val="20"/>
          <w:szCs w:val="20"/>
        </w:rPr>
        <w:t>(dále jen „ZZVZ“)</w:t>
      </w:r>
      <w:r w:rsidRPr="00F3359F">
        <w:rPr>
          <w:rFonts w:ascii="Arial" w:hAnsi="Arial" w:cs="Arial"/>
          <w:sz w:val="20"/>
          <w:szCs w:val="20"/>
        </w:rPr>
        <w:t>, a to na základě Rozhodnutí ředitele VZP ČR</w:t>
      </w:r>
      <w:r w:rsidR="004D6910">
        <w:rPr>
          <w:rFonts w:ascii="Arial" w:hAnsi="Arial" w:cs="Arial"/>
          <w:sz w:val="20"/>
          <w:szCs w:val="20"/>
        </w:rPr>
        <w:t xml:space="preserve"> ze dne</w:t>
      </w:r>
      <w:r w:rsidR="00F51B56">
        <w:rPr>
          <w:rFonts w:ascii="Arial" w:hAnsi="Arial" w:cs="Arial"/>
          <w:sz w:val="20"/>
          <w:szCs w:val="20"/>
        </w:rPr>
        <w:t xml:space="preserve"> 11. 3. 2026</w:t>
      </w:r>
      <w:r w:rsidR="004D6910">
        <w:rPr>
          <w:rFonts w:ascii="Arial" w:hAnsi="Arial" w:cs="Arial"/>
          <w:i/>
          <w:sz w:val="20"/>
          <w:szCs w:val="20"/>
        </w:rPr>
        <w:t>.</w:t>
      </w:r>
    </w:p>
    <w:p w14:paraId="04F21158" w14:textId="77777777" w:rsidR="00F3359F" w:rsidRPr="00F3359F" w:rsidRDefault="00F3359F" w:rsidP="00F3359F">
      <w:pPr>
        <w:jc w:val="both"/>
        <w:rPr>
          <w:rFonts w:ascii="Arial" w:hAnsi="Arial" w:cs="Arial"/>
          <w:b/>
          <w:sz w:val="20"/>
          <w:szCs w:val="20"/>
        </w:rPr>
      </w:pPr>
    </w:p>
    <w:p w14:paraId="55901790" w14:textId="77777777" w:rsidR="00F3359F" w:rsidRPr="00F3359F" w:rsidRDefault="00F3359F" w:rsidP="005A5F09">
      <w:pPr>
        <w:pStyle w:val="Zkladntext"/>
        <w:jc w:val="center"/>
        <w:rPr>
          <w:rFonts w:ascii="Arial" w:hAnsi="Arial" w:cs="Arial"/>
          <w:b/>
          <w:bCs/>
          <w:sz w:val="20"/>
        </w:rPr>
      </w:pPr>
      <w:r w:rsidRPr="00F3359F">
        <w:rPr>
          <w:rFonts w:ascii="Arial" w:hAnsi="Arial" w:cs="Arial"/>
          <w:b/>
          <w:bCs/>
          <w:sz w:val="20"/>
        </w:rPr>
        <w:t>Článek I.</w:t>
      </w:r>
    </w:p>
    <w:p w14:paraId="13E4CACE" w14:textId="77777777" w:rsidR="00F3359F" w:rsidRPr="00F3359F" w:rsidRDefault="00F3359F" w:rsidP="005A5F09">
      <w:pPr>
        <w:pStyle w:val="Zkladntext"/>
        <w:spacing w:after="240"/>
        <w:jc w:val="center"/>
        <w:rPr>
          <w:rFonts w:ascii="Arial" w:hAnsi="Arial" w:cs="Arial"/>
          <w:b/>
          <w:bCs/>
          <w:sz w:val="20"/>
        </w:rPr>
      </w:pPr>
      <w:r w:rsidRPr="00F3359F">
        <w:rPr>
          <w:rFonts w:ascii="Arial" w:hAnsi="Arial" w:cs="Arial"/>
          <w:b/>
          <w:bCs/>
          <w:sz w:val="20"/>
        </w:rPr>
        <w:t>Předmět Smlouvy</w:t>
      </w:r>
    </w:p>
    <w:p w14:paraId="4B44EBFF" w14:textId="77777777" w:rsidR="00F3359F" w:rsidRPr="00F3359F" w:rsidRDefault="00F3359F" w:rsidP="00F3359F">
      <w:pPr>
        <w:numPr>
          <w:ilvl w:val="0"/>
          <w:numId w:val="26"/>
        </w:numPr>
        <w:spacing w:after="120"/>
        <w:ind w:left="426" w:hanging="426"/>
        <w:jc w:val="both"/>
        <w:rPr>
          <w:rFonts w:ascii="Arial" w:hAnsi="Arial" w:cs="Arial"/>
          <w:bCs/>
          <w:sz w:val="20"/>
          <w:szCs w:val="20"/>
        </w:rPr>
      </w:pPr>
      <w:r w:rsidRPr="00F3359F">
        <w:rPr>
          <w:rFonts w:ascii="Arial" w:hAnsi="Arial" w:cs="Arial"/>
          <w:bCs/>
          <w:sz w:val="20"/>
          <w:szCs w:val="20"/>
        </w:rPr>
        <w:t xml:space="preserve">Předmětem Smlouvy je na straně jedné závazek Poskytovatele sjednaným způsobem, ve smluveném rozsahu, místě a čase, na svůj náklad a nebezpečí poskytovat Objednateli níže uvedené služby v OOH mediálním prostoru </w:t>
      </w:r>
      <w:r w:rsidRPr="00F3359F">
        <w:rPr>
          <w:rFonts w:ascii="Arial" w:hAnsi="Arial" w:cs="Arial"/>
          <w:b/>
          <w:bCs/>
          <w:sz w:val="20"/>
          <w:szCs w:val="20"/>
        </w:rPr>
        <w:t>(dále jen „Služby“):</w:t>
      </w:r>
      <w:r w:rsidRPr="00F3359F">
        <w:rPr>
          <w:rFonts w:ascii="Arial" w:hAnsi="Arial" w:cs="Arial"/>
          <w:bCs/>
          <w:sz w:val="20"/>
          <w:szCs w:val="20"/>
        </w:rPr>
        <w:t xml:space="preserve">  </w:t>
      </w:r>
    </w:p>
    <w:p w14:paraId="2E1E6117" w14:textId="77777777" w:rsidR="00F3359F" w:rsidRPr="00F3359F" w:rsidRDefault="00F3359F" w:rsidP="00480903">
      <w:pPr>
        <w:pStyle w:val="Odstavecseseznamem"/>
        <w:numPr>
          <w:ilvl w:val="0"/>
          <w:numId w:val="27"/>
        </w:numPr>
        <w:ind w:left="851" w:hanging="425"/>
        <w:jc w:val="both"/>
        <w:rPr>
          <w:rFonts w:ascii="Arial" w:hAnsi="Arial" w:cs="Arial"/>
          <w:sz w:val="20"/>
          <w:szCs w:val="20"/>
        </w:rPr>
      </w:pPr>
      <w:r w:rsidRPr="00F3359F">
        <w:rPr>
          <w:rFonts w:ascii="Arial" w:hAnsi="Arial" w:cs="Arial"/>
          <w:sz w:val="20"/>
          <w:szCs w:val="20"/>
        </w:rPr>
        <w:t xml:space="preserve">příprava mediálních plánů k reklamním kampaním v OOH prostoru Objednatele </w:t>
      </w:r>
      <w:r w:rsidRPr="00F3359F">
        <w:rPr>
          <w:rFonts w:ascii="Arial" w:hAnsi="Arial" w:cs="Arial"/>
          <w:b/>
          <w:sz w:val="20"/>
          <w:szCs w:val="20"/>
        </w:rPr>
        <w:t>(dále jen „kampaň“)</w:t>
      </w:r>
      <w:r w:rsidRPr="00F3359F">
        <w:rPr>
          <w:rFonts w:ascii="Arial" w:hAnsi="Arial" w:cs="Arial"/>
          <w:sz w:val="20"/>
          <w:szCs w:val="20"/>
        </w:rPr>
        <w:t xml:space="preserve"> dle specifikace Objednatele, včetně stanovení </w:t>
      </w:r>
      <w:proofErr w:type="spellStart"/>
      <w:r w:rsidRPr="00F3359F">
        <w:rPr>
          <w:rFonts w:ascii="Arial" w:hAnsi="Arial" w:cs="Arial"/>
          <w:sz w:val="20"/>
          <w:szCs w:val="20"/>
        </w:rPr>
        <w:t>timingů</w:t>
      </w:r>
      <w:proofErr w:type="spellEnd"/>
      <w:r w:rsidRPr="00F3359F">
        <w:rPr>
          <w:rFonts w:ascii="Arial" w:hAnsi="Arial" w:cs="Arial"/>
          <w:sz w:val="20"/>
          <w:szCs w:val="20"/>
        </w:rPr>
        <w:t xml:space="preserve"> jednotlivých kampaní, a analýzy cílových skupin s využitím ploch OOH mediálních prostor (afinita k cílové skupině), a to ke každé jednotlivé kampani;</w:t>
      </w:r>
    </w:p>
    <w:p w14:paraId="5E7F85D2" w14:textId="77777777" w:rsidR="00F3359F" w:rsidRPr="00F3359F" w:rsidRDefault="00F3359F" w:rsidP="00480903">
      <w:pPr>
        <w:pStyle w:val="Odstavecseseznamem"/>
        <w:ind w:left="851" w:hanging="425"/>
        <w:jc w:val="both"/>
        <w:rPr>
          <w:rFonts w:ascii="Arial" w:hAnsi="Arial" w:cs="Arial"/>
          <w:sz w:val="20"/>
          <w:szCs w:val="20"/>
        </w:rPr>
      </w:pPr>
    </w:p>
    <w:p w14:paraId="5D3DBAA7" w14:textId="0429E45A" w:rsidR="00F3359F" w:rsidRDefault="00F3359F" w:rsidP="00480903">
      <w:pPr>
        <w:pStyle w:val="Odstavecseseznamem"/>
        <w:numPr>
          <w:ilvl w:val="0"/>
          <w:numId w:val="27"/>
        </w:numPr>
        <w:ind w:left="851" w:hanging="425"/>
        <w:jc w:val="both"/>
        <w:rPr>
          <w:rFonts w:ascii="Arial" w:hAnsi="Arial" w:cs="Arial"/>
          <w:sz w:val="20"/>
          <w:szCs w:val="20"/>
        </w:rPr>
      </w:pPr>
      <w:r w:rsidRPr="004D6910">
        <w:rPr>
          <w:rFonts w:ascii="Arial" w:hAnsi="Arial" w:cs="Arial"/>
          <w:sz w:val="20"/>
          <w:szCs w:val="20"/>
        </w:rPr>
        <w:lastRenderedPageBreak/>
        <w:t xml:space="preserve">nákup mediálního/reklamního prostoru </w:t>
      </w:r>
      <w:r w:rsidR="00B777DB" w:rsidRPr="004D6910">
        <w:rPr>
          <w:rFonts w:ascii="Arial" w:hAnsi="Arial" w:cs="Arial"/>
          <w:sz w:val="20"/>
          <w:szCs w:val="20"/>
        </w:rPr>
        <w:t xml:space="preserve">včetně </w:t>
      </w:r>
      <w:r w:rsidR="00265383" w:rsidRPr="004D6910">
        <w:rPr>
          <w:rFonts w:ascii="Arial" w:eastAsia="Calibri" w:hAnsi="Arial" w:cs="Arial"/>
          <w:color w:val="000000" w:themeColor="text1"/>
          <w:sz w:val="20"/>
          <w:szCs w:val="20"/>
          <w:lang w:eastAsia="en-US"/>
        </w:rPr>
        <w:t xml:space="preserve">zajišťování výroby reklamních materiálů pro nosiče reklamy v rámci předmětu plnění této </w:t>
      </w:r>
      <w:r w:rsidR="004D6910" w:rsidRPr="004D6910">
        <w:rPr>
          <w:rFonts w:ascii="Arial" w:eastAsia="Calibri" w:hAnsi="Arial" w:cs="Arial"/>
          <w:color w:val="000000" w:themeColor="text1"/>
          <w:sz w:val="20"/>
          <w:szCs w:val="20"/>
          <w:lang w:eastAsia="en-US"/>
        </w:rPr>
        <w:t>Smlouvy</w:t>
      </w:r>
      <w:r w:rsidR="00265383" w:rsidRPr="004D6910">
        <w:rPr>
          <w:rFonts w:ascii="Arial" w:eastAsia="Calibri" w:hAnsi="Arial" w:cs="Arial"/>
          <w:color w:val="000000" w:themeColor="text1"/>
          <w:sz w:val="20"/>
          <w:szCs w:val="20"/>
          <w:lang w:eastAsia="en-US"/>
        </w:rPr>
        <w:t xml:space="preserve"> (tisk, formátování reklamních spotů na velkoplošné digitální zobrazovače</w:t>
      </w:r>
      <w:r w:rsidR="00D83781" w:rsidRPr="004D6910">
        <w:rPr>
          <w:rFonts w:ascii="Arial" w:hAnsi="Arial" w:cs="Arial"/>
          <w:sz w:val="20"/>
          <w:szCs w:val="20"/>
        </w:rPr>
        <w:t xml:space="preserve">) a </w:t>
      </w:r>
      <w:r w:rsidRPr="004D6910">
        <w:rPr>
          <w:rFonts w:ascii="Arial" w:hAnsi="Arial" w:cs="Arial"/>
          <w:sz w:val="20"/>
          <w:szCs w:val="20"/>
        </w:rPr>
        <w:t xml:space="preserve">provedení instalace podle aktuálních potřeb Objednatele v níže uvedených OOH médiích s dosahem v celé ČR: </w:t>
      </w:r>
    </w:p>
    <w:p w14:paraId="562A07EB" w14:textId="77777777" w:rsidR="00FD3233" w:rsidRPr="009479EC" w:rsidRDefault="00FD3233" w:rsidP="009479EC">
      <w:pPr>
        <w:jc w:val="both"/>
        <w:rPr>
          <w:rFonts w:ascii="Arial" w:hAnsi="Arial" w:cs="Arial"/>
          <w:sz w:val="20"/>
          <w:szCs w:val="20"/>
        </w:rPr>
      </w:pPr>
    </w:p>
    <w:p w14:paraId="242E920E" w14:textId="77777777" w:rsidR="00F3359F" w:rsidRPr="00F3359F" w:rsidRDefault="00F3359F" w:rsidP="00F3359F">
      <w:pPr>
        <w:pStyle w:val="Odstavecseseznamem"/>
        <w:numPr>
          <w:ilvl w:val="0"/>
          <w:numId w:val="29"/>
        </w:numPr>
        <w:jc w:val="both"/>
        <w:rPr>
          <w:rFonts w:ascii="Arial" w:hAnsi="Arial" w:cs="Arial"/>
          <w:sz w:val="20"/>
          <w:szCs w:val="20"/>
        </w:rPr>
      </w:pPr>
      <w:proofErr w:type="spellStart"/>
      <w:r w:rsidRPr="00F3359F">
        <w:rPr>
          <w:rFonts w:ascii="Arial" w:hAnsi="Arial" w:cs="Arial"/>
          <w:sz w:val="20"/>
          <w:szCs w:val="20"/>
        </w:rPr>
        <w:t>bigboardy</w:t>
      </w:r>
      <w:proofErr w:type="spellEnd"/>
      <w:r w:rsidRPr="00F3359F">
        <w:rPr>
          <w:rFonts w:ascii="Arial" w:hAnsi="Arial" w:cs="Arial"/>
          <w:sz w:val="20"/>
          <w:szCs w:val="20"/>
        </w:rPr>
        <w:t xml:space="preserve"> (rozměr 3,6 m x 9,6 m) na jeden </w:t>
      </w:r>
      <w:proofErr w:type="gramStart"/>
      <w:r w:rsidRPr="00F3359F">
        <w:rPr>
          <w:rFonts w:ascii="Arial" w:hAnsi="Arial" w:cs="Arial"/>
          <w:sz w:val="20"/>
          <w:szCs w:val="20"/>
        </w:rPr>
        <w:t>měsíc - outdoor</w:t>
      </w:r>
      <w:proofErr w:type="gramEnd"/>
      <w:r w:rsidRPr="00F3359F">
        <w:rPr>
          <w:rFonts w:ascii="Arial" w:hAnsi="Arial" w:cs="Arial"/>
          <w:sz w:val="20"/>
          <w:szCs w:val="20"/>
        </w:rPr>
        <w:t>,</w:t>
      </w:r>
    </w:p>
    <w:p w14:paraId="29A5E074" w14:textId="77777777" w:rsidR="00F3359F" w:rsidRPr="00F3359F" w:rsidRDefault="00F3359F" w:rsidP="00F3359F">
      <w:pPr>
        <w:pStyle w:val="Odstavecseseznamem"/>
        <w:numPr>
          <w:ilvl w:val="0"/>
          <w:numId w:val="29"/>
        </w:numPr>
        <w:jc w:val="both"/>
        <w:rPr>
          <w:rFonts w:ascii="Arial" w:hAnsi="Arial" w:cs="Arial"/>
          <w:sz w:val="20"/>
          <w:szCs w:val="20"/>
        </w:rPr>
      </w:pPr>
      <w:r w:rsidRPr="00F3359F">
        <w:rPr>
          <w:rFonts w:ascii="Arial" w:hAnsi="Arial" w:cs="Arial"/>
          <w:sz w:val="20"/>
          <w:szCs w:val="20"/>
        </w:rPr>
        <w:t xml:space="preserve">billboardy (rozměr 2,4 m x 5,1 m) na jeden </w:t>
      </w:r>
      <w:proofErr w:type="gramStart"/>
      <w:r w:rsidRPr="00F3359F">
        <w:rPr>
          <w:rFonts w:ascii="Arial" w:hAnsi="Arial" w:cs="Arial"/>
          <w:sz w:val="20"/>
          <w:szCs w:val="20"/>
        </w:rPr>
        <w:t>měsíc - outdoor</w:t>
      </w:r>
      <w:proofErr w:type="gramEnd"/>
      <w:r w:rsidRPr="00F3359F">
        <w:rPr>
          <w:rFonts w:ascii="Arial" w:hAnsi="Arial" w:cs="Arial"/>
          <w:sz w:val="20"/>
          <w:szCs w:val="20"/>
        </w:rPr>
        <w:t>,</w:t>
      </w:r>
    </w:p>
    <w:p w14:paraId="5BA092E9" w14:textId="77777777" w:rsidR="00F3359F" w:rsidRPr="00F3359F" w:rsidRDefault="00F3359F" w:rsidP="00F3359F">
      <w:pPr>
        <w:pStyle w:val="Odstavecseseznamem"/>
        <w:numPr>
          <w:ilvl w:val="0"/>
          <w:numId w:val="29"/>
        </w:numPr>
        <w:jc w:val="both"/>
        <w:rPr>
          <w:rFonts w:ascii="Arial" w:hAnsi="Arial" w:cs="Arial"/>
          <w:sz w:val="20"/>
          <w:szCs w:val="20"/>
        </w:rPr>
      </w:pPr>
      <w:r w:rsidRPr="00F3359F">
        <w:rPr>
          <w:rFonts w:ascii="Arial" w:hAnsi="Arial" w:cs="Arial"/>
          <w:sz w:val="20"/>
          <w:szCs w:val="20"/>
        </w:rPr>
        <w:t>CLV (prosvětlená vitrína o ploše 2 m</w:t>
      </w:r>
      <w:r w:rsidRPr="00F3359F">
        <w:rPr>
          <w:rFonts w:ascii="Arial" w:hAnsi="Arial" w:cs="Arial"/>
          <w:sz w:val="20"/>
          <w:szCs w:val="20"/>
          <w:vertAlign w:val="superscript"/>
        </w:rPr>
        <w:t>2</w:t>
      </w:r>
      <w:r w:rsidRPr="00F3359F">
        <w:rPr>
          <w:rFonts w:ascii="Arial" w:hAnsi="Arial" w:cs="Arial"/>
          <w:sz w:val="20"/>
          <w:szCs w:val="20"/>
        </w:rPr>
        <w:t>) na jeden měsíc – outdoor</w:t>
      </w:r>
    </w:p>
    <w:p w14:paraId="3A30ED81" w14:textId="0541D553" w:rsidR="00F3359F" w:rsidRDefault="00F3359F" w:rsidP="00F3359F">
      <w:pPr>
        <w:pStyle w:val="Odstavecseseznamem"/>
        <w:numPr>
          <w:ilvl w:val="0"/>
          <w:numId w:val="29"/>
        </w:numPr>
        <w:jc w:val="both"/>
        <w:rPr>
          <w:rFonts w:ascii="Arial" w:hAnsi="Arial" w:cs="Arial"/>
          <w:sz w:val="20"/>
          <w:szCs w:val="20"/>
        </w:rPr>
      </w:pPr>
      <w:r w:rsidRPr="00F3359F">
        <w:rPr>
          <w:rFonts w:ascii="Arial" w:hAnsi="Arial" w:cs="Arial"/>
          <w:sz w:val="20"/>
          <w:szCs w:val="20"/>
        </w:rPr>
        <w:t>CLV (prosvětlená vitrína o ploše 2 m</w:t>
      </w:r>
      <w:r w:rsidRPr="00F3359F">
        <w:rPr>
          <w:rFonts w:ascii="Arial" w:hAnsi="Arial" w:cs="Arial"/>
          <w:sz w:val="20"/>
          <w:szCs w:val="20"/>
          <w:vertAlign w:val="superscript"/>
        </w:rPr>
        <w:t>2</w:t>
      </w:r>
      <w:r w:rsidRPr="00F3359F">
        <w:rPr>
          <w:rFonts w:ascii="Arial" w:hAnsi="Arial" w:cs="Arial"/>
          <w:sz w:val="20"/>
          <w:szCs w:val="20"/>
        </w:rPr>
        <w:t xml:space="preserve">) na jeden měsíc – </w:t>
      </w:r>
      <w:proofErr w:type="spellStart"/>
      <w:r w:rsidRPr="00F3359F">
        <w:rPr>
          <w:rFonts w:ascii="Arial" w:hAnsi="Arial" w:cs="Arial"/>
          <w:sz w:val="20"/>
          <w:szCs w:val="20"/>
        </w:rPr>
        <w:t>indoor</w:t>
      </w:r>
      <w:proofErr w:type="spellEnd"/>
    </w:p>
    <w:p w14:paraId="49A187A0" w14:textId="1E4CF295" w:rsidR="00ED4AF9" w:rsidRPr="00F3359F" w:rsidRDefault="00ED4AF9" w:rsidP="00F3359F">
      <w:pPr>
        <w:pStyle w:val="Odstavecseseznamem"/>
        <w:numPr>
          <w:ilvl w:val="0"/>
          <w:numId w:val="29"/>
        </w:numPr>
        <w:jc w:val="both"/>
        <w:rPr>
          <w:rFonts w:ascii="Arial" w:hAnsi="Arial" w:cs="Arial"/>
          <w:sz w:val="20"/>
          <w:szCs w:val="20"/>
        </w:rPr>
      </w:pPr>
      <w:r>
        <w:rPr>
          <w:rFonts w:ascii="Arial" w:eastAsia="Calibri" w:hAnsi="Arial" w:cs="Arial"/>
          <w:color w:val="000000" w:themeColor="text1"/>
          <w:sz w:val="20"/>
          <w:szCs w:val="20"/>
          <w:lang w:eastAsia="en-US"/>
        </w:rPr>
        <w:t xml:space="preserve">digitální </w:t>
      </w:r>
      <w:r w:rsidRPr="00571D01">
        <w:rPr>
          <w:rFonts w:ascii="Arial" w:eastAsia="Calibri" w:hAnsi="Arial" w:cs="Arial"/>
          <w:color w:val="000000" w:themeColor="text1"/>
          <w:sz w:val="20"/>
          <w:szCs w:val="20"/>
          <w:lang w:eastAsia="en-US"/>
        </w:rPr>
        <w:t>CLV (vitrína</w:t>
      </w:r>
      <w:r>
        <w:rPr>
          <w:rFonts w:ascii="Arial" w:eastAsia="Calibri" w:hAnsi="Arial" w:cs="Arial"/>
          <w:color w:val="000000" w:themeColor="text1"/>
          <w:sz w:val="20"/>
          <w:szCs w:val="20"/>
          <w:lang w:eastAsia="en-US"/>
        </w:rPr>
        <w:t xml:space="preserve"> s digitální obrazovkou</w:t>
      </w:r>
      <w:r w:rsidRPr="00571D01">
        <w:rPr>
          <w:rFonts w:ascii="Arial" w:eastAsia="Calibri" w:hAnsi="Arial" w:cs="Arial"/>
          <w:color w:val="000000" w:themeColor="text1"/>
          <w:sz w:val="20"/>
          <w:szCs w:val="20"/>
          <w:lang w:eastAsia="en-US"/>
        </w:rPr>
        <w:t xml:space="preserve"> o ploše </w:t>
      </w:r>
      <w:r>
        <w:rPr>
          <w:rFonts w:ascii="Arial" w:eastAsia="Calibri" w:hAnsi="Arial" w:cs="Arial"/>
          <w:color w:val="000000" w:themeColor="text1"/>
          <w:sz w:val="20"/>
          <w:szCs w:val="20"/>
          <w:lang w:eastAsia="en-US"/>
        </w:rPr>
        <w:t>minimálně 1,1</w:t>
      </w:r>
      <w:r w:rsidRPr="00571D01">
        <w:rPr>
          <w:rFonts w:ascii="Arial" w:eastAsia="Calibri" w:hAnsi="Arial" w:cs="Arial"/>
          <w:color w:val="000000" w:themeColor="text1"/>
          <w:sz w:val="20"/>
          <w:szCs w:val="20"/>
          <w:lang w:eastAsia="en-US"/>
        </w:rPr>
        <w:t xml:space="preserve"> m</w:t>
      </w:r>
      <w:r w:rsidRPr="00571D01">
        <w:rPr>
          <w:rFonts w:ascii="Arial" w:eastAsia="Calibri" w:hAnsi="Arial" w:cs="Arial"/>
          <w:color w:val="000000" w:themeColor="text1"/>
          <w:sz w:val="20"/>
          <w:szCs w:val="20"/>
          <w:vertAlign w:val="superscript"/>
          <w:lang w:eastAsia="en-US"/>
        </w:rPr>
        <w:t>2</w:t>
      </w:r>
      <w:r w:rsidRPr="00571D01">
        <w:rPr>
          <w:rFonts w:ascii="Arial" w:eastAsia="Calibri" w:hAnsi="Arial" w:cs="Arial"/>
          <w:color w:val="000000" w:themeColor="text1"/>
          <w:sz w:val="20"/>
          <w:szCs w:val="20"/>
          <w:lang w:eastAsia="en-US"/>
        </w:rPr>
        <w:t xml:space="preserve">) na jeden měsíc </w:t>
      </w:r>
      <w:r>
        <w:rPr>
          <w:rFonts w:ascii="Arial" w:eastAsia="Calibri" w:hAnsi="Arial" w:cs="Arial"/>
          <w:color w:val="000000" w:themeColor="text1"/>
          <w:sz w:val="20"/>
          <w:szCs w:val="20"/>
          <w:lang w:eastAsia="en-US"/>
        </w:rPr>
        <w:t>–</w:t>
      </w:r>
      <w:r w:rsidRPr="00571D01">
        <w:rPr>
          <w:rFonts w:ascii="Arial" w:eastAsia="Calibri" w:hAnsi="Arial" w:cs="Arial"/>
          <w:color w:val="000000" w:themeColor="text1"/>
          <w:sz w:val="20"/>
          <w:szCs w:val="20"/>
          <w:lang w:eastAsia="en-US"/>
        </w:rPr>
        <w:t xml:space="preserve"> </w:t>
      </w:r>
      <w:proofErr w:type="spellStart"/>
      <w:r w:rsidRPr="00571D01">
        <w:rPr>
          <w:rFonts w:ascii="Arial" w:eastAsia="Calibri" w:hAnsi="Arial" w:cs="Arial"/>
          <w:color w:val="000000" w:themeColor="text1"/>
          <w:sz w:val="20"/>
          <w:szCs w:val="20"/>
          <w:lang w:eastAsia="en-US"/>
        </w:rPr>
        <w:t>indoor</w:t>
      </w:r>
      <w:proofErr w:type="spellEnd"/>
      <w:r>
        <w:rPr>
          <w:rFonts w:ascii="Arial" w:eastAsia="Calibri" w:hAnsi="Arial" w:cs="Arial"/>
          <w:color w:val="000000" w:themeColor="text1"/>
          <w:sz w:val="20"/>
          <w:szCs w:val="20"/>
          <w:lang w:eastAsia="en-US"/>
        </w:rPr>
        <w:t>/</w:t>
      </w:r>
      <w:proofErr w:type="spellStart"/>
      <w:r>
        <w:rPr>
          <w:rFonts w:ascii="Arial" w:eastAsia="Calibri" w:hAnsi="Arial" w:cs="Arial"/>
          <w:color w:val="000000" w:themeColor="text1"/>
          <w:sz w:val="20"/>
          <w:szCs w:val="20"/>
          <w:lang w:eastAsia="en-US"/>
        </w:rPr>
        <w:t>outdoor</w:t>
      </w:r>
      <w:proofErr w:type="spellEnd"/>
    </w:p>
    <w:p w14:paraId="5EFB76F7" w14:textId="17056AEA" w:rsidR="00F3359F" w:rsidRDefault="00F3359F" w:rsidP="004D6910">
      <w:pPr>
        <w:pStyle w:val="Odstavecseseznamem"/>
        <w:numPr>
          <w:ilvl w:val="0"/>
          <w:numId w:val="29"/>
        </w:numPr>
        <w:spacing w:before="120" w:after="120"/>
        <w:ind w:hanging="294"/>
        <w:jc w:val="both"/>
        <w:rPr>
          <w:rFonts w:ascii="Arial" w:hAnsi="Arial" w:cs="Arial"/>
          <w:sz w:val="20"/>
          <w:szCs w:val="20"/>
        </w:rPr>
      </w:pPr>
      <w:r w:rsidRPr="004D6910">
        <w:rPr>
          <w:rFonts w:ascii="Arial" w:hAnsi="Arial" w:cs="Arial"/>
          <w:sz w:val="20"/>
          <w:szCs w:val="20"/>
        </w:rPr>
        <w:t>velkoplošné digitální zobrazovače (o ploše minimálně 8 m</w:t>
      </w:r>
      <w:r w:rsidRPr="004D6910">
        <w:rPr>
          <w:rFonts w:ascii="Arial" w:hAnsi="Arial" w:cs="Arial"/>
          <w:sz w:val="20"/>
          <w:szCs w:val="20"/>
          <w:vertAlign w:val="superscript"/>
        </w:rPr>
        <w:t>2</w:t>
      </w:r>
      <w:r w:rsidRPr="004D6910">
        <w:rPr>
          <w:rFonts w:ascii="Arial" w:hAnsi="Arial" w:cs="Arial"/>
          <w:sz w:val="20"/>
          <w:szCs w:val="20"/>
        </w:rPr>
        <w:t xml:space="preserve">) na frekventovaných místech na jeden </w:t>
      </w:r>
      <w:proofErr w:type="gramStart"/>
      <w:r w:rsidRPr="004D6910">
        <w:rPr>
          <w:rFonts w:ascii="Arial" w:hAnsi="Arial" w:cs="Arial"/>
          <w:sz w:val="20"/>
          <w:szCs w:val="20"/>
        </w:rPr>
        <w:t>měsíc - outdoor</w:t>
      </w:r>
      <w:proofErr w:type="gramEnd"/>
      <w:r w:rsidRPr="004D6910">
        <w:rPr>
          <w:rFonts w:ascii="Arial" w:hAnsi="Arial" w:cs="Arial"/>
          <w:sz w:val="20"/>
          <w:szCs w:val="20"/>
        </w:rPr>
        <w:t>;</w:t>
      </w:r>
    </w:p>
    <w:p w14:paraId="45E3607C" w14:textId="77777777" w:rsidR="004D6910" w:rsidRPr="004D6910" w:rsidRDefault="004D6910" w:rsidP="004D6910">
      <w:pPr>
        <w:pStyle w:val="Odstavecseseznamem"/>
        <w:spacing w:before="120" w:after="120"/>
        <w:ind w:left="2137"/>
        <w:jc w:val="both"/>
        <w:rPr>
          <w:rFonts w:ascii="Arial" w:hAnsi="Arial" w:cs="Arial"/>
          <w:sz w:val="20"/>
          <w:szCs w:val="20"/>
        </w:rPr>
      </w:pPr>
    </w:p>
    <w:p w14:paraId="2ADD27B3" w14:textId="6DA52E80" w:rsidR="00F3359F" w:rsidRDefault="00F3359F" w:rsidP="00623D4E">
      <w:pPr>
        <w:pStyle w:val="Odstavecseseznamem"/>
        <w:numPr>
          <w:ilvl w:val="0"/>
          <w:numId w:val="27"/>
        </w:numPr>
        <w:spacing w:before="120" w:after="120"/>
        <w:ind w:left="851" w:hanging="425"/>
        <w:jc w:val="both"/>
        <w:rPr>
          <w:rFonts w:ascii="Arial" w:hAnsi="Arial" w:cs="Arial"/>
          <w:sz w:val="20"/>
          <w:szCs w:val="20"/>
        </w:rPr>
      </w:pPr>
      <w:r w:rsidRPr="00F3359F">
        <w:rPr>
          <w:rFonts w:ascii="Arial" w:hAnsi="Arial" w:cs="Arial"/>
          <w:sz w:val="20"/>
          <w:szCs w:val="20"/>
        </w:rPr>
        <w:t>předání příslušných reklamních formátů a podkladů vytvořených Objednatelem;</w:t>
      </w:r>
    </w:p>
    <w:p w14:paraId="74F5E35A" w14:textId="77777777" w:rsidR="004D6910" w:rsidRPr="00C80EEC" w:rsidRDefault="004D6910" w:rsidP="00623D4E">
      <w:pPr>
        <w:pStyle w:val="Odstavecseseznamem"/>
        <w:spacing w:before="120" w:after="120"/>
        <w:ind w:left="851" w:hanging="425"/>
        <w:jc w:val="both"/>
        <w:rPr>
          <w:rFonts w:ascii="Arial" w:hAnsi="Arial" w:cs="Arial"/>
          <w:sz w:val="20"/>
          <w:szCs w:val="20"/>
        </w:rPr>
      </w:pPr>
    </w:p>
    <w:p w14:paraId="614CAD45" w14:textId="0DDDA9FB" w:rsidR="008C28AF" w:rsidRDefault="00F3359F" w:rsidP="00623D4E">
      <w:pPr>
        <w:pStyle w:val="Odstavecseseznamem"/>
        <w:numPr>
          <w:ilvl w:val="0"/>
          <w:numId w:val="27"/>
        </w:numPr>
        <w:ind w:left="851" w:hanging="425"/>
        <w:jc w:val="both"/>
        <w:rPr>
          <w:rFonts w:ascii="Arial" w:hAnsi="Arial" w:cs="Arial"/>
          <w:sz w:val="20"/>
          <w:szCs w:val="20"/>
        </w:rPr>
      </w:pPr>
      <w:r w:rsidRPr="00F3359F">
        <w:rPr>
          <w:rFonts w:ascii="Arial" w:hAnsi="Arial" w:cs="Arial"/>
          <w:sz w:val="20"/>
          <w:szCs w:val="20"/>
        </w:rPr>
        <w:t xml:space="preserve">zpracovávání závěrečných vyhodnocení, </w:t>
      </w:r>
      <w:r w:rsidR="008C28AF" w:rsidRPr="00C80EEC">
        <w:rPr>
          <w:rFonts w:ascii="Arial" w:hAnsi="Arial" w:cs="Arial"/>
          <w:sz w:val="20"/>
          <w:szCs w:val="20"/>
        </w:rPr>
        <w:t>monitorov</w:t>
      </w:r>
      <w:r w:rsidR="004D6910">
        <w:rPr>
          <w:rFonts w:ascii="Arial" w:hAnsi="Arial" w:cs="Arial"/>
          <w:sz w:val="20"/>
          <w:szCs w:val="20"/>
        </w:rPr>
        <w:t>ání</w:t>
      </w:r>
      <w:r w:rsidR="008C28AF" w:rsidRPr="00C80EEC">
        <w:rPr>
          <w:rFonts w:ascii="Arial" w:hAnsi="Arial" w:cs="Arial"/>
          <w:sz w:val="20"/>
          <w:szCs w:val="20"/>
        </w:rPr>
        <w:t xml:space="preserve"> dosažen</w:t>
      </w:r>
      <w:r w:rsidR="004D6910">
        <w:rPr>
          <w:rFonts w:ascii="Arial" w:hAnsi="Arial" w:cs="Arial"/>
          <w:sz w:val="20"/>
          <w:szCs w:val="20"/>
        </w:rPr>
        <w:t>é</w:t>
      </w:r>
      <w:r w:rsidR="008C28AF" w:rsidRPr="00C80EEC">
        <w:rPr>
          <w:rFonts w:ascii="Arial" w:hAnsi="Arial" w:cs="Arial"/>
          <w:sz w:val="20"/>
          <w:szCs w:val="20"/>
        </w:rPr>
        <w:t xml:space="preserve"> efektivity realizovaného plnění po ukončení každé z mediálních kampaní </w:t>
      </w:r>
      <w:bookmarkStart w:id="0" w:name="_Hlk209777033"/>
      <w:r w:rsidR="008C28AF" w:rsidRPr="00C80EEC">
        <w:rPr>
          <w:rFonts w:ascii="Arial" w:hAnsi="Arial" w:cs="Arial"/>
          <w:sz w:val="20"/>
          <w:szCs w:val="20"/>
        </w:rPr>
        <w:t>vč. doložení realizace plnění</w:t>
      </w:r>
      <w:bookmarkEnd w:id="0"/>
      <w:r w:rsidR="008C28AF" w:rsidRPr="00C80EEC">
        <w:rPr>
          <w:rFonts w:ascii="Arial" w:hAnsi="Arial" w:cs="Arial"/>
          <w:sz w:val="20"/>
          <w:szCs w:val="20"/>
        </w:rPr>
        <w:t>, a to po každé z realizovaných kampaní v souladu</w:t>
      </w:r>
      <w:r w:rsidR="004D6910">
        <w:rPr>
          <w:rFonts w:ascii="Arial" w:hAnsi="Arial" w:cs="Arial"/>
          <w:sz w:val="20"/>
          <w:szCs w:val="20"/>
        </w:rPr>
        <w:t xml:space="preserve"> </w:t>
      </w:r>
      <w:r w:rsidRPr="00F3359F">
        <w:rPr>
          <w:rFonts w:ascii="Arial" w:hAnsi="Arial" w:cs="Arial"/>
          <w:sz w:val="20"/>
          <w:szCs w:val="20"/>
        </w:rPr>
        <w:t xml:space="preserve">se Způsobem vyhodnocení zásahu </w:t>
      </w:r>
      <w:r w:rsidRPr="00C93681">
        <w:rPr>
          <w:rFonts w:ascii="Arial" w:hAnsi="Arial" w:cs="Arial"/>
          <w:sz w:val="20"/>
          <w:szCs w:val="20"/>
          <w:u w:val="single"/>
        </w:rPr>
        <w:t>(Příloha č. 3</w:t>
      </w:r>
      <w:r w:rsidRPr="00963871">
        <w:rPr>
          <w:rFonts w:ascii="Arial" w:hAnsi="Arial" w:cs="Arial"/>
          <w:sz w:val="20"/>
          <w:szCs w:val="20"/>
        </w:rPr>
        <w:t xml:space="preserve"> Smlouvy) a Seznamem lokalit s průkazným uvedením frekvence zásahu (</w:t>
      </w:r>
      <w:r w:rsidRPr="00C93681">
        <w:rPr>
          <w:rFonts w:ascii="Arial" w:hAnsi="Arial" w:cs="Arial"/>
          <w:sz w:val="20"/>
          <w:szCs w:val="20"/>
          <w:u w:val="single"/>
        </w:rPr>
        <w:t>Příloha č. 4</w:t>
      </w:r>
      <w:r w:rsidRPr="00963871">
        <w:rPr>
          <w:rFonts w:ascii="Arial" w:hAnsi="Arial" w:cs="Arial"/>
          <w:sz w:val="20"/>
          <w:szCs w:val="20"/>
        </w:rPr>
        <w:t xml:space="preserve"> Smlouvy);</w:t>
      </w:r>
    </w:p>
    <w:p w14:paraId="6AB7C707" w14:textId="77777777" w:rsidR="004D6910" w:rsidRPr="00C80EEC" w:rsidRDefault="004D6910" w:rsidP="00623D4E">
      <w:pPr>
        <w:pStyle w:val="Odstavecseseznamem"/>
        <w:ind w:left="851" w:hanging="425"/>
        <w:jc w:val="both"/>
        <w:rPr>
          <w:rFonts w:ascii="Arial" w:hAnsi="Arial" w:cs="Arial"/>
          <w:sz w:val="20"/>
          <w:szCs w:val="20"/>
        </w:rPr>
      </w:pPr>
    </w:p>
    <w:p w14:paraId="62C7AEBB" w14:textId="48C1B2B0" w:rsidR="00F3359F" w:rsidRDefault="008C28AF" w:rsidP="00623D4E">
      <w:pPr>
        <w:pStyle w:val="Odstavecseseznamem"/>
        <w:numPr>
          <w:ilvl w:val="0"/>
          <w:numId w:val="27"/>
        </w:numPr>
        <w:ind w:left="851" w:hanging="425"/>
        <w:jc w:val="both"/>
        <w:rPr>
          <w:rFonts w:ascii="Arial" w:hAnsi="Arial" w:cs="Arial"/>
          <w:sz w:val="20"/>
          <w:szCs w:val="20"/>
        </w:rPr>
      </w:pPr>
      <w:r w:rsidRPr="00C80EEC">
        <w:rPr>
          <w:rFonts w:ascii="Arial" w:hAnsi="Arial" w:cs="Arial"/>
          <w:sz w:val="20"/>
          <w:szCs w:val="20"/>
        </w:rPr>
        <w:t>zajiš</w:t>
      </w:r>
      <w:r w:rsidR="00456320">
        <w:rPr>
          <w:rFonts w:ascii="Arial" w:hAnsi="Arial" w:cs="Arial"/>
          <w:sz w:val="20"/>
          <w:szCs w:val="20"/>
        </w:rPr>
        <w:t>ťování</w:t>
      </w:r>
      <w:r w:rsidRPr="00C80EEC">
        <w:rPr>
          <w:rFonts w:ascii="Arial" w:hAnsi="Arial" w:cs="Arial"/>
          <w:sz w:val="20"/>
          <w:szCs w:val="20"/>
        </w:rPr>
        <w:t xml:space="preserve"> komplexní</w:t>
      </w:r>
      <w:r w:rsidR="00456320">
        <w:rPr>
          <w:rFonts w:ascii="Arial" w:hAnsi="Arial" w:cs="Arial"/>
          <w:sz w:val="20"/>
          <w:szCs w:val="20"/>
        </w:rPr>
        <w:t>ho</w:t>
      </w:r>
      <w:r w:rsidRPr="00C80EEC">
        <w:rPr>
          <w:rFonts w:ascii="Arial" w:hAnsi="Arial" w:cs="Arial"/>
          <w:sz w:val="20"/>
          <w:szCs w:val="20"/>
        </w:rPr>
        <w:t xml:space="preserve"> zhodnocení po jednotlivých fázích kampaní pro vyhodnoceni efektivity fází kampan</w:t>
      </w:r>
      <w:r w:rsidR="00456320">
        <w:rPr>
          <w:rFonts w:ascii="Arial" w:hAnsi="Arial" w:cs="Arial"/>
          <w:sz w:val="20"/>
          <w:szCs w:val="20"/>
        </w:rPr>
        <w:t>í</w:t>
      </w:r>
      <w:r w:rsidRPr="00C80EEC">
        <w:rPr>
          <w:rFonts w:ascii="Arial" w:hAnsi="Arial" w:cs="Arial"/>
          <w:sz w:val="20"/>
          <w:szCs w:val="20"/>
        </w:rPr>
        <w:t xml:space="preserve"> v souladu se Závazným způsobem vyhodnocení zásahu (</w:t>
      </w:r>
      <w:r w:rsidR="00871AD7" w:rsidRPr="00C93681">
        <w:rPr>
          <w:rFonts w:ascii="Arial" w:hAnsi="Arial" w:cs="Arial"/>
          <w:sz w:val="20"/>
          <w:szCs w:val="20"/>
          <w:u w:val="single"/>
        </w:rPr>
        <w:t>Příloha č. 3</w:t>
      </w:r>
      <w:r w:rsidR="00871AD7" w:rsidRPr="00963871">
        <w:rPr>
          <w:rFonts w:ascii="Arial" w:hAnsi="Arial" w:cs="Arial"/>
          <w:sz w:val="20"/>
          <w:szCs w:val="20"/>
        </w:rPr>
        <w:t xml:space="preserve"> Smlouvy</w:t>
      </w:r>
      <w:r w:rsidRPr="00C80EEC">
        <w:rPr>
          <w:rFonts w:ascii="Arial" w:hAnsi="Arial" w:cs="Arial"/>
          <w:sz w:val="20"/>
          <w:szCs w:val="20"/>
        </w:rPr>
        <w:t>) a Seznamem lokalit s průkazným uvedením frekvence zásahu</w:t>
      </w:r>
      <w:r w:rsidR="00871AD7">
        <w:rPr>
          <w:rFonts w:ascii="Arial" w:hAnsi="Arial" w:cs="Arial"/>
          <w:sz w:val="20"/>
          <w:szCs w:val="20"/>
        </w:rPr>
        <w:t xml:space="preserve"> </w:t>
      </w:r>
      <w:r w:rsidR="00871AD7" w:rsidRPr="00963871">
        <w:rPr>
          <w:rFonts w:ascii="Arial" w:hAnsi="Arial" w:cs="Arial"/>
          <w:sz w:val="20"/>
          <w:szCs w:val="20"/>
        </w:rPr>
        <w:t>(</w:t>
      </w:r>
      <w:r w:rsidR="00871AD7" w:rsidRPr="00C93681">
        <w:rPr>
          <w:rFonts w:ascii="Arial" w:hAnsi="Arial" w:cs="Arial"/>
          <w:sz w:val="20"/>
          <w:szCs w:val="20"/>
          <w:u w:val="single"/>
        </w:rPr>
        <w:t>Příloha č. 4</w:t>
      </w:r>
      <w:r w:rsidR="00871AD7" w:rsidRPr="00963871">
        <w:rPr>
          <w:rFonts w:ascii="Arial" w:hAnsi="Arial" w:cs="Arial"/>
          <w:sz w:val="20"/>
          <w:szCs w:val="20"/>
        </w:rPr>
        <w:t xml:space="preserve"> Smlouvy);</w:t>
      </w:r>
    </w:p>
    <w:p w14:paraId="65B68EE4" w14:textId="77777777" w:rsidR="004D6910" w:rsidRPr="00C80EEC" w:rsidRDefault="004D6910" w:rsidP="00623D4E">
      <w:pPr>
        <w:pStyle w:val="Odstavecseseznamem"/>
        <w:ind w:left="851" w:hanging="425"/>
        <w:jc w:val="both"/>
        <w:rPr>
          <w:rFonts w:ascii="Arial" w:hAnsi="Arial" w:cs="Arial"/>
          <w:sz w:val="20"/>
          <w:szCs w:val="20"/>
        </w:rPr>
      </w:pPr>
    </w:p>
    <w:p w14:paraId="5B2F3274" w14:textId="3DB0A348" w:rsidR="00F3359F" w:rsidRDefault="008C28AF" w:rsidP="00623D4E">
      <w:pPr>
        <w:pStyle w:val="Odstavecseseznamem"/>
        <w:numPr>
          <w:ilvl w:val="0"/>
          <w:numId w:val="27"/>
        </w:numPr>
        <w:ind w:left="851" w:hanging="425"/>
        <w:jc w:val="both"/>
        <w:rPr>
          <w:rFonts w:ascii="Arial" w:hAnsi="Arial" w:cs="Arial"/>
          <w:sz w:val="20"/>
          <w:szCs w:val="20"/>
        </w:rPr>
      </w:pPr>
      <w:r w:rsidRPr="00C80EEC">
        <w:rPr>
          <w:rFonts w:ascii="Arial" w:hAnsi="Arial" w:cs="Arial"/>
          <w:sz w:val="20"/>
          <w:szCs w:val="20"/>
        </w:rPr>
        <w:t>zpracov</w:t>
      </w:r>
      <w:r w:rsidR="00456320">
        <w:rPr>
          <w:rFonts w:ascii="Arial" w:hAnsi="Arial" w:cs="Arial"/>
          <w:sz w:val="20"/>
          <w:szCs w:val="20"/>
        </w:rPr>
        <w:t>ání</w:t>
      </w:r>
      <w:r w:rsidRPr="00C80EEC">
        <w:rPr>
          <w:rFonts w:ascii="Arial" w:hAnsi="Arial" w:cs="Arial"/>
          <w:sz w:val="20"/>
          <w:szCs w:val="20"/>
        </w:rPr>
        <w:t xml:space="preserve"> komplexní</w:t>
      </w:r>
      <w:r w:rsidR="00456320">
        <w:rPr>
          <w:rFonts w:ascii="Arial" w:hAnsi="Arial" w:cs="Arial"/>
          <w:sz w:val="20"/>
          <w:szCs w:val="20"/>
        </w:rPr>
        <w:t>ho</w:t>
      </w:r>
      <w:r w:rsidRPr="00C80EEC">
        <w:rPr>
          <w:rFonts w:ascii="Arial" w:hAnsi="Arial" w:cs="Arial"/>
          <w:sz w:val="20"/>
          <w:szCs w:val="20"/>
        </w:rPr>
        <w:t xml:space="preserve"> zhodnocení po jednotlivých fázích kampaní zadaných </w:t>
      </w:r>
      <w:r w:rsidR="00456320">
        <w:rPr>
          <w:rFonts w:ascii="Arial" w:hAnsi="Arial" w:cs="Arial"/>
          <w:sz w:val="20"/>
          <w:szCs w:val="20"/>
        </w:rPr>
        <w:t xml:space="preserve">Objednatelem </w:t>
      </w:r>
      <w:r w:rsidRPr="00C80EEC">
        <w:rPr>
          <w:rFonts w:ascii="Arial" w:hAnsi="Arial" w:cs="Arial"/>
          <w:sz w:val="20"/>
          <w:szCs w:val="20"/>
        </w:rPr>
        <w:t xml:space="preserve">za účelem vyhodnocení efektivity jednotlivých fází příslušné kampaně a vyhodnocení poskytnutých </w:t>
      </w:r>
      <w:r w:rsidR="00456320">
        <w:rPr>
          <w:rFonts w:ascii="Arial" w:hAnsi="Arial" w:cs="Arial"/>
          <w:sz w:val="20"/>
          <w:szCs w:val="20"/>
        </w:rPr>
        <w:t>S</w:t>
      </w:r>
      <w:r w:rsidRPr="00C80EEC">
        <w:rPr>
          <w:rFonts w:ascii="Arial" w:hAnsi="Arial" w:cs="Arial"/>
          <w:sz w:val="20"/>
          <w:szCs w:val="20"/>
        </w:rPr>
        <w:t>lužeb po prvním roce</w:t>
      </w:r>
      <w:r w:rsidR="009158C9">
        <w:rPr>
          <w:rFonts w:ascii="Arial" w:hAnsi="Arial" w:cs="Arial"/>
          <w:sz w:val="20"/>
          <w:szCs w:val="20"/>
        </w:rPr>
        <w:t xml:space="preserve"> plnění Smlouvy </w:t>
      </w:r>
      <w:r w:rsidRPr="00C80EEC">
        <w:rPr>
          <w:rFonts w:ascii="Arial" w:hAnsi="Arial" w:cs="Arial"/>
          <w:sz w:val="20"/>
          <w:szCs w:val="20"/>
        </w:rPr>
        <w:t>při využití zásad 3E (zejména efektivnosti, tj. měřitelných dat kampaně, porovnání efektivnosti využitých médií)</w:t>
      </w:r>
      <w:r w:rsidR="00F3359F" w:rsidRPr="00C80EEC">
        <w:rPr>
          <w:rFonts w:ascii="Arial" w:hAnsi="Arial" w:cs="Arial"/>
          <w:sz w:val="20"/>
          <w:szCs w:val="20"/>
        </w:rPr>
        <w:t xml:space="preserve">. Získané poznatky budou použity při sestavování dalších mediálních plánů či v dalších fázích kampaně v souladu se Způsobem vyhodnocení zásahu </w:t>
      </w:r>
      <w:r w:rsidR="00F3359F" w:rsidRPr="00963871">
        <w:rPr>
          <w:rFonts w:ascii="Arial" w:hAnsi="Arial" w:cs="Arial"/>
          <w:sz w:val="20"/>
          <w:szCs w:val="20"/>
        </w:rPr>
        <w:t>(</w:t>
      </w:r>
      <w:r w:rsidR="00F3359F" w:rsidRPr="00C93681">
        <w:rPr>
          <w:rFonts w:ascii="Arial" w:hAnsi="Arial" w:cs="Arial"/>
          <w:sz w:val="20"/>
          <w:szCs w:val="20"/>
          <w:u w:val="single"/>
        </w:rPr>
        <w:t>Příloha č. 3</w:t>
      </w:r>
      <w:r w:rsidR="00F3359F" w:rsidRPr="00963871">
        <w:rPr>
          <w:rFonts w:ascii="Arial" w:hAnsi="Arial" w:cs="Arial"/>
          <w:sz w:val="20"/>
          <w:szCs w:val="20"/>
        </w:rPr>
        <w:t xml:space="preserve"> Smlouvy) </w:t>
      </w:r>
      <w:r w:rsidR="00F3359F" w:rsidRPr="00C80EEC">
        <w:rPr>
          <w:rFonts w:ascii="Arial" w:hAnsi="Arial" w:cs="Arial"/>
          <w:sz w:val="20"/>
          <w:szCs w:val="20"/>
        </w:rPr>
        <w:t xml:space="preserve">a Seznamem lokalit s průkazným uvedením frekvence zásahu </w:t>
      </w:r>
      <w:r w:rsidR="00F3359F" w:rsidRPr="00963871">
        <w:rPr>
          <w:rFonts w:ascii="Arial" w:hAnsi="Arial" w:cs="Arial"/>
          <w:sz w:val="20"/>
          <w:szCs w:val="20"/>
        </w:rPr>
        <w:t>(</w:t>
      </w:r>
      <w:r w:rsidR="00F3359F" w:rsidRPr="00C93681">
        <w:rPr>
          <w:rFonts w:ascii="Arial" w:hAnsi="Arial" w:cs="Arial"/>
          <w:sz w:val="20"/>
          <w:szCs w:val="20"/>
          <w:u w:val="single"/>
        </w:rPr>
        <w:t>Příloha č. 4</w:t>
      </w:r>
      <w:r w:rsidR="00F3359F" w:rsidRPr="00963871">
        <w:rPr>
          <w:rFonts w:ascii="Arial" w:hAnsi="Arial" w:cs="Arial"/>
          <w:sz w:val="20"/>
          <w:szCs w:val="20"/>
        </w:rPr>
        <w:t xml:space="preserve"> Smlouvy) za celou kampaň v daném měsíci;</w:t>
      </w:r>
    </w:p>
    <w:p w14:paraId="4C17CDCF" w14:textId="77777777" w:rsidR="004D6910" w:rsidRPr="00C80EEC" w:rsidRDefault="004D6910" w:rsidP="00623D4E">
      <w:pPr>
        <w:pStyle w:val="Odstavecseseznamem"/>
        <w:ind w:left="851" w:hanging="425"/>
        <w:jc w:val="both"/>
        <w:rPr>
          <w:rFonts w:ascii="Arial" w:hAnsi="Arial" w:cs="Arial"/>
          <w:sz w:val="20"/>
          <w:szCs w:val="20"/>
        </w:rPr>
      </w:pPr>
    </w:p>
    <w:p w14:paraId="334958EE" w14:textId="23C92C7C" w:rsidR="00F3359F" w:rsidRDefault="00F3359F" w:rsidP="00623D4E">
      <w:pPr>
        <w:pStyle w:val="Odstavecseseznamem"/>
        <w:numPr>
          <w:ilvl w:val="0"/>
          <w:numId w:val="27"/>
        </w:numPr>
        <w:ind w:left="851" w:hanging="425"/>
        <w:jc w:val="both"/>
        <w:rPr>
          <w:rFonts w:ascii="Arial" w:hAnsi="Arial" w:cs="Arial"/>
          <w:sz w:val="20"/>
          <w:szCs w:val="20"/>
        </w:rPr>
      </w:pPr>
      <w:bookmarkStart w:id="1" w:name="_Hlk209777470"/>
      <w:r w:rsidRPr="00963871">
        <w:rPr>
          <w:rFonts w:ascii="Arial" w:hAnsi="Arial" w:cs="Arial"/>
          <w:sz w:val="20"/>
          <w:szCs w:val="20"/>
        </w:rPr>
        <w:t>dodání dokladů realizace plnění</w:t>
      </w:r>
      <w:r w:rsidR="003742DF" w:rsidRPr="00963871">
        <w:rPr>
          <w:rFonts w:ascii="Arial" w:hAnsi="Arial" w:cs="Arial"/>
          <w:sz w:val="20"/>
          <w:szCs w:val="20"/>
        </w:rPr>
        <w:t xml:space="preserve"> včetně fotodokumentace</w:t>
      </w:r>
      <w:r w:rsidRPr="00963871">
        <w:rPr>
          <w:rFonts w:ascii="Arial" w:hAnsi="Arial" w:cs="Arial"/>
          <w:sz w:val="20"/>
          <w:szCs w:val="20"/>
        </w:rPr>
        <w:t>, a to po každé z realizovaných kampaní;</w:t>
      </w:r>
      <w:bookmarkEnd w:id="1"/>
    </w:p>
    <w:p w14:paraId="77BC53E1" w14:textId="77777777" w:rsidR="004D6910" w:rsidRPr="00C80EEC" w:rsidRDefault="004D6910" w:rsidP="00623D4E">
      <w:pPr>
        <w:pStyle w:val="Odstavecseseznamem"/>
        <w:ind w:left="851" w:hanging="425"/>
        <w:jc w:val="both"/>
        <w:rPr>
          <w:rFonts w:ascii="Arial" w:hAnsi="Arial" w:cs="Arial"/>
          <w:sz w:val="20"/>
          <w:szCs w:val="20"/>
        </w:rPr>
      </w:pPr>
    </w:p>
    <w:p w14:paraId="3FE19E89" w14:textId="42CB7D4D" w:rsidR="00F3359F" w:rsidRDefault="00F3359F" w:rsidP="00623D4E">
      <w:pPr>
        <w:pStyle w:val="Odstavecseseznamem"/>
        <w:numPr>
          <w:ilvl w:val="0"/>
          <w:numId w:val="27"/>
        </w:numPr>
        <w:ind w:left="851" w:hanging="425"/>
        <w:jc w:val="both"/>
        <w:rPr>
          <w:rFonts w:ascii="Arial" w:hAnsi="Arial" w:cs="Arial"/>
          <w:sz w:val="20"/>
          <w:szCs w:val="20"/>
        </w:rPr>
      </w:pPr>
      <w:r w:rsidRPr="00963871">
        <w:rPr>
          <w:rFonts w:ascii="Arial" w:hAnsi="Arial" w:cs="Arial"/>
          <w:sz w:val="20"/>
          <w:szCs w:val="20"/>
        </w:rPr>
        <w:t>spolupráce s ostatními dodavateli Objednatele, zejména v oblasti nákupu mediálního prostoru v jiných druzích médií či v oblasti reklamních a kreativních služeb v koordinaci a přípravách jednotlivých kampaní;</w:t>
      </w:r>
    </w:p>
    <w:p w14:paraId="1392D163" w14:textId="77777777" w:rsidR="004D6910" w:rsidRPr="00C80EEC" w:rsidRDefault="004D6910" w:rsidP="00623D4E">
      <w:pPr>
        <w:pStyle w:val="Odstavecseseznamem"/>
        <w:ind w:left="851" w:hanging="425"/>
        <w:jc w:val="both"/>
        <w:rPr>
          <w:rFonts w:ascii="Arial" w:hAnsi="Arial" w:cs="Arial"/>
          <w:sz w:val="20"/>
          <w:szCs w:val="20"/>
        </w:rPr>
      </w:pPr>
    </w:p>
    <w:p w14:paraId="06785D38" w14:textId="3D62E0CF" w:rsidR="00F3359F" w:rsidRDefault="00F3359F" w:rsidP="00623D4E">
      <w:pPr>
        <w:pStyle w:val="Odstavecseseznamem"/>
        <w:numPr>
          <w:ilvl w:val="0"/>
          <w:numId w:val="27"/>
        </w:numPr>
        <w:ind w:left="851" w:hanging="425"/>
        <w:jc w:val="both"/>
        <w:rPr>
          <w:rFonts w:ascii="Arial" w:hAnsi="Arial" w:cs="Arial"/>
          <w:sz w:val="20"/>
          <w:szCs w:val="20"/>
        </w:rPr>
      </w:pPr>
      <w:bookmarkStart w:id="2" w:name="_Hlk209777657"/>
      <w:r w:rsidRPr="00963871">
        <w:rPr>
          <w:rFonts w:ascii="Arial" w:hAnsi="Arial" w:cs="Arial"/>
          <w:sz w:val="20"/>
          <w:szCs w:val="20"/>
        </w:rPr>
        <w:t>monitoring (sledování mediálních aktivit konkurence Objednatele dle výdajů a načasování jednotlivých kampaní) – výstup 1x čtvrtletně do třiceti (30) kalendářních dní po skončení čtvrtletí v souladu s Metodikou způsobu vyhodnocení zásahu a Seznamem lokalit s průkazným uvedením frekvence zásahu;</w:t>
      </w:r>
      <w:bookmarkEnd w:id="2"/>
    </w:p>
    <w:p w14:paraId="1557403D" w14:textId="77777777" w:rsidR="004D6910" w:rsidRPr="00C80EEC" w:rsidRDefault="004D6910" w:rsidP="00623D4E">
      <w:pPr>
        <w:pStyle w:val="Odstavecseseznamem"/>
        <w:ind w:left="851" w:hanging="425"/>
        <w:jc w:val="both"/>
        <w:rPr>
          <w:rFonts w:ascii="Arial" w:hAnsi="Arial" w:cs="Arial"/>
          <w:sz w:val="20"/>
          <w:szCs w:val="20"/>
        </w:rPr>
      </w:pPr>
    </w:p>
    <w:p w14:paraId="66BA51D9" w14:textId="0F0B805A" w:rsidR="00F3359F" w:rsidRDefault="00F3359F" w:rsidP="00623D4E">
      <w:pPr>
        <w:pStyle w:val="Odstavecseseznamem"/>
        <w:numPr>
          <w:ilvl w:val="0"/>
          <w:numId w:val="27"/>
        </w:numPr>
        <w:ind w:left="851" w:hanging="425"/>
        <w:jc w:val="both"/>
        <w:rPr>
          <w:rFonts w:ascii="Arial" w:hAnsi="Arial" w:cs="Arial"/>
          <w:sz w:val="20"/>
          <w:szCs w:val="20"/>
        </w:rPr>
      </w:pPr>
      <w:r w:rsidRPr="00963871">
        <w:rPr>
          <w:rFonts w:ascii="Arial" w:hAnsi="Arial" w:cs="Arial"/>
          <w:sz w:val="20"/>
          <w:szCs w:val="20"/>
        </w:rPr>
        <w:t>prezentace aktuálního vývoje OOH mediálního trhu – výstup na vyžádání Objednatele, maximálně 1x pololetně;</w:t>
      </w:r>
    </w:p>
    <w:p w14:paraId="4747BAF6" w14:textId="77777777" w:rsidR="004D6910" w:rsidRPr="00C80EEC" w:rsidRDefault="004D6910" w:rsidP="00623D4E">
      <w:pPr>
        <w:pStyle w:val="Odstavecseseznamem"/>
        <w:ind w:left="851" w:hanging="425"/>
        <w:jc w:val="both"/>
        <w:rPr>
          <w:rFonts w:ascii="Arial" w:hAnsi="Arial" w:cs="Arial"/>
          <w:sz w:val="20"/>
          <w:szCs w:val="20"/>
        </w:rPr>
      </w:pPr>
    </w:p>
    <w:p w14:paraId="5EC89355" w14:textId="1BEA3B9A" w:rsidR="00F3359F" w:rsidRDefault="00F3359F" w:rsidP="00623D4E">
      <w:pPr>
        <w:pStyle w:val="Odstavecseseznamem"/>
        <w:numPr>
          <w:ilvl w:val="0"/>
          <w:numId w:val="27"/>
        </w:numPr>
        <w:ind w:left="851" w:hanging="425"/>
        <w:jc w:val="both"/>
        <w:rPr>
          <w:rFonts w:ascii="Arial" w:hAnsi="Arial" w:cs="Arial"/>
          <w:sz w:val="20"/>
          <w:szCs w:val="20"/>
        </w:rPr>
      </w:pPr>
      <w:r w:rsidRPr="00963871">
        <w:rPr>
          <w:rFonts w:ascii="Arial" w:hAnsi="Arial" w:cs="Arial"/>
          <w:sz w:val="20"/>
          <w:szCs w:val="20"/>
        </w:rPr>
        <w:t>zajištění datové podpory pro analýzu vzájemné synergie mediálních výkonů kampaní;</w:t>
      </w:r>
    </w:p>
    <w:p w14:paraId="03FD499B" w14:textId="77777777" w:rsidR="004D6910" w:rsidRPr="00C80EEC" w:rsidRDefault="004D6910" w:rsidP="00623D4E">
      <w:pPr>
        <w:pStyle w:val="Odstavecseseznamem"/>
        <w:ind w:left="851" w:hanging="425"/>
        <w:jc w:val="both"/>
        <w:rPr>
          <w:rFonts w:ascii="Arial" w:hAnsi="Arial" w:cs="Arial"/>
          <w:sz w:val="20"/>
          <w:szCs w:val="20"/>
        </w:rPr>
      </w:pPr>
    </w:p>
    <w:p w14:paraId="6E105E20" w14:textId="1768A652" w:rsidR="00F3359F" w:rsidRDefault="00F3359F" w:rsidP="00623D4E">
      <w:pPr>
        <w:pStyle w:val="Odstavecseseznamem"/>
        <w:numPr>
          <w:ilvl w:val="0"/>
          <w:numId w:val="27"/>
        </w:numPr>
        <w:ind w:left="851" w:hanging="425"/>
        <w:jc w:val="both"/>
        <w:rPr>
          <w:rFonts w:ascii="Arial" w:hAnsi="Arial" w:cs="Arial"/>
          <w:sz w:val="20"/>
          <w:szCs w:val="20"/>
        </w:rPr>
      </w:pPr>
      <w:r w:rsidRPr="00963871">
        <w:rPr>
          <w:rFonts w:ascii="Arial" w:hAnsi="Arial" w:cs="Arial"/>
          <w:sz w:val="20"/>
          <w:szCs w:val="20"/>
        </w:rPr>
        <w:t>zajištění dat pro posouzení zásahu v rámci jednotlivých OOH médií v souladu se Způsobem vyhodnocení zásahu (</w:t>
      </w:r>
      <w:r w:rsidRPr="00C93681">
        <w:rPr>
          <w:rFonts w:ascii="Arial" w:hAnsi="Arial" w:cs="Arial"/>
          <w:sz w:val="20"/>
          <w:szCs w:val="20"/>
          <w:u w:val="single"/>
        </w:rPr>
        <w:t>Příloha č. 3</w:t>
      </w:r>
      <w:r w:rsidRPr="00963871">
        <w:rPr>
          <w:rFonts w:ascii="Arial" w:hAnsi="Arial" w:cs="Arial"/>
          <w:sz w:val="20"/>
          <w:szCs w:val="20"/>
        </w:rPr>
        <w:t xml:space="preserve"> Smlouvy) a Seznamem lokalit s průkazným uvedením frekvence zásahu (</w:t>
      </w:r>
      <w:r w:rsidRPr="00C93681">
        <w:rPr>
          <w:rFonts w:ascii="Arial" w:hAnsi="Arial" w:cs="Arial"/>
          <w:sz w:val="20"/>
          <w:szCs w:val="20"/>
          <w:u w:val="single"/>
        </w:rPr>
        <w:t>Příloha č. 4</w:t>
      </w:r>
      <w:r w:rsidRPr="00963871">
        <w:rPr>
          <w:rFonts w:ascii="Arial" w:hAnsi="Arial" w:cs="Arial"/>
          <w:sz w:val="20"/>
          <w:szCs w:val="20"/>
        </w:rPr>
        <w:t xml:space="preserve"> Smlouvy) za celou kampaň v daném měsíci;</w:t>
      </w:r>
    </w:p>
    <w:p w14:paraId="24C14FC3" w14:textId="77777777" w:rsidR="004D6910" w:rsidRPr="00C80EEC" w:rsidRDefault="004D6910" w:rsidP="00623D4E">
      <w:pPr>
        <w:pStyle w:val="Odstavecseseznamem"/>
        <w:ind w:left="851" w:hanging="425"/>
        <w:jc w:val="both"/>
        <w:rPr>
          <w:rFonts w:ascii="Arial" w:hAnsi="Arial" w:cs="Arial"/>
          <w:sz w:val="20"/>
          <w:szCs w:val="20"/>
        </w:rPr>
      </w:pPr>
    </w:p>
    <w:p w14:paraId="04F7D356" w14:textId="7A100DE6" w:rsidR="00F3359F" w:rsidRDefault="00F3359F" w:rsidP="00623D4E">
      <w:pPr>
        <w:pStyle w:val="Odstavecseseznamem"/>
        <w:numPr>
          <w:ilvl w:val="0"/>
          <w:numId w:val="27"/>
        </w:numPr>
        <w:ind w:left="851" w:hanging="425"/>
        <w:jc w:val="both"/>
        <w:rPr>
          <w:rFonts w:ascii="Arial" w:hAnsi="Arial" w:cs="Arial"/>
          <w:sz w:val="20"/>
          <w:szCs w:val="20"/>
        </w:rPr>
      </w:pPr>
      <w:r w:rsidRPr="00963871">
        <w:rPr>
          <w:rFonts w:ascii="Arial" w:hAnsi="Arial" w:cs="Arial"/>
          <w:sz w:val="20"/>
          <w:szCs w:val="20"/>
        </w:rPr>
        <w:t>garance minimální úrovně mediálního zásahu v souladu se Způsobem vyhodnocení zásahu (</w:t>
      </w:r>
      <w:r w:rsidRPr="00C93681">
        <w:rPr>
          <w:rFonts w:ascii="Arial" w:hAnsi="Arial" w:cs="Arial"/>
          <w:sz w:val="20"/>
          <w:szCs w:val="20"/>
          <w:u w:val="single"/>
        </w:rPr>
        <w:t>Příloha č.</w:t>
      </w:r>
      <w:r w:rsidRPr="00C80EEC">
        <w:rPr>
          <w:rFonts w:ascii="Arial" w:hAnsi="Arial" w:cs="Arial"/>
          <w:sz w:val="20"/>
          <w:szCs w:val="20"/>
        </w:rPr>
        <w:t xml:space="preserve"> 3</w:t>
      </w:r>
      <w:r w:rsidRPr="00963871">
        <w:rPr>
          <w:rFonts w:ascii="Arial" w:hAnsi="Arial" w:cs="Arial"/>
          <w:sz w:val="20"/>
          <w:szCs w:val="20"/>
        </w:rPr>
        <w:t xml:space="preserve"> Smlouvy); a Seznamem lokalit s průkazným uvedením frekvence zásahu (</w:t>
      </w:r>
      <w:r w:rsidRPr="00C93681">
        <w:rPr>
          <w:rFonts w:ascii="Arial" w:hAnsi="Arial" w:cs="Arial"/>
          <w:sz w:val="20"/>
          <w:szCs w:val="20"/>
          <w:u w:val="single"/>
        </w:rPr>
        <w:t>Příloha č. 4</w:t>
      </w:r>
      <w:r w:rsidRPr="00963871">
        <w:rPr>
          <w:rFonts w:ascii="Arial" w:hAnsi="Arial" w:cs="Arial"/>
          <w:sz w:val="20"/>
          <w:szCs w:val="20"/>
        </w:rPr>
        <w:t xml:space="preserve"> Smlouvy).</w:t>
      </w:r>
    </w:p>
    <w:p w14:paraId="54F2291D" w14:textId="77777777" w:rsidR="00693249" w:rsidRPr="00963871" w:rsidRDefault="00693249" w:rsidP="00623D4E">
      <w:pPr>
        <w:pStyle w:val="Odstavecseseznamem"/>
        <w:ind w:left="851" w:hanging="425"/>
        <w:jc w:val="both"/>
        <w:rPr>
          <w:rFonts w:ascii="Arial" w:hAnsi="Arial" w:cs="Arial"/>
          <w:sz w:val="20"/>
          <w:szCs w:val="20"/>
        </w:rPr>
      </w:pPr>
    </w:p>
    <w:p w14:paraId="32733853" w14:textId="723C4F1C" w:rsidR="00F3359F" w:rsidRDefault="00F3359F" w:rsidP="00F3359F">
      <w:pPr>
        <w:ind w:left="426"/>
        <w:jc w:val="both"/>
        <w:rPr>
          <w:rFonts w:ascii="Arial" w:hAnsi="Arial" w:cs="Arial"/>
          <w:sz w:val="20"/>
          <w:szCs w:val="20"/>
        </w:rPr>
      </w:pPr>
      <w:r w:rsidRPr="00963871">
        <w:rPr>
          <w:rFonts w:ascii="Arial" w:hAnsi="Arial" w:cs="Arial"/>
          <w:bCs/>
          <w:sz w:val="20"/>
          <w:szCs w:val="20"/>
        </w:rPr>
        <w:t xml:space="preserve">Mediálním prostorem OOH se pro účely této Smlouvy rozumí forma reklamy, která působí mimo domov cílové skupiny </w:t>
      </w:r>
      <w:r w:rsidRPr="00963871">
        <w:rPr>
          <w:rFonts w:ascii="Arial" w:hAnsi="Arial" w:cs="Arial"/>
          <w:sz w:val="20"/>
          <w:szCs w:val="20"/>
        </w:rPr>
        <w:t>a zahrnuje outdoorovou reklamu (</w:t>
      </w:r>
      <w:proofErr w:type="gramStart"/>
      <w:r w:rsidRPr="00963871">
        <w:rPr>
          <w:rFonts w:ascii="Arial" w:hAnsi="Arial" w:cs="Arial"/>
          <w:sz w:val="20"/>
          <w:szCs w:val="20"/>
        </w:rPr>
        <w:t>venkovní - billboardy</w:t>
      </w:r>
      <w:proofErr w:type="gramEnd"/>
      <w:r w:rsidRPr="00963871">
        <w:rPr>
          <w:rFonts w:ascii="Arial" w:hAnsi="Arial" w:cs="Arial"/>
          <w:sz w:val="20"/>
          <w:szCs w:val="20"/>
        </w:rPr>
        <w:t xml:space="preserve">, </w:t>
      </w:r>
      <w:proofErr w:type="spellStart"/>
      <w:r w:rsidRPr="00963871">
        <w:rPr>
          <w:rFonts w:ascii="Arial" w:hAnsi="Arial" w:cs="Arial"/>
          <w:sz w:val="20"/>
          <w:szCs w:val="20"/>
        </w:rPr>
        <w:t>bigboardy</w:t>
      </w:r>
      <w:proofErr w:type="spellEnd"/>
      <w:r w:rsidRPr="00963871">
        <w:rPr>
          <w:rFonts w:ascii="Arial" w:hAnsi="Arial" w:cs="Arial"/>
          <w:sz w:val="20"/>
          <w:szCs w:val="20"/>
        </w:rPr>
        <w:t xml:space="preserve">, velkoplošné digitální </w:t>
      </w:r>
      <w:r w:rsidRPr="00963871">
        <w:rPr>
          <w:rFonts w:ascii="Arial" w:hAnsi="Arial" w:cs="Arial"/>
          <w:sz w:val="20"/>
          <w:szCs w:val="20"/>
        </w:rPr>
        <w:lastRenderedPageBreak/>
        <w:t>zobrazovače, CLV</w:t>
      </w:r>
      <w:r w:rsidR="00915FC6">
        <w:rPr>
          <w:rFonts w:ascii="Arial" w:hAnsi="Arial" w:cs="Arial"/>
          <w:sz w:val="20"/>
          <w:szCs w:val="20"/>
        </w:rPr>
        <w:t xml:space="preserve"> a digitální CLV</w:t>
      </w:r>
      <w:r w:rsidRPr="00963871">
        <w:rPr>
          <w:rFonts w:ascii="Arial" w:hAnsi="Arial" w:cs="Arial"/>
          <w:sz w:val="20"/>
          <w:szCs w:val="20"/>
        </w:rPr>
        <w:t xml:space="preserve"> v ulicích) a </w:t>
      </w:r>
      <w:proofErr w:type="spellStart"/>
      <w:r w:rsidRPr="00963871">
        <w:rPr>
          <w:rFonts w:ascii="Arial" w:hAnsi="Arial" w:cs="Arial"/>
          <w:sz w:val="20"/>
          <w:szCs w:val="20"/>
        </w:rPr>
        <w:t>indoorovou</w:t>
      </w:r>
      <w:proofErr w:type="spellEnd"/>
      <w:r w:rsidRPr="00963871">
        <w:rPr>
          <w:rFonts w:ascii="Arial" w:hAnsi="Arial" w:cs="Arial"/>
          <w:sz w:val="20"/>
          <w:szCs w:val="20"/>
        </w:rPr>
        <w:t xml:space="preserve"> reklamu (vnitřní </w:t>
      </w:r>
      <w:r w:rsidR="00915FC6">
        <w:rPr>
          <w:rFonts w:ascii="Arial" w:hAnsi="Arial" w:cs="Arial"/>
          <w:sz w:val="20"/>
          <w:szCs w:val="20"/>
        </w:rPr>
        <w:t>–</w:t>
      </w:r>
      <w:r w:rsidRPr="00963871">
        <w:rPr>
          <w:rFonts w:ascii="Arial" w:hAnsi="Arial" w:cs="Arial"/>
          <w:sz w:val="20"/>
          <w:szCs w:val="20"/>
        </w:rPr>
        <w:t xml:space="preserve"> CLV</w:t>
      </w:r>
      <w:r w:rsidR="00915FC6">
        <w:rPr>
          <w:rFonts w:ascii="Arial" w:hAnsi="Arial" w:cs="Arial"/>
          <w:sz w:val="20"/>
          <w:szCs w:val="20"/>
        </w:rPr>
        <w:t xml:space="preserve"> a digitální CLV</w:t>
      </w:r>
      <w:r w:rsidRPr="00963871">
        <w:rPr>
          <w:rFonts w:ascii="Arial" w:hAnsi="Arial" w:cs="Arial"/>
          <w:sz w:val="20"/>
          <w:szCs w:val="20"/>
        </w:rPr>
        <w:t xml:space="preserve"> v</w:t>
      </w:r>
      <w:r w:rsidR="004105E0">
        <w:rPr>
          <w:rFonts w:ascii="Arial" w:hAnsi="Arial" w:cs="Arial"/>
          <w:sz w:val="20"/>
          <w:szCs w:val="20"/>
        </w:rPr>
        <w:t> nákupních centrech a</w:t>
      </w:r>
      <w:r w:rsidRPr="00963871">
        <w:rPr>
          <w:rFonts w:ascii="Arial" w:hAnsi="Arial" w:cs="Arial"/>
          <w:sz w:val="20"/>
          <w:szCs w:val="20"/>
        </w:rPr>
        <w:t xml:space="preserve"> vestibulech nádraží a metra).</w:t>
      </w:r>
    </w:p>
    <w:p w14:paraId="731B1653" w14:textId="77777777" w:rsidR="004D6910" w:rsidRPr="00963871" w:rsidRDefault="004D6910" w:rsidP="00F3359F">
      <w:pPr>
        <w:ind w:left="426"/>
        <w:jc w:val="both"/>
        <w:rPr>
          <w:rFonts w:ascii="Arial" w:hAnsi="Arial" w:cs="Arial"/>
          <w:sz w:val="20"/>
          <w:szCs w:val="20"/>
        </w:rPr>
      </w:pPr>
    </w:p>
    <w:p w14:paraId="1FCE7818" w14:textId="362DE287" w:rsidR="00C93681" w:rsidRPr="00963871" w:rsidRDefault="00F3359F" w:rsidP="005A5F09">
      <w:pPr>
        <w:spacing w:after="120"/>
        <w:ind w:left="426"/>
        <w:jc w:val="both"/>
        <w:rPr>
          <w:rFonts w:ascii="Arial" w:hAnsi="Arial" w:cs="Arial"/>
          <w:sz w:val="20"/>
          <w:szCs w:val="20"/>
        </w:rPr>
      </w:pPr>
      <w:r w:rsidRPr="00963871">
        <w:rPr>
          <w:rFonts w:ascii="Arial" w:hAnsi="Arial" w:cs="Arial"/>
          <w:bCs/>
          <w:sz w:val="20"/>
          <w:szCs w:val="20"/>
        </w:rPr>
        <w:t>Zásahem se pro účely této Smlouvy rozumí míra vnímání reklamního sdělení v jednotlivých OOH médiích jednotlivými cílovými skupinami.</w:t>
      </w:r>
    </w:p>
    <w:p w14:paraId="275B1237" w14:textId="77777777" w:rsidR="00F3359F" w:rsidRPr="00963871" w:rsidRDefault="00F3359F" w:rsidP="00F3359F">
      <w:pPr>
        <w:pStyle w:val="Zkladntext"/>
        <w:numPr>
          <w:ilvl w:val="0"/>
          <w:numId w:val="26"/>
        </w:numPr>
        <w:spacing w:after="120"/>
        <w:ind w:left="426" w:hanging="426"/>
        <w:rPr>
          <w:rFonts w:ascii="Arial" w:eastAsia="Calibri" w:hAnsi="Arial" w:cs="Arial"/>
          <w:bCs/>
          <w:sz w:val="20"/>
        </w:rPr>
      </w:pPr>
      <w:r w:rsidRPr="00963871">
        <w:rPr>
          <w:rFonts w:ascii="Arial" w:eastAsia="Calibri" w:hAnsi="Arial" w:cs="Arial"/>
          <w:bCs/>
          <w:sz w:val="20"/>
        </w:rPr>
        <w:t>Předmětem Smlouvy je na druhé straně závazek Objednatele:</w:t>
      </w:r>
    </w:p>
    <w:p w14:paraId="6BD6A198" w14:textId="77777777" w:rsidR="00F3359F" w:rsidRPr="00963871" w:rsidRDefault="00F3359F" w:rsidP="00623D4E">
      <w:pPr>
        <w:pStyle w:val="Zkladntext"/>
        <w:numPr>
          <w:ilvl w:val="0"/>
          <w:numId w:val="28"/>
        </w:numPr>
        <w:spacing w:after="120"/>
        <w:ind w:left="851" w:hanging="425"/>
        <w:rPr>
          <w:rFonts w:ascii="Arial" w:hAnsi="Arial" w:cs="Arial"/>
          <w:bCs/>
          <w:sz w:val="20"/>
        </w:rPr>
      </w:pPr>
      <w:r w:rsidRPr="00963871">
        <w:rPr>
          <w:rFonts w:ascii="Arial" w:hAnsi="Arial" w:cs="Arial"/>
          <w:bCs/>
          <w:sz w:val="20"/>
        </w:rPr>
        <w:t>vytvářet, zpracovávat a předávat Poskytovateli příslušné reklamní formáty a podklady pro OOH média;</w:t>
      </w:r>
    </w:p>
    <w:p w14:paraId="2402275A" w14:textId="77777777" w:rsidR="00F3359F" w:rsidRPr="00963871" w:rsidRDefault="00F3359F" w:rsidP="00623D4E">
      <w:pPr>
        <w:pStyle w:val="Zkladntext"/>
        <w:numPr>
          <w:ilvl w:val="0"/>
          <w:numId w:val="28"/>
        </w:numPr>
        <w:spacing w:after="120"/>
        <w:ind w:left="851" w:hanging="425"/>
        <w:rPr>
          <w:rFonts w:ascii="Arial" w:hAnsi="Arial" w:cs="Arial"/>
          <w:bCs/>
          <w:sz w:val="20"/>
        </w:rPr>
      </w:pPr>
      <w:r w:rsidRPr="00963871">
        <w:rPr>
          <w:rFonts w:ascii="Arial" w:hAnsi="Arial" w:cs="Arial"/>
          <w:bCs/>
          <w:sz w:val="20"/>
        </w:rPr>
        <w:t>poskytovat Poskytovateli součinnost nezbytnou ke splnění jeho závazků vyplývajících z této Smlouvy, dále řádně poskytnutá plnění převzít a zaplatit Poskytovateli za úplně poskytnuté Služby dohodnutou cenu dle čl. III. této Smlouvy.</w:t>
      </w:r>
    </w:p>
    <w:p w14:paraId="01AC672A" w14:textId="01F9A8E7" w:rsidR="00F3359F" w:rsidRPr="00F3359F" w:rsidRDefault="00F3359F" w:rsidP="00F3359F">
      <w:pPr>
        <w:pStyle w:val="Zkladntext"/>
        <w:numPr>
          <w:ilvl w:val="0"/>
          <w:numId w:val="26"/>
        </w:numPr>
        <w:tabs>
          <w:tab w:val="left" w:pos="426"/>
        </w:tabs>
        <w:spacing w:after="120" w:line="240" w:lineRule="atLeast"/>
        <w:ind w:left="426" w:hanging="426"/>
        <w:rPr>
          <w:rFonts w:ascii="Arial" w:hAnsi="Arial" w:cs="Arial"/>
          <w:sz w:val="20"/>
        </w:rPr>
      </w:pPr>
      <w:r w:rsidRPr="00F3359F">
        <w:rPr>
          <w:rFonts w:ascii="Arial" w:hAnsi="Arial" w:cs="Arial"/>
          <w:bCs/>
          <w:sz w:val="20"/>
        </w:rPr>
        <w:t xml:space="preserve">Účelem poskytovaných Služeb podle této Smlouvy je nákup OOH mediálního prostoru (kampaňová podpora), směřující v oblasti retence k udržení stávajícího pojistného kmene VZP ČR, k posílení </w:t>
      </w:r>
      <w:r w:rsidRPr="00F3359F">
        <w:rPr>
          <w:rFonts w:ascii="Arial" w:hAnsi="Arial" w:cs="Arial"/>
          <w:sz w:val="20"/>
        </w:rPr>
        <w:t xml:space="preserve">image VZP ČR jako lídra v oblasti zdravotního pojištění, k podpoře </w:t>
      </w:r>
      <w:r w:rsidR="003742DF">
        <w:rPr>
          <w:rFonts w:ascii="Arial" w:hAnsi="Arial" w:cs="Arial"/>
          <w:sz w:val="20"/>
        </w:rPr>
        <w:t xml:space="preserve">preventivních a </w:t>
      </w:r>
      <w:r w:rsidRPr="00F3359F">
        <w:rPr>
          <w:rFonts w:ascii="Arial" w:hAnsi="Arial" w:cs="Arial"/>
          <w:sz w:val="20"/>
        </w:rPr>
        <w:t>příspěvkových programů pro pojištěnce VZP ČR a dalších programů hrazených z fondu prevence</w:t>
      </w:r>
      <w:r w:rsidRPr="00F3359F">
        <w:rPr>
          <w:rFonts w:ascii="Arial" w:hAnsi="Arial" w:cs="Arial"/>
          <w:bCs/>
          <w:sz w:val="20"/>
        </w:rPr>
        <w:t xml:space="preserve"> VZP ČR</w:t>
      </w:r>
      <w:r w:rsidR="003742DF">
        <w:rPr>
          <w:rFonts w:ascii="Arial" w:hAnsi="Arial" w:cs="Arial"/>
          <w:bCs/>
          <w:sz w:val="20"/>
        </w:rPr>
        <w:t>, podpoře propagace digitálních služeb a podpoře náboru zaměstnanců</w:t>
      </w:r>
      <w:r w:rsidRPr="00F3359F">
        <w:rPr>
          <w:rFonts w:ascii="Arial" w:hAnsi="Arial" w:cs="Arial"/>
          <w:bCs/>
          <w:sz w:val="20"/>
        </w:rPr>
        <w:t>. V oblasti a</w:t>
      </w:r>
      <w:r w:rsidRPr="00F3359F">
        <w:rPr>
          <w:rFonts w:ascii="Arial" w:hAnsi="Arial" w:cs="Arial"/>
          <w:sz w:val="20"/>
        </w:rPr>
        <w:t>kvizice</w:t>
      </w:r>
      <w:r w:rsidRPr="00F3359F">
        <w:rPr>
          <w:rFonts w:ascii="Arial" w:hAnsi="Arial" w:cs="Arial"/>
          <w:b/>
          <w:sz w:val="20"/>
        </w:rPr>
        <w:t xml:space="preserve"> </w:t>
      </w:r>
      <w:r w:rsidRPr="00F3359F">
        <w:rPr>
          <w:rFonts w:ascii="Arial" w:hAnsi="Arial" w:cs="Arial"/>
          <w:sz w:val="20"/>
        </w:rPr>
        <w:t>je účelem poskytovaných Služeb dle této Smlouvy zajištění možnosti získávání pojištěnců pojištěných u jiných zdravotních pojišťoven.</w:t>
      </w:r>
    </w:p>
    <w:p w14:paraId="4DFE63F7" w14:textId="77777777" w:rsidR="00F3359F" w:rsidRPr="00F3359F" w:rsidRDefault="00F3359F" w:rsidP="00F3359F">
      <w:pPr>
        <w:pStyle w:val="Zkladntext"/>
        <w:ind w:left="720"/>
        <w:jc w:val="center"/>
        <w:rPr>
          <w:rFonts w:ascii="Arial" w:hAnsi="Arial" w:cs="Arial"/>
          <w:b/>
          <w:bCs/>
          <w:sz w:val="20"/>
        </w:rPr>
      </w:pPr>
    </w:p>
    <w:p w14:paraId="334DCCEE" w14:textId="77777777" w:rsidR="00F3359F" w:rsidRPr="00F3359F" w:rsidRDefault="00F3359F" w:rsidP="00F3359F">
      <w:pPr>
        <w:pStyle w:val="Zkladntext"/>
        <w:ind w:left="720"/>
        <w:jc w:val="center"/>
        <w:rPr>
          <w:rFonts w:ascii="Arial" w:hAnsi="Arial" w:cs="Arial"/>
          <w:b/>
          <w:bCs/>
          <w:sz w:val="20"/>
        </w:rPr>
      </w:pPr>
      <w:r w:rsidRPr="00F3359F">
        <w:rPr>
          <w:rFonts w:ascii="Arial" w:hAnsi="Arial" w:cs="Arial"/>
          <w:b/>
          <w:bCs/>
          <w:sz w:val="20"/>
        </w:rPr>
        <w:t>Článek II.</w:t>
      </w:r>
    </w:p>
    <w:p w14:paraId="4ABB9AE8" w14:textId="77777777" w:rsidR="00F3359F" w:rsidRPr="00F3359F" w:rsidRDefault="00F3359F" w:rsidP="005A5F09">
      <w:pPr>
        <w:pStyle w:val="Zkladntext"/>
        <w:spacing w:after="240"/>
        <w:ind w:left="720"/>
        <w:jc w:val="center"/>
        <w:rPr>
          <w:rFonts w:ascii="Arial" w:hAnsi="Arial" w:cs="Arial"/>
          <w:b/>
          <w:bCs/>
          <w:sz w:val="20"/>
        </w:rPr>
      </w:pPr>
      <w:r w:rsidRPr="00F3359F">
        <w:rPr>
          <w:rFonts w:ascii="Arial" w:hAnsi="Arial" w:cs="Arial"/>
          <w:b/>
          <w:bCs/>
          <w:sz w:val="20"/>
        </w:rPr>
        <w:t>Práva a povinnosti Smluvních stran</w:t>
      </w:r>
    </w:p>
    <w:p w14:paraId="1F237A35" w14:textId="28C1B3D1" w:rsidR="00F3359F" w:rsidRPr="00963871" w:rsidRDefault="00F3359F" w:rsidP="00F3359F">
      <w:pPr>
        <w:numPr>
          <w:ilvl w:val="0"/>
          <w:numId w:val="33"/>
        </w:numPr>
        <w:spacing w:after="120"/>
        <w:ind w:left="426" w:hanging="426"/>
        <w:jc w:val="both"/>
        <w:rPr>
          <w:rFonts w:ascii="Arial" w:hAnsi="Arial" w:cs="Arial"/>
          <w:sz w:val="20"/>
          <w:szCs w:val="20"/>
        </w:rPr>
      </w:pPr>
      <w:r w:rsidRPr="00F3359F">
        <w:rPr>
          <w:rFonts w:ascii="Arial" w:hAnsi="Arial" w:cs="Arial"/>
          <w:sz w:val="20"/>
          <w:szCs w:val="20"/>
        </w:rPr>
        <w:t>Na základě Objednatelem vyplněného a Poskytovateli doručeného Mediálního briefu, jehož vzor je uveden v </w:t>
      </w:r>
      <w:r w:rsidRPr="00963871">
        <w:rPr>
          <w:rFonts w:ascii="Arial" w:hAnsi="Arial" w:cs="Arial"/>
          <w:sz w:val="20"/>
          <w:szCs w:val="20"/>
          <w:u w:val="single"/>
        </w:rPr>
        <w:t>Příloze č. 1</w:t>
      </w:r>
      <w:r w:rsidRPr="00963871">
        <w:rPr>
          <w:rFonts w:ascii="Arial" w:hAnsi="Arial" w:cs="Arial"/>
          <w:sz w:val="20"/>
          <w:szCs w:val="20"/>
        </w:rPr>
        <w:t xml:space="preserve"> této Smlouvy, zpracuje Poskytovatel návrh Mediálního plánu. Návrh Mediálního plánu Poskytovatel vypracuje a zašle jej e-mailem pověřené osobě Objednatele dle čl. X</w:t>
      </w:r>
      <w:r w:rsidR="001B7850" w:rsidRPr="00963871">
        <w:rPr>
          <w:rFonts w:ascii="Arial" w:hAnsi="Arial" w:cs="Arial"/>
          <w:sz w:val="20"/>
          <w:szCs w:val="20"/>
        </w:rPr>
        <w:t>I</w:t>
      </w:r>
      <w:r w:rsidRPr="00963871">
        <w:rPr>
          <w:rFonts w:ascii="Arial" w:hAnsi="Arial" w:cs="Arial"/>
          <w:sz w:val="20"/>
          <w:szCs w:val="20"/>
        </w:rPr>
        <w:t xml:space="preserve">I. odst. 13. písm. a) této Smlouvy, a to do sedmi (7) kalendářních dnů ode dne převzetí Mediálního briefu Poskytovatelem. </w:t>
      </w:r>
    </w:p>
    <w:p w14:paraId="2F13F682" w14:textId="0CC6E5B6" w:rsidR="00F3359F" w:rsidRPr="00963871" w:rsidRDefault="00F3359F" w:rsidP="00F3359F">
      <w:pPr>
        <w:numPr>
          <w:ilvl w:val="0"/>
          <w:numId w:val="33"/>
        </w:numPr>
        <w:tabs>
          <w:tab w:val="left" w:pos="709"/>
        </w:tabs>
        <w:spacing w:after="120"/>
        <w:ind w:left="426" w:hanging="426"/>
        <w:jc w:val="both"/>
        <w:rPr>
          <w:rFonts w:ascii="Arial" w:hAnsi="Arial" w:cs="Arial"/>
          <w:sz w:val="20"/>
          <w:szCs w:val="20"/>
        </w:rPr>
      </w:pPr>
      <w:r w:rsidRPr="00963871">
        <w:rPr>
          <w:rFonts w:ascii="Arial" w:hAnsi="Arial" w:cs="Arial"/>
          <w:sz w:val="20"/>
          <w:szCs w:val="20"/>
        </w:rPr>
        <w:t>Ve lhůtě do sedmi (7) kalendářních dnů ode dne doručení návrhu Mediálního plánu Objednateli zašle Objednatel prostřednictvím e-mailu pověřené osobě Poskytovatele dle čl. XI</w:t>
      </w:r>
      <w:r w:rsidR="001B7850" w:rsidRPr="00963871">
        <w:rPr>
          <w:rFonts w:ascii="Arial" w:hAnsi="Arial" w:cs="Arial"/>
          <w:sz w:val="20"/>
          <w:szCs w:val="20"/>
        </w:rPr>
        <w:t>I</w:t>
      </w:r>
      <w:r w:rsidRPr="00963871">
        <w:rPr>
          <w:rFonts w:ascii="Arial" w:hAnsi="Arial" w:cs="Arial"/>
          <w:sz w:val="20"/>
          <w:szCs w:val="20"/>
        </w:rPr>
        <w:t xml:space="preserve">. odst. 13. písm. b) připomínky k návrhu Mediálního plánu či případné požadavky na jeho dopracování. Poskytovatel do sedmi (7) kalendářních dnů na základě těchto připomínek či požadavků vytvoří finální podobu Mediálního plánu a zašle jej e-mailem ke schválení pověřené osobě Objednatele. Rozhodnutí o konečné podobě Mediálního plánu přísluší vždy Objednateli. </w:t>
      </w:r>
    </w:p>
    <w:p w14:paraId="2BE495FF" w14:textId="77777777" w:rsidR="00F3359F" w:rsidRPr="00963871" w:rsidRDefault="00F3359F" w:rsidP="00F3359F">
      <w:pPr>
        <w:numPr>
          <w:ilvl w:val="0"/>
          <w:numId w:val="33"/>
        </w:numPr>
        <w:spacing w:after="120"/>
        <w:ind w:left="426" w:hanging="426"/>
        <w:jc w:val="both"/>
        <w:rPr>
          <w:rFonts w:ascii="Arial" w:hAnsi="Arial" w:cs="Arial"/>
          <w:sz w:val="20"/>
          <w:szCs w:val="20"/>
        </w:rPr>
      </w:pPr>
      <w:r w:rsidRPr="00963871">
        <w:rPr>
          <w:rFonts w:ascii="Arial" w:hAnsi="Arial" w:cs="Arial"/>
          <w:sz w:val="20"/>
          <w:szCs w:val="20"/>
        </w:rPr>
        <w:t>Vzájemně odsouhlasený a Objednatelem akceptovaný Mediální plán bude sloužit jako podklad pro vystavení písemné výzvy k </w:t>
      </w:r>
      <w:proofErr w:type="gramStart"/>
      <w:r w:rsidRPr="00963871">
        <w:rPr>
          <w:rFonts w:ascii="Arial" w:hAnsi="Arial" w:cs="Arial"/>
          <w:sz w:val="20"/>
          <w:szCs w:val="20"/>
        </w:rPr>
        <w:t>plnění - objednávky</w:t>
      </w:r>
      <w:proofErr w:type="gramEnd"/>
      <w:r w:rsidRPr="00963871">
        <w:rPr>
          <w:rFonts w:ascii="Arial" w:hAnsi="Arial" w:cs="Arial"/>
          <w:sz w:val="20"/>
          <w:szCs w:val="20"/>
        </w:rPr>
        <w:t xml:space="preserve"> </w:t>
      </w:r>
      <w:r w:rsidRPr="00963871">
        <w:rPr>
          <w:rFonts w:ascii="Arial" w:hAnsi="Arial" w:cs="Arial"/>
          <w:b/>
          <w:sz w:val="20"/>
          <w:szCs w:val="20"/>
        </w:rPr>
        <w:t>(dále jen „Objednávka“)</w:t>
      </w:r>
      <w:r w:rsidRPr="00963871">
        <w:rPr>
          <w:rFonts w:ascii="Arial" w:hAnsi="Arial" w:cs="Arial"/>
          <w:sz w:val="20"/>
          <w:szCs w:val="20"/>
        </w:rPr>
        <w:t xml:space="preserve"> ze strany Objednatele. </w:t>
      </w:r>
    </w:p>
    <w:p w14:paraId="7B5B1706" w14:textId="15D0D0EF" w:rsidR="00F3359F" w:rsidRPr="00963871" w:rsidRDefault="00F3359F" w:rsidP="00F3359F">
      <w:pPr>
        <w:numPr>
          <w:ilvl w:val="0"/>
          <w:numId w:val="33"/>
        </w:numPr>
        <w:spacing w:after="120"/>
        <w:ind w:left="426" w:hanging="426"/>
        <w:jc w:val="both"/>
        <w:rPr>
          <w:rFonts w:ascii="Arial" w:hAnsi="Arial" w:cs="Arial"/>
          <w:sz w:val="20"/>
          <w:szCs w:val="20"/>
        </w:rPr>
      </w:pPr>
      <w:r w:rsidRPr="00963871">
        <w:rPr>
          <w:rFonts w:ascii="Arial" w:hAnsi="Arial" w:cs="Arial"/>
          <w:sz w:val="20"/>
          <w:szCs w:val="20"/>
        </w:rPr>
        <w:t>Služby uvedené v čl. I. Smlouvy bude Poskytovatel poskytovat na základě vzájemně akceptovaných dílčích písemných Objednávek, vystavených Objednatelem a zaslaných v elektronické podobě pověřené osobě Poskytovatele, uvedené v čl. XI</w:t>
      </w:r>
      <w:r w:rsidR="001B7850" w:rsidRPr="00963871">
        <w:rPr>
          <w:rFonts w:ascii="Arial" w:hAnsi="Arial" w:cs="Arial"/>
          <w:sz w:val="20"/>
          <w:szCs w:val="20"/>
        </w:rPr>
        <w:t>I</w:t>
      </w:r>
      <w:r w:rsidRPr="00963871">
        <w:rPr>
          <w:rFonts w:ascii="Arial" w:hAnsi="Arial" w:cs="Arial"/>
          <w:sz w:val="20"/>
          <w:szCs w:val="20"/>
        </w:rPr>
        <w:t>. odst. 13. písm. b) této Smlouvy. Každá Objednatelem vystavená Objednávka musí obsahovat zejména tyto údaje:</w:t>
      </w:r>
    </w:p>
    <w:p w14:paraId="708F34A4"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číslo Objednávky a číslo této Smlouvy;</w:t>
      </w:r>
    </w:p>
    <w:p w14:paraId="40E37456"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datum vystavení Objednávky;</w:t>
      </w:r>
    </w:p>
    <w:p w14:paraId="70F2CB59"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jméno osoby oprávněné vystavit a podepsat Objednávku s ohledem na přepokládanou výši poskytnutých Služeb;</w:t>
      </w:r>
    </w:p>
    <w:p w14:paraId="2D7019CF"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popis objednávané Služby s odkazem na příslušné ustanovení Smlouvy;</w:t>
      </w:r>
    </w:p>
    <w:p w14:paraId="409AD312"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požadovaný časový rozsah poskytování Služby;</w:t>
      </w:r>
    </w:p>
    <w:p w14:paraId="0EA02E36"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datum požadovaného zahájení poskytování Služby;</w:t>
      </w:r>
    </w:p>
    <w:p w14:paraId="32198AD6"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datum požadovaného ukončení poskytování Služby;</w:t>
      </w:r>
    </w:p>
    <w:p w14:paraId="18EFF695"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odsouhlasený a Objednatelem schválený Mediální plán;</w:t>
      </w:r>
    </w:p>
    <w:p w14:paraId="48D36681"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cenu za objednané Služby v Kč bez DPH a v Kč včetně DPH;</w:t>
      </w:r>
    </w:p>
    <w:p w14:paraId="71103B6D" w14:textId="77777777" w:rsidR="00F3359F" w:rsidRPr="00963871" w:rsidRDefault="00F3359F" w:rsidP="00480903">
      <w:pPr>
        <w:pStyle w:val="Odstavecseseznamem"/>
        <w:numPr>
          <w:ilvl w:val="0"/>
          <w:numId w:val="35"/>
        </w:numPr>
        <w:spacing w:after="120"/>
        <w:ind w:left="851" w:hanging="425"/>
        <w:jc w:val="both"/>
        <w:rPr>
          <w:rFonts w:ascii="Arial" w:hAnsi="Arial" w:cs="Arial"/>
          <w:sz w:val="20"/>
          <w:szCs w:val="20"/>
        </w:rPr>
      </w:pPr>
      <w:r w:rsidRPr="00963871">
        <w:rPr>
          <w:rFonts w:ascii="Arial" w:hAnsi="Arial" w:cs="Arial"/>
          <w:sz w:val="20"/>
          <w:szCs w:val="20"/>
        </w:rPr>
        <w:t>podpis oprávněné osoby.</w:t>
      </w:r>
    </w:p>
    <w:p w14:paraId="16C4B944" w14:textId="77777777" w:rsidR="00F3359F" w:rsidRPr="00963871" w:rsidRDefault="00F3359F" w:rsidP="00F3359F">
      <w:pPr>
        <w:pStyle w:val="Odstavecseseznamem"/>
        <w:spacing w:after="120"/>
        <w:ind w:left="426" w:hanging="426"/>
        <w:jc w:val="both"/>
        <w:rPr>
          <w:rFonts w:ascii="Arial" w:hAnsi="Arial" w:cs="Arial"/>
          <w:sz w:val="20"/>
          <w:szCs w:val="20"/>
        </w:rPr>
      </w:pPr>
    </w:p>
    <w:p w14:paraId="14041223" w14:textId="504C02FF" w:rsidR="00F3359F" w:rsidRPr="00963871" w:rsidRDefault="00F3359F" w:rsidP="00F3359F">
      <w:pPr>
        <w:pStyle w:val="Odstavecseseznamem"/>
        <w:spacing w:after="120"/>
        <w:ind w:left="426"/>
        <w:jc w:val="both"/>
        <w:rPr>
          <w:rFonts w:ascii="Arial" w:hAnsi="Arial" w:cs="Arial"/>
          <w:sz w:val="20"/>
          <w:szCs w:val="20"/>
        </w:rPr>
      </w:pPr>
      <w:r w:rsidRPr="00963871">
        <w:rPr>
          <w:rFonts w:ascii="Arial" w:hAnsi="Arial" w:cs="Arial"/>
          <w:sz w:val="20"/>
          <w:szCs w:val="20"/>
        </w:rPr>
        <w:t xml:space="preserve">Tato struktura Objednávky platí v případě objednání Služeb dle čl. I. odst. 1. písm. a) a b) Smlouvy. Služby dle čl. I. odst. 1. písm. c) až </w:t>
      </w:r>
      <w:r w:rsidR="009110FF">
        <w:rPr>
          <w:rFonts w:ascii="Arial" w:hAnsi="Arial" w:cs="Arial"/>
          <w:sz w:val="20"/>
          <w:szCs w:val="20"/>
        </w:rPr>
        <w:t>m</w:t>
      </w:r>
      <w:r w:rsidRPr="00963871">
        <w:rPr>
          <w:rFonts w:ascii="Arial" w:hAnsi="Arial" w:cs="Arial"/>
          <w:sz w:val="20"/>
          <w:szCs w:val="20"/>
        </w:rPr>
        <w:t xml:space="preserve">) Smlouvy jsou doprovodnou součástí poskytovaných Služeb uvedených v čl. I. odst. 1. písm. a) a b) Smlouvy a budou poskytovány Poskytovatelem průběžně a nepřetržitě po celou dobu účinnosti Smlouvy, tj. bez nutnosti vystavení zvláštní Objednávky. Cena Služeb dle čl. I. odst. 1. písm. c) až </w:t>
      </w:r>
      <w:r w:rsidR="009110FF">
        <w:rPr>
          <w:rFonts w:ascii="Arial" w:hAnsi="Arial" w:cs="Arial"/>
          <w:sz w:val="20"/>
          <w:szCs w:val="20"/>
        </w:rPr>
        <w:t>m</w:t>
      </w:r>
      <w:r w:rsidRPr="00963871">
        <w:rPr>
          <w:rFonts w:ascii="Arial" w:hAnsi="Arial" w:cs="Arial"/>
          <w:sz w:val="20"/>
          <w:szCs w:val="20"/>
        </w:rPr>
        <w:t xml:space="preserve">) je součástí ceny Služeb uvedených v čl. III. odst. 3. této Smlouvy. </w:t>
      </w:r>
    </w:p>
    <w:p w14:paraId="7B389789" w14:textId="77777777" w:rsidR="00F3359F" w:rsidRPr="00963871" w:rsidRDefault="00F3359F" w:rsidP="00F3359F">
      <w:pPr>
        <w:pStyle w:val="Odstavecseseznamem"/>
        <w:spacing w:after="120"/>
        <w:ind w:left="426" w:hanging="426"/>
        <w:jc w:val="both"/>
        <w:rPr>
          <w:rFonts w:ascii="Arial" w:hAnsi="Arial" w:cs="Arial"/>
          <w:sz w:val="20"/>
          <w:szCs w:val="20"/>
        </w:rPr>
      </w:pPr>
    </w:p>
    <w:p w14:paraId="451A6645" w14:textId="1D8E7E28" w:rsidR="00F3359F" w:rsidRPr="00F3359F" w:rsidRDefault="00F3359F" w:rsidP="00F3359F">
      <w:pPr>
        <w:pStyle w:val="Odstavecseseznamem"/>
        <w:numPr>
          <w:ilvl w:val="0"/>
          <w:numId w:val="33"/>
        </w:numPr>
        <w:spacing w:after="120"/>
        <w:ind w:left="426" w:hanging="426"/>
        <w:jc w:val="both"/>
        <w:rPr>
          <w:rFonts w:ascii="Arial" w:hAnsi="Arial" w:cs="Arial"/>
          <w:sz w:val="20"/>
          <w:szCs w:val="20"/>
        </w:rPr>
      </w:pPr>
      <w:r w:rsidRPr="00963871">
        <w:rPr>
          <w:rFonts w:ascii="Arial" w:hAnsi="Arial" w:cs="Arial"/>
          <w:sz w:val="20"/>
          <w:szCs w:val="20"/>
        </w:rPr>
        <w:t>Poskytovatel je povinen přijetí každé Objednávky Objednateli potvrdit, a to neprodleně po jejím přijetí, nejpozději však do jednoho (1) pracovního dne. Potvrzení přijetí Objednávky a akceptace jejího obsahu bude provedeno e-mailem, zaslaným pověřené osobě Objednatele, uvedené v čl. X</w:t>
      </w:r>
      <w:r w:rsidR="001B7850" w:rsidRPr="00963871">
        <w:rPr>
          <w:rFonts w:ascii="Arial" w:hAnsi="Arial" w:cs="Arial"/>
          <w:sz w:val="20"/>
          <w:szCs w:val="20"/>
        </w:rPr>
        <w:t>I</w:t>
      </w:r>
      <w:r w:rsidRPr="00963871">
        <w:rPr>
          <w:rFonts w:ascii="Arial" w:hAnsi="Arial" w:cs="Arial"/>
          <w:sz w:val="20"/>
          <w:szCs w:val="20"/>
        </w:rPr>
        <w:t>I. odst. 13. písm. a) této Smlouvy. V případě, že Poskytovatel z objektivních důvodů nebude moci zcela nebo částečné</w:t>
      </w:r>
      <w:r w:rsidRPr="00F3359F">
        <w:rPr>
          <w:rFonts w:ascii="Arial" w:hAnsi="Arial" w:cs="Arial"/>
          <w:sz w:val="20"/>
          <w:szCs w:val="20"/>
        </w:rPr>
        <w:t xml:space="preserve"> zaslanou Objednávku akceptovat a poskytnout objednané Služby, zavazuje se ve stejné lhůtě sdělit Objednateli důvody, pro které nelze Objednávku akceptovat a objednané plnění poskytnout a zároveň navrhnout jiný </w:t>
      </w:r>
      <w:r w:rsidRPr="004C6E57">
        <w:rPr>
          <w:rFonts w:ascii="Arial" w:hAnsi="Arial" w:cs="Arial"/>
          <w:sz w:val="20"/>
          <w:szCs w:val="20"/>
        </w:rPr>
        <w:t>vhodný, pro Objednatele akceptovatelný způsob poskytování Služeb. Každá objednávka musí být podepsána pověřenými osobami Smluvních stran elektronickým podpisem a způsobem, uvedeným v čl. X</w:t>
      </w:r>
      <w:r w:rsidR="001B7850" w:rsidRPr="004C6E57">
        <w:rPr>
          <w:rFonts w:ascii="Arial" w:hAnsi="Arial" w:cs="Arial"/>
          <w:sz w:val="20"/>
          <w:szCs w:val="20"/>
        </w:rPr>
        <w:t>I</w:t>
      </w:r>
      <w:r w:rsidRPr="004C6E57">
        <w:rPr>
          <w:rFonts w:ascii="Arial" w:hAnsi="Arial" w:cs="Arial"/>
          <w:sz w:val="20"/>
          <w:szCs w:val="20"/>
        </w:rPr>
        <w:t>I. odst. 12.</w:t>
      </w:r>
      <w:r w:rsidRPr="00F3359F">
        <w:rPr>
          <w:rFonts w:ascii="Arial" w:hAnsi="Arial" w:cs="Arial"/>
          <w:sz w:val="20"/>
          <w:szCs w:val="20"/>
        </w:rPr>
        <w:t xml:space="preserve"> Smlouvy.</w:t>
      </w:r>
    </w:p>
    <w:p w14:paraId="20D23684" w14:textId="77777777" w:rsidR="00F3359F" w:rsidRPr="00F3359F" w:rsidRDefault="00F3359F" w:rsidP="00F3359F">
      <w:pPr>
        <w:numPr>
          <w:ilvl w:val="0"/>
          <w:numId w:val="33"/>
        </w:numPr>
        <w:tabs>
          <w:tab w:val="left" w:pos="709"/>
        </w:tabs>
        <w:spacing w:before="120" w:after="120"/>
        <w:ind w:left="426" w:hanging="426"/>
        <w:jc w:val="both"/>
        <w:rPr>
          <w:rFonts w:ascii="Arial" w:hAnsi="Arial" w:cs="Arial"/>
          <w:sz w:val="20"/>
          <w:szCs w:val="20"/>
        </w:rPr>
      </w:pPr>
      <w:r w:rsidRPr="00F3359F">
        <w:rPr>
          <w:rFonts w:ascii="Arial" w:hAnsi="Arial" w:cs="Arial"/>
          <w:bCs/>
          <w:sz w:val="20"/>
          <w:szCs w:val="20"/>
        </w:rPr>
        <w:t xml:space="preserve">Součástí každé jednotlivé Objednávky bude </w:t>
      </w:r>
      <w:r w:rsidRPr="00F3359F">
        <w:rPr>
          <w:rFonts w:ascii="Arial" w:hAnsi="Arial" w:cs="Arial"/>
          <w:sz w:val="20"/>
          <w:szCs w:val="20"/>
        </w:rPr>
        <w:t>odsouhlasený a Objednatelem schválený Mediální plán</w:t>
      </w:r>
      <w:r w:rsidRPr="00F3359F">
        <w:rPr>
          <w:rFonts w:ascii="Arial" w:hAnsi="Arial" w:cs="Arial"/>
          <w:bCs/>
          <w:sz w:val="20"/>
          <w:szCs w:val="20"/>
        </w:rPr>
        <w:t xml:space="preserve">. Oboustranně akceptovaná Objednávka bude považována za řádně uzavřenou dílčí smlouvu </w:t>
      </w:r>
      <w:r w:rsidRPr="00F3359F">
        <w:rPr>
          <w:rFonts w:ascii="Arial" w:hAnsi="Arial" w:cs="Arial"/>
          <w:b/>
          <w:bCs/>
          <w:sz w:val="20"/>
          <w:szCs w:val="20"/>
        </w:rPr>
        <w:t>(dále jen „Dílčí smlouva“).</w:t>
      </w:r>
      <w:r w:rsidRPr="00F3359F">
        <w:rPr>
          <w:rFonts w:ascii="Arial" w:hAnsi="Arial" w:cs="Arial"/>
          <w:bCs/>
          <w:sz w:val="20"/>
          <w:szCs w:val="20"/>
        </w:rPr>
        <w:t xml:space="preserve"> </w:t>
      </w:r>
    </w:p>
    <w:p w14:paraId="3B822A70" w14:textId="77777777" w:rsidR="00F3359F" w:rsidRPr="00F3359F" w:rsidRDefault="00F3359F" w:rsidP="00F3359F">
      <w:pPr>
        <w:numPr>
          <w:ilvl w:val="0"/>
          <w:numId w:val="33"/>
        </w:numPr>
        <w:spacing w:after="120"/>
        <w:ind w:left="426" w:hanging="426"/>
        <w:jc w:val="both"/>
        <w:rPr>
          <w:rFonts w:ascii="Arial" w:hAnsi="Arial" w:cs="Arial"/>
          <w:sz w:val="20"/>
          <w:szCs w:val="20"/>
        </w:rPr>
      </w:pPr>
      <w:r w:rsidRPr="00F3359F">
        <w:rPr>
          <w:rFonts w:ascii="Arial" w:hAnsi="Arial" w:cs="Arial"/>
          <w:bCs/>
          <w:sz w:val="20"/>
          <w:szCs w:val="20"/>
        </w:rPr>
        <w:t>Poskytovatel se zavazuje, že bude při plnění svých závazků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F3359F">
        <w:rPr>
          <w:rFonts w:ascii="Arial" w:hAnsi="Arial" w:cs="Arial"/>
          <w:sz w:val="20"/>
          <w:szCs w:val="20"/>
        </w:rPr>
        <w:tab/>
        <w:t xml:space="preserve"> </w:t>
      </w:r>
    </w:p>
    <w:p w14:paraId="0BA2E548" w14:textId="77777777" w:rsidR="00F3359F" w:rsidRPr="00F3359F" w:rsidRDefault="00F3359F" w:rsidP="00F3359F">
      <w:pPr>
        <w:pStyle w:val="Zkladntext"/>
        <w:numPr>
          <w:ilvl w:val="0"/>
          <w:numId w:val="33"/>
        </w:numPr>
        <w:spacing w:after="120"/>
        <w:ind w:left="426" w:hanging="426"/>
        <w:rPr>
          <w:rFonts w:ascii="Arial" w:hAnsi="Arial" w:cs="Arial"/>
          <w:bCs/>
          <w:sz w:val="20"/>
        </w:rPr>
      </w:pPr>
      <w:r w:rsidRPr="00F3359F">
        <w:rPr>
          <w:rFonts w:ascii="Arial" w:hAnsi="Arial" w:cs="Arial"/>
          <w:bCs/>
          <w:sz w:val="20"/>
        </w:rPr>
        <w:t>Poskytovatel je oprávněn použít ke splnění části svých závazků dle Smlouvy třetí osobu (poddodavatele), za řádné splnění povinností ze strany poddodavatele odpovídá však vždy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w:t>
      </w:r>
    </w:p>
    <w:p w14:paraId="03429F6D" w14:textId="137AC5C5" w:rsidR="00F3359F" w:rsidRPr="00F3359F" w:rsidRDefault="00F3359F" w:rsidP="00F3359F">
      <w:pPr>
        <w:numPr>
          <w:ilvl w:val="0"/>
          <w:numId w:val="33"/>
        </w:numPr>
        <w:tabs>
          <w:tab w:val="left" w:pos="709"/>
        </w:tabs>
        <w:spacing w:after="120"/>
        <w:ind w:left="426" w:hanging="426"/>
        <w:jc w:val="both"/>
        <w:rPr>
          <w:rFonts w:ascii="Arial" w:hAnsi="Arial" w:cs="Arial"/>
          <w:sz w:val="20"/>
          <w:szCs w:val="20"/>
        </w:rPr>
      </w:pPr>
      <w:r w:rsidRPr="00F3359F">
        <w:rPr>
          <w:rFonts w:ascii="Arial" w:hAnsi="Arial" w:cs="Arial"/>
          <w:sz w:val="20"/>
          <w:szCs w:val="20"/>
        </w:rPr>
        <w:t>Nebude-li Poskytovatel schopen ze závažných důvodů svým závazkům podle příslušné Dílčí smlouvy nebo Smlouvy zcela dostát nebo některou část poskytovaných Služeb realizovat v dohodnutém rozsahu nebo uskutečnit v určených termínech, je Poskytovatel povinen ihned o této skutečnosti písemně vyrozumět Objednatele a navrhnout mu způsob řešení a vzájemného vypořádání v souladu se zadávací dokumentací k veřejné zakázce a touto Smlouvou.</w:t>
      </w:r>
    </w:p>
    <w:p w14:paraId="2DEAC8C7" w14:textId="2DB1C931" w:rsidR="00F3359F" w:rsidRPr="00963871" w:rsidRDefault="00F3359F" w:rsidP="00480903">
      <w:pPr>
        <w:numPr>
          <w:ilvl w:val="0"/>
          <w:numId w:val="33"/>
        </w:numPr>
        <w:spacing w:after="120"/>
        <w:ind w:left="426" w:hanging="426"/>
        <w:jc w:val="both"/>
        <w:rPr>
          <w:rFonts w:ascii="Arial" w:hAnsi="Arial" w:cs="Arial"/>
          <w:sz w:val="20"/>
          <w:szCs w:val="20"/>
        </w:rPr>
      </w:pPr>
      <w:r w:rsidRPr="00F3359F">
        <w:rPr>
          <w:rFonts w:ascii="Arial" w:hAnsi="Arial" w:cs="Arial"/>
          <w:sz w:val="20"/>
          <w:szCs w:val="20"/>
        </w:rPr>
        <w:t xml:space="preserve">Předání a převzetí Objednatelem objednaných Služeb dle příslušné Dílčí smlouvy musí být Objednatelem, resp. osobou uvedenou </w:t>
      </w:r>
      <w:r w:rsidRPr="00963871">
        <w:rPr>
          <w:rFonts w:ascii="Arial" w:hAnsi="Arial" w:cs="Arial"/>
          <w:sz w:val="20"/>
          <w:szCs w:val="20"/>
        </w:rPr>
        <w:t>v čl. XI</w:t>
      </w:r>
      <w:r w:rsidR="001B7850" w:rsidRPr="00963871">
        <w:rPr>
          <w:rFonts w:ascii="Arial" w:hAnsi="Arial" w:cs="Arial"/>
          <w:sz w:val="20"/>
          <w:szCs w:val="20"/>
        </w:rPr>
        <w:t>I</w:t>
      </w:r>
      <w:r w:rsidRPr="00963871">
        <w:rPr>
          <w:rFonts w:ascii="Arial" w:hAnsi="Arial" w:cs="Arial"/>
          <w:sz w:val="20"/>
          <w:szCs w:val="20"/>
        </w:rPr>
        <w:t xml:space="preserve">. odst. 13. písm. a), potvrzeno formou písemného akceptačního protokolu </w:t>
      </w:r>
      <w:r w:rsidRPr="004B7031">
        <w:rPr>
          <w:rFonts w:ascii="Arial" w:hAnsi="Arial" w:cs="Arial"/>
          <w:b/>
          <w:sz w:val="20"/>
          <w:szCs w:val="20"/>
        </w:rPr>
        <w:t>(dále jen „Akceptační protokol“)</w:t>
      </w:r>
      <w:r w:rsidRPr="00963871">
        <w:rPr>
          <w:rFonts w:ascii="Arial" w:hAnsi="Arial" w:cs="Arial"/>
          <w:sz w:val="20"/>
          <w:szCs w:val="20"/>
        </w:rPr>
        <w:t>.  Každý Akceptační protokol, jehož vzor je uveden v </w:t>
      </w:r>
      <w:r w:rsidRPr="00963871">
        <w:rPr>
          <w:rFonts w:ascii="Arial" w:hAnsi="Arial" w:cs="Arial"/>
          <w:sz w:val="20"/>
          <w:szCs w:val="20"/>
          <w:u w:val="single"/>
        </w:rPr>
        <w:t>Příloze č. 2</w:t>
      </w:r>
      <w:r w:rsidRPr="00963871">
        <w:rPr>
          <w:rFonts w:ascii="Arial" w:hAnsi="Arial" w:cs="Arial"/>
          <w:sz w:val="20"/>
          <w:szCs w:val="20"/>
        </w:rPr>
        <w:t xml:space="preserve"> Smlouvy, musí obsahovat zejména:</w:t>
      </w:r>
    </w:p>
    <w:p w14:paraId="23254C45" w14:textId="77777777" w:rsidR="00F3359F" w:rsidRPr="00963871" w:rsidRDefault="00F3359F" w:rsidP="00480903">
      <w:pPr>
        <w:pStyle w:val="Odstavecseseznamem"/>
        <w:numPr>
          <w:ilvl w:val="0"/>
          <w:numId w:val="36"/>
        </w:numPr>
        <w:spacing w:after="120"/>
        <w:ind w:left="851" w:hanging="425"/>
        <w:jc w:val="both"/>
        <w:rPr>
          <w:rFonts w:ascii="Arial" w:hAnsi="Arial" w:cs="Arial"/>
          <w:sz w:val="20"/>
          <w:szCs w:val="20"/>
        </w:rPr>
      </w:pPr>
      <w:r w:rsidRPr="00963871">
        <w:rPr>
          <w:rFonts w:ascii="Arial" w:hAnsi="Arial" w:cs="Arial"/>
          <w:sz w:val="20"/>
          <w:szCs w:val="20"/>
        </w:rPr>
        <w:t>číslo příslušné Dílčí smlouvy, ke které se Akceptační protokol váže a číslo této Smlouvy;</w:t>
      </w:r>
    </w:p>
    <w:p w14:paraId="68EBB29A" w14:textId="02C42A8F" w:rsidR="00F3359F" w:rsidRPr="00963871" w:rsidRDefault="00F3359F" w:rsidP="00480903">
      <w:pPr>
        <w:pStyle w:val="Odstavecseseznamem"/>
        <w:numPr>
          <w:ilvl w:val="0"/>
          <w:numId w:val="36"/>
        </w:numPr>
        <w:spacing w:after="120"/>
        <w:ind w:left="851" w:hanging="425"/>
        <w:jc w:val="both"/>
        <w:rPr>
          <w:rFonts w:ascii="Arial" w:hAnsi="Arial" w:cs="Arial"/>
          <w:sz w:val="20"/>
          <w:szCs w:val="20"/>
        </w:rPr>
      </w:pPr>
      <w:r w:rsidRPr="00963871">
        <w:rPr>
          <w:rFonts w:ascii="Arial" w:hAnsi="Arial" w:cs="Arial"/>
          <w:sz w:val="20"/>
          <w:szCs w:val="20"/>
        </w:rPr>
        <w:t xml:space="preserve">popis poskytnutého plnění v rámci objednané Služby, resp. dokumentaci prokazatelně osvědčující poskytnuté plnění včetně </w:t>
      </w:r>
      <w:r w:rsidR="00A676CA" w:rsidRPr="00963871">
        <w:rPr>
          <w:rFonts w:ascii="Arial" w:hAnsi="Arial" w:cs="Arial"/>
          <w:sz w:val="20"/>
          <w:szCs w:val="20"/>
        </w:rPr>
        <w:t xml:space="preserve">fotodokumentace a </w:t>
      </w:r>
      <w:r w:rsidRPr="00963871">
        <w:rPr>
          <w:rFonts w:ascii="Arial" w:hAnsi="Arial" w:cs="Arial"/>
          <w:sz w:val="20"/>
          <w:szCs w:val="20"/>
        </w:rPr>
        <w:t>výslovného prohlášení Poskytovatele o úplném a bezvadném poskytnutí Služby;</w:t>
      </w:r>
    </w:p>
    <w:p w14:paraId="352FBF59" w14:textId="77777777" w:rsidR="00F3359F" w:rsidRPr="00963871" w:rsidRDefault="00F3359F" w:rsidP="00480903">
      <w:pPr>
        <w:pStyle w:val="Odstavecseseznamem"/>
        <w:numPr>
          <w:ilvl w:val="0"/>
          <w:numId w:val="36"/>
        </w:numPr>
        <w:spacing w:after="120"/>
        <w:ind w:left="851" w:hanging="425"/>
        <w:jc w:val="both"/>
        <w:rPr>
          <w:rFonts w:ascii="Arial" w:hAnsi="Arial" w:cs="Arial"/>
          <w:sz w:val="20"/>
          <w:szCs w:val="20"/>
        </w:rPr>
      </w:pPr>
      <w:r w:rsidRPr="00963871">
        <w:rPr>
          <w:rFonts w:ascii="Arial" w:hAnsi="Arial" w:cs="Arial"/>
          <w:sz w:val="20"/>
          <w:szCs w:val="20"/>
        </w:rPr>
        <w:t>dobu poskytování objednané Služby;</w:t>
      </w:r>
    </w:p>
    <w:p w14:paraId="03CC8769" w14:textId="77777777" w:rsidR="00F3359F" w:rsidRPr="00963871" w:rsidRDefault="00F3359F" w:rsidP="00480903">
      <w:pPr>
        <w:pStyle w:val="Odstavecseseznamem"/>
        <w:numPr>
          <w:ilvl w:val="0"/>
          <w:numId w:val="36"/>
        </w:numPr>
        <w:spacing w:after="120"/>
        <w:ind w:left="851" w:hanging="425"/>
        <w:jc w:val="both"/>
        <w:rPr>
          <w:rFonts w:ascii="Arial" w:hAnsi="Arial" w:cs="Arial"/>
          <w:sz w:val="20"/>
          <w:szCs w:val="20"/>
        </w:rPr>
      </w:pPr>
      <w:r w:rsidRPr="00963871">
        <w:rPr>
          <w:rFonts w:ascii="Arial" w:hAnsi="Arial" w:cs="Arial"/>
          <w:sz w:val="20"/>
          <w:szCs w:val="20"/>
        </w:rPr>
        <w:t>cenový rozpočet poskytnuté Služby a celkovou cenu;</w:t>
      </w:r>
    </w:p>
    <w:p w14:paraId="587384F6" w14:textId="77777777" w:rsidR="00F3359F" w:rsidRPr="00963871" w:rsidRDefault="00F3359F" w:rsidP="00480903">
      <w:pPr>
        <w:pStyle w:val="Odstavecseseznamem"/>
        <w:numPr>
          <w:ilvl w:val="0"/>
          <w:numId w:val="36"/>
        </w:numPr>
        <w:spacing w:after="120"/>
        <w:ind w:left="851" w:hanging="425"/>
        <w:jc w:val="both"/>
        <w:rPr>
          <w:rFonts w:ascii="Arial" w:hAnsi="Arial" w:cs="Arial"/>
          <w:sz w:val="20"/>
          <w:szCs w:val="20"/>
        </w:rPr>
      </w:pPr>
      <w:r w:rsidRPr="00963871">
        <w:rPr>
          <w:rFonts w:ascii="Arial" w:hAnsi="Arial" w:cs="Arial"/>
          <w:sz w:val="20"/>
          <w:szCs w:val="20"/>
        </w:rPr>
        <w:t>datum ukončení poskytování Služby;</w:t>
      </w:r>
    </w:p>
    <w:p w14:paraId="62C0A596" w14:textId="77777777" w:rsidR="00F3359F" w:rsidRPr="00963871" w:rsidRDefault="00F3359F" w:rsidP="00480903">
      <w:pPr>
        <w:pStyle w:val="Odstavecseseznamem"/>
        <w:numPr>
          <w:ilvl w:val="0"/>
          <w:numId w:val="36"/>
        </w:numPr>
        <w:spacing w:after="120"/>
        <w:ind w:left="851" w:hanging="425"/>
        <w:jc w:val="both"/>
        <w:rPr>
          <w:rFonts w:ascii="Arial" w:hAnsi="Arial" w:cs="Arial"/>
          <w:sz w:val="20"/>
          <w:szCs w:val="20"/>
        </w:rPr>
      </w:pPr>
      <w:r w:rsidRPr="00963871">
        <w:rPr>
          <w:rFonts w:ascii="Arial" w:hAnsi="Arial" w:cs="Arial"/>
          <w:sz w:val="20"/>
          <w:szCs w:val="20"/>
        </w:rPr>
        <w:t>Objednatelem vytknuté vady poskytnutých Služeb a návrhy na odstranění vad včetně termínů;</w:t>
      </w:r>
    </w:p>
    <w:p w14:paraId="139D4BA1" w14:textId="77777777" w:rsidR="00F3359F" w:rsidRPr="00963871" w:rsidRDefault="00F3359F" w:rsidP="00480903">
      <w:pPr>
        <w:pStyle w:val="Odstavecseseznamem"/>
        <w:numPr>
          <w:ilvl w:val="0"/>
          <w:numId w:val="36"/>
        </w:numPr>
        <w:spacing w:after="120"/>
        <w:ind w:left="851" w:hanging="425"/>
        <w:jc w:val="both"/>
        <w:rPr>
          <w:rFonts w:ascii="Arial" w:hAnsi="Arial" w:cs="Arial"/>
          <w:sz w:val="20"/>
          <w:szCs w:val="20"/>
        </w:rPr>
      </w:pPr>
      <w:r w:rsidRPr="00963871">
        <w:rPr>
          <w:rFonts w:ascii="Arial" w:hAnsi="Arial" w:cs="Arial"/>
          <w:sz w:val="20"/>
          <w:szCs w:val="20"/>
        </w:rPr>
        <w:t>osoby, které za Smluvní strany předaly a převzaly plnění, akceptovaly rozsah a způsob plnění a potvrdily Akceptační protokol;</w:t>
      </w:r>
    </w:p>
    <w:p w14:paraId="146B14B1" w14:textId="77777777" w:rsidR="00F3359F" w:rsidRPr="00963871" w:rsidRDefault="00F3359F" w:rsidP="00480903">
      <w:pPr>
        <w:pStyle w:val="Odstavecseseznamem"/>
        <w:numPr>
          <w:ilvl w:val="0"/>
          <w:numId w:val="36"/>
        </w:numPr>
        <w:spacing w:after="120"/>
        <w:ind w:left="851" w:hanging="425"/>
        <w:jc w:val="both"/>
        <w:rPr>
          <w:rFonts w:ascii="Arial" w:hAnsi="Arial" w:cs="Arial"/>
          <w:sz w:val="20"/>
          <w:szCs w:val="20"/>
        </w:rPr>
      </w:pPr>
      <w:r w:rsidRPr="00963871">
        <w:rPr>
          <w:rFonts w:ascii="Arial" w:hAnsi="Arial" w:cs="Arial"/>
          <w:sz w:val="20"/>
          <w:szCs w:val="20"/>
        </w:rPr>
        <w:t>datum potvrzení Akceptačního protokolu.</w:t>
      </w:r>
    </w:p>
    <w:p w14:paraId="6B057C6D" w14:textId="77777777" w:rsidR="00F3359F" w:rsidRPr="00963871" w:rsidRDefault="00F3359F" w:rsidP="00F3359F">
      <w:pPr>
        <w:pStyle w:val="Odstavecseseznamem"/>
        <w:spacing w:after="120"/>
        <w:ind w:left="0"/>
        <w:jc w:val="both"/>
        <w:rPr>
          <w:rFonts w:ascii="Arial" w:hAnsi="Arial" w:cs="Arial"/>
          <w:sz w:val="20"/>
          <w:szCs w:val="20"/>
        </w:rPr>
      </w:pPr>
    </w:p>
    <w:p w14:paraId="4C834F4B" w14:textId="77777777" w:rsidR="00F3359F" w:rsidRPr="00963871" w:rsidRDefault="00F3359F" w:rsidP="00F3359F">
      <w:pPr>
        <w:pStyle w:val="Odstavecseseznamem"/>
        <w:numPr>
          <w:ilvl w:val="0"/>
          <w:numId w:val="33"/>
        </w:numPr>
        <w:spacing w:after="360"/>
        <w:ind w:left="426" w:hanging="426"/>
        <w:jc w:val="both"/>
        <w:rPr>
          <w:rFonts w:ascii="Arial" w:hAnsi="Arial" w:cs="Arial"/>
          <w:sz w:val="20"/>
          <w:szCs w:val="20"/>
        </w:rPr>
      </w:pPr>
      <w:r w:rsidRPr="00963871">
        <w:rPr>
          <w:rFonts w:ascii="Arial" w:hAnsi="Arial" w:cs="Arial"/>
          <w:sz w:val="20"/>
          <w:szCs w:val="20"/>
        </w:rPr>
        <w:t xml:space="preserve">Výstupy a Akceptační protokol budou Poskytovatelem předávány vždy nejpozději do pěti (5) kalendářních dnů ode dne ukončení poskytování Služeb dle příslušné Dílčí smlouvy. </w:t>
      </w:r>
    </w:p>
    <w:p w14:paraId="6485C716" w14:textId="77777777" w:rsidR="00F3359F" w:rsidRPr="00963871" w:rsidRDefault="00F3359F" w:rsidP="00F3359F">
      <w:pPr>
        <w:pStyle w:val="Odstavecseseznamem"/>
        <w:spacing w:after="360"/>
        <w:ind w:left="426" w:hanging="426"/>
        <w:jc w:val="both"/>
        <w:rPr>
          <w:rFonts w:ascii="Arial" w:hAnsi="Arial" w:cs="Arial"/>
          <w:sz w:val="20"/>
          <w:szCs w:val="20"/>
        </w:rPr>
      </w:pPr>
    </w:p>
    <w:p w14:paraId="435CED44" w14:textId="4BE22527" w:rsidR="003B5957" w:rsidRDefault="00F3359F" w:rsidP="005A5F09">
      <w:pPr>
        <w:pStyle w:val="Odstavecseseznamem"/>
        <w:numPr>
          <w:ilvl w:val="0"/>
          <w:numId w:val="33"/>
        </w:numPr>
        <w:spacing w:after="120"/>
        <w:ind w:left="426" w:hanging="426"/>
        <w:jc w:val="both"/>
        <w:rPr>
          <w:rFonts w:ascii="Arial" w:hAnsi="Arial" w:cs="Arial"/>
          <w:sz w:val="20"/>
          <w:szCs w:val="20"/>
        </w:rPr>
      </w:pPr>
      <w:r w:rsidRPr="00963871">
        <w:rPr>
          <w:rFonts w:ascii="Arial" w:hAnsi="Arial" w:cs="Arial"/>
          <w:sz w:val="20"/>
          <w:szCs w:val="20"/>
        </w:rPr>
        <w:t>Veškerá korespondence ohledně plnění závazků dle této Smlouvy/Dílčí smlouvy, včetně předávání výstupů, Akceptačních protokolů včetně jejich vzájemného potvrzování, bude mezi Smluvními stranami probíhat elektronickou poštou a mezi osobami pověřenými za Objednatele i Poskytovatele k jednání ve věci plnění dle čl. X</w:t>
      </w:r>
      <w:r w:rsidR="001B7850" w:rsidRPr="00963871">
        <w:rPr>
          <w:rFonts w:ascii="Arial" w:hAnsi="Arial" w:cs="Arial"/>
          <w:sz w:val="20"/>
          <w:szCs w:val="20"/>
        </w:rPr>
        <w:t>I</w:t>
      </w:r>
      <w:r w:rsidRPr="00963871">
        <w:rPr>
          <w:rFonts w:ascii="Arial" w:hAnsi="Arial" w:cs="Arial"/>
          <w:sz w:val="20"/>
          <w:szCs w:val="20"/>
        </w:rPr>
        <w:t>I. odst. 13. této Smlouvy. Objednatelem potvrzený Akceptační protokol bude sloužit jako podklad k fakturaci příslušné Služby, dnem uskutečnění zdanitelného plnění je den potvrzení Akceptačního protokolu ze strany Objednatele.</w:t>
      </w:r>
    </w:p>
    <w:p w14:paraId="5C2C7502" w14:textId="77777777" w:rsidR="00410AB6" w:rsidRPr="00410AB6" w:rsidRDefault="00410AB6" w:rsidP="00410AB6">
      <w:pPr>
        <w:pStyle w:val="Odstavecseseznamem"/>
        <w:rPr>
          <w:rFonts w:ascii="Arial" w:hAnsi="Arial" w:cs="Arial"/>
          <w:sz w:val="20"/>
          <w:szCs w:val="20"/>
        </w:rPr>
      </w:pPr>
    </w:p>
    <w:p w14:paraId="3DB8233B" w14:textId="77777777" w:rsidR="00410AB6" w:rsidRPr="00410AB6" w:rsidRDefault="00410AB6" w:rsidP="00410AB6">
      <w:pPr>
        <w:spacing w:after="120"/>
        <w:jc w:val="both"/>
        <w:rPr>
          <w:rFonts w:ascii="Arial" w:hAnsi="Arial" w:cs="Arial"/>
          <w:sz w:val="20"/>
          <w:szCs w:val="20"/>
        </w:rPr>
      </w:pPr>
    </w:p>
    <w:p w14:paraId="027BEA86" w14:textId="77777777" w:rsidR="00F3359F" w:rsidRPr="00F3359F" w:rsidRDefault="00F3359F" w:rsidP="00F3359F">
      <w:pPr>
        <w:numPr>
          <w:ilvl w:val="0"/>
          <w:numId w:val="33"/>
        </w:numPr>
        <w:spacing w:after="120"/>
        <w:ind w:left="426" w:hanging="426"/>
        <w:jc w:val="both"/>
        <w:rPr>
          <w:rFonts w:ascii="Arial" w:hAnsi="Arial" w:cs="Arial"/>
          <w:sz w:val="20"/>
          <w:szCs w:val="20"/>
        </w:rPr>
      </w:pPr>
      <w:r w:rsidRPr="00F3359F">
        <w:rPr>
          <w:rFonts w:ascii="Arial" w:hAnsi="Arial" w:cs="Arial"/>
          <w:sz w:val="20"/>
          <w:szCs w:val="20"/>
        </w:rPr>
        <w:lastRenderedPageBreak/>
        <w:t>Objednatel se zavazuje:</w:t>
      </w:r>
    </w:p>
    <w:p w14:paraId="66E0D5FE" w14:textId="77777777" w:rsidR="00F3359F" w:rsidRPr="00F3359F" w:rsidRDefault="00F3359F" w:rsidP="00F3359F">
      <w:pPr>
        <w:jc w:val="both"/>
        <w:rPr>
          <w:rFonts w:ascii="Arial" w:hAnsi="Arial" w:cs="Arial"/>
          <w:vanish/>
          <w:sz w:val="20"/>
          <w:szCs w:val="20"/>
        </w:rPr>
      </w:pPr>
    </w:p>
    <w:p w14:paraId="5A7E5DC5" w14:textId="77777777" w:rsidR="00F3359F" w:rsidRPr="00F3359F" w:rsidRDefault="00F3359F" w:rsidP="00480903">
      <w:pPr>
        <w:pStyle w:val="Odstavecseseznamem"/>
        <w:numPr>
          <w:ilvl w:val="0"/>
          <w:numId w:val="34"/>
        </w:numPr>
        <w:spacing w:after="120"/>
        <w:ind w:left="851" w:hanging="425"/>
        <w:contextualSpacing w:val="0"/>
        <w:jc w:val="both"/>
        <w:rPr>
          <w:rFonts w:ascii="Arial" w:hAnsi="Arial" w:cs="Arial"/>
          <w:vanish/>
          <w:sz w:val="20"/>
          <w:szCs w:val="20"/>
        </w:rPr>
      </w:pPr>
      <w:r w:rsidRPr="00F3359F">
        <w:rPr>
          <w:rFonts w:ascii="Arial" w:hAnsi="Arial" w:cs="Arial"/>
          <w:vanish/>
          <w:sz w:val="20"/>
          <w:szCs w:val="20"/>
        </w:rPr>
        <w:t xml:space="preserve">poskytovat </w:t>
      </w:r>
      <w:r w:rsidRPr="00F3359F">
        <w:rPr>
          <w:rFonts w:ascii="Arial" w:hAnsi="Arial" w:cs="Arial"/>
          <w:sz w:val="20"/>
          <w:szCs w:val="20"/>
        </w:rPr>
        <w:t xml:space="preserve">Poskytovateli potřebnou součinnost tak, aby nebylo ohroženo nebo znemožněno Poskytovateli řádné plnění jeho závazků dle této Smlouvy, ustanovení § 2591 zákona č. 89/2012 Sb., občanský zákoník, ve znění pozdějších předpisů </w:t>
      </w:r>
      <w:r w:rsidRPr="00F3359F">
        <w:rPr>
          <w:rFonts w:ascii="Arial" w:hAnsi="Arial" w:cs="Arial"/>
          <w:b/>
          <w:sz w:val="20"/>
          <w:szCs w:val="20"/>
        </w:rPr>
        <w:t>(dále jen „Občanský zákoník“)</w:t>
      </w:r>
      <w:r w:rsidRPr="00F3359F">
        <w:rPr>
          <w:rFonts w:ascii="Arial" w:hAnsi="Arial" w:cs="Arial"/>
          <w:sz w:val="20"/>
          <w:szCs w:val="20"/>
        </w:rPr>
        <w:t xml:space="preserve"> se pro účely této Smlouvy nepoužije;</w:t>
      </w:r>
    </w:p>
    <w:p w14:paraId="62BDF581" w14:textId="7ADF637B" w:rsidR="00F3359F" w:rsidRPr="00623D4E" w:rsidRDefault="00F3359F" w:rsidP="00480903">
      <w:pPr>
        <w:pStyle w:val="Odstavecseseznamem"/>
        <w:numPr>
          <w:ilvl w:val="0"/>
          <w:numId w:val="34"/>
        </w:numPr>
        <w:spacing w:after="120"/>
        <w:ind w:left="851" w:hanging="425"/>
        <w:contextualSpacing w:val="0"/>
        <w:jc w:val="both"/>
        <w:rPr>
          <w:rFonts w:ascii="Arial" w:hAnsi="Arial" w:cs="Arial"/>
          <w:sz w:val="20"/>
          <w:szCs w:val="20"/>
        </w:rPr>
      </w:pPr>
      <w:r w:rsidRPr="00F3359F">
        <w:rPr>
          <w:rFonts w:ascii="Arial" w:hAnsi="Arial" w:cs="Arial"/>
          <w:sz w:val="20"/>
          <w:szCs w:val="20"/>
        </w:rPr>
        <w:t>předávat Poskytovateli dohodnutým způsobem a formou, ve sjednaných lhůtách a v určeném místě Objednávky, požadavky, informace a podklady, nezbytné pro úspěšné splnění závazků Poskytovatele plynoucích z této Smlouvy;</w:t>
      </w:r>
    </w:p>
    <w:p w14:paraId="4E84891C" w14:textId="43529151" w:rsidR="00F3359F" w:rsidRPr="00623D4E" w:rsidRDefault="00F3359F" w:rsidP="00480903">
      <w:pPr>
        <w:pStyle w:val="Odstavecseseznamem"/>
        <w:numPr>
          <w:ilvl w:val="0"/>
          <w:numId w:val="34"/>
        </w:numPr>
        <w:spacing w:after="120"/>
        <w:ind w:left="851" w:hanging="425"/>
        <w:contextualSpacing w:val="0"/>
        <w:jc w:val="both"/>
        <w:rPr>
          <w:rFonts w:ascii="Arial" w:hAnsi="Arial" w:cs="Arial"/>
          <w:sz w:val="20"/>
          <w:szCs w:val="20"/>
        </w:rPr>
      </w:pPr>
      <w:r w:rsidRPr="00963871">
        <w:rPr>
          <w:rFonts w:ascii="Arial" w:hAnsi="Arial" w:cs="Arial"/>
          <w:sz w:val="20"/>
          <w:szCs w:val="20"/>
        </w:rPr>
        <w:t xml:space="preserve">úplné a bezvadně poskytnuté Služby dle </w:t>
      </w:r>
      <w:r w:rsidR="001B7850" w:rsidRPr="00963871">
        <w:rPr>
          <w:rFonts w:ascii="Arial" w:hAnsi="Arial" w:cs="Arial"/>
          <w:sz w:val="20"/>
          <w:szCs w:val="20"/>
        </w:rPr>
        <w:t xml:space="preserve">čl. </w:t>
      </w:r>
      <w:r w:rsidRPr="00963871">
        <w:rPr>
          <w:rFonts w:ascii="Arial" w:hAnsi="Arial" w:cs="Arial"/>
          <w:sz w:val="20"/>
          <w:szCs w:val="20"/>
        </w:rPr>
        <w:t>I. a II. této Smlouvy na základě Akceptačního protokolu převzít a zaplatit za ně Poskytovateli dohodnutou cenu.</w:t>
      </w:r>
    </w:p>
    <w:p w14:paraId="4D8CE77D" w14:textId="77777777" w:rsidR="00F3359F" w:rsidRPr="00963871" w:rsidRDefault="00F3359F" w:rsidP="00623D4E">
      <w:pPr>
        <w:pStyle w:val="Odstavecseseznamem"/>
        <w:numPr>
          <w:ilvl w:val="0"/>
          <w:numId w:val="33"/>
        </w:numPr>
        <w:spacing w:after="120"/>
        <w:ind w:left="426" w:hanging="426"/>
        <w:contextualSpacing w:val="0"/>
        <w:jc w:val="both"/>
        <w:rPr>
          <w:rFonts w:ascii="Arial" w:hAnsi="Arial" w:cs="Arial"/>
          <w:bCs/>
          <w:iCs/>
          <w:sz w:val="20"/>
          <w:szCs w:val="20"/>
        </w:rPr>
      </w:pPr>
      <w:r w:rsidRPr="00963871">
        <w:rPr>
          <w:rFonts w:ascii="Arial" w:hAnsi="Arial" w:cs="Arial"/>
          <w:sz w:val="20"/>
          <w:szCs w:val="20"/>
        </w:rPr>
        <w:t xml:space="preserve">Objednatel si vyhrazuje v souladu s ustanovením § 100 odst. (2) ZZVZ právo na změnu Poskytovatele </w:t>
      </w:r>
      <w:r w:rsidRPr="00963871">
        <w:rPr>
          <w:rFonts w:ascii="Arial" w:hAnsi="Arial" w:cs="Arial"/>
          <w:bCs/>
          <w:iCs/>
          <w:sz w:val="20"/>
          <w:szCs w:val="20"/>
        </w:rPr>
        <w:t xml:space="preserve">v průběhu plnění Smlouvy, a to v případě, </w:t>
      </w:r>
      <w:r w:rsidRPr="00963871">
        <w:rPr>
          <w:rFonts w:ascii="Arial" w:hAnsi="Arial" w:cs="Arial"/>
          <w:sz w:val="20"/>
          <w:szCs w:val="20"/>
        </w:rPr>
        <w:t xml:space="preserve">kdy Poskytovatel nebude schopen nadále poskytovat sjednané Služby v rozsahu této Smlouvy včetně zásahu vyšší moci a Objednatel ukončí s Poskytovatelem Smlouvu </w:t>
      </w:r>
      <w:r w:rsidRPr="00963871">
        <w:rPr>
          <w:rFonts w:ascii="Arial" w:hAnsi="Arial" w:cs="Arial"/>
          <w:bCs/>
          <w:iCs/>
          <w:sz w:val="20"/>
          <w:szCs w:val="20"/>
        </w:rPr>
        <w:t xml:space="preserve">některým ze způsobů uvedených v čl. IX. této Smlouvy. </w:t>
      </w:r>
    </w:p>
    <w:p w14:paraId="121637FB" w14:textId="13ED4B7C" w:rsidR="00F3359F" w:rsidRPr="003B5957" w:rsidRDefault="00F3359F" w:rsidP="003B5957">
      <w:pPr>
        <w:spacing w:after="120"/>
        <w:jc w:val="both"/>
        <w:rPr>
          <w:rFonts w:ascii="Arial" w:hAnsi="Arial" w:cs="Arial"/>
          <w:sz w:val="20"/>
          <w:szCs w:val="20"/>
        </w:rPr>
      </w:pPr>
    </w:p>
    <w:p w14:paraId="4C429335" w14:textId="77777777" w:rsidR="002654E9" w:rsidRPr="00963871" w:rsidRDefault="00F3359F" w:rsidP="002654E9">
      <w:pPr>
        <w:pStyle w:val="Zkladntext"/>
        <w:jc w:val="center"/>
        <w:rPr>
          <w:rFonts w:ascii="Arial" w:hAnsi="Arial" w:cs="Arial"/>
          <w:b/>
          <w:bCs/>
          <w:sz w:val="20"/>
        </w:rPr>
      </w:pPr>
      <w:r w:rsidRPr="00963871">
        <w:rPr>
          <w:rFonts w:ascii="Arial" w:hAnsi="Arial" w:cs="Arial"/>
          <w:b/>
          <w:bCs/>
          <w:sz w:val="20"/>
        </w:rPr>
        <w:t>Článek III.</w:t>
      </w:r>
    </w:p>
    <w:p w14:paraId="3D1810B7" w14:textId="0A583B63" w:rsidR="00F3359F" w:rsidRPr="005A5F09" w:rsidRDefault="00F3359F" w:rsidP="005A5F09">
      <w:pPr>
        <w:pStyle w:val="Zkladntext"/>
        <w:spacing w:after="240"/>
        <w:jc w:val="center"/>
      </w:pPr>
      <w:r w:rsidRPr="00963871">
        <w:rPr>
          <w:rFonts w:ascii="Arial" w:hAnsi="Arial" w:cs="Arial"/>
          <w:b/>
          <w:sz w:val="20"/>
        </w:rPr>
        <w:t>Cena, fakturační a platební podmínky</w:t>
      </w:r>
    </w:p>
    <w:p w14:paraId="5F460FE0" w14:textId="2BCCA559" w:rsidR="00F3359F" w:rsidRPr="009D2AD2" w:rsidRDefault="00F3359F" w:rsidP="00623D4E">
      <w:pPr>
        <w:pStyle w:val="Odstavecseseznamem"/>
        <w:numPr>
          <w:ilvl w:val="0"/>
          <w:numId w:val="31"/>
        </w:numPr>
        <w:spacing w:after="120"/>
        <w:ind w:left="426" w:hanging="426"/>
        <w:jc w:val="both"/>
        <w:rPr>
          <w:rFonts w:ascii="Arial" w:hAnsi="Arial" w:cs="Arial"/>
          <w:sz w:val="20"/>
          <w:szCs w:val="20"/>
        </w:rPr>
      </w:pPr>
      <w:r w:rsidRPr="00963871">
        <w:rPr>
          <w:rFonts w:ascii="Arial" w:hAnsi="Arial" w:cs="Arial"/>
          <w:sz w:val="20"/>
          <w:szCs w:val="20"/>
        </w:rPr>
        <w:t>Cena za poskytnutá plnění Poskytovatele dle čl. I. a II.</w:t>
      </w:r>
      <w:r w:rsidRPr="00F3359F">
        <w:rPr>
          <w:rFonts w:ascii="Arial" w:hAnsi="Arial" w:cs="Arial"/>
          <w:sz w:val="20"/>
          <w:szCs w:val="20"/>
        </w:rPr>
        <w:t xml:space="preserve"> Smlouvy je stanovena dohodou Smluvních stran, </w:t>
      </w:r>
      <w:r w:rsidRPr="009D2AD2">
        <w:rPr>
          <w:rFonts w:ascii="Arial" w:hAnsi="Arial" w:cs="Arial"/>
          <w:sz w:val="20"/>
          <w:szCs w:val="20"/>
        </w:rPr>
        <w:t xml:space="preserve">a to na základě cenové nabídky, učiněné Poskytovatelem v rámci nabídky k veřejné zakázce č. </w:t>
      </w:r>
      <w:r w:rsidR="009D2AD2" w:rsidRPr="009D2AD2">
        <w:rPr>
          <w:rFonts w:ascii="Arial" w:hAnsi="Arial" w:cs="Arial"/>
          <w:sz w:val="20"/>
          <w:szCs w:val="20"/>
        </w:rPr>
        <w:t>2500</w:t>
      </w:r>
      <w:r w:rsidR="00CB3FB8">
        <w:rPr>
          <w:rFonts w:ascii="Arial" w:hAnsi="Arial" w:cs="Arial"/>
          <w:sz w:val="20"/>
          <w:szCs w:val="20"/>
        </w:rPr>
        <w:t>861</w:t>
      </w:r>
      <w:r w:rsidR="00EA3653" w:rsidRPr="009D2AD2">
        <w:rPr>
          <w:rFonts w:ascii="Arial" w:hAnsi="Arial" w:cs="Arial"/>
          <w:sz w:val="20"/>
          <w:szCs w:val="20"/>
        </w:rPr>
        <w:t>.</w:t>
      </w:r>
    </w:p>
    <w:p w14:paraId="1DDBE496" w14:textId="7BFB2D45" w:rsidR="00F3359F" w:rsidRPr="00F3359F" w:rsidRDefault="00F3359F" w:rsidP="00623D4E">
      <w:pPr>
        <w:numPr>
          <w:ilvl w:val="0"/>
          <w:numId w:val="31"/>
        </w:numPr>
        <w:spacing w:after="120"/>
        <w:ind w:left="426" w:hanging="426"/>
        <w:jc w:val="both"/>
        <w:rPr>
          <w:rFonts w:ascii="Arial" w:hAnsi="Arial" w:cs="Arial"/>
          <w:sz w:val="20"/>
          <w:szCs w:val="20"/>
        </w:rPr>
      </w:pPr>
      <w:r w:rsidRPr="00F3359F">
        <w:rPr>
          <w:rFonts w:ascii="Arial" w:hAnsi="Arial" w:cs="Arial"/>
          <w:sz w:val="20"/>
          <w:szCs w:val="20"/>
        </w:rPr>
        <w:t xml:space="preserve">Celková limitní cena za veškeré poskytnuté Služby dle této Smlouvy </w:t>
      </w:r>
      <w:r w:rsidRPr="00F3359F">
        <w:rPr>
          <w:rFonts w:ascii="Arial" w:hAnsi="Arial" w:cs="Arial"/>
          <w:b/>
          <w:sz w:val="20"/>
          <w:szCs w:val="20"/>
        </w:rPr>
        <w:t xml:space="preserve">činí </w:t>
      </w:r>
      <w:r w:rsidR="002654E9">
        <w:rPr>
          <w:rFonts w:ascii="Arial" w:hAnsi="Arial" w:cs="Arial"/>
          <w:b/>
          <w:bCs/>
          <w:sz w:val="20"/>
          <w:szCs w:val="20"/>
        </w:rPr>
        <w:t>33</w:t>
      </w:r>
      <w:r w:rsidRPr="00F3359F">
        <w:rPr>
          <w:rFonts w:ascii="Arial" w:hAnsi="Arial" w:cs="Arial"/>
          <w:b/>
          <w:bCs/>
          <w:sz w:val="20"/>
          <w:szCs w:val="20"/>
        </w:rPr>
        <w:t> </w:t>
      </w:r>
      <w:r w:rsidR="002654E9">
        <w:rPr>
          <w:rFonts w:ascii="Arial" w:hAnsi="Arial" w:cs="Arial"/>
          <w:b/>
          <w:bCs/>
          <w:sz w:val="20"/>
          <w:szCs w:val="20"/>
        </w:rPr>
        <w:t>143</w:t>
      </w:r>
      <w:r w:rsidRPr="00F3359F">
        <w:rPr>
          <w:rFonts w:ascii="Arial" w:hAnsi="Arial" w:cs="Arial"/>
          <w:b/>
          <w:bCs/>
          <w:sz w:val="20"/>
          <w:szCs w:val="20"/>
        </w:rPr>
        <w:t xml:space="preserve"> 000 </w:t>
      </w:r>
      <w:r w:rsidRPr="00F3359F">
        <w:rPr>
          <w:rFonts w:ascii="Arial" w:hAnsi="Arial" w:cs="Arial"/>
          <w:b/>
          <w:sz w:val="20"/>
          <w:szCs w:val="20"/>
        </w:rPr>
        <w:t xml:space="preserve">Kč (slovy: </w:t>
      </w:r>
      <w:r w:rsidR="002654E9">
        <w:rPr>
          <w:rFonts w:ascii="Arial" w:hAnsi="Arial" w:cs="Arial"/>
          <w:b/>
          <w:sz w:val="20"/>
          <w:szCs w:val="20"/>
        </w:rPr>
        <w:t>třicet tři mili</w:t>
      </w:r>
      <w:r w:rsidR="00CB3FB8">
        <w:rPr>
          <w:rFonts w:ascii="Arial" w:hAnsi="Arial" w:cs="Arial"/>
          <w:b/>
          <w:sz w:val="20"/>
          <w:szCs w:val="20"/>
        </w:rPr>
        <w:t>óny jedno</w:t>
      </w:r>
      <w:r w:rsidR="002654E9">
        <w:rPr>
          <w:rFonts w:ascii="Arial" w:hAnsi="Arial" w:cs="Arial"/>
          <w:b/>
          <w:sz w:val="20"/>
          <w:szCs w:val="20"/>
        </w:rPr>
        <w:t xml:space="preserve"> sto čtyřicet tři tisíc</w:t>
      </w:r>
      <w:r w:rsidR="00CB3FB8">
        <w:rPr>
          <w:rFonts w:ascii="Arial" w:hAnsi="Arial" w:cs="Arial"/>
          <w:b/>
          <w:sz w:val="20"/>
          <w:szCs w:val="20"/>
        </w:rPr>
        <w:t>e</w:t>
      </w:r>
      <w:r w:rsidR="002654E9">
        <w:rPr>
          <w:rFonts w:ascii="Arial" w:hAnsi="Arial" w:cs="Arial"/>
          <w:b/>
          <w:sz w:val="20"/>
          <w:szCs w:val="20"/>
        </w:rPr>
        <w:t xml:space="preserve"> </w:t>
      </w:r>
      <w:r w:rsidRPr="00F3359F">
        <w:rPr>
          <w:rFonts w:ascii="Arial" w:hAnsi="Arial" w:cs="Arial"/>
          <w:b/>
          <w:sz w:val="20"/>
          <w:szCs w:val="20"/>
        </w:rPr>
        <w:t>korun českých) bez DPH</w:t>
      </w:r>
      <w:r w:rsidRPr="00F3359F">
        <w:rPr>
          <w:rFonts w:ascii="Arial" w:hAnsi="Arial" w:cs="Arial"/>
          <w:sz w:val="20"/>
          <w:szCs w:val="20"/>
        </w:rPr>
        <w:t>. Objednatel není vázán povinností čerpat v době účinnosti Smlouvy Služby v celé výši tohoto celkového finančního limitu.</w:t>
      </w:r>
    </w:p>
    <w:p w14:paraId="17DD0AAA" w14:textId="77777777" w:rsidR="00F3359F" w:rsidRPr="00F3359F" w:rsidRDefault="00F3359F" w:rsidP="00F3359F">
      <w:pPr>
        <w:numPr>
          <w:ilvl w:val="0"/>
          <w:numId w:val="31"/>
        </w:numPr>
        <w:spacing w:after="120"/>
        <w:ind w:left="426" w:hanging="426"/>
        <w:jc w:val="both"/>
        <w:rPr>
          <w:rFonts w:ascii="Arial" w:hAnsi="Arial" w:cs="Arial"/>
          <w:strike/>
          <w:sz w:val="20"/>
          <w:szCs w:val="20"/>
        </w:rPr>
      </w:pPr>
      <w:r w:rsidRPr="00F3359F">
        <w:rPr>
          <w:rFonts w:ascii="Arial" w:hAnsi="Arial" w:cs="Arial"/>
          <w:sz w:val="20"/>
          <w:szCs w:val="20"/>
        </w:rPr>
        <w:t xml:space="preserve">Ceny jednotlivých druhů OOH bez DPH jsou stanoveny jako </w:t>
      </w:r>
      <w:r w:rsidRPr="00F3359F">
        <w:rPr>
          <w:rFonts w:ascii="Arial" w:hAnsi="Arial" w:cs="Arial"/>
          <w:b/>
          <w:sz w:val="20"/>
          <w:szCs w:val="20"/>
        </w:rPr>
        <w:t>ceny jednotkové</w:t>
      </w:r>
      <w:r w:rsidRPr="00F3359F">
        <w:rPr>
          <w:rFonts w:ascii="Arial" w:hAnsi="Arial" w:cs="Arial"/>
          <w:sz w:val="20"/>
          <w:szCs w:val="20"/>
        </w:rPr>
        <w:t xml:space="preserve"> pro </w:t>
      </w:r>
      <w:r w:rsidRPr="004B7031">
        <w:rPr>
          <w:rFonts w:ascii="Arial" w:hAnsi="Arial" w:cs="Arial"/>
          <w:b/>
          <w:sz w:val="20"/>
          <w:szCs w:val="20"/>
        </w:rPr>
        <w:t>1 (jeden) kus příslušného druhu OOH média za 1 (jeden) měsíc</w:t>
      </w:r>
      <w:r w:rsidRPr="00F3359F">
        <w:rPr>
          <w:rFonts w:ascii="Arial" w:hAnsi="Arial" w:cs="Arial"/>
          <w:sz w:val="20"/>
          <w:szCs w:val="20"/>
        </w:rPr>
        <w:t xml:space="preserve"> a činí: </w:t>
      </w:r>
    </w:p>
    <w:p w14:paraId="15EEC9C4" w14:textId="77777777" w:rsidR="00F3359F" w:rsidRPr="00F3359F" w:rsidRDefault="00F3359F" w:rsidP="00F3359F">
      <w:pPr>
        <w:spacing w:after="120"/>
        <w:jc w:val="both"/>
        <w:rPr>
          <w:rFonts w:ascii="Arial" w:hAnsi="Arial" w:cs="Arial"/>
          <w:strike/>
          <w:sz w:val="20"/>
          <w:szCs w:val="20"/>
        </w:rPr>
      </w:pPr>
    </w:p>
    <w:tbl>
      <w:tblPr>
        <w:tblStyle w:val="Mkatabulky"/>
        <w:tblW w:w="0" w:type="auto"/>
        <w:tblInd w:w="426" w:type="dxa"/>
        <w:tblLook w:val="04A0" w:firstRow="1" w:lastRow="0" w:firstColumn="1" w:lastColumn="0" w:noHBand="0" w:noVBand="1"/>
      </w:tblPr>
      <w:tblGrid>
        <w:gridCol w:w="4531"/>
        <w:gridCol w:w="4106"/>
      </w:tblGrid>
      <w:tr w:rsidR="00F3359F" w:rsidRPr="00F3359F" w14:paraId="5F4F38BE" w14:textId="77777777" w:rsidTr="001B7850">
        <w:tc>
          <w:tcPr>
            <w:tcW w:w="4531" w:type="dxa"/>
          </w:tcPr>
          <w:p w14:paraId="04BF2BEA" w14:textId="77777777" w:rsidR="00F3359F" w:rsidRPr="00F3359F" w:rsidRDefault="00F3359F" w:rsidP="001B7850">
            <w:pPr>
              <w:spacing w:after="120"/>
              <w:jc w:val="center"/>
              <w:rPr>
                <w:rFonts w:ascii="Arial" w:hAnsi="Arial" w:cs="Arial"/>
                <w:b/>
                <w:sz w:val="20"/>
                <w:szCs w:val="20"/>
              </w:rPr>
            </w:pPr>
            <w:r w:rsidRPr="00F3359F">
              <w:rPr>
                <w:rFonts w:ascii="Arial" w:hAnsi="Arial" w:cs="Arial"/>
                <w:b/>
                <w:sz w:val="20"/>
                <w:szCs w:val="20"/>
              </w:rPr>
              <w:t>Formát</w:t>
            </w:r>
          </w:p>
        </w:tc>
        <w:tc>
          <w:tcPr>
            <w:tcW w:w="4106" w:type="dxa"/>
          </w:tcPr>
          <w:p w14:paraId="036F48F9" w14:textId="08C341C5" w:rsidR="00F3359F" w:rsidRPr="00F3359F" w:rsidRDefault="00F3359F" w:rsidP="00A80450">
            <w:pPr>
              <w:spacing w:after="120"/>
              <w:jc w:val="center"/>
              <w:rPr>
                <w:rFonts w:ascii="Arial" w:hAnsi="Arial" w:cs="Arial"/>
                <w:b/>
                <w:sz w:val="20"/>
                <w:szCs w:val="20"/>
              </w:rPr>
            </w:pPr>
            <w:r w:rsidRPr="00F3359F">
              <w:rPr>
                <w:rFonts w:ascii="Arial" w:hAnsi="Arial" w:cs="Arial"/>
                <w:b/>
                <w:sz w:val="20"/>
                <w:szCs w:val="20"/>
              </w:rPr>
              <w:t>Jednotková cena za 1 ks za 1 měsíc v Kč bez DPH</w:t>
            </w:r>
          </w:p>
        </w:tc>
      </w:tr>
      <w:tr w:rsidR="00F3359F" w:rsidRPr="00F3359F" w14:paraId="2B0261F1" w14:textId="77777777" w:rsidTr="001B7850">
        <w:tc>
          <w:tcPr>
            <w:tcW w:w="4531" w:type="dxa"/>
          </w:tcPr>
          <w:p w14:paraId="7D40CB61" w14:textId="77777777" w:rsidR="00F3359F" w:rsidRPr="00F3359F" w:rsidRDefault="00F3359F" w:rsidP="009479EC">
            <w:pPr>
              <w:spacing w:after="120"/>
              <w:rPr>
                <w:rFonts w:ascii="Arial" w:hAnsi="Arial" w:cs="Arial"/>
                <w:sz w:val="20"/>
                <w:szCs w:val="20"/>
              </w:rPr>
            </w:pPr>
            <w:r w:rsidRPr="00F3359F">
              <w:rPr>
                <w:rFonts w:ascii="Arial" w:hAnsi="Arial" w:cs="Arial"/>
                <w:sz w:val="20"/>
                <w:szCs w:val="20"/>
              </w:rPr>
              <w:t>Bigboard (rozměr 3,6 m x 9,6 m) - outdoor</w:t>
            </w:r>
          </w:p>
        </w:tc>
        <w:tc>
          <w:tcPr>
            <w:tcW w:w="4106" w:type="dxa"/>
          </w:tcPr>
          <w:p w14:paraId="39C739D5" w14:textId="1D4CE627" w:rsidR="00F3359F" w:rsidRPr="00A80450" w:rsidRDefault="009D5B4B" w:rsidP="00A80450">
            <w:pPr>
              <w:spacing w:after="120"/>
              <w:jc w:val="center"/>
              <w:rPr>
                <w:rFonts w:ascii="Arial" w:hAnsi="Arial" w:cs="Arial"/>
                <w:iCs/>
                <w:sz w:val="20"/>
                <w:szCs w:val="20"/>
              </w:rPr>
            </w:pPr>
            <w:r>
              <w:rPr>
                <w:rFonts w:ascii="Arial" w:hAnsi="Arial" w:cs="Arial"/>
                <w:iCs/>
                <w:sz w:val="20"/>
                <w:szCs w:val="20"/>
              </w:rPr>
              <w:t>XXXXX</w:t>
            </w:r>
          </w:p>
        </w:tc>
      </w:tr>
      <w:tr w:rsidR="00F3359F" w:rsidRPr="00F3359F" w14:paraId="4C47DCFF" w14:textId="77777777" w:rsidTr="001B7850">
        <w:tc>
          <w:tcPr>
            <w:tcW w:w="4531" w:type="dxa"/>
          </w:tcPr>
          <w:p w14:paraId="157431EC" w14:textId="77777777" w:rsidR="00F3359F" w:rsidRPr="00F3359F" w:rsidRDefault="00F3359F" w:rsidP="009479EC">
            <w:pPr>
              <w:spacing w:after="120"/>
              <w:rPr>
                <w:rFonts w:ascii="Arial" w:hAnsi="Arial" w:cs="Arial"/>
                <w:sz w:val="20"/>
                <w:szCs w:val="20"/>
              </w:rPr>
            </w:pPr>
            <w:r w:rsidRPr="00F3359F">
              <w:rPr>
                <w:rFonts w:ascii="Arial" w:hAnsi="Arial" w:cs="Arial"/>
                <w:sz w:val="20"/>
                <w:szCs w:val="20"/>
              </w:rPr>
              <w:t>Billboard (rozměr 2,4 m x 5,1 m) - outdoor</w:t>
            </w:r>
          </w:p>
        </w:tc>
        <w:tc>
          <w:tcPr>
            <w:tcW w:w="4106" w:type="dxa"/>
          </w:tcPr>
          <w:p w14:paraId="25ABD645" w14:textId="330B9134" w:rsidR="00F3359F" w:rsidRPr="00A80450" w:rsidRDefault="009D5B4B" w:rsidP="00A80450">
            <w:pPr>
              <w:spacing w:after="120"/>
              <w:jc w:val="center"/>
              <w:rPr>
                <w:rFonts w:ascii="Arial" w:hAnsi="Arial" w:cs="Arial"/>
                <w:iCs/>
                <w:sz w:val="20"/>
                <w:szCs w:val="20"/>
              </w:rPr>
            </w:pPr>
            <w:r>
              <w:rPr>
                <w:rFonts w:ascii="Arial" w:hAnsi="Arial" w:cs="Arial"/>
                <w:iCs/>
                <w:sz w:val="20"/>
                <w:szCs w:val="20"/>
              </w:rPr>
              <w:t>XXXXX</w:t>
            </w:r>
          </w:p>
        </w:tc>
      </w:tr>
      <w:tr w:rsidR="00F3359F" w:rsidRPr="00F3359F" w14:paraId="3B3345D2" w14:textId="77777777" w:rsidTr="001B7850">
        <w:tc>
          <w:tcPr>
            <w:tcW w:w="4531" w:type="dxa"/>
          </w:tcPr>
          <w:p w14:paraId="7BF60ADC" w14:textId="77777777" w:rsidR="00F3359F" w:rsidRPr="00F3359F" w:rsidRDefault="00F3359F" w:rsidP="009479EC">
            <w:pPr>
              <w:spacing w:after="120"/>
              <w:rPr>
                <w:rFonts w:ascii="Arial" w:hAnsi="Arial" w:cs="Arial"/>
                <w:sz w:val="20"/>
                <w:szCs w:val="20"/>
              </w:rPr>
            </w:pPr>
            <w:r w:rsidRPr="00F3359F">
              <w:rPr>
                <w:rFonts w:ascii="Arial" w:hAnsi="Arial" w:cs="Arial"/>
                <w:sz w:val="20"/>
                <w:szCs w:val="20"/>
              </w:rPr>
              <w:t>CLV (prosvětlená vitrína o ploše 2 m</w:t>
            </w:r>
            <w:r w:rsidRPr="00F3359F">
              <w:rPr>
                <w:rFonts w:ascii="Arial" w:hAnsi="Arial" w:cs="Arial"/>
                <w:sz w:val="20"/>
                <w:szCs w:val="20"/>
                <w:vertAlign w:val="superscript"/>
              </w:rPr>
              <w:t>2</w:t>
            </w:r>
            <w:r w:rsidRPr="00F3359F">
              <w:rPr>
                <w:rFonts w:ascii="Arial" w:hAnsi="Arial" w:cs="Arial"/>
                <w:sz w:val="20"/>
                <w:szCs w:val="20"/>
              </w:rPr>
              <w:t>) - outdoor</w:t>
            </w:r>
          </w:p>
        </w:tc>
        <w:tc>
          <w:tcPr>
            <w:tcW w:w="4106" w:type="dxa"/>
          </w:tcPr>
          <w:p w14:paraId="290B8D2A" w14:textId="4D285B5E" w:rsidR="00F3359F" w:rsidRPr="00A80450" w:rsidRDefault="009D5B4B" w:rsidP="00A80450">
            <w:pPr>
              <w:spacing w:after="120"/>
              <w:jc w:val="center"/>
              <w:rPr>
                <w:rFonts w:ascii="Arial" w:hAnsi="Arial" w:cs="Arial"/>
                <w:iCs/>
                <w:sz w:val="20"/>
                <w:szCs w:val="20"/>
              </w:rPr>
            </w:pPr>
            <w:r>
              <w:rPr>
                <w:rFonts w:ascii="Arial" w:hAnsi="Arial" w:cs="Arial"/>
                <w:iCs/>
                <w:sz w:val="20"/>
                <w:szCs w:val="20"/>
              </w:rPr>
              <w:t>XXXXX</w:t>
            </w:r>
          </w:p>
        </w:tc>
      </w:tr>
      <w:tr w:rsidR="00F3359F" w:rsidRPr="00F3359F" w14:paraId="2DB71865" w14:textId="77777777" w:rsidTr="001B7850">
        <w:tc>
          <w:tcPr>
            <w:tcW w:w="4531" w:type="dxa"/>
          </w:tcPr>
          <w:p w14:paraId="390A60A8" w14:textId="77777777" w:rsidR="00F3359F" w:rsidRPr="00F3359F" w:rsidRDefault="00F3359F" w:rsidP="009479EC">
            <w:pPr>
              <w:spacing w:after="120"/>
              <w:rPr>
                <w:rFonts w:ascii="Arial" w:hAnsi="Arial" w:cs="Arial"/>
                <w:sz w:val="20"/>
                <w:szCs w:val="20"/>
              </w:rPr>
            </w:pPr>
            <w:r w:rsidRPr="00F3359F">
              <w:rPr>
                <w:rFonts w:ascii="Arial" w:hAnsi="Arial" w:cs="Arial"/>
                <w:sz w:val="20"/>
                <w:szCs w:val="20"/>
              </w:rPr>
              <w:t>CLV (prosvětlená vitrína o ploše 2 m</w:t>
            </w:r>
            <w:r w:rsidRPr="00F3359F">
              <w:rPr>
                <w:rFonts w:ascii="Arial" w:hAnsi="Arial" w:cs="Arial"/>
                <w:sz w:val="20"/>
                <w:szCs w:val="20"/>
                <w:vertAlign w:val="superscript"/>
              </w:rPr>
              <w:t>2</w:t>
            </w:r>
            <w:r w:rsidRPr="00F3359F">
              <w:rPr>
                <w:rFonts w:ascii="Arial" w:hAnsi="Arial" w:cs="Arial"/>
                <w:sz w:val="20"/>
                <w:szCs w:val="20"/>
              </w:rPr>
              <w:t xml:space="preserve">) - </w:t>
            </w:r>
            <w:proofErr w:type="spellStart"/>
            <w:r w:rsidRPr="00F3359F">
              <w:rPr>
                <w:rFonts w:ascii="Arial" w:hAnsi="Arial" w:cs="Arial"/>
                <w:sz w:val="20"/>
                <w:szCs w:val="20"/>
              </w:rPr>
              <w:t>indoor</w:t>
            </w:r>
            <w:proofErr w:type="spellEnd"/>
          </w:p>
        </w:tc>
        <w:tc>
          <w:tcPr>
            <w:tcW w:w="4106" w:type="dxa"/>
          </w:tcPr>
          <w:p w14:paraId="5E2ADEED" w14:textId="37B8C891" w:rsidR="00F3359F" w:rsidRPr="00A80450" w:rsidRDefault="009D5B4B" w:rsidP="00A80450">
            <w:pPr>
              <w:spacing w:after="120"/>
              <w:jc w:val="center"/>
              <w:rPr>
                <w:rFonts w:ascii="Arial" w:hAnsi="Arial" w:cs="Arial"/>
                <w:iCs/>
                <w:sz w:val="20"/>
                <w:szCs w:val="20"/>
              </w:rPr>
            </w:pPr>
            <w:r>
              <w:rPr>
                <w:rFonts w:ascii="Arial" w:hAnsi="Arial" w:cs="Arial"/>
                <w:iCs/>
                <w:sz w:val="20"/>
                <w:szCs w:val="20"/>
              </w:rPr>
              <w:t>XXXXX</w:t>
            </w:r>
          </w:p>
        </w:tc>
      </w:tr>
      <w:tr w:rsidR="00FD3233" w:rsidRPr="00F3359F" w14:paraId="1CBDA349" w14:textId="77777777" w:rsidTr="001B7850">
        <w:tc>
          <w:tcPr>
            <w:tcW w:w="4531" w:type="dxa"/>
          </w:tcPr>
          <w:p w14:paraId="1CC6A4D0" w14:textId="63532024" w:rsidR="00FD3233" w:rsidRPr="00F3359F" w:rsidRDefault="00FD3233" w:rsidP="009479EC">
            <w:pPr>
              <w:spacing w:after="120"/>
              <w:rPr>
                <w:rFonts w:ascii="Arial" w:hAnsi="Arial" w:cs="Arial"/>
                <w:sz w:val="20"/>
                <w:szCs w:val="20"/>
              </w:rPr>
            </w:pPr>
            <w:r w:rsidRPr="00FD3233">
              <w:rPr>
                <w:rFonts w:ascii="Arial" w:hAnsi="Arial" w:cs="Arial"/>
                <w:sz w:val="20"/>
                <w:szCs w:val="20"/>
              </w:rPr>
              <w:t>digitální CLV (vitrína s digitální obrazovkou o ploše minimálně 1,1 m2)</w:t>
            </w:r>
            <w:r>
              <w:rPr>
                <w:rFonts w:ascii="Arial" w:hAnsi="Arial" w:cs="Arial"/>
                <w:sz w:val="20"/>
                <w:szCs w:val="20"/>
              </w:rPr>
              <w:t xml:space="preserve"> </w:t>
            </w:r>
            <w:r w:rsidRPr="00FD3233">
              <w:rPr>
                <w:rFonts w:ascii="Arial" w:hAnsi="Arial" w:cs="Arial"/>
                <w:sz w:val="20"/>
                <w:szCs w:val="20"/>
              </w:rPr>
              <w:t xml:space="preserve">– </w:t>
            </w:r>
            <w:proofErr w:type="spellStart"/>
            <w:r w:rsidRPr="00FD3233">
              <w:rPr>
                <w:rFonts w:ascii="Arial" w:hAnsi="Arial" w:cs="Arial"/>
                <w:sz w:val="20"/>
                <w:szCs w:val="20"/>
              </w:rPr>
              <w:t>indoor</w:t>
            </w:r>
            <w:proofErr w:type="spellEnd"/>
            <w:r w:rsidRPr="00FD3233">
              <w:rPr>
                <w:rFonts w:ascii="Arial" w:hAnsi="Arial" w:cs="Arial"/>
                <w:sz w:val="20"/>
                <w:szCs w:val="20"/>
              </w:rPr>
              <w:t>/</w:t>
            </w:r>
            <w:proofErr w:type="spellStart"/>
            <w:r w:rsidRPr="00FD3233">
              <w:rPr>
                <w:rFonts w:ascii="Arial" w:hAnsi="Arial" w:cs="Arial"/>
                <w:sz w:val="20"/>
                <w:szCs w:val="20"/>
              </w:rPr>
              <w:t>outdoor</w:t>
            </w:r>
            <w:proofErr w:type="spellEnd"/>
          </w:p>
        </w:tc>
        <w:tc>
          <w:tcPr>
            <w:tcW w:w="4106" w:type="dxa"/>
          </w:tcPr>
          <w:p w14:paraId="0BAD91C3" w14:textId="7B2EF397" w:rsidR="00FD3233" w:rsidRPr="00A80450" w:rsidRDefault="009D5B4B" w:rsidP="00A80450">
            <w:pPr>
              <w:spacing w:after="120"/>
              <w:jc w:val="center"/>
              <w:rPr>
                <w:rFonts w:ascii="Arial" w:hAnsi="Arial" w:cs="Arial"/>
                <w:iCs/>
                <w:sz w:val="20"/>
                <w:szCs w:val="20"/>
              </w:rPr>
            </w:pPr>
            <w:r>
              <w:rPr>
                <w:rFonts w:ascii="Arial" w:hAnsi="Arial" w:cs="Arial"/>
                <w:iCs/>
                <w:sz w:val="20"/>
                <w:szCs w:val="20"/>
              </w:rPr>
              <w:t>XXXXX</w:t>
            </w:r>
          </w:p>
        </w:tc>
      </w:tr>
      <w:tr w:rsidR="00F3359F" w:rsidRPr="00F3359F" w14:paraId="390556A5" w14:textId="77777777" w:rsidTr="001B7850">
        <w:tc>
          <w:tcPr>
            <w:tcW w:w="4531" w:type="dxa"/>
          </w:tcPr>
          <w:p w14:paraId="642F9C8D" w14:textId="77777777" w:rsidR="00F3359F" w:rsidRPr="00F3359F" w:rsidRDefault="00F3359F" w:rsidP="009479EC">
            <w:pPr>
              <w:spacing w:after="120"/>
              <w:rPr>
                <w:rFonts w:ascii="Arial" w:hAnsi="Arial" w:cs="Arial"/>
                <w:sz w:val="20"/>
                <w:szCs w:val="20"/>
              </w:rPr>
            </w:pPr>
            <w:r w:rsidRPr="00F3359F">
              <w:rPr>
                <w:rFonts w:ascii="Arial" w:hAnsi="Arial" w:cs="Arial"/>
                <w:sz w:val="20"/>
                <w:szCs w:val="20"/>
              </w:rPr>
              <w:t>Velkoplošný digitální zobrazovač (o ploše minimálně 8 m</w:t>
            </w:r>
            <w:r w:rsidRPr="00F3359F">
              <w:rPr>
                <w:rFonts w:ascii="Arial" w:hAnsi="Arial" w:cs="Arial"/>
                <w:sz w:val="20"/>
                <w:szCs w:val="20"/>
                <w:vertAlign w:val="superscript"/>
              </w:rPr>
              <w:t>2</w:t>
            </w:r>
            <w:r w:rsidRPr="00F3359F">
              <w:rPr>
                <w:rFonts w:ascii="Arial" w:hAnsi="Arial" w:cs="Arial"/>
                <w:sz w:val="20"/>
                <w:szCs w:val="20"/>
              </w:rPr>
              <w:t>) - outdoor</w:t>
            </w:r>
          </w:p>
        </w:tc>
        <w:tc>
          <w:tcPr>
            <w:tcW w:w="4106" w:type="dxa"/>
          </w:tcPr>
          <w:p w14:paraId="1195C077" w14:textId="6CCEB45A" w:rsidR="00F3359F" w:rsidRPr="00A80450" w:rsidRDefault="009D5B4B" w:rsidP="00A80450">
            <w:pPr>
              <w:spacing w:after="120"/>
              <w:jc w:val="center"/>
              <w:rPr>
                <w:rFonts w:ascii="Arial" w:hAnsi="Arial" w:cs="Arial"/>
                <w:iCs/>
                <w:sz w:val="20"/>
                <w:szCs w:val="20"/>
              </w:rPr>
            </w:pPr>
            <w:r>
              <w:rPr>
                <w:rFonts w:ascii="Arial" w:hAnsi="Arial" w:cs="Arial"/>
                <w:iCs/>
                <w:sz w:val="20"/>
                <w:szCs w:val="20"/>
              </w:rPr>
              <w:t>XXXXX</w:t>
            </w:r>
          </w:p>
        </w:tc>
      </w:tr>
    </w:tbl>
    <w:p w14:paraId="1CD9C160" w14:textId="77777777" w:rsidR="00F3359F" w:rsidRPr="00F3359F" w:rsidRDefault="00F3359F" w:rsidP="00F3359F">
      <w:pPr>
        <w:spacing w:after="120"/>
        <w:ind w:left="426"/>
        <w:jc w:val="both"/>
        <w:rPr>
          <w:rFonts w:ascii="Arial" w:hAnsi="Arial" w:cs="Arial"/>
          <w:sz w:val="20"/>
          <w:szCs w:val="20"/>
          <w:highlight w:val="yellow"/>
        </w:rPr>
      </w:pPr>
    </w:p>
    <w:p w14:paraId="68DC33A6" w14:textId="77777777" w:rsidR="00F3359F" w:rsidRPr="00F3359F" w:rsidRDefault="00F3359F" w:rsidP="00480903">
      <w:pPr>
        <w:numPr>
          <w:ilvl w:val="0"/>
          <w:numId w:val="31"/>
        </w:numPr>
        <w:spacing w:after="120"/>
        <w:ind w:left="364" w:hanging="364"/>
        <w:jc w:val="both"/>
        <w:rPr>
          <w:rFonts w:ascii="Arial" w:hAnsi="Arial" w:cs="Arial"/>
          <w:sz w:val="20"/>
          <w:szCs w:val="20"/>
        </w:rPr>
      </w:pPr>
      <w:r w:rsidRPr="00F3359F">
        <w:rPr>
          <w:rFonts w:ascii="Arial" w:hAnsi="Arial" w:cs="Arial"/>
          <w:sz w:val="20"/>
          <w:szCs w:val="20"/>
        </w:rPr>
        <w:t>Jednotkové ceny jednotlivých druhů OOH dle odstavce 3. tohoto článku zahrnují veškeré náklady Poskytovatele spojené s realizací Služeb, tj. cenu Služeb včetně nákladů spojených s poskytnutím Služeb. Dodavatel není oprávněn požadovat po Objednateli poskytnutí zálohy k zajištění plnění svých závazků dle této Smlouvy/Dílčích smluv. Celková limitní cena bez DPH dle odstavce 2. i jednotkové ceny bez DPH dle odstavce 3. této Smlouvy jsou stanoveny jako pevné a nepřekročitelné.</w:t>
      </w:r>
    </w:p>
    <w:p w14:paraId="62B654D9" w14:textId="77777777" w:rsidR="00F3359F" w:rsidRPr="00963871" w:rsidRDefault="00F3359F" w:rsidP="00F3359F">
      <w:pPr>
        <w:numPr>
          <w:ilvl w:val="0"/>
          <w:numId w:val="31"/>
        </w:numPr>
        <w:spacing w:after="120"/>
        <w:jc w:val="both"/>
        <w:rPr>
          <w:rFonts w:ascii="Arial" w:hAnsi="Arial" w:cs="Arial"/>
          <w:sz w:val="20"/>
          <w:szCs w:val="20"/>
          <w:lang w:val="x-none"/>
        </w:rPr>
      </w:pPr>
      <w:r w:rsidRPr="00F3359F">
        <w:rPr>
          <w:rFonts w:ascii="Arial" w:hAnsi="Arial" w:cs="Arial"/>
          <w:sz w:val="20"/>
          <w:szCs w:val="20"/>
        </w:rPr>
        <w:t xml:space="preserve">Smluvní strany se dohodly, že cena za poskytnutá plnění dle Smlouvy bude Objednatelem hrazena bezhotovostně na základě daňových dokladů – faktur </w:t>
      </w:r>
      <w:r w:rsidRPr="00F3359F">
        <w:rPr>
          <w:rFonts w:ascii="Arial" w:hAnsi="Arial" w:cs="Arial"/>
          <w:b/>
          <w:sz w:val="20"/>
          <w:szCs w:val="20"/>
        </w:rPr>
        <w:t>(dále jen „faktura“)</w:t>
      </w:r>
      <w:r w:rsidRPr="00F3359F">
        <w:rPr>
          <w:rFonts w:ascii="Arial" w:hAnsi="Arial" w:cs="Arial"/>
          <w:sz w:val="20"/>
          <w:szCs w:val="20"/>
        </w:rPr>
        <w:t>, zasílaných Poskytovatelem do sídla Objednatele uvedeného v záhlaví Smlouvy. Fakturována budou pouze Poskytovatelem skutečně provedená, dokončená a Objednatelem akceptovaná plnění, a to tak, že </w:t>
      </w:r>
      <w:r w:rsidRPr="00F3359F">
        <w:rPr>
          <w:rFonts w:ascii="Arial" w:hAnsi="Arial" w:cs="Arial"/>
          <w:sz w:val="20"/>
          <w:szCs w:val="20"/>
          <w:lang w:val="x-none"/>
        </w:rPr>
        <w:t xml:space="preserve">faktury za poskytnutá plnění dle </w:t>
      </w:r>
      <w:r w:rsidRPr="00963871">
        <w:rPr>
          <w:rFonts w:ascii="Arial" w:hAnsi="Arial" w:cs="Arial"/>
          <w:sz w:val="20"/>
          <w:szCs w:val="20"/>
        </w:rPr>
        <w:t>čl.</w:t>
      </w:r>
      <w:r w:rsidRPr="00963871">
        <w:rPr>
          <w:rFonts w:ascii="Arial" w:hAnsi="Arial" w:cs="Arial"/>
          <w:sz w:val="20"/>
          <w:szCs w:val="20"/>
          <w:lang w:val="x-none"/>
        </w:rPr>
        <w:t xml:space="preserve"> </w:t>
      </w:r>
      <w:r w:rsidRPr="00963871">
        <w:rPr>
          <w:rFonts w:ascii="Arial" w:hAnsi="Arial" w:cs="Arial"/>
          <w:sz w:val="20"/>
          <w:szCs w:val="20"/>
        </w:rPr>
        <w:t xml:space="preserve">I. </w:t>
      </w:r>
      <w:r w:rsidRPr="00963871">
        <w:rPr>
          <w:rFonts w:ascii="Arial" w:hAnsi="Arial" w:cs="Arial"/>
          <w:sz w:val="20"/>
          <w:szCs w:val="20"/>
          <w:lang w:val="x-none"/>
        </w:rPr>
        <w:t xml:space="preserve">této Smlouvy budou </w:t>
      </w:r>
      <w:r w:rsidRPr="00963871">
        <w:rPr>
          <w:rFonts w:ascii="Arial" w:hAnsi="Arial" w:cs="Arial"/>
          <w:sz w:val="20"/>
          <w:szCs w:val="20"/>
        </w:rPr>
        <w:t xml:space="preserve">Poskytovatelem </w:t>
      </w:r>
      <w:r w:rsidRPr="00963871">
        <w:rPr>
          <w:rFonts w:ascii="Arial" w:hAnsi="Arial" w:cs="Arial"/>
          <w:sz w:val="20"/>
          <w:szCs w:val="20"/>
          <w:lang w:val="x-none"/>
        </w:rPr>
        <w:t>vystavovány a</w:t>
      </w:r>
      <w:r w:rsidRPr="00963871">
        <w:rPr>
          <w:rFonts w:ascii="Arial" w:hAnsi="Arial" w:cs="Arial"/>
          <w:sz w:val="20"/>
          <w:szCs w:val="20"/>
        </w:rPr>
        <w:t> </w:t>
      </w:r>
      <w:r w:rsidRPr="00963871">
        <w:rPr>
          <w:rFonts w:ascii="Arial" w:hAnsi="Arial" w:cs="Arial"/>
          <w:sz w:val="20"/>
          <w:szCs w:val="20"/>
          <w:lang w:val="x-none"/>
        </w:rPr>
        <w:t xml:space="preserve">zasílány do sídla Objednatele vždy </w:t>
      </w:r>
      <w:r w:rsidRPr="00963871">
        <w:rPr>
          <w:rFonts w:ascii="Arial" w:hAnsi="Arial" w:cs="Arial"/>
          <w:sz w:val="20"/>
          <w:szCs w:val="20"/>
        </w:rPr>
        <w:t>po realizaci Služeb dle příslušné Dílčí smlouvy na základě Akceptačních protokolů.</w:t>
      </w:r>
    </w:p>
    <w:p w14:paraId="07E1F81B" w14:textId="77777777" w:rsidR="00F3359F" w:rsidRPr="00963871" w:rsidRDefault="00F3359F" w:rsidP="00F3359F">
      <w:pPr>
        <w:pStyle w:val="Zkladntext"/>
        <w:numPr>
          <w:ilvl w:val="0"/>
          <w:numId w:val="31"/>
        </w:numPr>
        <w:spacing w:after="120"/>
        <w:rPr>
          <w:rFonts w:ascii="Arial" w:hAnsi="Arial" w:cs="Arial"/>
          <w:color w:val="000000"/>
          <w:sz w:val="20"/>
        </w:rPr>
      </w:pPr>
      <w:r w:rsidRPr="00963871">
        <w:rPr>
          <w:rFonts w:ascii="Arial" w:hAnsi="Arial" w:cs="Arial"/>
          <w:sz w:val="20"/>
        </w:rPr>
        <w:t xml:space="preserve">V případě, že doba poskytování Služeb Poskytovatelem dle příslušné Dílčí smlouvy bude delší než jeden (1) kalendářní měsíc, má Poskytovatel právo fakturovat skutečně poskytnuté Služby dílčími fakturami na </w:t>
      </w:r>
      <w:r w:rsidRPr="00963871">
        <w:rPr>
          <w:rFonts w:ascii="Arial" w:hAnsi="Arial" w:cs="Arial"/>
          <w:sz w:val="20"/>
        </w:rPr>
        <w:lastRenderedPageBreak/>
        <w:t xml:space="preserve">základě Objednateli předloženého a jím schváleného reportu, kterým bude Poskytovatel prokazovat realizované Služby fakturaci předcházejícímu období. Fotokopie schváleného reportu bude tvořit přílohu takového faktury. Po úplném skončení poskytování Služeb dle příslušné Dílčí smlouvy vystaví Poskytovatel závěrečnou fakturu za podmínek uvedených v odstavci 5. tohoto článku. </w:t>
      </w:r>
    </w:p>
    <w:p w14:paraId="02F7CD2C" w14:textId="77777777" w:rsidR="00F3359F" w:rsidRPr="00F3359F" w:rsidRDefault="00F3359F" w:rsidP="00F3359F">
      <w:pPr>
        <w:pStyle w:val="Zkladntext"/>
        <w:numPr>
          <w:ilvl w:val="0"/>
          <w:numId w:val="31"/>
        </w:numPr>
        <w:spacing w:after="120"/>
        <w:ind w:left="426" w:hanging="426"/>
        <w:rPr>
          <w:rFonts w:ascii="Arial" w:hAnsi="Arial" w:cs="Arial"/>
          <w:sz w:val="20"/>
        </w:rPr>
      </w:pPr>
      <w:r w:rsidRPr="00963871">
        <w:rPr>
          <w:rFonts w:ascii="Arial" w:hAnsi="Arial" w:cs="Arial"/>
          <w:sz w:val="20"/>
        </w:rPr>
        <w:t xml:space="preserve">Každá faktura musí splňovat náležitosti daňového dokladu stanovené zákonem č. 235/2004 Sb., </w:t>
      </w:r>
      <w:r w:rsidRPr="00963871">
        <w:rPr>
          <w:rFonts w:ascii="Arial" w:hAnsi="Arial" w:cs="Arial"/>
          <w:sz w:val="20"/>
        </w:rPr>
        <w:br/>
        <w:t>o dani z přidané hodnoty, ve znění pozdějších předpisů a další náležitosti dané zákonem</w:t>
      </w:r>
      <w:r w:rsidRPr="00F3359F">
        <w:rPr>
          <w:rFonts w:ascii="Arial" w:hAnsi="Arial" w:cs="Arial"/>
          <w:sz w:val="20"/>
        </w:rPr>
        <w:t xml:space="preserve"> č. 563/1991 Sb., o účetnictví, ve znění pozdějších předpisů a § 435 Občanského zákoníku.  Objednatel obdrží vždy originál faktury v listinné podobě s jednou kopií.</w:t>
      </w:r>
      <w:r w:rsidRPr="00F3359F">
        <w:rPr>
          <w:rFonts w:ascii="Arial" w:hAnsi="Arial" w:cs="Arial"/>
          <w:color w:val="000000"/>
          <w:sz w:val="20"/>
        </w:rPr>
        <w:t xml:space="preserve"> </w:t>
      </w:r>
      <w:r w:rsidRPr="00F3359F">
        <w:rPr>
          <w:rFonts w:ascii="Arial" w:hAnsi="Arial" w:cs="Arial"/>
          <w:sz w:val="20"/>
        </w:rPr>
        <w:t xml:space="preserve">Přílohou každé faktury bude fotokopie Objednatelem potvrzeného Akceptačního protokolu nebo reportu, prokazující úplné poskytnutí Služeb za příslušné fakturační období. </w:t>
      </w:r>
    </w:p>
    <w:p w14:paraId="7786CEA6" w14:textId="77777777" w:rsidR="00F3359F" w:rsidRPr="00F3359F" w:rsidRDefault="00F3359F" w:rsidP="00F3359F">
      <w:pPr>
        <w:pStyle w:val="Zkladntext"/>
        <w:numPr>
          <w:ilvl w:val="0"/>
          <w:numId w:val="32"/>
        </w:numPr>
        <w:spacing w:after="120"/>
        <w:ind w:left="426" w:hanging="426"/>
        <w:rPr>
          <w:rFonts w:ascii="Arial" w:hAnsi="Arial" w:cs="Arial"/>
          <w:sz w:val="20"/>
        </w:rPr>
      </w:pPr>
      <w:r w:rsidRPr="00F3359F">
        <w:rPr>
          <w:rFonts w:ascii="Arial" w:hAnsi="Arial" w:cs="Arial"/>
          <w:sz w:val="20"/>
        </w:rPr>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p>
    <w:p w14:paraId="09B2A2F5" w14:textId="77777777" w:rsidR="00F3359F" w:rsidRPr="00F3359F" w:rsidRDefault="00F3359F" w:rsidP="00F3359F">
      <w:pPr>
        <w:pStyle w:val="Zkladntext"/>
        <w:numPr>
          <w:ilvl w:val="0"/>
          <w:numId w:val="32"/>
        </w:numPr>
        <w:spacing w:after="120"/>
        <w:ind w:left="426" w:hanging="426"/>
        <w:rPr>
          <w:rFonts w:ascii="Arial" w:hAnsi="Arial" w:cs="Arial"/>
          <w:sz w:val="20"/>
        </w:rPr>
      </w:pPr>
      <w:r w:rsidRPr="00F3359F">
        <w:rPr>
          <w:rFonts w:ascii="Arial" w:hAnsi="Arial" w:cs="Arial"/>
          <w:sz w:val="20"/>
        </w:rPr>
        <w:t>Smluvní strany se dohodly na lhůtě splatnosti každé faktury v délce třiceti (30) kalendářních dnů ode dne jejího doručení do sídla Objednatele, uvedeného v záhlaví této Smlouvy.</w:t>
      </w:r>
    </w:p>
    <w:p w14:paraId="252243BB" w14:textId="77777777" w:rsidR="00F3359F" w:rsidRPr="00F3359F" w:rsidRDefault="00F3359F" w:rsidP="00F3359F">
      <w:pPr>
        <w:pStyle w:val="Zkladntext"/>
        <w:numPr>
          <w:ilvl w:val="0"/>
          <w:numId w:val="32"/>
        </w:numPr>
        <w:spacing w:after="120"/>
        <w:ind w:left="426" w:hanging="426"/>
        <w:rPr>
          <w:rFonts w:ascii="Arial" w:hAnsi="Arial" w:cs="Arial"/>
          <w:sz w:val="20"/>
        </w:rPr>
      </w:pPr>
      <w:r w:rsidRPr="00F3359F">
        <w:rPr>
          <w:rFonts w:ascii="Arial" w:hAnsi="Arial" w:cs="Arial"/>
          <w:sz w:val="20"/>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2E8D35A6" w14:textId="77777777" w:rsidR="00F3359F" w:rsidRPr="00F3359F" w:rsidRDefault="00F3359F" w:rsidP="00F3359F">
      <w:pPr>
        <w:pStyle w:val="Zkladntext"/>
        <w:numPr>
          <w:ilvl w:val="0"/>
          <w:numId w:val="32"/>
        </w:numPr>
        <w:spacing w:after="120"/>
        <w:ind w:left="426" w:hanging="426"/>
        <w:rPr>
          <w:rFonts w:ascii="Arial" w:hAnsi="Arial" w:cs="Arial"/>
          <w:sz w:val="20"/>
        </w:rPr>
      </w:pPr>
      <w:r w:rsidRPr="00F3359F">
        <w:rPr>
          <w:rFonts w:ascii="Arial" w:hAnsi="Arial" w:cs="Arial"/>
          <w:sz w:val="20"/>
        </w:rPr>
        <w:t>Poskytovatel je povinen uvádět číslo této Smlouvy a číslo příslušné Dílčí smlouvy na všech fakturách, v Akceptačních protokolech, v dokumentaci i v dalších písemnostech a v korespondenci, vztahujících se k plnění závazků dle Smlouvy.</w:t>
      </w:r>
    </w:p>
    <w:p w14:paraId="7A4FFD8A" w14:textId="77777777" w:rsidR="00F3359F" w:rsidRPr="00F3359F" w:rsidRDefault="00F3359F" w:rsidP="00F3359F">
      <w:pPr>
        <w:pStyle w:val="Odstavecseseznamem"/>
        <w:numPr>
          <w:ilvl w:val="0"/>
          <w:numId w:val="32"/>
        </w:numPr>
        <w:spacing w:after="120"/>
        <w:ind w:left="426" w:hanging="426"/>
        <w:contextualSpacing w:val="0"/>
        <w:jc w:val="both"/>
        <w:rPr>
          <w:rFonts w:ascii="Arial" w:hAnsi="Arial" w:cs="Arial"/>
          <w:vanish/>
          <w:sz w:val="20"/>
          <w:szCs w:val="20"/>
        </w:rPr>
      </w:pPr>
      <w:r w:rsidRPr="00F3359F">
        <w:rPr>
          <w:rFonts w:ascii="Arial" w:hAnsi="Arial" w:cs="Arial"/>
          <w:sz w:val="20"/>
          <w:szCs w:val="20"/>
        </w:rPr>
        <w:t>Zaplacením faktury se rozumí odepsání celé fakturované částky z účtu Objednatele ve prospěch účtu Poskytovatele.</w:t>
      </w:r>
    </w:p>
    <w:p w14:paraId="69BE87F9" w14:textId="77777777" w:rsidR="00F3359F" w:rsidRPr="00F3359F" w:rsidRDefault="00F3359F" w:rsidP="00F3359F">
      <w:pPr>
        <w:spacing w:after="120"/>
        <w:jc w:val="both"/>
        <w:rPr>
          <w:rFonts w:ascii="Arial" w:hAnsi="Arial" w:cs="Arial"/>
          <w:vanish/>
          <w:sz w:val="20"/>
          <w:szCs w:val="20"/>
        </w:rPr>
      </w:pPr>
    </w:p>
    <w:p w14:paraId="5B00D18D" w14:textId="77777777" w:rsidR="00F3359F" w:rsidRPr="00F3359F" w:rsidRDefault="00F3359F" w:rsidP="00531DCE">
      <w:pPr>
        <w:pStyle w:val="Zkladntext"/>
        <w:rPr>
          <w:rFonts w:ascii="Arial" w:hAnsi="Arial" w:cs="Arial"/>
          <w:b/>
          <w:sz w:val="20"/>
        </w:rPr>
      </w:pPr>
    </w:p>
    <w:p w14:paraId="4973FA7E" w14:textId="77777777" w:rsidR="00F3359F" w:rsidRPr="00F3359F" w:rsidRDefault="00F3359F" w:rsidP="00F3359F">
      <w:pPr>
        <w:pStyle w:val="Zkladntext"/>
        <w:jc w:val="center"/>
        <w:rPr>
          <w:rFonts w:ascii="Arial" w:hAnsi="Arial" w:cs="Arial"/>
          <w:b/>
          <w:sz w:val="20"/>
        </w:rPr>
      </w:pPr>
    </w:p>
    <w:p w14:paraId="034255CC" w14:textId="77777777" w:rsidR="00F3359F" w:rsidRPr="00F3359F" w:rsidRDefault="00F3359F" w:rsidP="00F3359F">
      <w:pPr>
        <w:pStyle w:val="Zkladntext"/>
        <w:jc w:val="center"/>
        <w:rPr>
          <w:rFonts w:ascii="Arial" w:hAnsi="Arial" w:cs="Arial"/>
          <w:b/>
          <w:sz w:val="20"/>
        </w:rPr>
      </w:pPr>
      <w:r w:rsidRPr="00F3359F">
        <w:rPr>
          <w:rFonts w:ascii="Arial" w:hAnsi="Arial" w:cs="Arial"/>
          <w:b/>
          <w:sz w:val="20"/>
        </w:rPr>
        <w:t>Článek IV.</w:t>
      </w:r>
    </w:p>
    <w:p w14:paraId="5AF482E3" w14:textId="0A68EB82" w:rsidR="00F3359F" w:rsidRPr="00F3359F" w:rsidRDefault="00F3359F" w:rsidP="005A5F09">
      <w:pPr>
        <w:pStyle w:val="Zkladntext"/>
        <w:spacing w:after="240"/>
        <w:jc w:val="center"/>
        <w:rPr>
          <w:rFonts w:ascii="Arial" w:hAnsi="Arial" w:cs="Arial"/>
          <w:sz w:val="20"/>
        </w:rPr>
      </w:pPr>
      <w:r w:rsidRPr="00F3359F">
        <w:rPr>
          <w:rFonts w:ascii="Arial" w:hAnsi="Arial" w:cs="Arial"/>
          <w:b/>
          <w:sz w:val="20"/>
        </w:rPr>
        <w:t>Místo a doba plnění</w:t>
      </w:r>
    </w:p>
    <w:p w14:paraId="5D7A0953" w14:textId="4E1E8316" w:rsidR="00F3359F" w:rsidRPr="00623D4E" w:rsidRDefault="00F3359F" w:rsidP="00623D4E">
      <w:pPr>
        <w:pStyle w:val="Zkladntext"/>
        <w:numPr>
          <w:ilvl w:val="0"/>
          <w:numId w:val="30"/>
        </w:numPr>
        <w:spacing w:after="120"/>
        <w:ind w:left="425" w:hanging="425"/>
        <w:rPr>
          <w:rFonts w:ascii="Arial" w:hAnsi="Arial" w:cs="Arial"/>
          <w:sz w:val="20"/>
        </w:rPr>
      </w:pPr>
      <w:r w:rsidRPr="00F3359F">
        <w:rPr>
          <w:rFonts w:ascii="Arial" w:hAnsi="Arial" w:cs="Arial"/>
          <w:sz w:val="20"/>
        </w:rPr>
        <w:t>Místem poskytování Služeb je Česká republika, resp. sídlo Objednatele: Orlická 2020/4, 130 00 Praha 3.</w:t>
      </w:r>
    </w:p>
    <w:p w14:paraId="6971EF26" w14:textId="7C760C0A" w:rsidR="00F3359F" w:rsidRPr="003B5957" w:rsidRDefault="00F3359F" w:rsidP="003B5957">
      <w:pPr>
        <w:pStyle w:val="Zkladntext"/>
        <w:numPr>
          <w:ilvl w:val="0"/>
          <w:numId w:val="30"/>
        </w:numPr>
        <w:ind w:left="426" w:hanging="426"/>
        <w:rPr>
          <w:rFonts w:ascii="Arial" w:hAnsi="Arial" w:cs="Arial"/>
          <w:b/>
          <w:bCs/>
          <w:sz w:val="20"/>
        </w:rPr>
      </w:pPr>
      <w:r w:rsidRPr="00F3359F">
        <w:rPr>
          <w:rFonts w:ascii="Arial" w:hAnsi="Arial" w:cs="Arial"/>
          <w:sz w:val="20"/>
        </w:rPr>
        <w:t xml:space="preserve">Poskytovatel se zavazuje poskytovat Služby dle této Smlouvy ve lhůtách, stanovených v Dílčích smlouvách nebo přímo v této Smlouvě. Maximální doba poskytování Služeb Poskytovatelem dle této Smlouvy činí </w:t>
      </w:r>
      <w:r w:rsidR="002654E9">
        <w:rPr>
          <w:rFonts w:ascii="Arial" w:hAnsi="Arial" w:cs="Arial"/>
          <w:b/>
          <w:sz w:val="20"/>
        </w:rPr>
        <w:t>třicet šest</w:t>
      </w:r>
      <w:r w:rsidRPr="00F3359F">
        <w:rPr>
          <w:rFonts w:ascii="Arial" w:hAnsi="Arial" w:cs="Arial"/>
          <w:b/>
          <w:sz w:val="20"/>
        </w:rPr>
        <w:t xml:space="preserve"> (</w:t>
      </w:r>
      <w:r w:rsidR="002654E9">
        <w:rPr>
          <w:rFonts w:ascii="Arial" w:hAnsi="Arial" w:cs="Arial"/>
          <w:b/>
          <w:sz w:val="20"/>
        </w:rPr>
        <w:t>36</w:t>
      </w:r>
      <w:r w:rsidRPr="00F3359F">
        <w:rPr>
          <w:rFonts w:ascii="Arial" w:hAnsi="Arial" w:cs="Arial"/>
          <w:b/>
          <w:sz w:val="20"/>
        </w:rPr>
        <w:t>) měsíc</w:t>
      </w:r>
      <w:r w:rsidR="00CB3FB8">
        <w:rPr>
          <w:rFonts w:ascii="Arial" w:hAnsi="Arial" w:cs="Arial"/>
          <w:b/>
          <w:sz w:val="20"/>
        </w:rPr>
        <w:t>ů</w:t>
      </w:r>
      <w:r w:rsidRPr="00F3359F">
        <w:rPr>
          <w:rFonts w:ascii="Arial" w:hAnsi="Arial" w:cs="Arial"/>
          <w:sz w:val="20"/>
        </w:rPr>
        <w:t xml:space="preserve"> ode dne nabytí účinnosti této Smlouvy nebo trvá do vyčerpání finančního limitu plnění ve výši </w:t>
      </w:r>
      <w:r w:rsidRPr="00F3359F">
        <w:rPr>
          <w:rFonts w:ascii="Arial" w:hAnsi="Arial" w:cs="Arial"/>
          <w:b/>
          <w:sz w:val="20"/>
        </w:rPr>
        <w:t xml:space="preserve">činí </w:t>
      </w:r>
      <w:r w:rsidR="002654E9">
        <w:rPr>
          <w:rFonts w:ascii="Arial" w:hAnsi="Arial" w:cs="Arial"/>
          <w:b/>
          <w:bCs/>
          <w:sz w:val="20"/>
        </w:rPr>
        <w:t>33</w:t>
      </w:r>
      <w:r w:rsidR="002654E9" w:rsidRPr="00F3359F">
        <w:rPr>
          <w:rFonts w:ascii="Arial" w:hAnsi="Arial" w:cs="Arial"/>
          <w:b/>
          <w:bCs/>
          <w:sz w:val="20"/>
        </w:rPr>
        <w:t> </w:t>
      </w:r>
      <w:r w:rsidR="002654E9">
        <w:rPr>
          <w:rFonts w:ascii="Arial" w:hAnsi="Arial" w:cs="Arial"/>
          <w:b/>
          <w:bCs/>
          <w:sz w:val="20"/>
        </w:rPr>
        <w:t>143</w:t>
      </w:r>
      <w:r w:rsidR="002654E9" w:rsidRPr="00F3359F">
        <w:rPr>
          <w:rFonts w:ascii="Arial" w:hAnsi="Arial" w:cs="Arial"/>
          <w:b/>
          <w:bCs/>
          <w:sz w:val="20"/>
        </w:rPr>
        <w:t xml:space="preserve"> 000 </w:t>
      </w:r>
      <w:r w:rsidR="002654E9" w:rsidRPr="00F3359F">
        <w:rPr>
          <w:rFonts w:ascii="Arial" w:hAnsi="Arial" w:cs="Arial"/>
          <w:b/>
          <w:sz w:val="20"/>
        </w:rPr>
        <w:t xml:space="preserve">Kč (slovy: </w:t>
      </w:r>
      <w:r w:rsidR="002654E9">
        <w:rPr>
          <w:rFonts w:ascii="Arial" w:hAnsi="Arial" w:cs="Arial"/>
          <w:b/>
          <w:sz w:val="20"/>
        </w:rPr>
        <w:t>třicet tři mili</w:t>
      </w:r>
      <w:r w:rsidR="00CB3FB8">
        <w:rPr>
          <w:rFonts w:ascii="Arial" w:hAnsi="Arial" w:cs="Arial"/>
          <w:b/>
          <w:sz w:val="20"/>
        </w:rPr>
        <w:t>óny jedno</w:t>
      </w:r>
      <w:r w:rsidR="002654E9">
        <w:rPr>
          <w:rFonts w:ascii="Arial" w:hAnsi="Arial" w:cs="Arial"/>
          <w:b/>
          <w:sz w:val="20"/>
        </w:rPr>
        <w:t xml:space="preserve"> sto čtyřicet tři tisíc</w:t>
      </w:r>
      <w:r w:rsidR="00CB3FB8">
        <w:rPr>
          <w:rFonts w:ascii="Arial" w:hAnsi="Arial" w:cs="Arial"/>
          <w:b/>
          <w:sz w:val="20"/>
        </w:rPr>
        <w:t>e</w:t>
      </w:r>
      <w:r w:rsidR="002654E9">
        <w:rPr>
          <w:rFonts w:ascii="Arial" w:hAnsi="Arial" w:cs="Arial"/>
          <w:b/>
          <w:sz w:val="20"/>
        </w:rPr>
        <w:t xml:space="preserve"> </w:t>
      </w:r>
      <w:r w:rsidR="002654E9" w:rsidRPr="00F3359F">
        <w:rPr>
          <w:rFonts w:ascii="Arial" w:hAnsi="Arial" w:cs="Arial"/>
          <w:b/>
          <w:sz w:val="20"/>
        </w:rPr>
        <w:t>korun českých) bez DPH</w:t>
      </w:r>
      <w:r w:rsidRPr="00F3359F">
        <w:rPr>
          <w:rFonts w:ascii="Arial" w:hAnsi="Arial" w:cs="Arial"/>
          <w:sz w:val="20"/>
        </w:rPr>
        <w:t>, a to v závislosti na tom, která skutečnost nastane dříve.</w:t>
      </w:r>
    </w:p>
    <w:p w14:paraId="2970E16B" w14:textId="77777777" w:rsidR="005A5F09" w:rsidRDefault="005A5F09" w:rsidP="005A5F09">
      <w:pPr>
        <w:jc w:val="center"/>
        <w:rPr>
          <w:rFonts w:ascii="Arial" w:hAnsi="Arial" w:cs="Arial"/>
          <w:b/>
          <w:bCs/>
          <w:sz w:val="20"/>
          <w:szCs w:val="20"/>
        </w:rPr>
      </w:pPr>
    </w:p>
    <w:p w14:paraId="52F078DE" w14:textId="2218B8A9" w:rsidR="00F3359F" w:rsidRPr="00F3359F" w:rsidRDefault="00F3359F" w:rsidP="005A5F09">
      <w:pPr>
        <w:jc w:val="center"/>
        <w:rPr>
          <w:rFonts w:ascii="Arial" w:hAnsi="Arial" w:cs="Arial"/>
          <w:b/>
          <w:bCs/>
          <w:sz w:val="20"/>
          <w:szCs w:val="20"/>
        </w:rPr>
      </w:pPr>
      <w:r w:rsidRPr="00F3359F">
        <w:rPr>
          <w:rFonts w:ascii="Arial" w:hAnsi="Arial" w:cs="Arial"/>
          <w:b/>
          <w:bCs/>
          <w:sz w:val="20"/>
          <w:szCs w:val="20"/>
        </w:rPr>
        <w:t>Článek V.</w:t>
      </w:r>
    </w:p>
    <w:p w14:paraId="6F99E4DE" w14:textId="30FDF2B7" w:rsidR="00CB3FB8" w:rsidRPr="00F3359F" w:rsidRDefault="00F3359F" w:rsidP="005A5F09">
      <w:pPr>
        <w:pStyle w:val="Zkladntext"/>
        <w:spacing w:after="240"/>
        <w:jc w:val="center"/>
        <w:rPr>
          <w:rFonts w:ascii="Arial" w:eastAsia="Calibri" w:hAnsi="Arial" w:cs="Arial"/>
          <w:sz w:val="20"/>
        </w:rPr>
      </w:pPr>
      <w:r w:rsidRPr="00F3359F">
        <w:rPr>
          <w:rFonts w:ascii="Arial" w:eastAsia="Calibri" w:hAnsi="Arial" w:cs="Arial"/>
          <w:b/>
          <w:sz w:val="20"/>
        </w:rPr>
        <w:t>Pojištění</w:t>
      </w:r>
    </w:p>
    <w:p w14:paraId="04CE7329" w14:textId="07EEE73E" w:rsidR="00F3359F" w:rsidRPr="00F3359F" w:rsidRDefault="00F3359F" w:rsidP="00F3359F">
      <w:pPr>
        <w:numPr>
          <w:ilvl w:val="0"/>
          <w:numId w:val="47"/>
        </w:numPr>
        <w:tabs>
          <w:tab w:val="clear" w:pos="360"/>
          <w:tab w:val="num" w:pos="426"/>
        </w:tabs>
        <w:spacing w:after="120"/>
        <w:ind w:left="426" w:hanging="426"/>
        <w:jc w:val="both"/>
        <w:rPr>
          <w:rFonts w:ascii="Arial" w:hAnsi="Arial" w:cs="Arial"/>
          <w:sz w:val="20"/>
          <w:szCs w:val="20"/>
        </w:rPr>
      </w:pPr>
      <w:r w:rsidRPr="00F3359F">
        <w:rPr>
          <w:rFonts w:ascii="Arial" w:hAnsi="Arial" w:cs="Arial"/>
          <w:sz w:val="20"/>
          <w:szCs w:val="20"/>
        </w:rPr>
        <w:t>Poskytovatel se zavazuje sjednat a udržovat po celou dobu poskytování Služeb dle této Smlouvy pojištění odpovědnosti za škodu</w:t>
      </w:r>
      <w:r w:rsidR="00CB3FB8">
        <w:rPr>
          <w:rFonts w:ascii="Arial" w:hAnsi="Arial" w:cs="Arial"/>
          <w:sz w:val="20"/>
          <w:szCs w:val="20"/>
        </w:rPr>
        <w:t xml:space="preserve"> způsobenou </w:t>
      </w:r>
      <w:proofErr w:type="gramStart"/>
      <w:r w:rsidR="00CB3FB8">
        <w:rPr>
          <w:rFonts w:ascii="Arial" w:hAnsi="Arial" w:cs="Arial"/>
          <w:sz w:val="20"/>
          <w:szCs w:val="20"/>
        </w:rPr>
        <w:t>svoji</w:t>
      </w:r>
      <w:proofErr w:type="gramEnd"/>
      <w:r w:rsidR="00CB3FB8">
        <w:rPr>
          <w:rFonts w:ascii="Arial" w:hAnsi="Arial" w:cs="Arial"/>
          <w:sz w:val="20"/>
          <w:szCs w:val="20"/>
        </w:rPr>
        <w:t xml:space="preserve"> činností</w:t>
      </w:r>
      <w:r w:rsidRPr="00F3359F">
        <w:rPr>
          <w:rFonts w:ascii="Arial" w:hAnsi="Arial" w:cs="Arial"/>
          <w:sz w:val="20"/>
          <w:szCs w:val="20"/>
        </w:rPr>
        <w:t>, pokud již takové pojištění uzavřeno nemá, jakož i platit řádně a včas příslušné pojistné.</w:t>
      </w:r>
    </w:p>
    <w:p w14:paraId="7F24A3DD" w14:textId="0DC0CBCE" w:rsidR="00F3359F" w:rsidRPr="00F3359F" w:rsidRDefault="00F3359F" w:rsidP="00F3359F">
      <w:pPr>
        <w:numPr>
          <w:ilvl w:val="0"/>
          <w:numId w:val="47"/>
        </w:numPr>
        <w:tabs>
          <w:tab w:val="clear" w:pos="360"/>
          <w:tab w:val="num" w:pos="426"/>
        </w:tabs>
        <w:spacing w:after="120"/>
        <w:ind w:left="426" w:hanging="426"/>
        <w:jc w:val="both"/>
        <w:rPr>
          <w:rFonts w:ascii="Arial" w:hAnsi="Arial" w:cs="Arial"/>
          <w:sz w:val="20"/>
          <w:szCs w:val="20"/>
        </w:rPr>
      </w:pPr>
      <w:r w:rsidRPr="00F3359F">
        <w:rPr>
          <w:rFonts w:ascii="Arial" w:hAnsi="Arial" w:cs="Arial"/>
          <w:sz w:val="20"/>
          <w:szCs w:val="20"/>
        </w:rPr>
        <w:t xml:space="preserve">Uvedené pojištění musí být sjednáno pro případ odpovědnosti Poskytovatele za škodu, která může nastat v souvislosti s realizací Služeb dle této Smlouvy/Dílčích smluv. Pojištění musí být sjednáno s pojistnou částkou ne nižší než </w:t>
      </w:r>
      <w:r w:rsidR="00932C79">
        <w:rPr>
          <w:rFonts w:ascii="Arial" w:hAnsi="Arial" w:cs="Arial"/>
          <w:sz w:val="20"/>
          <w:szCs w:val="20"/>
        </w:rPr>
        <w:t>10 000 000 Kč (deset miliónů korun českých).</w:t>
      </w:r>
    </w:p>
    <w:p w14:paraId="791018A0" w14:textId="4E2E4F4E" w:rsidR="009479EC" w:rsidRPr="00F3359F" w:rsidRDefault="00F3359F" w:rsidP="005A5F09">
      <w:pPr>
        <w:suppressAutoHyphens/>
        <w:spacing w:after="120"/>
        <w:ind w:left="425" w:hanging="425"/>
        <w:jc w:val="both"/>
        <w:rPr>
          <w:rFonts w:ascii="Arial" w:hAnsi="Arial" w:cs="Arial"/>
          <w:sz w:val="20"/>
          <w:szCs w:val="20"/>
        </w:rPr>
      </w:pPr>
      <w:r w:rsidRPr="00F3359F">
        <w:rPr>
          <w:rFonts w:ascii="Arial" w:hAnsi="Arial" w:cs="Arial"/>
          <w:sz w:val="20"/>
          <w:szCs w:val="20"/>
        </w:rPr>
        <w:t>3.</w:t>
      </w:r>
      <w:r w:rsidRPr="00F3359F">
        <w:rPr>
          <w:rFonts w:ascii="Arial" w:hAnsi="Arial" w:cs="Arial"/>
          <w:sz w:val="20"/>
          <w:szCs w:val="20"/>
        </w:rPr>
        <w:tab/>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373C4EF9" w14:textId="77777777" w:rsidR="008E6507" w:rsidRDefault="008E6507" w:rsidP="00F3359F">
      <w:pPr>
        <w:jc w:val="center"/>
        <w:rPr>
          <w:rFonts w:ascii="Arial" w:hAnsi="Arial" w:cs="Arial"/>
          <w:b/>
          <w:bCs/>
          <w:sz w:val="20"/>
          <w:szCs w:val="20"/>
        </w:rPr>
      </w:pPr>
    </w:p>
    <w:p w14:paraId="00552523" w14:textId="77777777" w:rsidR="008E6507" w:rsidRDefault="008E6507" w:rsidP="00F3359F">
      <w:pPr>
        <w:jc w:val="center"/>
        <w:rPr>
          <w:rFonts w:ascii="Arial" w:hAnsi="Arial" w:cs="Arial"/>
          <w:b/>
          <w:bCs/>
          <w:sz w:val="20"/>
          <w:szCs w:val="20"/>
        </w:rPr>
      </w:pPr>
    </w:p>
    <w:p w14:paraId="53293210" w14:textId="77777777" w:rsidR="008E6507" w:rsidRDefault="008E6507" w:rsidP="00F3359F">
      <w:pPr>
        <w:jc w:val="center"/>
        <w:rPr>
          <w:rFonts w:ascii="Arial" w:hAnsi="Arial" w:cs="Arial"/>
          <w:b/>
          <w:bCs/>
          <w:sz w:val="20"/>
          <w:szCs w:val="20"/>
        </w:rPr>
      </w:pPr>
    </w:p>
    <w:p w14:paraId="2FDE98E4" w14:textId="77777777" w:rsidR="008E6507" w:rsidRDefault="008E6507" w:rsidP="00F3359F">
      <w:pPr>
        <w:jc w:val="center"/>
        <w:rPr>
          <w:rFonts w:ascii="Arial" w:hAnsi="Arial" w:cs="Arial"/>
          <w:b/>
          <w:bCs/>
          <w:sz w:val="20"/>
          <w:szCs w:val="20"/>
        </w:rPr>
      </w:pPr>
    </w:p>
    <w:p w14:paraId="039C1C5E" w14:textId="0698D2E0" w:rsidR="00F3359F" w:rsidRPr="00F3359F" w:rsidRDefault="00F3359F" w:rsidP="00F3359F">
      <w:pPr>
        <w:jc w:val="center"/>
        <w:rPr>
          <w:rFonts w:ascii="Arial" w:hAnsi="Arial" w:cs="Arial"/>
          <w:b/>
          <w:bCs/>
          <w:sz w:val="20"/>
          <w:szCs w:val="20"/>
        </w:rPr>
      </w:pPr>
      <w:r w:rsidRPr="00F3359F">
        <w:rPr>
          <w:rFonts w:ascii="Arial" w:hAnsi="Arial" w:cs="Arial"/>
          <w:b/>
          <w:bCs/>
          <w:sz w:val="20"/>
          <w:szCs w:val="20"/>
        </w:rPr>
        <w:lastRenderedPageBreak/>
        <w:t>Článek VI.</w:t>
      </w:r>
    </w:p>
    <w:p w14:paraId="2A3B99C5" w14:textId="77777777" w:rsidR="00831318" w:rsidRDefault="00F3359F" w:rsidP="005A5F09">
      <w:pPr>
        <w:spacing w:after="240"/>
        <w:jc w:val="center"/>
        <w:rPr>
          <w:rFonts w:ascii="Arial" w:hAnsi="Arial" w:cs="Arial"/>
          <w:b/>
          <w:sz w:val="20"/>
          <w:szCs w:val="20"/>
        </w:rPr>
      </w:pPr>
      <w:r w:rsidRPr="00F3359F">
        <w:rPr>
          <w:rFonts w:ascii="Arial" w:hAnsi="Arial" w:cs="Arial"/>
          <w:b/>
          <w:sz w:val="20"/>
          <w:szCs w:val="20"/>
        </w:rPr>
        <w:t>Splnění závazku a odpovědnost za vady</w:t>
      </w:r>
    </w:p>
    <w:p w14:paraId="676F92BE" w14:textId="1AB62169" w:rsidR="00F3359F" w:rsidRPr="00B467B0" w:rsidRDefault="00F3359F" w:rsidP="00B467B0">
      <w:pPr>
        <w:pStyle w:val="Odstavecseseznamem"/>
        <w:numPr>
          <w:ilvl w:val="0"/>
          <w:numId w:val="44"/>
        </w:numPr>
        <w:rPr>
          <w:rFonts w:ascii="Arial" w:hAnsi="Arial" w:cs="Arial"/>
          <w:sz w:val="20"/>
          <w:szCs w:val="20"/>
        </w:rPr>
      </w:pPr>
      <w:r w:rsidRPr="00B467B0">
        <w:rPr>
          <w:rFonts w:ascii="Arial" w:hAnsi="Arial" w:cs="Arial"/>
          <w:sz w:val="20"/>
          <w:szCs w:val="20"/>
        </w:rPr>
        <w:t>Poskytovatel se zavazuje při plnění svých závazků plynoucích z této Smlouvy/Dílčích smluv postupovat</w:t>
      </w:r>
      <w:r w:rsidR="00B467B0">
        <w:rPr>
          <w:rFonts w:ascii="Arial" w:hAnsi="Arial" w:cs="Arial"/>
          <w:sz w:val="20"/>
          <w:szCs w:val="20"/>
        </w:rPr>
        <w:t xml:space="preserve"> </w:t>
      </w:r>
      <w:r w:rsidRPr="00B467B0">
        <w:rPr>
          <w:rFonts w:ascii="Arial" w:hAnsi="Arial" w:cs="Arial"/>
          <w:sz w:val="20"/>
          <w:szCs w:val="20"/>
        </w:rPr>
        <w:t>v souladu s příslušnými právními předpisy, s maximální odbornou péčí tak, aby dosáhl výsledku určeného touto Smlouvou/Dílčí smlouvou.</w:t>
      </w:r>
    </w:p>
    <w:p w14:paraId="3E5D8087" w14:textId="77777777" w:rsidR="00F3359F" w:rsidRPr="00F3359F" w:rsidRDefault="00F3359F" w:rsidP="00B467B0">
      <w:pPr>
        <w:numPr>
          <w:ilvl w:val="0"/>
          <w:numId w:val="44"/>
        </w:numPr>
        <w:spacing w:after="120"/>
        <w:jc w:val="both"/>
        <w:rPr>
          <w:rFonts w:ascii="Arial" w:hAnsi="Arial" w:cs="Arial"/>
          <w:sz w:val="20"/>
          <w:szCs w:val="20"/>
        </w:rPr>
      </w:pPr>
      <w:r w:rsidRPr="00F3359F">
        <w:rPr>
          <w:rFonts w:ascii="Arial" w:hAnsi="Arial" w:cs="Arial"/>
          <w:sz w:val="20"/>
          <w:szCs w:val="20"/>
        </w:rPr>
        <w:t>Poskytovatel je povinen poskytovat Objednateli Služby dle této Smlouvy/příslušných Dílčích smluv v kvalitě odpovídající jeho odborným znalostem a zkušenostem, které lze od něj vzhledem k jeho profesnímu zaměření právem očekávat.</w:t>
      </w:r>
    </w:p>
    <w:p w14:paraId="24189E66" w14:textId="77777777" w:rsidR="00F3359F" w:rsidRPr="00963871" w:rsidRDefault="00F3359F" w:rsidP="00CE2C29">
      <w:pPr>
        <w:numPr>
          <w:ilvl w:val="0"/>
          <w:numId w:val="44"/>
        </w:numPr>
        <w:spacing w:after="120"/>
        <w:jc w:val="both"/>
        <w:rPr>
          <w:rFonts w:ascii="Arial" w:hAnsi="Arial" w:cs="Arial"/>
          <w:sz w:val="20"/>
          <w:szCs w:val="20"/>
        </w:rPr>
      </w:pPr>
      <w:r w:rsidRPr="00F3359F">
        <w:rPr>
          <w:rFonts w:ascii="Arial" w:hAnsi="Arial" w:cs="Arial"/>
          <w:sz w:val="20"/>
          <w:szCs w:val="20"/>
        </w:rPr>
        <w:t xml:space="preserve">Služby, poskytnuté Poskytovatelem </w:t>
      </w:r>
      <w:r w:rsidRPr="00963871">
        <w:rPr>
          <w:rFonts w:ascii="Arial" w:hAnsi="Arial" w:cs="Arial"/>
          <w:sz w:val="20"/>
          <w:szCs w:val="20"/>
        </w:rPr>
        <w:t>podle čl. I. a II. Smlouvy, jsou považovány za předané Objednateli přijetím plnění na základě potvrzení Akceptačního protokolu Objednatele, dnem převzetí splněného závazku Objednatelem je datum podpisu či datum potvrzení Akceptačního protokolu pověřenou osobou Objednatele.</w:t>
      </w:r>
    </w:p>
    <w:p w14:paraId="5F818359" w14:textId="77777777" w:rsidR="00F3359F" w:rsidRPr="00963871" w:rsidRDefault="00F3359F" w:rsidP="00CE2C29">
      <w:pPr>
        <w:numPr>
          <w:ilvl w:val="0"/>
          <w:numId w:val="44"/>
        </w:numPr>
        <w:spacing w:after="120"/>
        <w:jc w:val="both"/>
        <w:rPr>
          <w:rFonts w:ascii="Arial" w:hAnsi="Arial" w:cs="Arial"/>
          <w:sz w:val="20"/>
          <w:szCs w:val="20"/>
        </w:rPr>
      </w:pPr>
      <w:r w:rsidRPr="00963871">
        <w:rPr>
          <w:rFonts w:ascii="Arial" w:hAnsi="Arial" w:cs="Arial"/>
          <w:sz w:val="20"/>
          <w:szCs w:val="20"/>
        </w:rPr>
        <w:t>Poskytovatel odpovídá za to, že veškerá plnění včetně jejich výstupů, poskytnutá Objednateli dle této Smlouvy/Dílčích smluv, budou mít vlastnosti výslovně vymíněné touto Smlouvou/Dílčími smlouvami nebo obvyklé, a že je Objednatel bude moci použít podle jejich povahy a účelu jejich poskytnutí dle Smlouvy/Dílčí smlouvy. Poskytovatel dále odpovídá za to, že jím poskytnutá plnění nebudou mít žádné právní vady.</w:t>
      </w:r>
    </w:p>
    <w:p w14:paraId="0698D470" w14:textId="713D0BCD" w:rsidR="00F3359F" w:rsidRPr="00963871" w:rsidRDefault="00F3359F" w:rsidP="00CE2C29">
      <w:pPr>
        <w:numPr>
          <w:ilvl w:val="0"/>
          <w:numId w:val="44"/>
        </w:numPr>
        <w:spacing w:after="120"/>
        <w:jc w:val="both"/>
        <w:rPr>
          <w:rFonts w:ascii="Arial" w:hAnsi="Arial" w:cs="Arial"/>
          <w:sz w:val="20"/>
          <w:szCs w:val="20"/>
        </w:rPr>
      </w:pPr>
      <w:r w:rsidRPr="00963871">
        <w:rPr>
          <w:rFonts w:ascii="Arial" w:hAnsi="Arial" w:cs="Arial"/>
          <w:sz w:val="20"/>
          <w:szCs w:val="20"/>
        </w:rPr>
        <w:t>Objednatel je povinen vytknout Poskytovateli vady poskytnutých plnění písemně, bez zbytečného odkladu po jejich zjištění, nejpozději ve lhůtě do šesti (6) měsíců ode dne převzetí poskytnutých Služeb, tj. potvrzení Akceptačního protokolu dle odst. 3. tohoto článku.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Poskytovatele uvedené v čl. XI</w:t>
      </w:r>
      <w:r w:rsidR="001B7850" w:rsidRPr="00963871">
        <w:rPr>
          <w:rFonts w:ascii="Arial" w:hAnsi="Arial" w:cs="Arial"/>
          <w:sz w:val="20"/>
          <w:szCs w:val="20"/>
        </w:rPr>
        <w:t>I</w:t>
      </w:r>
      <w:r w:rsidRPr="00963871">
        <w:rPr>
          <w:rFonts w:ascii="Arial" w:hAnsi="Arial" w:cs="Arial"/>
          <w:sz w:val="20"/>
          <w:szCs w:val="20"/>
        </w:rPr>
        <w:t>. odst. 13. písm. b) této Smlouvy.</w:t>
      </w:r>
    </w:p>
    <w:p w14:paraId="301A7DC4" w14:textId="77777777" w:rsidR="00F3359F" w:rsidRPr="00F3359F" w:rsidRDefault="00F3359F" w:rsidP="00CE2C29">
      <w:pPr>
        <w:numPr>
          <w:ilvl w:val="0"/>
          <w:numId w:val="44"/>
        </w:numPr>
        <w:spacing w:after="120"/>
        <w:jc w:val="both"/>
        <w:rPr>
          <w:rFonts w:ascii="Arial" w:hAnsi="Arial" w:cs="Arial"/>
          <w:sz w:val="20"/>
          <w:szCs w:val="20"/>
        </w:rPr>
      </w:pPr>
      <w:r w:rsidRPr="00963871">
        <w:rPr>
          <w:rFonts w:ascii="Arial" w:hAnsi="Arial" w:cs="Arial"/>
          <w:sz w:val="20"/>
          <w:szCs w:val="20"/>
        </w:rPr>
        <w:t>Do odstranění vady není Objednatel povinen platit Poskytovateli část ceny, přiměřené jeho</w:t>
      </w:r>
      <w:r w:rsidRPr="00F3359F">
        <w:rPr>
          <w:rFonts w:ascii="Arial" w:hAnsi="Arial" w:cs="Arial"/>
          <w:sz w:val="20"/>
          <w:szCs w:val="20"/>
        </w:rPr>
        <w:t xml:space="preserve"> právu na slevu.</w:t>
      </w:r>
    </w:p>
    <w:p w14:paraId="0357A112" w14:textId="77777777" w:rsidR="00F3359F" w:rsidRPr="00F3359F" w:rsidRDefault="00F3359F" w:rsidP="00CE2C29">
      <w:pPr>
        <w:numPr>
          <w:ilvl w:val="0"/>
          <w:numId w:val="44"/>
        </w:numPr>
        <w:spacing w:after="120"/>
        <w:jc w:val="both"/>
        <w:rPr>
          <w:rFonts w:ascii="Arial" w:hAnsi="Arial" w:cs="Arial"/>
          <w:sz w:val="20"/>
          <w:szCs w:val="20"/>
        </w:rPr>
      </w:pPr>
      <w:r w:rsidRPr="00F3359F">
        <w:rPr>
          <w:rFonts w:ascii="Arial" w:hAnsi="Arial" w:cs="Arial"/>
          <w:sz w:val="20"/>
          <w:szCs w:val="20"/>
        </w:rPr>
        <w:t xml:space="preserve">Neodstraní-li Poskytovatel vady ve stanovené době či oznámí-li Objednateli, že vady neodstraní, bude vadné plnění považováno za podstatné porušení Smlouvy/Dílčí smlouvy a Objednatel může požadovat místo odstranění vady přiměřenou jednorázovou slevu z fakturované ceny, nebo může od Dílčí smlouvy/Smlouvy odstoupit. Neoznámí-li Objednatel vadu plnění včas, pozbývá právo od Dílčí smlouvy/Smlouvy odstoupit. </w:t>
      </w:r>
    </w:p>
    <w:p w14:paraId="53CAF359" w14:textId="77777777" w:rsidR="00F3359F" w:rsidRPr="00F3359F" w:rsidRDefault="00F3359F" w:rsidP="00CE2C29">
      <w:pPr>
        <w:numPr>
          <w:ilvl w:val="0"/>
          <w:numId w:val="44"/>
        </w:numPr>
        <w:spacing w:after="120"/>
        <w:jc w:val="both"/>
        <w:rPr>
          <w:rFonts w:ascii="Arial" w:hAnsi="Arial" w:cs="Arial"/>
          <w:sz w:val="20"/>
          <w:szCs w:val="20"/>
        </w:rPr>
      </w:pPr>
      <w:r w:rsidRPr="00F3359F">
        <w:rPr>
          <w:rFonts w:ascii="Arial" w:hAnsi="Arial" w:cs="Arial"/>
          <w:sz w:val="20"/>
          <w:szCs w:val="20"/>
        </w:rPr>
        <w:t>Uplatnění nároku z odpovědnosti za vady nevylučuje nárok na náhradu škody, která z vady vznikla.</w:t>
      </w:r>
    </w:p>
    <w:p w14:paraId="2BE685EF" w14:textId="77777777" w:rsidR="00F3359F" w:rsidRPr="00F3359F" w:rsidRDefault="00F3359F" w:rsidP="00F3359F">
      <w:pPr>
        <w:ind w:left="360"/>
        <w:rPr>
          <w:rFonts w:ascii="Arial" w:hAnsi="Arial" w:cs="Arial"/>
          <w:b/>
          <w:bCs/>
          <w:sz w:val="20"/>
          <w:szCs w:val="20"/>
        </w:rPr>
      </w:pPr>
    </w:p>
    <w:p w14:paraId="45ACEB2E" w14:textId="77777777" w:rsidR="00F3359F" w:rsidRPr="00F3359F" w:rsidRDefault="00F3359F" w:rsidP="00F3359F">
      <w:pPr>
        <w:ind w:left="360"/>
        <w:jc w:val="center"/>
        <w:rPr>
          <w:rFonts w:ascii="Arial" w:hAnsi="Arial" w:cs="Arial"/>
          <w:b/>
          <w:bCs/>
          <w:sz w:val="20"/>
          <w:szCs w:val="20"/>
        </w:rPr>
      </w:pPr>
      <w:r w:rsidRPr="00F3359F">
        <w:rPr>
          <w:rFonts w:ascii="Arial" w:hAnsi="Arial" w:cs="Arial"/>
          <w:b/>
          <w:bCs/>
          <w:sz w:val="20"/>
          <w:szCs w:val="20"/>
        </w:rPr>
        <w:t>Článek VII.</w:t>
      </w:r>
    </w:p>
    <w:p w14:paraId="15C716E2" w14:textId="07A864AA" w:rsidR="00F3359F" w:rsidRDefault="00F3359F" w:rsidP="005A5F09">
      <w:pPr>
        <w:spacing w:after="240"/>
        <w:ind w:left="357"/>
        <w:jc w:val="center"/>
        <w:rPr>
          <w:rFonts w:ascii="Arial" w:hAnsi="Arial" w:cs="Arial"/>
          <w:b/>
          <w:sz w:val="20"/>
          <w:szCs w:val="20"/>
        </w:rPr>
      </w:pPr>
      <w:r w:rsidRPr="00F3359F">
        <w:rPr>
          <w:rFonts w:ascii="Arial" w:hAnsi="Arial" w:cs="Arial"/>
          <w:b/>
          <w:sz w:val="20"/>
          <w:szCs w:val="20"/>
        </w:rPr>
        <w:t>Odpovědnost za škodu a smluvní sankce</w:t>
      </w:r>
    </w:p>
    <w:p w14:paraId="11C5A768" w14:textId="77777777" w:rsidR="00F3359F" w:rsidRPr="00F3359F" w:rsidRDefault="00F3359F" w:rsidP="00F3359F">
      <w:pPr>
        <w:numPr>
          <w:ilvl w:val="0"/>
          <w:numId w:val="40"/>
        </w:numPr>
        <w:spacing w:after="120"/>
        <w:jc w:val="both"/>
        <w:rPr>
          <w:rFonts w:ascii="Arial" w:hAnsi="Arial" w:cs="Arial"/>
          <w:sz w:val="20"/>
          <w:szCs w:val="20"/>
        </w:rPr>
      </w:pPr>
      <w:r w:rsidRPr="00F3359F">
        <w:rPr>
          <w:rFonts w:ascii="Arial" w:hAnsi="Arial" w:cs="Arial"/>
          <w:sz w:val="20"/>
          <w:szCs w:val="20"/>
        </w:rPr>
        <w:t>Smluvní strany se zavazují k vyvinutí maximálního úsilí k předcházení škodám a k minimalizaci vzniklých škod. Poskytovatel odpovídá za škodu rovněž v případě, že část plnění dle Smlouvy provádí prostřednictvím poddodavatelů. Odpovědnost za škodu se řídí ustanovením § 2894 a násl. Občanského zákoníku.</w:t>
      </w:r>
    </w:p>
    <w:p w14:paraId="66B4094F" w14:textId="27143CE0" w:rsidR="00F3359F" w:rsidRPr="00F3359F" w:rsidRDefault="00F3359F" w:rsidP="00F3359F">
      <w:pPr>
        <w:numPr>
          <w:ilvl w:val="0"/>
          <w:numId w:val="40"/>
        </w:numPr>
        <w:spacing w:after="120"/>
        <w:jc w:val="both"/>
        <w:rPr>
          <w:rFonts w:ascii="Arial" w:hAnsi="Arial" w:cs="Arial"/>
          <w:sz w:val="20"/>
          <w:szCs w:val="20"/>
        </w:rPr>
      </w:pPr>
      <w:r w:rsidRPr="00F3359F">
        <w:rPr>
          <w:rFonts w:ascii="Arial" w:hAnsi="Arial" w:cs="Arial"/>
          <w:sz w:val="20"/>
          <w:szCs w:val="20"/>
        </w:rPr>
        <w:t>Smluvní strana, která poruší svoji povinnost, je povinna nahradit škodu tím způsobenou druhé Smluvní straně. Povinnosti k náhradě škody se zprostí, prokáže-li, že mu ve splnění povinnosti ze Smlouvy dočasně nebo trvale zabránila mimořádná nepředvídatelná</w:t>
      </w:r>
      <w:r w:rsidR="008C7EE4">
        <w:rPr>
          <w:rFonts w:ascii="Arial" w:hAnsi="Arial" w:cs="Arial"/>
          <w:sz w:val="20"/>
          <w:szCs w:val="20"/>
        </w:rPr>
        <w:t xml:space="preserve"> </w:t>
      </w:r>
      <w:r w:rsidRPr="00F3359F">
        <w:rPr>
          <w:rFonts w:ascii="Arial" w:hAnsi="Arial" w:cs="Arial"/>
          <w:sz w:val="20"/>
          <w:szCs w:val="20"/>
        </w:rPr>
        <w:t>a nepřekonatelná překážka vzniklá nezávisle na jeho vůli. Škoda, způsobená zaměstnanci zavázané Smluvní strany nebo třetími osobami, které zavázaná Smluvní strana pověří plněním svých závazků dle Dílčí smlouvy/Smlouvy, bude posuzována jako škoda způsobená zavázanou Smluvní stranou. Ustanovení § 2914, věty druhé Občanského zákoníku se pro účely této Smlouvy nepoužije.</w:t>
      </w:r>
    </w:p>
    <w:p w14:paraId="23D6154F" w14:textId="77777777" w:rsidR="00F3359F" w:rsidRPr="00F3359F" w:rsidRDefault="00F3359F" w:rsidP="00F3359F">
      <w:pPr>
        <w:numPr>
          <w:ilvl w:val="0"/>
          <w:numId w:val="40"/>
        </w:numPr>
        <w:spacing w:after="120"/>
        <w:jc w:val="both"/>
        <w:rPr>
          <w:rFonts w:ascii="Arial" w:hAnsi="Arial" w:cs="Arial"/>
          <w:sz w:val="20"/>
          <w:szCs w:val="20"/>
        </w:rPr>
      </w:pPr>
      <w:r w:rsidRPr="00F3359F">
        <w:rPr>
          <w:rFonts w:ascii="Arial" w:hAnsi="Arial" w:cs="Arial"/>
          <w:sz w:val="20"/>
          <w:szCs w:val="20"/>
        </w:rPr>
        <w:t xml:space="preserve">Není-li ve Smlouvě stanoveno jinak, odpovídá zavázaná Smluvní strana za jakoukoli škodu, která druhé Smluvní straně vznikne v souvislosti s porušením povinností zavázané Smluvní strany podle Dílčí smlouvy/Smlouvy. </w:t>
      </w:r>
    </w:p>
    <w:p w14:paraId="66FC49F8" w14:textId="77777777" w:rsidR="00F3359F" w:rsidRPr="00F3359F" w:rsidRDefault="00F3359F" w:rsidP="00F3359F">
      <w:pPr>
        <w:numPr>
          <w:ilvl w:val="0"/>
          <w:numId w:val="40"/>
        </w:numPr>
        <w:spacing w:after="200"/>
        <w:jc w:val="both"/>
        <w:rPr>
          <w:rFonts w:ascii="Arial" w:hAnsi="Arial" w:cs="Arial"/>
          <w:sz w:val="20"/>
          <w:szCs w:val="20"/>
        </w:rPr>
      </w:pPr>
      <w:r w:rsidRPr="00F3359F">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Dílčí smlouvy/Smlouvy povinna překonat, jí však povinnosti k náhradě nezprostí. </w:t>
      </w:r>
    </w:p>
    <w:p w14:paraId="77AE99DD" w14:textId="77777777" w:rsidR="00F3359F" w:rsidRPr="00F3359F" w:rsidRDefault="00F3359F" w:rsidP="00F3359F">
      <w:pPr>
        <w:numPr>
          <w:ilvl w:val="0"/>
          <w:numId w:val="40"/>
        </w:numPr>
        <w:spacing w:after="120"/>
        <w:jc w:val="both"/>
        <w:rPr>
          <w:rFonts w:ascii="Arial" w:hAnsi="Arial" w:cs="Arial"/>
          <w:sz w:val="20"/>
          <w:szCs w:val="20"/>
        </w:rPr>
      </w:pPr>
      <w:r w:rsidRPr="00F3359F">
        <w:rPr>
          <w:rFonts w:ascii="Arial" w:hAnsi="Arial" w:cs="Arial"/>
          <w:bCs/>
          <w:sz w:val="20"/>
          <w:szCs w:val="20"/>
        </w:rPr>
        <w:lastRenderedPageBreak/>
        <w:t xml:space="preserve">Smluvní strana, která porušila právní povinnost, nebo Smluvní strana, která může a má vědět, že jí poruší, oznámí to bez zbytečného odkladu druhé Smluvní straně, které z toho může újma vzniknout, </w:t>
      </w:r>
      <w:r w:rsidRPr="00F3359F">
        <w:rPr>
          <w:rFonts w:ascii="Arial" w:hAnsi="Arial" w:cs="Arial"/>
          <w:bCs/>
          <w:sz w:val="20"/>
          <w:szCs w:val="20"/>
        </w:rPr>
        <w:br/>
        <w:t>a upozorní ji na možné následky.</w:t>
      </w:r>
      <w:r w:rsidRPr="00F3359F">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0051AD46" w14:textId="77777777" w:rsidR="00F3359F" w:rsidRPr="00F3359F" w:rsidRDefault="00F3359F" w:rsidP="00F3359F">
      <w:pPr>
        <w:numPr>
          <w:ilvl w:val="0"/>
          <w:numId w:val="40"/>
        </w:numPr>
        <w:tabs>
          <w:tab w:val="left" w:pos="0"/>
        </w:tabs>
        <w:spacing w:after="120"/>
        <w:jc w:val="both"/>
        <w:rPr>
          <w:rFonts w:ascii="Arial" w:hAnsi="Arial" w:cs="Arial"/>
          <w:bCs/>
          <w:sz w:val="20"/>
          <w:szCs w:val="20"/>
        </w:rPr>
      </w:pPr>
      <w:r w:rsidRPr="00F3359F">
        <w:rPr>
          <w:rFonts w:ascii="Arial" w:hAnsi="Arial" w:cs="Arial"/>
          <w:bCs/>
          <w:sz w:val="20"/>
          <w:szCs w:val="20"/>
        </w:rPr>
        <w:t xml:space="preserve">Smluvní strany se dohodly, že v případě porušení smluvní povinnosti </w:t>
      </w:r>
    </w:p>
    <w:p w14:paraId="5870FED1" w14:textId="77777777" w:rsidR="00F3359F" w:rsidRPr="00F3359F" w:rsidRDefault="00F3359F" w:rsidP="00480903">
      <w:pPr>
        <w:numPr>
          <w:ilvl w:val="1"/>
          <w:numId w:val="31"/>
        </w:numPr>
        <w:tabs>
          <w:tab w:val="left" w:pos="0"/>
        </w:tabs>
        <w:spacing w:after="120"/>
        <w:ind w:left="850" w:hanging="425"/>
        <w:jc w:val="both"/>
        <w:rPr>
          <w:rFonts w:ascii="Arial" w:hAnsi="Arial" w:cs="Arial"/>
          <w:bCs/>
          <w:sz w:val="20"/>
          <w:szCs w:val="20"/>
        </w:rPr>
      </w:pPr>
      <w:r w:rsidRPr="00F3359F">
        <w:rPr>
          <w:rFonts w:ascii="Arial" w:hAnsi="Arial" w:cs="Arial"/>
          <w:bCs/>
          <w:sz w:val="20"/>
          <w:szCs w:val="20"/>
        </w:rPr>
        <w:t>stanovené v čl. I. odst. 1. této Smlouvy, nebo</w:t>
      </w:r>
    </w:p>
    <w:p w14:paraId="01EC6E19" w14:textId="57BE1A45" w:rsidR="00F3359F" w:rsidRPr="00F3359F" w:rsidRDefault="00F3359F" w:rsidP="00480903">
      <w:pPr>
        <w:numPr>
          <w:ilvl w:val="1"/>
          <w:numId w:val="31"/>
        </w:numPr>
        <w:tabs>
          <w:tab w:val="left" w:pos="0"/>
        </w:tabs>
        <w:spacing w:after="120"/>
        <w:ind w:left="850" w:hanging="425"/>
        <w:jc w:val="both"/>
        <w:rPr>
          <w:rFonts w:ascii="Arial" w:hAnsi="Arial" w:cs="Arial"/>
          <w:bCs/>
          <w:sz w:val="20"/>
          <w:szCs w:val="20"/>
        </w:rPr>
      </w:pPr>
      <w:r w:rsidRPr="00F3359F">
        <w:rPr>
          <w:rFonts w:ascii="Arial" w:hAnsi="Arial" w:cs="Arial"/>
          <w:bCs/>
          <w:sz w:val="20"/>
          <w:szCs w:val="20"/>
        </w:rPr>
        <w:t xml:space="preserve">stanovené v čl. II. odst. </w:t>
      </w:r>
      <w:r w:rsidR="00AE0B5E">
        <w:rPr>
          <w:rFonts w:ascii="Arial" w:hAnsi="Arial" w:cs="Arial"/>
          <w:bCs/>
          <w:sz w:val="20"/>
          <w:szCs w:val="20"/>
        </w:rPr>
        <w:t>1</w:t>
      </w:r>
      <w:r w:rsidR="007520A9">
        <w:rPr>
          <w:rFonts w:ascii="Arial" w:hAnsi="Arial" w:cs="Arial"/>
          <w:bCs/>
          <w:sz w:val="20"/>
          <w:szCs w:val="20"/>
        </w:rPr>
        <w:t>.</w:t>
      </w:r>
      <w:r w:rsidR="00AE0B5E">
        <w:rPr>
          <w:rFonts w:ascii="Arial" w:hAnsi="Arial" w:cs="Arial"/>
          <w:bCs/>
          <w:sz w:val="20"/>
          <w:szCs w:val="20"/>
        </w:rPr>
        <w:t xml:space="preserve"> nebo odst. 2. nebo odst. 5. nebo odst. </w:t>
      </w:r>
      <w:r w:rsidRPr="00F3359F">
        <w:rPr>
          <w:rFonts w:ascii="Arial" w:hAnsi="Arial" w:cs="Arial"/>
          <w:bCs/>
          <w:sz w:val="20"/>
          <w:szCs w:val="20"/>
        </w:rPr>
        <w:t>7. této Smlouvy, nebo</w:t>
      </w:r>
    </w:p>
    <w:p w14:paraId="66487299" w14:textId="77777777" w:rsidR="00F3359F" w:rsidRPr="00F3359F" w:rsidRDefault="00F3359F" w:rsidP="00480903">
      <w:pPr>
        <w:numPr>
          <w:ilvl w:val="1"/>
          <w:numId w:val="31"/>
        </w:numPr>
        <w:tabs>
          <w:tab w:val="left" w:pos="0"/>
        </w:tabs>
        <w:spacing w:after="120"/>
        <w:ind w:left="850" w:hanging="425"/>
        <w:jc w:val="both"/>
        <w:rPr>
          <w:rFonts w:ascii="Arial" w:hAnsi="Arial" w:cs="Arial"/>
          <w:bCs/>
          <w:sz w:val="20"/>
          <w:szCs w:val="20"/>
        </w:rPr>
      </w:pPr>
      <w:r w:rsidRPr="00F3359F">
        <w:rPr>
          <w:rFonts w:ascii="Arial" w:hAnsi="Arial" w:cs="Arial"/>
          <w:bCs/>
          <w:sz w:val="20"/>
          <w:szCs w:val="20"/>
        </w:rPr>
        <w:t>stanovené čl. V. odst. 1. nebo odst. 2. nebo odst. 3. této Smlouvy, nebo</w:t>
      </w:r>
    </w:p>
    <w:p w14:paraId="1A1465D7" w14:textId="430A9B01" w:rsidR="00AE0B5E" w:rsidRPr="00AE0B5E" w:rsidRDefault="00F3359F" w:rsidP="00480903">
      <w:pPr>
        <w:numPr>
          <w:ilvl w:val="1"/>
          <w:numId w:val="31"/>
        </w:numPr>
        <w:tabs>
          <w:tab w:val="left" w:pos="0"/>
        </w:tabs>
        <w:spacing w:after="120"/>
        <w:ind w:left="850" w:hanging="425"/>
        <w:jc w:val="both"/>
        <w:rPr>
          <w:rFonts w:ascii="Arial" w:hAnsi="Arial" w:cs="Arial"/>
          <w:bCs/>
          <w:sz w:val="20"/>
          <w:szCs w:val="20"/>
        </w:rPr>
      </w:pPr>
      <w:r w:rsidRPr="00F3359F">
        <w:rPr>
          <w:rFonts w:ascii="Arial" w:hAnsi="Arial" w:cs="Arial"/>
          <w:bCs/>
          <w:sz w:val="20"/>
          <w:szCs w:val="20"/>
        </w:rPr>
        <w:t>stanoven</w:t>
      </w:r>
      <w:r w:rsidR="007520A9">
        <w:rPr>
          <w:rFonts w:ascii="Arial" w:hAnsi="Arial" w:cs="Arial"/>
          <w:bCs/>
          <w:sz w:val="20"/>
          <w:szCs w:val="20"/>
        </w:rPr>
        <w:t>é</w:t>
      </w:r>
      <w:r w:rsidRPr="00F3359F">
        <w:rPr>
          <w:rFonts w:ascii="Arial" w:hAnsi="Arial" w:cs="Arial"/>
          <w:bCs/>
          <w:sz w:val="20"/>
          <w:szCs w:val="20"/>
        </w:rPr>
        <w:t xml:space="preserve"> v čl. VI. odst. 7.</w:t>
      </w:r>
      <w:r w:rsidR="007520A9">
        <w:rPr>
          <w:rFonts w:ascii="Arial" w:hAnsi="Arial" w:cs="Arial"/>
          <w:bCs/>
          <w:sz w:val="20"/>
          <w:szCs w:val="20"/>
        </w:rPr>
        <w:t>,</w:t>
      </w:r>
    </w:p>
    <w:p w14:paraId="068871DD" w14:textId="219C615B" w:rsidR="00F3359F" w:rsidRDefault="00F3359F" w:rsidP="00623D4E">
      <w:pPr>
        <w:tabs>
          <w:tab w:val="left" w:pos="0"/>
        </w:tabs>
        <w:spacing w:after="120"/>
        <w:ind w:left="357"/>
        <w:jc w:val="both"/>
        <w:rPr>
          <w:rFonts w:ascii="Arial" w:hAnsi="Arial" w:cs="Arial"/>
          <w:bCs/>
          <w:sz w:val="20"/>
          <w:szCs w:val="20"/>
        </w:rPr>
      </w:pPr>
      <w:r w:rsidRPr="00F3359F">
        <w:rPr>
          <w:rFonts w:ascii="Arial" w:hAnsi="Arial" w:cs="Arial"/>
          <w:bCs/>
          <w:sz w:val="20"/>
          <w:szCs w:val="20"/>
        </w:rPr>
        <w:t xml:space="preserve">je Poskytovatel povinen uhradit Objednateli smluvní pokutu ve výši </w:t>
      </w:r>
      <w:r w:rsidRPr="00F3359F">
        <w:rPr>
          <w:rFonts w:ascii="Arial" w:hAnsi="Arial" w:cs="Arial"/>
          <w:b/>
          <w:bCs/>
          <w:sz w:val="20"/>
          <w:szCs w:val="20"/>
        </w:rPr>
        <w:t>30 000 Kč (slovy: třicet tisíc korun českých)</w:t>
      </w:r>
      <w:r w:rsidRPr="00F3359F">
        <w:rPr>
          <w:rFonts w:ascii="Arial" w:hAnsi="Arial" w:cs="Arial"/>
          <w:bCs/>
          <w:sz w:val="20"/>
          <w:szCs w:val="20"/>
        </w:rPr>
        <w:t xml:space="preserve"> za každé jednotlivé porušení povinnosti. </w:t>
      </w:r>
    </w:p>
    <w:p w14:paraId="756AF91A" w14:textId="1E9C999E" w:rsidR="00F3359F" w:rsidRPr="00623D4E" w:rsidRDefault="00F3359F" w:rsidP="00623D4E">
      <w:pPr>
        <w:pStyle w:val="Odstavecseseznamem"/>
        <w:numPr>
          <w:ilvl w:val="0"/>
          <w:numId w:val="40"/>
        </w:numPr>
        <w:tabs>
          <w:tab w:val="left" w:pos="0"/>
        </w:tabs>
        <w:spacing w:before="120" w:after="120"/>
        <w:ind w:left="357"/>
        <w:contextualSpacing w:val="0"/>
        <w:jc w:val="both"/>
        <w:rPr>
          <w:rFonts w:ascii="Arial" w:hAnsi="Arial" w:cs="Arial"/>
          <w:bCs/>
          <w:sz w:val="20"/>
          <w:szCs w:val="20"/>
        </w:rPr>
      </w:pPr>
      <w:r w:rsidRPr="00F3359F">
        <w:rPr>
          <w:rFonts w:ascii="Arial" w:hAnsi="Arial" w:cs="Arial"/>
          <w:bCs/>
          <w:sz w:val="20"/>
          <w:szCs w:val="20"/>
        </w:rPr>
        <w:t xml:space="preserve">V případě prodlení Objednatele s úhradou faktury může Poskytovatel vyúčtovat Objednateli úrok z prodlení ve výši </w:t>
      </w:r>
      <w:r w:rsidRPr="00F3359F">
        <w:rPr>
          <w:rFonts w:ascii="Arial" w:hAnsi="Arial" w:cs="Arial"/>
          <w:b/>
          <w:bCs/>
          <w:sz w:val="20"/>
          <w:szCs w:val="20"/>
        </w:rPr>
        <w:t>0,02 % (slovy: dvě setiny procenta)</w:t>
      </w:r>
      <w:r w:rsidRPr="00F3359F">
        <w:rPr>
          <w:rFonts w:ascii="Arial" w:hAnsi="Arial" w:cs="Arial"/>
          <w:bCs/>
          <w:sz w:val="20"/>
          <w:szCs w:val="20"/>
        </w:rPr>
        <w:t xml:space="preserve"> z nezaplacené částky předmětné faktury za každý den prodlení a Objednatel je povinen tuto sankci uhradit.</w:t>
      </w:r>
    </w:p>
    <w:p w14:paraId="617BA242" w14:textId="0E7018BE" w:rsidR="00F3359F" w:rsidRPr="00623D4E" w:rsidRDefault="00F3359F" w:rsidP="00623D4E">
      <w:pPr>
        <w:pStyle w:val="Odstavecseseznamem"/>
        <w:numPr>
          <w:ilvl w:val="0"/>
          <w:numId w:val="40"/>
        </w:numPr>
        <w:tabs>
          <w:tab w:val="left" w:pos="0"/>
        </w:tabs>
        <w:spacing w:after="120"/>
        <w:ind w:left="357"/>
        <w:contextualSpacing w:val="0"/>
        <w:jc w:val="both"/>
        <w:rPr>
          <w:rFonts w:ascii="Arial" w:hAnsi="Arial" w:cs="Arial"/>
          <w:bCs/>
          <w:sz w:val="20"/>
          <w:szCs w:val="20"/>
        </w:rPr>
      </w:pPr>
      <w:r w:rsidRPr="00F3359F">
        <w:rPr>
          <w:rFonts w:ascii="Arial" w:hAnsi="Arial" w:cs="Arial"/>
          <w:bCs/>
          <w:sz w:val="20"/>
          <w:szCs w:val="20"/>
        </w:rPr>
        <w:t xml:space="preserve">V případě porušení kterékoliv z povinností kteroukoliv Smluvní stranou dle čl. VIII. této Smlouvy sjednávají Smluvní strany smluvní pokutu ve výši </w:t>
      </w:r>
      <w:r w:rsidRPr="00F3359F">
        <w:rPr>
          <w:rFonts w:ascii="Arial" w:hAnsi="Arial" w:cs="Arial"/>
          <w:b/>
          <w:bCs/>
          <w:sz w:val="20"/>
          <w:szCs w:val="20"/>
        </w:rPr>
        <w:t>20 000 Kč (slovy: dvacet tisíc korun českých)</w:t>
      </w:r>
      <w:r w:rsidRPr="00F3359F">
        <w:rPr>
          <w:rFonts w:ascii="Arial" w:hAnsi="Arial" w:cs="Arial"/>
          <w:bCs/>
          <w:sz w:val="20"/>
          <w:szCs w:val="20"/>
        </w:rPr>
        <w:t xml:space="preserve"> za každý jednotlivý případ porušení.</w:t>
      </w:r>
    </w:p>
    <w:p w14:paraId="5F0CA66D" w14:textId="2E215C5E" w:rsidR="00F3359F" w:rsidRDefault="00F3359F" w:rsidP="00623D4E">
      <w:pPr>
        <w:pStyle w:val="Odstavecseseznamem"/>
        <w:numPr>
          <w:ilvl w:val="0"/>
          <w:numId w:val="40"/>
        </w:numPr>
        <w:tabs>
          <w:tab w:val="left" w:pos="0"/>
        </w:tabs>
        <w:spacing w:after="120"/>
        <w:ind w:left="357"/>
        <w:contextualSpacing w:val="0"/>
        <w:jc w:val="both"/>
        <w:rPr>
          <w:rFonts w:ascii="Arial" w:hAnsi="Arial" w:cs="Arial"/>
          <w:bCs/>
          <w:sz w:val="20"/>
          <w:szCs w:val="20"/>
        </w:rPr>
      </w:pPr>
      <w:r w:rsidRPr="00F3359F">
        <w:rPr>
          <w:rFonts w:ascii="Arial" w:hAnsi="Arial" w:cs="Arial"/>
          <w:bCs/>
          <w:sz w:val="20"/>
          <w:szCs w:val="20"/>
        </w:rPr>
        <w:t>Zaplacením jakékoliv smluvní pokuty není dotčeno právo oprávněné Smluvní strany na náhradu škody ani nárok Objednatele na další řádné poskytování plnění předmětu této Smlouvy ze strany Poskytovatele.</w:t>
      </w:r>
    </w:p>
    <w:p w14:paraId="50E14343" w14:textId="77777777" w:rsidR="002654E9" w:rsidRPr="00F3359F" w:rsidRDefault="002654E9" w:rsidP="002654E9">
      <w:pPr>
        <w:pStyle w:val="Odstavecseseznamem"/>
        <w:tabs>
          <w:tab w:val="left" w:pos="0"/>
        </w:tabs>
        <w:spacing w:after="120"/>
        <w:ind w:left="360"/>
        <w:jc w:val="both"/>
        <w:rPr>
          <w:rFonts w:ascii="Arial" w:hAnsi="Arial" w:cs="Arial"/>
          <w:bCs/>
          <w:sz w:val="20"/>
          <w:szCs w:val="20"/>
        </w:rPr>
      </w:pPr>
    </w:p>
    <w:p w14:paraId="03598562" w14:textId="77777777" w:rsidR="00F3359F" w:rsidRPr="00F3359F" w:rsidRDefault="00F3359F" w:rsidP="00F3359F">
      <w:pPr>
        <w:jc w:val="center"/>
        <w:rPr>
          <w:rFonts w:ascii="Arial" w:hAnsi="Arial" w:cs="Arial"/>
          <w:b/>
          <w:bCs/>
          <w:sz w:val="20"/>
          <w:szCs w:val="20"/>
        </w:rPr>
      </w:pPr>
      <w:r w:rsidRPr="00F3359F">
        <w:rPr>
          <w:rFonts w:ascii="Arial" w:hAnsi="Arial" w:cs="Arial"/>
          <w:b/>
          <w:bCs/>
          <w:sz w:val="20"/>
          <w:szCs w:val="20"/>
        </w:rPr>
        <w:t>Článek VIII.</w:t>
      </w:r>
    </w:p>
    <w:p w14:paraId="1C5EB5A7" w14:textId="77777777" w:rsidR="00F3359F" w:rsidRPr="00F3359F" w:rsidRDefault="00F3359F" w:rsidP="005A5F09">
      <w:pPr>
        <w:spacing w:after="240"/>
        <w:jc w:val="center"/>
        <w:rPr>
          <w:rFonts w:ascii="Arial" w:hAnsi="Arial" w:cs="Arial"/>
          <w:b/>
          <w:bCs/>
          <w:sz w:val="20"/>
          <w:szCs w:val="20"/>
        </w:rPr>
      </w:pPr>
      <w:r w:rsidRPr="00F3359F">
        <w:rPr>
          <w:rFonts w:ascii="Arial" w:hAnsi="Arial" w:cs="Arial"/>
          <w:b/>
          <w:bCs/>
          <w:sz w:val="20"/>
          <w:szCs w:val="20"/>
        </w:rPr>
        <w:t>Ochrana informací</w:t>
      </w:r>
    </w:p>
    <w:p w14:paraId="786B9238" w14:textId="77777777" w:rsidR="00F3359F" w:rsidRPr="00F3359F" w:rsidRDefault="00F3359F" w:rsidP="00F3359F">
      <w:pPr>
        <w:pStyle w:val="SBSSmlouva"/>
        <w:numPr>
          <w:ilvl w:val="0"/>
          <w:numId w:val="42"/>
        </w:numPr>
        <w:tabs>
          <w:tab w:val="num" w:pos="360"/>
        </w:tabs>
        <w:ind w:left="360"/>
        <w:jc w:val="both"/>
        <w:rPr>
          <w:rFonts w:cs="Arial"/>
          <w:sz w:val="20"/>
          <w:szCs w:val="20"/>
        </w:rPr>
      </w:pPr>
      <w:r w:rsidRPr="00F3359F">
        <w:rPr>
          <w:rFonts w:cs="Arial"/>
          <w:sz w:val="20"/>
          <w:szCs w:val="20"/>
        </w:rPr>
        <w:t xml:space="preserve">Smluvní strany konstatují, že označily při jednání o uzavření Smlouvy všechny informace týkající se specifických pracovních postupů, know-how a strategických plánů a záměrů Smluvních stran jako důvěrné ve smyslu § 1730 Občanského zákoníku. </w:t>
      </w:r>
    </w:p>
    <w:p w14:paraId="51D56448" w14:textId="6CD13D88" w:rsidR="00F3359F" w:rsidRPr="00F3359F" w:rsidRDefault="00F3359F" w:rsidP="00F3359F">
      <w:pPr>
        <w:pStyle w:val="SBSSmlouva"/>
        <w:numPr>
          <w:ilvl w:val="0"/>
          <w:numId w:val="42"/>
        </w:numPr>
        <w:tabs>
          <w:tab w:val="num" w:pos="360"/>
        </w:tabs>
        <w:ind w:left="360"/>
        <w:jc w:val="both"/>
        <w:rPr>
          <w:rFonts w:cs="Arial"/>
          <w:sz w:val="20"/>
          <w:szCs w:val="20"/>
        </w:rPr>
      </w:pPr>
      <w:r w:rsidRPr="00F3359F">
        <w:rPr>
          <w:rFonts w:cs="Arial"/>
          <w:sz w:val="20"/>
          <w:szCs w:val="20"/>
        </w:rPr>
        <w:t>Povinnost mlčenlivosti o důvěrných informacích a ochrany důvěrných informací se vztahuje na Smluvní strany, na jejich zaměstnance, pomocníky i na všechny třetí osoby, které některá ze Smluvních stran přizve</w:t>
      </w:r>
      <w:r w:rsidR="00514B0E">
        <w:rPr>
          <w:rFonts w:cs="Arial"/>
          <w:sz w:val="20"/>
          <w:szCs w:val="20"/>
        </w:rPr>
        <w:t xml:space="preserve">, </w:t>
      </w:r>
      <w:r w:rsidRPr="00F3359F">
        <w:rPr>
          <w:rFonts w:cs="Arial"/>
          <w:sz w:val="20"/>
          <w:szCs w:val="20"/>
        </w:rPr>
        <w:t xml:space="preserve">byť i k parciálnímu jednání, nebo které se vzájemně se sdělovanými informacemi jinak seznámí. </w:t>
      </w:r>
    </w:p>
    <w:p w14:paraId="0274F467" w14:textId="77777777" w:rsidR="00F3359F" w:rsidRPr="00F3359F" w:rsidRDefault="00F3359F" w:rsidP="00F3359F">
      <w:pPr>
        <w:pStyle w:val="SBSSmlouva"/>
        <w:numPr>
          <w:ilvl w:val="0"/>
          <w:numId w:val="42"/>
        </w:numPr>
        <w:tabs>
          <w:tab w:val="num" w:pos="360"/>
        </w:tabs>
        <w:ind w:left="360"/>
        <w:jc w:val="both"/>
        <w:rPr>
          <w:rFonts w:cs="Arial"/>
          <w:sz w:val="20"/>
          <w:szCs w:val="20"/>
        </w:rPr>
      </w:pPr>
      <w:r w:rsidRPr="00F3359F">
        <w:rPr>
          <w:rFonts w:cs="Arial"/>
          <w:sz w:val="20"/>
          <w:szCs w:val="20"/>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5BD0C984" w14:textId="77777777" w:rsidR="00F3359F" w:rsidRPr="00F3359F" w:rsidRDefault="00F3359F" w:rsidP="00514B0E">
      <w:pPr>
        <w:pStyle w:val="SBSSmlouva"/>
        <w:numPr>
          <w:ilvl w:val="0"/>
          <w:numId w:val="42"/>
        </w:numPr>
        <w:tabs>
          <w:tab w:val="clear" w:pos="720"/>
          <w:tab w:val="left" w:pos="426"/>
        </w:tabs>
        <w:ind w:left="426" w:hanging="426"/>
        <w:jc w:val="both"/>
        <w:rPr>
          <w:rFonts w:cs="Arial"/>
          <w:sz w:val="20"/>
          <w:szCs w:val="20"/>
        </w:rPr>
      </w:pPr>
      <w:r w:rsidRPr="00F3359F">
        <w:rPr>
          <w:rFonts w:cs="Arial"/>
          <w:sz w:val="20"/>
          <w:szCs w:val="20"/>
        </w:rPr>
        <w:t xml:space="preserve">Poskytovatel se zavazuje bezodkladně informovat Objednatele o skutečnostech nebo okolnostech, které by mohly zpochybnit nebo ovlivnit jeho objektivnost nebo nezávislost při plnění závazků dle této Smlouvy. </w:t>
      </w:r>
    </w:p>
    <w:p w14:paraId="73CFAC56" w14:textId="77777777" w:rsidR="00F3359F" w:rsidRPr="00F3359F" w:rsidRDefault="00F3359F" w:rsidP="00623D4E">
      <w:pPr>
        <w:pStyle w:val="SBSSmlouva"/>
        <w:numPr>
          <w:ilvl w:val="0"/>
          <w:numId w:val="42"/>
        </w:numPr>
        <w:tabs>
          <w:tab w:val="num" w:pos="360"/>
          <w:tab w:val="left" w:pos="426"/>
        </w:tabs>
        <w:spacing w:after="120"/>
        <w:ind w:hanging="720"/>
        <w:jc w:val="both"/>
        <w:rPr>
          <w:rFonts w:cs="Arial"/>
          <w:sz w:val="20"/>
          <w:szCs w:val="20"/>
        </w:rPr>
      </w:pPr>
      <w:r w:rsidRPr="00F3359F">
        <w:rPr>
          <w:rFonts w:cs="Arial"/>
          <w:sz w:val="20"/>
          <w:szCs w:val="20"/>
        </w:rPr>
        <w:t>Důvěrnými informacemi nejsou nebo přestávají být:</w:t>
      </w:r>
    </w:p>
    <w:p w14:paraId="1F35D821" w14:textId="38E6A746" w:rsidR="00623D4E" w:rsidRPr="00F3359F" w:rsidRDefault="00F3359F" w:rsidP="00480903">
      <w:pPr>
        <w:pStyle w:val="SBSSmlouva"/>
        <w:numPr>
          <w:ilvl w:val="0"/>
          <w:numId w:val="43"/>
        </w:numPr>
        <w:tabs>
          <w:tab w:val="clear" w:pos="720"/>
          <w:tab w:val="left" w:pos="851"/>
        </w:tabs>
        <w:spacing w:before="0" w:after="120"/>
        <w:ind w:left="851" w:hanging="425"/>
        <w:jc w:val="both"/>
        <w:rPr>
          <w:rFonts w:cs="Arial"/>
          <w:sz w:val="20"/>
          <w:szCs w:val="20"/>
        </w:rPr>
      </w:pPr>
      <w:r w:rsidRPr="00F3359F">
        <w:rPr>
          <w:rFonts w:cs="Arial"/>
          <w:sz w:val="20"/>
          <w:szCs w:val="20"/>
        </w:rPr>
        <w:t>informace, které byly v době, kdy byly Smluvní straně poskytnuty, veřejně známé, nebo</w:t>
      </w:r>
    </w:p>
    <w:p w14:paraId="6C2F3540" w14:textId="5982E8C3" w:rsidR="00623D4E" w:rsidRPr="00623D4E" w:rsidRDefault="00F3359F" w:rsidP="00480903">
      <w:pPr>
        <w:pStyle w:val="SBSSmlouva"/>
        <w:numPr>
          <w:ilvl w:val="0"/>
          <w:numId w:val="43"/>
        </w:numPr>
        <w:tabs>
          <w:tab w:val="clear" w:pos="720"/>
          <w:tab w:val="left" w:pos="851"/>
        </w:tabs>
        <w:spacing w:before="0" w:after="120"/>
        <w:ind w:left="851" w:hanging="425"/>
        <w:jc w:val="both"/>
        <w:rPr>
          <w:rFonts w:cs="Arial"/>
          <w:sz w:val="20"/>
          <w:szCs w:val="20"/>
        </w:rPr>
      </w:pPr>
      <w:r w:rsidRPr="00623D4E">
        <w:rPr>
          <w:rFonts w:cs="Arial"/>
          <w:sz w:val="20"/>
          <w:szCs w:val="20"/>
        </w:rPr>
        <w:t>informace, které se stanou veřejně známými poté, co byly Smluvní straně poskytnuty, s výjimkou případů, kdy se tyto informace stanou veřejně známými v důsledku porušení závazků Smluvní strany podle Smlouvy/Dílčí smlouvy, nebo</w:t>
      </w:r>
    </w:p>
    <w:p w14:paraId="0E118F73" w14:textId="041F0E93" w:rsidR="00623D4E" w:rsidRPr="00623D4E" w:rsidRDefault="00F3359F" w:rsidP="00480903">
      <w:pPr>
        <w:pStyle w:val="SBSSmlouva"/>
        <w:numPr>
          <w:ilvl w:val="0"/>
          <w:numId w:val="43"/>
        </w:numPr>
        <w:tabs>
          <w:tab w:val="clear" w:pos="720"/>
          <w:tab w:val="left" w:pos="851"/>
        </w:tabs>
        <w:spacing w:before="0" w:after="120"/>
        <w:ind w:left="851" w:hanging="425"/>
        <w:jc w:val="both"/>
        <w:rPr>
          <w:rFonts w:cs="Arial"/>
          <w:sz w:val="20"/>
          <w:szCs w:val="20"/>
        </w:rPr>
      </w:pPr>
      <w:r w:rsidRPr="00623D4E">
        <w:rPr>
          <w:rFonts w:cs="Arial"/>
          <w:sz w:val="20"/>
          <w:szCs w:val="20"/>
        </w:rPr>
        <w:t>informace, které byly Smluvní straně prokazatelně známé před jejich poskytnutím, nebo</w:t>
      </w:r>
    </w:p>
    <w:p w14:paraId="4D200C56" w14:textId="45B7C57F" w:rsidR="00F3359F" w:rsidRPr="00623D4E" w:rsidRDefault="00F3359F" w:rsidP="00480903">
      <w:pPr>
        <w:pStyle w:val="SBSSmlouva"/>
        <w:numPr>
          <w:ilvl w:val="0"/>
          <w:numId w:val="43"/>
        </w:numPr>
        <w:tabs>
          <w:tab w:val="clear" w:pos="720"/>
          <w:tab w:val="left" w:pos="851"/>
        </w:tabs>
        <w:spacing w:before="0" w:after="120"/>
        <w:ind w:left="851" w:hanging="425"/>
        <w:jc w:val="both"/>
        <w:rPr>
          <w:rFonts w:cs="Arial"/>
          <w:sz w:val="20"/>
          <w:szCs w:val="20"/>
        </w:rPr>
      </w:pPr>
      <w:r w:rsidRPr="00623D4E">
        <w:rPr>
          <w:rFonts w:cs="Arial"/>
          <w:sz w:val="20"/>
          <w:szCs w:val="20"/>
        </w:rPr>
        <w:t>informace, které je Smluvní strana povinna sdělit oprávněným osobám na základě obecně závazných právních předpisů.</w:t>
      </w:r>
    </w:p>
    <w:p w14:paraId="736E2A6A" w14:textId="226217B9" w:rsidR="00F3359F" w:rsidRPr="00967889" w:rsidRDefault="00514B0E" w:rsidP="00967889">
      <w:pPr>
        <w:pStyle w:val="SBSSmlouva"/>
        <w:numPr>
          <w:ilvl w:val="0"/>
          <w:numId w:val="0"/>
        </w:numPr>
        <w:spacing w:before="0" w:after="120"/>
        <w:ind w:left="426" w:hanging="426"/>
        <w:jc w:val="both"/>
        <w:rPr>
          <w:rFonts w:cs="Arial"/>
          <w:sz w:val="20"/>
          <w:szCs w:val="20"/>
        </w:rPr>
      </w:pPr>
      <w:r>
        <w:rPr>
          <w:rFonts w:cs="Arial"/>
          <w:sz w:val="20"/>
          <w:szCs w:val="20"/>
        </w:rPr>
        <w:t>6</w:t>
      </w:r>
      <w:r w:rsidR="00F3359F" w:rsidRPr="00F3359F">
        <w:rPr>
          <w:rFonts w:cs="Arial"/>
        </w:rPr>
        <w:t>.</w:t>
      </w:r>
      <w:r w:rsidR="00F3359F" w:rsidRPr="00F3359F">
        <w:rPr>
          <w:rFonts w:cs="Arial"/>
        </w:rPr>
        <w:tab/>
      </w:r>
      <w:r w:rsidR="00F3359F" w:rsidRPr="00967889">
        <w:rPr>
          <w:rFonts w:cs="Arial"/>
          <w:sz w:val="20"/>
          <w:szCs w:val="20"/>
        </w:rPr>
        <w:t xml:space="preserve">Poskytnutí informací na základě povinností stanovených Smluvním stranám obecně závaznými právními předpisy není považováno za porušení povinností Smluvních stran o ochraně informací, sjednaných v tomto článku. Poskytovatel bere na vědomí, že Objednatel jako povinný subjekt musí na základě žádosti poskytnout informace podle zákona č. 106/1999 Sb. o svobodném přístupu k informacím, ve znění </w:t>
      </w:r>
      <w:r w:rsidR="00F3359F" w:rsidRPr="00967889">
        <w:rPr>
          <w:rFonts w:cs="Arial"/>
          <w:sz w:val="20"/>
          <w:szCs w:val="20"/>
        </w:rPr>
        <w:lastRenderedPageBreak/>
        <w:t xml:space="preserve">pozdějších předpisů, a to zejména </w:t>
      </w:r>
      <w:r w:rsidR="00F3359F" w:rsidRPr="00967889">
        <w:rPr>
          <w:rFonts w:cs="Arial"/>
          <w:sz w:val="20"/>
          <w:szCs w:val="20"/>
        </w:rPr>
        <w:tab/>
        <w:t>informace týkající se identifikace Smluvních stran, informace o ceně a rámcovou informaci o předmětu plnění Smlouvy/Dílčí smlouvy. Poskytnutí informací v souladu s citovaným zákonem nelze považovat za porušení povinnosti ochrany informací dle tohoto článku. Za porušení povinnosti ochrany informací nelze rovněž považovat uveřejnění této Smlouvy/Dílčí smlouvy v souvislosti s plněním zákonné uveřejňovací povinnosti Objednatele dle čl. X</w:t>
      </w:r>
      <w:r w:rsidR="00B83D68" w:rsidRPr="00967889">
        <w:rPr>
          <w:rFonts w:cs="Arial"/>
          <w:sz w:val="20"/>
          <w:szCs w:val="20"/>
        </w:rPr>
        <w:t>I</w:t>
      </w:r>
      <w:r w:rsidR="00F3359F" w:rsidRPr="00967889">
        <w:rPr>
          <w:rFonts w:cs="Arial"/>
          <w:sz w:val="20"/>
          <w:szCs w:val="20"/>
        </w:rPr>
        <w:t xml:space="preserve">. této Smlouvy. </w:t>
      </w:r>
    </w:p>
    <w:p w14:paraId="645E1EB7" w14:textId="050D33D1" w:rsidR="00F3359F" w:rsidRPr="00F3359F" w:rsidRDefault="00514B0E" w:rsidP="00F3359F">
      <w:pPr>
        <w:pStyle w:val="Style2"/>
        <w:adjustRightInd/>
        <w:spacing w:before="144" w:after="120"/>
        <w:ind w:left="426" w:hanging="426"/>
        <w:jc w:val="both"/>
        <w:rPr>
          <w:rFonts w:ascii="Arial" w:hAnsi="Arial" w:cs="Arial"/>
          <w:lang w:val="cs-CZ"/>
        </w:rPr>
      </w:pPr>
      <w:r>
        <w:rPr>
          <w:rFonts w:ascii="Arial" w:hAnsi="Arial" w:cs="Arial"/>
          <w:lang w:val="cs-CZ"/>
        </w:rPr>
        <w:t>7</w:t>
      </w:r>
      <w:r w:rsidR="00F3359F" w:rsidRPr="00F3359F">
        <w:rPr>
          <w:rFonts w:ascii="Arial" w:hAnsi="Arial" w:cs="Arial"/>
          <w:lang w:val="cs-CZ"/>
        </w:rPr>
        <w:t>.</w:t>
      </w:r>
      <w:r w:rsidR="00F3359F" w:rsidRPr="00F3359F">
        <w:rPr>
          <w:rFonts w:ascii="Arial" w:hAnsi="Arial" w:cs="Arial"/>
          <w:lang w:val="cs-CZ"/>
        </w:rPr>
        <w:tab/>
        <w:t>S odkazem na Nařízení Evropského parlamentu a Rady (EU) 2016/679 o ochraně osobních údajů a zákon č. 110/2019 Sb., o zpracování osobních údajů, ve znění pozdějších předpisů se Smluvní strany zavazují učinit taková opatření, aby osoby, které se podílejí na realizaci závazků dle této Smlouvy, zachovávaly mlčenlivost o veškerých skutečnostech, osobních údajích a datech, o nichž se dozvěděly při plnění předmětu této Smlouvy/Dílčí smlouvy.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09CD3637" w14:textId="6D218D4A" w:rsidR="00F3359F" w:rsidRPr="00F3359F" w:rsidRDefault="00514B0E" w:rsidP="00F3359F">
      <w:pPr>
        <w:pStyle w:val="Style1"/>
        <w:adjustRightInd/>
        <w:spacing w:before="36"/>
        <w:ind w:left="426" w:hanging="426"/>
        <w:jc w:val="both"/>
        <w:rPr>
          <w:rFonts w:ascii="Arial" w:hAnsi="Arial" w:cs="Arial"/>
          <w:lang w:val="cs-CZ"/>
        </w:rPr>
      </w:pPr>
      <w:r>
        <w:rPr>
          <w:rFonts w:ascii="Arial" w:hAnsi="Arial" w:cs="Arial"/>
          <w:lang w:val="cs-CZ"/>
        </w:rPr>
        <w:t>8</w:t>
      </w:r>
      <w:r w:rsidR="00F3359F" w:rsidRPr="00F3359F">
        <w:rPr>
          <w:rFonts w:ascii="Arial" w:hAnsi="Arial" w:cs="Arial"/>
          <w:lang w:val="cs-CZ"/>
        </w:rPr>
        <w:t xml:space="preserve">.  </w:t>
      </w:r>
      <w:r w:rsidR="00F3359F" w:rsidRPr="00F3359F">
        <w:rPr>
          <w:rFonts w:ascii="Arial" w:hAnsi="Arial" w:cs="Arial"/>
          <w:lang w:val="cs-CZ"/>
        </w:rPr>
        <w:tab/>
        <w:t>Závazky Smluvních stran uvedené v tomto článku trvají i po úplném splnění svých závazků dle této Smlouvy/Dílčích smluv.</w:t>
      </w:r>
    </w:p>
    <w:p w14:paraId="5AE7DB26" w14:textId="77777777" w:rsidR="00514B0E" w:rsidRDefault="00514B0E" w:rsidP="00F3359F">
      <w:pPr>
        <w:jc w:val="center"/>
        <w:rPr>
          <w:rFonts w:ascii="Arial" w:hAnsi="Arial" w:cs="Arial"/>
          <w:b/>
          <w:sz w:val="20"/>
          <w:szCs w:val="20"/>
        </w:rPr>
      </w:pPr>
    </w:p>
    <w:p w14:paraId="09217CD4" w14:textId="2F57EB3A" w:rsidR="00F3359F" w:rsidRPr="00F3359F" w:rsidRDefault="00F3359F" w:rsidP="00F3359F">
      <w:pPr>
        <w:jc w:val="center"/>
        <w:rPr>
          <w:rFonts w:ascii="Arial" w:hAnsi="Arial" w:cs="Arial"/>
          <w:b/>
          <w:sz w:val="20"/>
          <w:szCs w:val="20"/>
        </w:rPr>
      </w:pPr>
      <w:r w:rsidRPr="00F3359F">
        <w:rPr>
          <w:rFonts w:ascii="Arial" w:hAnsi="Arial" w:cs="Arial"/>
          <w:b/>
          <w:sz w:val="20"/>
          <w:szCs w:val="20"/>
        </w:rPr>
        <w:t>Článek IX.</w:t>
      </w:r>
    </w:p>
    <w:p w14:paraId="64BE83F7" w14:textId="77777777" w:rsidR="00F3359F" w:rsidRPr="00F3359F" w:rsidRDefault="00F3359F" w:rsidP="00F3359F">
      <w:pPr>
        <w:pStyle w:val="Nadpis2"/>
        <w:spacing w:before="0" w:after="240"/>
        <w:jc w:val="center"/>
        <w:rPr>
          <w:rFonts w:ascii="Arial" w:hAnsi="Arial" w:cs="Arial"/>
          <w:i/>
          <w:color w:val="000000" w:themeColor="text1"/>
          <w:sz w:val="20"/>
        </w:rPr>
      </w:pPr>
      <w:r w:rsidRPr="00F3359F">
        <w:rPr>
          <w:rFonts w:ascii="Arial" w:hAnsi="Arial" w:cs="Arial"/>
          <w:color w:val="000000" w:themeColor="text1"/>
          <w:sz w:val="20"/>
        </w:rPr>
        <w:t xml:space="preserve">Doba trvání Smlouvy a ukončení Smlouvy </w:t>
      </w:r>
    </w:p>
    <w:p w14:paraId="7BD98859" w14:textId="2AC2CBA9" w:rsidR="00F3359F" w:rsidRPr="00F3359F" w:rsidRDefault="00F3359F" w:rsidP="00F3359F">
      <w:pPr>
        <w:pStyle w:val="Zkladntext"/>
        <w:numPr>
          <w:ilvl w:val="0"/>
          <w:numId w:val="38"/>
        </w:numPr>
        <w:spacing w:after="120"/>
        <w:rPr>
          <w:rFonts w:ascii="Arial" w:hAnsi="Arial" w:cs="Arial"/>
          <w:sz w:val="20"/>
        </w:rPr>
      </w:pPr>
      <w:r w:rsidRPr="00F3359F">
        <w:rPr>
          <w:rFonts w:ascii="Arial" w:hAnsi="Arial" w:cs="Arial"/>
          <w:sz w:val="20"/>
        </w:rPr>
        <w:t xml:space="preserve">Smlouva se uzavírá na dobu určitou, a to na dobu </w:t>
      </w:r>
      <w:r w:rsidR="002654E9">
        <w:rPr>
          <w:rFonts w:ascii="Arial" w:hAnsi="Arial" w:cs="Arial"/>
          <w:b/>
          <w:sz w:val="20"/>
        </w:rPr>
        <w:t>třicet šest</w:t>
      </w:r>
      <w:r w:rsidRPr="00F3359F">
        <w:rPr>
          <w:rFonts w:ascii="Arial" w:hAnsi="Arial" w:cs="Arial"/>
          <w:b/>
          <w:sz w:val="20"/>
        </w:rPr>
        <w:t xml:space="preserve"> (</w:t>
      </w:r>
      <w:r w:rsidR="002654E9">
        <w:rPr>
          <w:rFonts w:ascii="Arial" w:hAnsi="Arial" w:cs="Arial"/>
          <w:b/>
          <w:sz w:val="20"/>
        </w:rPr>
        <w:t>36</w:t>
      </w:r>
      <w:r w:rsidRPr="00F3359F">
        <w:rPr>
          <w:rFonts w:ascii="Arial" w:hAnsi="Arial" w:cs="Arial"/>
          <w:b/>
          <w:sz w:val="20"/>
        </w:rPr>
        <w:t>) měsíců</w:t>
      </w:r>
      <w:r w:rsidRPr="00F3359F">
        <w:rPr>
          <w:rFonts w:ascii="Arial" w:hAnsi="Arial" w:cs="Arial"/>
          <w:sz w:val="20"/>
        </w:rPr>
        <w:t xml:space="preserve"> ode dne nabytí účinnosti této Smlouvy, nebo trvá do vyčerpání finančního limitu plnění ve výši </w:t>
      </w:r>
      <w:r w:rsidRPr="00F3359F">
        <w:rPr>
          <w:rFonts w:ascii="Arial" w:hAnsi="Arial" w:cs="Arial"/>
          <w:b/>
          <w:sz w:val="20"/>
        </w:rPr>
        <w:t xml:space="preserve">činí </w:t>
      </w:r>
      <w:r w:rsidR="002654E9">
        <w:rPr>
          <w:rFonts w:ascii="Arial" w:hAnsi="Arial" w:cs="Arial"/>
          <w:b/>
          <w:bCs/>
          <w:sz w:val="20"/>
        </w:rPr>
        <w:t>33</w:t>
      </w:r>
      <w:r w:rsidR="002654E9" w:rsidRPr="00F3359F">
        <w:rPr>
          <w:rFonts w:ascii="Arial" w:hAnsi="Arial" w:cs="Arial"/>
          <w:b/>
          <w:bCs/>
          <w:sz w:val="20"/>
        </w:rPr>
        <w:t> </w:t>
      </w:r>
      <w:r w:rsidR="002654E9">
        <w:rPr>
          <w:rFonts w:ascii="Arial" w:hAnsi="Arial" w:cs="Arial"/>
          <w:b/>
          <w:bCs/>
          <w:sz w:val="20"/>
        </w:rPr>
        <w:t>143</w:t>
      </w:r>
      <w:r w:rsidR="002654E9" w:rsidRPr="00F3359F">
        <w:rPr>
          <w:rFonts w:ascii="Arial" w:hAnsi="Arial" w:cs="Arial"/>
          <w:b/>
          <w:bCs/>
          <w:sz w:val="20"/>
        </w:rPr>
        <w:t xml:space="preserve"> 000 </w:t>
      </w:r>
      <w:r w:rsidR="002654E9" w:rsidRPr="00F3359F">
        <w:rPr>
          <w:rFonts w:ascii="Arial" w:hAnsi="Arial" w:cs="Arial"/>
          <w:b/>
          <w:sz w:val="20"/>
        </w:rPr>
        <w:t xml:space="preserve">Kč (slovy: </w:t>
      </w:r>
      <w:r w:rsidR="002654E9">
        <w:rPr>
          <w:rFonts w:ascii="Arial" w:hAnsi="Arial" w:cs="Arial"/>
          <w:b/>
          <w:sz w:val="20"/>
        </w:rPr>
        <w:t>třicet tři mili</w:t>
      </w:r>
      <w:r w:rsidR="006F479F">
        <w:rPr>
          <w:rFonts w:ascii="Arial" w:hAnsi="Arial" w:cs="Arial"/>
          <w:b/>
          <w:sz w:val="20"/>
        </w:rPr>
        <w:t>óny jedno</w:t>
      </w:r>
      <w:r w:rsidR="002654E9">
        <w:rPr>
          <w:rFonts w:ascii="Arial" w:hAnsi="Arial" w:cs="Arial"/>
          <w:b/>
          <w:sz w:val="20"/>
        </w:rPr>
        <w:t xml:space="preserve"> sto čtyřicet tři tisíc</w:t>
      </w:r>
      <w:r w:rsidR="006F479F">
        <w:rPr>
          <w:rFonts w:ascii="Arial" w:hAnsi="Arial" w:cs="Arial"/>
          <w:b/>
          <w:sz w:val="20"/>
        </w:rPr>
        <w:t>e</w:t>
      </w:r>
      <w:r w:rsidR="002654E9">
        <w:rPr>
          <w:rFonts w:ascii="Arial" w:hAnsi="Arial" w:cs="Arial"/>
          <w:b/>
          <w:sz w:val="20"/>
        </w:rPr>
        <w:t xml:space="preserve"> </w:t>
      </w:r>
      <w:r w:rsidR="002654E9" w:rsidRPr="00F3359F">
        <w:rPr>
          <w:rFonts w:ascii="Arial" w:hAnsi="Arial" w:cs="Arial"/>
          <w:b/>
          <w:sz w:val="20"/>
        </w:rPr>
        <w:t>korun českých) bez DPH</w:t>
      </w:r>
      <w:r w:rsidRPr="00F3359F">
        <w:rPr>
          <w:rFonts w:ascii="Arial" w:hAnsi="Arial" w:cs="Arial"/>
          <w:sz w:val="20"/>
        </w:rPr>
        <w:t>, a to v závislosti na tom, která skutečnost nastane dříve.</w:t>
      </w:r>
    </w:p>
    <w:p w14:paraId="6350B491" w14:textId="3BAFDBD3" w:rsidR="00F3359F" w:rsidRPr="00963871" w:rsidRDefault="00F3359F" w:rsidP="00F3359F">
      <w:pPr>
        <w:pStyle w:val="Zkladntext"/>
        <w:numPr>
          <w:ilvl w:val="0"/>
          <w:numId w:val="38"/>
        </w:numPr>
        <w:spacing w:after="120"/>
        <w:ind w:left="357" w:hanging="357"/>
        <w:rPr>
          <w:rFonts w:ascii="Arial" w:hAnsi="Arial" w:cs="Arial"/>
          <w:sz w:val="20"/>
        </w:rPr>
      </w:pPr>
      <w:r w:rsidRPr="00F3359F">
        <w:rPr>
          <w:rFonts w:ascii="Arial" w:hAnsi="Arial" w:cs="Arial"/>
          <w:sz w:val="20"/>
        </w:rPr>
        <w:t xml:space="preserve">Smlouva nabývá platnosti dnem jejího podpisu poslední Smluvní stranou, </w:t>
      </w:r>
      <w:r w:rsidRPr="00963871">
        <w:rPr>
          <w:rFonts w:ascii="Arial" w:hAnsi="Arial" w:cs="Arial"/>
          <w:sz w:val="20"/>
        </w:rPr>
        <w:t xml:space="preserve">účinnosti nabývá </w:t>
      </w:r>
      <w:r w:rsidR="006F479F">
        <w:rPr>
          <w:rFonts w:ascii="Arial" w:hAnsi="Arial" w:cs="Arial"/>
          <w:sz w:val="20"/>
        </w:rPr>
        <w:t xml:space="preserve">nejdříve </w:t>
      </w:r>
      <w:r w:rsidRPr="00963871">
        <w:rPr>
          <w:rFonts w:ascii="Arial" w:hAnsi="Arial" w:cs="Arial"/>
          <w:sz w:val="20"/>
        </w:rPr>
        <w:t>dnem</w:t>
      </w:r>
      <w:r w:rsidR="006F479F">
        <w:rPr>
          <w:rFonts w:ascii="Arial" w:hAnsi="Arial" w:cs="Arial"/>
          <w:sz w:val="20"/>
        </w:rPr>
        <w:t>,</w:t>
      </w:r>
      <w:r w:rsidRPr="00963871">
        <w:rPr>
          <w:rFonts w:ascii="Arial" w:hAnsi="Arial" w:cs="Arial"/>
          <w:sz w:val="20"/>
        </w:rPr>
        <w:t xml:space="preserve"> v</w:t>
      </w:r>
      <w:r w:rsidR="006F479F">
        <w:rPr>
          <w:rFonts w:ascii="Arial" w:hAnsi="Arial" w:cs="Arial"/>
          <w:sz w:val="20"/>
        </w:rPr>
        <w:t xml:space="preserve"> němž</w:t>
      </w:r>
      <w:r w:rsidRPr="00963871">
        <w:rPr>
          <w:rFonts w:ascii="Arial" w:hAnsi="Arial" w:cs="Arial"/>
          <w:sz w:val="20"/>
        </w:rPr>
        <w:t xml:space="preserve"> byla uveřejněna prostřednictvím registru smluv dle čl. X</w:t>
      </w:r>
      <w:r w:rsidR="00B83D68" w:rsidRPr="00963871">
        <w:rPr>
          <w:rFonts w:ascii="Arial" w:hAnsi="Arial" w:cs="Arial"/>
          <w:sz w:val="20"/>
        </w:rPr>
        <w:t>I</w:t>
      </w:r>
      <w:r w:rsidRPr="00963871">
        <w:rPr>
          <w:rFonts w:ascii="Arial" w:hAnsi="Arial" w:cs="Arial"/>
          <w:sz w:val="20"/>
        </w:rPr>
        <w:t>. Smlouvy.</w:t>
      </w:r>
    </w:p>
    <w:p w14:paraId="2A2C10CB" w14:textId="77777777" w:rsidR="00F3359F" w:rsidRPr="00963871" w:rsidRDefault="00F3359F" w:rsidP="00F3359F">
      <w:pPr>
        <w:pStyle w:val="Zkladntext"/>
        <w:numPr>
          <w:ilvl w:val="0"/>
          <w:numId w:val="38"/>
        </w:numPr>
        <w:spacing w:after="120"/>
        <w:rPr>
          <w:rFonts w:ascii="Arial" w:hAnsi="Arial" w:cs="Arial"/>
          <w:sz w:val="20"/>
        </w:rPr>
      </w:pPr>
      <w:r w:rsidRPr="00963871">
        <w:rPr>
          <w:rFonts w:ascii="Arial" w:hAnsi="Arial" w:cs="Arial"/>
          <w:sz w:val="20"/>
        </w:rPr>
        <w:t>Smlouva/Dílčí smlouva může být ukončena písemnou dohodou Smluvních stran.</w:t>
      </w:r>
    </w:p>
    <w:p w14:paraId="778D07B8" w14:textId="77777777" w:rsidR="00F3359F" w:rsidRPr="00963871" w:rsidRDefault="00F3359F" w:rsidP="00F3359F">
      <w:pPr>
        <w:pStyle w:val="Zkladntext"/>
        <w:numPr>
          <w:ilvl w:val="0"/>
          <w:numId w:val="38"/>
        </w:numPr>
        <w:spacing w:after="120"/>
        <w:rPr>
          <w:rFonts w:ascii="Arial" w:hAnsi="Arial" w:cs="Arial"/>
          <w:sz w:val="20"/>
        </w:rPr>
      </w:pPr>
      <w:r w:rsidRPr="00963871">
        <w:rPr>
          <w:rFonts w:ascii="Arial" w:hAnsi="Arial" w:cs="Arial"/>
          <w:sz w:val="20"/>
        </w:rPr>
        <w:t>Každá ze Smluvních stran může tuto Smlouvu písemně vypovědět, a to bez udání důvodu. Výpovědní lhůta činí čtyři (4) měsíce a začne běžet prvním dnem kalendářního měsíce následujícího po kalendářním měsíci, v němž byla výpověď doručena druhé Smluvní straně. Uplynutím výpovědní doby závazek dle Smlouvy zaniká.</w:t>
      </w:r>
    </w:p>
    <w:p w14:paraId="786E2516" w14:textId="77777777" w:rsidR="00F3359F" w:rsidRPr="00963871" w:rsidRDefault="00F3359F" w:rsidP="00F3359F">
      <w:pPr>
        <w:pStyle w:val="Zkladntext"/>
        <w:numPr>
          <w:ilvl w:val="0"/>
          <w:numId w:val="38"/>
        </w:numPr>
        <w:rPr>
          <w:rFonts w:ascii="Arial" w:hAnsi="Arial" w:cs="Arial"/>
          <w:sz w:val="20"/>
        </w:rPr>
      </w:pPr>
      <w:r w:rsidRPr="00963871">
        <w:rPr>
          <w:rFonts w:ascii="Arial" w:hAnsi="Arial" w:cs="Arial"/>
          <w:sz w:val="20"/>
        </w:rPr>
        <w:t xml:space="preserve">Kterákoliv ze Smluvních stran může odstoupit od této Smlouvy/Dílčí smlouvy v případech stanovených touto Smlouvou nebo zákonem, zejména pak ustanoveními § 1977 a násl. a § 2001 a násl. Občanského zákoníku. Objednatel může rovněž odstoupit od Smlouvy v případě, že Poskytovatel nebude schopen poskytovat Objednateli plnění v rozsahu této Smlouvy z titulu insolvence a prohlášení konkurzu na jeho majetek nebo ztratí-li Poskytovatel schopnost dostát svým závazkům ze Smlouvy vlivem zásahu vyšší moci. </w:t>
      </w:r>
    </w:p>
    <w:p w14:paraId="3491B7F3" w14:textId="77777777" w:rsidR="00F3359F" w:rsidRPr="00963871" w:rsidRDefault="00F3359F" w:rsidP="00F3359F">
      <w:pPr>
        <w:numPr>
          <w:ilvl w:val="0"/>
          <w:numId w:val="38"/>
        </w:numPr>
        <w:spacing w:before="240" w:after="120"/>
        <w:jc w:val="both"/>
        <w:rPr>
          <w:rFonts w:ascii="Arial" w:hAnsi="Arial" w:cs="Arial"/>
          <w:sz w:val="20"/>
          <w:szCs w:val="20"/>
        </w:rPr>
      </w:pPr>
      <w:r w:rsidRPr="00963871">
        <w:rPr>
          <w:rFonts w:ascii="Arial" w:hAnsi="Arial" w:cs="Arial"/>
          <w:sz w:val="20"/>
          <w:szCs w:val="20"/>
        </w:rPr>
        <w:t xml:space="preserve">Pro účel této Smlouvy bude za podstatné porušení smluvních povinností považováno: </w:t>
      </w:r>
    </w:p>
    <w:p w14:paraId="554AC1F6" w14:textId="77777777" w:rsidR="00F3359F" w:rsidRPr="00963871" w:rsidRDefault="00F3359F" w:rsidP="00480903">
      <w:pPr>
        <w:numPr>
          <w:ilvl w:val="0"/>
          <w:numId w:val="39"/>
        </w:numPr>
        <w:tabs>
          <w:tab w:val="clear" w:pos="720"/>
        </w:tabs>
        <w:spacing w:after="120"/>
        <w:ind w:left="851" w:hanging="425"/>
        <w:jc w:val="both"/>
        <w:rPr>
          <w:rFonts w:ascii="Arial" w:hAnsi="Arial" w:cs="Arial"/>
          <w:sz w:val="20"/>
          <w:szCs w:val="20"/>
        </w:rPr>
      </w:pPr>
      <w:r w:rsidRPr="00963871">
        <w:rPr>
          <w:rFonts w:ascii="Arial" w:hAnsi="Arial" w:cs="Arial"/>
          <w:sz w:val="20"/>
          <w:szCs w:val="20"/>
        </w:rPr>
        <w:t>opakované prodlení Poskytovatele (více než 2x) v poskytování Služeb oproti termínu uvedenému v příslušné Dílčí smlouvě o více než pět (5) pracovních dnů nebo neodůvodněné či opakované (více než 2x) nedodržení objednaného rozsahu a způsobu poskytnutí Služeb dle čl. I. a II. této Smlouvy;</w:t>
      </w:r>
    </w:p>
    <w:p w14:paraId="2FFFEEA8" w14:textId="77777777" w:rsidR="00F3359F" w:rsidRPr="00F3359F" w:rsidRDefault="00F3359F" w:rsidP="00480903">
      <w:pPr>
        <w:numPr>
          <w:ilvl w:val="0"/>
          <w:numId w:val="39"/>
        </w:numPr>
        <w:tabs>
          <w:tab w:val="clear" w:pos="720"/>
        </w:tabs>
        <w:spacing w:after="120"/>
        <w:ind w:left="851" w:hanging="425"/>
        <w:jc w:val="both"/>
        <w:rPr>
          <w:rFonts w:ascii="Arial" w:hAnsi="Arial" w:cs="Arial"/>
          <w:sz w:val="20"/>
          <w:szCs w:val="20"/>
        </w:rPr>
      </w:pPr>
      <w:r w:rsidRPr="00F3359F">
        <w:rPr>
          <w:rFonts w:ascii="Arial" w:hAnsi="Arial" w:cs="Arial"/>
          <w:sz w:val="20"/>
          <w:szCs w:val="20"/>
        </w:rPr>
        <w:t>opakované nekvalitní plnění ze strany Poskytovatele (více než 2x), a to v případě, byla-li ze strany Objednatele uplatněna u Poskytovatele oprávněná a Poskytovatelem uznaná reklamace poskytnutého plnění;</w:t>
      </w:r>
    </w:p>
    <w:p w14:paraId="08737947" w14:textId="77777777" w:rsidR="00F3359F" w:rsidRPr="00F3359F" w:rsidRDefault="00F3359F" w:rsidP="00480903">
      <w:pPr>
        <w:numPr>
          <w:ilvl w:val="0"/>
          <w:numId w:val="39"/>
        </w:numPr>
        <w:tabs>
          <w:tab w:val="clear" w:pos="720"/>
        </w:tabs>
        <w:spacing w:after="120"/>
        <w:ind w:left="851" w:hanging="425"/>
        <w:jc w:val="both"/>
        <w:rPr>
          <w:rFonts w:ascii="Arial" w:hAnsi="Arial" w:cs="Arial"/>
          <w:sz w:val="20"/>
          <w:szCs w:val="20"/>
        </w:rPr>
      </w:pPr>
      <w:r w:rsidRPr="00F3359F">
        <w:rPr>
          <w:rFonts w:ascii="Arial" w:hAnsi="Arial" w:cs="Arial"/>
          <w:sz w:val="20"/>
          <w:szCs w:val="20"/>
        </w:rPr>
        <w:t xml:space="preserve">nepravdivé prohlášení Poskytovatele o způsobilosti poskytovat plnění v celém rozsahu dle této Smlouvy, které Poskytovatel přiložil ke své nabídce k předmětné veřejné zakázce; </w:t>
      </w:r>
    </w:p>
    <w:p w14:paraId="51004EE4" w14:textId="77777777" w:rsidR="00F3359F" w:rsidRPr="00F3359F" w:rsidRDefault="00F3359F" w:rsidP="00480903">
      <w:pPr>
        <w:numPr>
          <w:ilvl w:val="0"/>
          <w:numId w:val="39"/>
        </w:numPr>
        <w:tabs>
          <w:tab w:val="clear" w:pos="720"/>
        </w:tabs>
        <w:spacing w:after="120"/>
        <w:ind w:left="851" w:hanging="425"/>
        <w:jc w:val="both"/>
        <w:rPr>
          <w:rFonts w:ascii="Arial" w:hAnsi="Arial" w:cs="Arial"/>
          <w:sz w:val="20"/>
          <w:szCs w:val="20"/>
        </w:rPr>
      </w:pPr>
      <w:r w:rsidRPr="00F3359F">
        <w:rPr>
          <w:rFonts w:ascii="Arial" w:hAnsi="Arial" w:cs="Arial"/>
          <w:sz w:val="20"/>
          <w:szCs w:val="20"/>
        </w:rPr>
        <w:t xml:space="preserve">opakované (více než 2x) porušení smluvních povinností Poskytovatele uvedených v této Smlouvě/Dílčí smlouvě, na která byl Objednatelem písemně upozorněn a závadný stav Poskytovatel neodstranil ani ve lhůtě stanovené Objednatelem; </w:t>
      </w:r>
    </w:p>
    <w:p w14:paraId="13DF6037" w14:textId="77777777" w:rsidR="00F3359F" w:rsidRPr="00F3359F" w:rsidRDefault="00F3359F" w:rsidP="00480903">
      <w:pPr>
        <w:numPr>
          <w:ilvl w:val="0"/>
          <w:numId w:val="39"/>
        </w:numPr>
        <w:tabs>
          <w:tab w:val="clear" w:pos="720"/>
        </w:tabs>
        <w:spacing w:after="120"/>
        <w:ind w:left="851" w:hanging="425"/>
        <w:jc w:val="both"/>
        <w:rPr>
          <w:rFonts w:ascii="Arial" w:hAnsi="Arial" w:cs="Arial"/>
          <w:sz w:val="20"/>
          <w:szCs w:val="20"/>
        </w:rPr>
      </w:pPr>
      <w:r w:rsidRPr="00F3359F">
        <w:rPr>
          <w:rFonts w:ascii="Arial" w:hAnsi="Arial" w:cs="Arial"/>
          <w:sz w:val="20"/>
          <w:szCs w:val="20"/>
        </w:rPr>
        <w:t>prodlení Objednatele s kteroukoliv platbou faktury nebo její části o více než třicet (30) kalendářních dnů po lhůtě splatnosti příslušné faktury, nebo</w:t>
      </w:r>
    </w:p>
    <w:p w14:paraId="7B7ADA38" w14:textId="77777777" w:rsidR="00F3359F" w:rsidRPr="00F3359F" w:rsidRDefault="00F3359F" w:rsidP="00480903">
      <w:pPr>
        <w:numPr>
          <w:ilvl w:val="0"/>
          <w:numId w:val="39"/>
        </w:numPr>
        <w:tabs>
          <w:tab w:val="clear" w:pos="720"/>
        </w:tabs>
        <w:spacing w:after="120"/>
        <w:ind w:left="851" w:hanging="425"/>
        <w:jc w:val="both"/>
        <w:rPr>
          <w:rFonts w:ascii="Arial" w:hAnsi="Arial" w:cs="Arial"/>
          <w:sz w:val="20"/>
          <w:szCs w:val="20"/>
        </w:rPr>
      </w:pPr>
      <w:r w:rsidRPr="00F3359F">
        <w:rPr>
          <w:rFonts w:ascii="Arial" w:hAnsi="Arial" w:cs="Arial"/>
          <w:sz w:val="20"/>
          <w:szCs w:val="20"/>
        </w:rPr>
        <w:t>porušení povinností obsažených v čl. VI. odst. 7. této Smlouvy.</w:t>
      </w:r>
    </w:p>
    <w:p w14:paraId="3312980C" w14:textId="33599EC1" w:rsidR="00F3359F" w:rsidRDefault="00F3359F" w:rsidP="00F3359F">
      <w:pPr>
        <w:numPr>
          <w:ilvl w:val="0"/>
          <w:numId w:val="38"/>
        </w:numPr>
        <w:spacing w:after="120"/>
        <w:jc w:val="both"/>
        <w:rPr>
          <w:rFonts w:ascii="Arial" w:hAnsi="Arial" w:cs="Arial"/>
          <w:sz w:val="20"/>
          <w:szCs w:val="20"/>
        </w:rPr>
      </w:pPr>
      <w:r w:rsidRPr="00F3359F">
        <w:rPr>
          <w:rFonts w:ascii="Arial" w:hAnsi="Arial" w:cs="Arial"/>
          <w:sz w:val="20"/>
          <w:szCs w:val="20"/>
        </w:rPr>
        <w:lastRenderedPageBreak/>
        <w:t>Zánikem závazků dohodou, výpovědí ani odstoupením není dotčena platnost kteréhokoliv ustanovení Smlouvy/Dílčí smlouvy, jež má výslovně či ve svých následcích zůstat v platnosti po zániku výše citovaných závazků. Odstoupení od Dílčí smlouvy/Smlouvy se nedotýká práva na zaplacení smluvní pokuty, dospělého úroku z prodlení, práva na náhradu škody vzniklé z porušení smluvní povinnosti ani ujednání, které má vzhledem ke své povaze zavazovat Smluvní strany i po odstoupení od Dílčí smlouvy/Smlouvy, zejména závazku mlčenlivosti a ochrany informací, zajištění závazků a ujednání o způsobu řešení sporů.</w:t>
      </w:r>
    </w:p>
    <w:p w14:paraId="58090BFE" w14:textId="77777777" w:rsidR="00572E4D" w:rsidRDefault="00572E4D" w:rsidP="00F3359F">
      <w:pPr>
        <w:jc w:val="center"/>
        <w:outlineLvl w:val="0"/>
        <w:rPr>
          <w:rFonts w:ascii="Arial" w:hAnsi="Arial" w:cs="Arial"/>
          <w:b/>
          <w:sz w:val="20"/>
          <w:szCs w:val="20"/>
        </w:rPr>
      </w:pPr>
    </w:p>
    <w:p w14:paraId="0EC1A699" w14:textId="464B7FC6" w:rsidR="00AA19D1" w:rsidRPr="003B20E9" w:rsidRDefault="00AA19D1" w:rsidP="003B5957">
      <w:pPr>
        <w:pStyle w:val="Zkladntextodsazen"/>
        <w:suppressAutoHyphens/>
        <w:spacing w:after="0" w:line="240" w:lineRule="atLeast"/>
        <w:ind w:left="0"/>
        <w:jc w:val="center"/>
        <w:rPr>
          <w:rFonts w:ascii="Arial" w:hAnsi="Arial" w:cs="Arial"/>
          <w:b/>
          <w:i/>
          <w:color w:val="000000"/>
          <w:sz w:val="20"/>
          <w:szCs w:val="20"/>
        </w:rPr>
      </w:pPr>
      <w:r w:rsidRPr="003B20E9">
        <w:rPr>
          <w:rFonts w:ascii="Arial" w:hAnsi="Arial" w:cs="Arial"/>
          <w:b/>
          <w:sz w:val="20"/>
          <w:szCs w:val="20"/>
        </w:rPr>
        <w:t>Článek X.</w:t>
      </w:r>
    </w:p>
    <w:p w14:paraId="3620F235" w14:textId="77777777" w:rsidR="00AA19D1" w:rsidRDefault="00AA19D1" w:rsidP="003B5957">
      <w:pPr>
        <w:pStyle w:val="Zkladntext"/>
        <w:spacing w:line="240" w:lineRule="atLeast"/>
        <w:jc w:val="center"/>
        <w:rPr>
          <w:rFonts w:ascii="Arial" w:hAnsi="Arial" w:cs="Arial"/>
          <w:b/>
          <w:color w:val="000000"/>
          <w:sz w:val="20"/>
        </w:rPr>
      </w:pPr>
      <w:r>
        <w:rPr>
          <w:rFonts w:ascii="Arial" w:hAnsi="Arial" w:cs="Arial"/>
          <w:b/>
          <w:color w:val="000000"/>
          <w:sz w:val="20"/>
        </w:rPr>
        <w:t>Inflace a deflace</w:t>
      </w:r>
    </w:p>
    <w:p w14:paraId="64ECB20F" w14:textId="451B3AA4" w:rsidR="00AA19D1" w:rsidRPr="00DD5168" w:rsidRDefault="00572E4D" w:rsidP="00967889">
      <w:pPr>
        <w:keepNext/>
        <w:tabs>
          <w:tab w:val="left" w:pos="432"/>
        </w:tabs>
        <w:spacing w:before="240" w:after="60"/>
        <w:ind w:left="360" w:hanging="360"/>
        <w:jc w:val="both"/>
        <w:outlineLvl w:val="0"/>
        <w:rPr>
          <w:rFonts w:ascii="Arial" w:hAnsi="Arial" w:cs="Arial"/>
          <w:sz w:val="20"/>
          <w:szCs w:val="20"/>
        </w:rPr>
      </w:pPr>
      <w:r>
        <w:rPr>
          <w:rFonts w:ascii="Arial" w:hAnsi="Arial" w:cs="Arial"/>
          <w:sz w:val="20"/>
          <w:szCs w:val="20"/>
        </w:rPr>
        <w:t>1.</w:t>
      </w:r>
      <w:r>
        <w:rPr>
          <w:rFonts w:ascii="Arial" w:hAnsi="Arial" w:cs="Arial"/>
          <w:sz w:val="20"/>
          <w:szCs w:val="20"/>
        </w:rPr>
        <w:tab/>
        <w:t xml:space="preserve">Smluvní strany si </w:t>
      </w:r>
      <w:r w:rsidR="00AA19D1" w:rsidRPr="00DD5168">
        <w:rPr>
          <w:rFonts w:ascii="Arial" w:hAnsi="Arial" w:cs="Arial"/>
          <w:sz w:val="20"/>
          <w:szCs w:val="20"/>
        </w:rPr>
        <w:t>vyhrazuj</w:t>
      </w:r>
      <w:r>
        <w:rPr>
          <w:rFonts w:ascii="Arial" w:hAnsi="Arial" w:cs="Arial"/>
          <w:sz w:val="20"/>
          <w:szCs w:val="20"/>
        </w:rPr>
        <w:t>í</w:t>
      </w:r>
      <w:r w:rsidR="00AA19D1" w:rsidRPr="00DD5168">
        <w:rPr>
          <w:rFonts w:ascii="Arial" w:hAnsi="Arial" w:cs="Arial"/>
          <w:sz w:val="20"/>
          <w:szCs w:val="20"/>
        </w:rPr>
        <w:t xml:space="preserve"> možnost uplatnit inflační / deflační doložku vyjádřenou zveřejněným průměrným ročním indexem inflace / deflace za předchozí rok dle údaje Českého statistického úřadu zveřejněným na jeho internetových stránkách, s tím, že nemůže dojít k vyššímu meziročnímu zvýšení / snížení cen než o 8 %. Pokud bude inflace / deflace vyšší, jde k tíži </w:t>
      </w:r>
      <w:r w:rsidR="00AA19D1">
        <w:rPr>
          <w:rFonts w:ascii="Arial" w:hAnsi="Arial" w:cs="Arial"/>
          <w:sz w:val="20"/>
          <w:szCs w:val="20"/>
        </w:rPr>
        <w:t xml:space="preserve">Poskytovatele </w:t>
      </w:r>
      <w:r w:rsidR="00AA19D1" w:rsidRPr="00DD5168">
        <w:rPr>
          <w:rFonts w:ascii="Arial" w:hAnsi="Arial" w:cs="Arial"/>
          <w:sz w:val="20"/>
          <w:szCs w:val="20"/>
        </w:rPr>
        <w:t xml:space="preserve">nebo </w:t>
      </w:r>
      <w:r w:rsidR="00AA19D1">
        <w:rPr>
          <w:rFonts w:ascii="Arial" w:hAnsi="Arial" w:cs="Arial"/>
          <w:sz w:val="20"/>
          <w:szCs w:val="20"/>
        </w:rPr>
        <w:t>Objednatele</w:t>
      </w:r>
      <w:r w:rsidR="00AA19D1" w:rsidRPr="00DD5168">
        <w:rPr>
          <w:rFonts w:ascii="Arial" w:hAnsi="Arial" w:cs="Arial"/>
          <w:sz w:val="20"/>
          <w:szCs w:val="20"/>
        </w:rPr>
        <w:t>.</w:t>
      </w:r>
    </w:p>
    <w:p w14:paraId="6777C768" w14:textId="5D3C730A" w:rsidR="00AA19D1" w:rsidRPr="00DD5168" w:rsidRDefault="00572E4D" w:rsidP="00967889">
      <w:pPr>
        <w:pStyle w:val="Zkladntext"/>
        <w:tabs>
          <w:tab w:val="left" w:pos="284"/>
        </w:tabs>
        <w:spacing w:after="120"/>
        <w:rPr>
          <w:rFonts w:ascii="Arial" w:hAnsi="Arial" w:cs="Arial"/>
          <w:sz w:val="20"/>
        </w:rPr>
      </w:pPr>
      <w:r>
        <w:rPr>
          <w:rFonts w:ascii="Arial" w:hAnsi="Arial" w:cs="Arial"/>
          <w:sz w:val="20"/>
        </w:rPr>
        <w:t>2.</w:t>
      </w:r>
      <w:proofErr w:type="gramStart"/>
      <w:r>
        <w:rPr>
          <w:rFonts w:ascii="Arial" w:hAnsi="Arial" w:cs="Arial"/>
          <w:sz w:val="20"/>
        </w:rPr>
        <w:tab/>
        <w:t xml:space="preserve">  Z</w:t>
      </w:r>
      <w:r w:rsidR="00AA19D1" w:rsidRPr="00DD5168">
        <w:rPr>
          <w:rFonts w:ascii="Arial" w:hAnsi="Arial" w:cs="Arial"/>
          <w:sz w:val="20"/>
        </w:rPr>
        <w:t>výšení</w:t>
      </w:r>
      <w:proofErr w:type="gramEnd"/>
      <w:r w:rsidR="00AA19D1" w:rsidRPr="00DD5168">
        <w:rPr>
          <w:rFonts w:ascii="Arial" w:hAnsi="Arial" w:cs="Arial"/>
          <w:sz w:val="20"/>
        </w:rPr>
        <w:t xml:space="preserve"> / snížení cen se bude týkat jednotkových cen za jednotlivé </w:t>
      </w:r>
      <w:r w:rsidR="00F355C3">
        <w:rPr>
          <w:rFonts w:ascii="Arial" w:hAnsi="Arial" w:cs="Arial"/>
          <w:sz w:val="20"/>
        </w:rPr>
        <w:t>formáty</w:t>
      </w:r>
      <w:r w:rsidR="00F355C3" w:rsidRPr="00DD5168">
        <w:rPr>
          <w:rFonts w:ascii="Arial" w:hAnsi="Arial" w:cs="Arial"/>
          <w:sz w:val="20"/>
        </w:rPr>
        <w:t xml:space="preserve"> </w:t>
      </w:r>
      <w:r w:rsidR="00AA19D1" w:rsidRPr="00DD5168">
        <w:rPr>
          <w:rFonts w:ascii="Arial" w:hAnsi="Arial" w:cs="Arial"/>
          <w:sz w:val="20"/>
        </w:rPr>
        <w:t xml:space="preserve">dle </w:t>
      </w:r>
      <w:r>
        <w:rPr>
          <w:rFonts w:ascii="Arial" w:hAnsi="Arial" w:cs="Arial"/>
          <w:sz w:val="20"/>
        </w:rPr>
        <w:t>č</w:t>
      </w:r>
      <w:r w:rsidR="00BA41D8" w:rsidRPr="00967889">
        <w:rPr>
          <w:rFonts w:ascii="Arial" w:hAnsi="Arial" w:cs="Arial"/>
          <w:sz w:val="20"/>
        </w:rPr>
        <w:t>l. III</w:t>
      </w:r>
      <w:r>
        <w:rPr>
          <w:rFonts w:ascii="Arial" w:hAnsi="Arial" w:cs="Arial"/>
          <w:sz w:val="20"/>
        </w:rPr>
        <w:t>.</w:t>
      </w:r>
      <w:r w:rsidR="00BA41D8" w:rsidRPr="00967889">
        <w:rPr>
          <w:rFonts w:ascii="Arial" w:hAnsi="Arial" w:cs="Arial"/>
          <w:sz w:val="20"/>
        </w:rPr>
        <w:t xml:space="preserve"> odst. 3</w:t>
      </w:r>
      <w:r w:rsidR="00AA19D1" w:rsidRPr="00967889">
        <w:rPr>
          <w:rFonts w:ascii="Arial" w:hAnsi="Arial" w:cs="Arial"/>
          <w:sz w:val="20"/>
        </w:rPr>
        <w:t>.</w:t>
      </w:r>
      <w:r>
        <w:rPr>
          <w:rFonts w:ascii="Arial" w:hAnsi="Arial" w:cs="Arial"/>
          <w:sz w:val="20"/>
        </w:rPr>
        <w:t xml:space="preserve"> Smlouvy.</w:t>
      </w:r>
      <w:r w:rsidR="00AA19D1">
        <w:rPr>
          <w:rFonts w:ascii="Arial" w:hAnsi="Arial" w:cs="Arial"/>
          <w:sz w:val="20"/>
          <w:u w:val="single"/>
        </w:rPr>
        <w:t xml:space="preserve"> </w:t>
      </w:r>
    </w:p>
    <w:p w14:paraId="7929D870" w14:textId="73A1B48A" w:rsidR="00AA19D1" w:rsidRDefault="00572E4D" w:rsidP="00967889">
      <w:pPr>
        <w:pStyle w:val="Zkladntext"/>
        <w:spacing w:after="120"/>
        <w:ind w:left="426" w:hanging="426"/>
        <w:rPr>
          <w:rFonts w:ascii="Arial" w:hAnsi="Arial" w:cs="Arial"/>
          <w:sz w:val="20"/>
        </w:rPr>
      </w:pPr>
      <w:r>
        <w:rPr>
          <w:rFonts w:ascii="Arial" w:hAnsi="Arial" w:cs="Arial"/>
          <w:sz w:val="20"/>
        </w:rPr>
        <w:t>3.</w:t>
      </w:r>
      <w:r>
        <w:rPr>
          <w:rFonts w:ascii="Arial" w:hAnsi="Arial" w:cs="Arial"/>
          <w:sz w:val="20"/>
        </w:rPr>
        <w:tab/>
      </w:r>
      <w:r w:rsidR="00AA19D1" w:rsidRPr="00DD5168">
        <w:rPr>
          <w:rFonts w:ascii="Arial" w:hAnsi="Arial" w:cs="Arial"/>
          <w:sz w:val="20"/>
        </w:rPr>
        <w:t>Změnu jednotkových cen za jednotlivé úkony bude možné požádat nejdříve v roce 202</w:t>
      </w:r>
      <w:r w:rsidR="00AA19D1">
        <w:rPr>
          <w:rFonts w:ascii="Arial" w:hAnsi="Arial" w:cs="Arial"/>
          <w:sz w:val="20"/>
        </w:rPr>
        <w:t>7</w:t>
      </w:r>
      <w:r w:rsidR="00AA19D1" w:rsidRPr="00DD5168">
        <w:rPr>
          <w:rFonts w:ascii="Arial" w:hAnsi="Arial" w:cs="Arial"/>
          <w:sz w:val="20"/>
        </w:rPr>
        <w:t>, konkrétně do 15. února 202</w:t>
      </w:r>
      <w:r w:rsidR="00AA19D1">
        <w:rPr>
          <w:rFonts w:ascii="Arial" w:hAnsi="Arial" w:cs="Arial"/>
          <w:sz w:val="20"/>
        </w:rPr>
        <w:t>7</w:t>
      </w:r>
      <w:r w:rsidR="00AA19D1" w:rsidRPr="00DD5168">
        <w:rPr>
          <w:rFonts w:ascii="Arial" w:hAnsi="Arial" w:cs="Arial"/>
          <w:sz w:val="20"/>
        </w:rPr>
        <w:t>, s ohledem na hodnotu stanovenou Českým statistickým úřadem za rok 202</w:t>
      </w:r>
      <w:r w:rsidR="000D4E75">
        <w:rPr>
          <w:rFonts w:ascii="Arial" w:hAnsi="Arial" w:cs="Arial"/>
          <w:sz w:val="20"/>
        </w:rPr>
        <w:t>6</w:t>
      </w:r>
      <w:r w:rsidR="00AA19D1" w:rsidRPr="00DD5168">
        <w:rPr>
          <w:rFonts w:ascii="Arial" w:hAnsi="Arial" w:cs="Arial"/>
          <w:sz w:val="20"/>
        </w:rPr>
        <w:t>, a to s účinností změn jednotkových cen od 1. 3. 202</w:t>
      </w:r>
      <w:r w:rsidR="0021520A">
        <w:rPr>
          <w:rFonts w:ascii="Arial" w:hAnsi="Arial" w:cs="Arial"/>
          <w:sz w:val="20"/>
        </w:rPr>
        <w:t>7</w:t>
      </w:r>
      <w:r w:rsidR="00AA19D1" w:rsidRPr="00DD5168">
        <w:rPr>
          <w:rFonts w:ascii="Arial" w:hAnsi="Arial" w:cs="Arial"/>
          <w:sz w:val="20"/>
        </w:rPr>
        <w:t>. Následně lze vždy o změnu jednotkových cen požádat do 15. února kalendářního roku s účinností od 1. 3. kalendářního roku následujícího po vydání hodnoty inflace / deflace roku předcházejícího.</w:t>
      </w:r>
    </w:p>
    <w:p w14:paraId="4CF14A01" w14:textId="77777777" w:rsidR="00AA19D1" w:rsidRDefault="00AA19D1" w:rsidP="00F3359F">
      <w:pPr>
        <w:jc w:val="center"/>
        <w:outlineLvl w:val="0"/>
        <w:rPr>
          <w:rFonts w:ascii="Arial" w:hAnsi="Arial" w:cs="Arial"/>
          <w:b/>
          <w:sz w:val="20"/>
          <w:szCs w:val="20"/>
        </w:rPr>
      </w:pPr>
    </w:p>
    <w:p w14:paraId="5489427B" w14:textId="01F992F3" w:rsidR="00F3359F" w:rsidRPr="00F3359F" w:rsidRDefault="00F3359F" w:rsidP="00F3359F">
      <w:pPr>
        <w:jc w:val="center"/>
        <w:outlineLvl w:val="0"/>
        <w:rPr>
          <w:rFonts w:ascii="Arial" w:hAnsi="Arial" w:cs="Arial"/>
          <w:b/>
          <w:sz w:val="20"/>
          <w:szCs w:val="20"/>
        </w:rPr>
      </w:pPr>
      <w:r w:rsidRPr="00F3359F">
        <w:rPr>
          <w:rFonts w:ascii="Arial" w:hAnsi="Arial" w:cs="Arial"/>
          <w:b/>
          <w:sz w:val="20"/>
          <w:szCs w:val="20"/>
        </w:rPr>
        <w:t>Článek X</w:t>
      </w:r>
      <w:r w:rsidR="00EB5DAC">
        <w:rPr>
          <w:rFonts w:ascii="Arial" w:hAnsi="Arial" w:cs="Arial"/>
          <w:b/>
          <w:sz w:val="20"/>
          <w:szCs w:val="20"/>
        </w:rPr>
        <w:t>I</w:t>
      </w:r>
      <w:r w:rsidRPr="00F3359F">
        <w:rPr>
          <w:rFonts w:ascii="Arial" w:hAnsi="Arial" w:cs="Arial"/>
          <w:b/>
          <w:sz w:val="20"/>
          <w:szCs w:val="20"/>
        </w:rPr>
        <w:t>.</w:t>
      </w:r>
    </w:p>
    <w:p w14:paraId="30C83A6E" w14:textId="77777777" w:rsidR="00F3359F" w:rsidRPr="00F3359F" w:rsidRDefault="00F3359F" w:rsidP="005A5F09">
      <w:pPr>
        <w:spacing w:after="240"/>
        <w:jc w:val="center"/>
        <w:rPr>
          <w:rFonts w:ascii="Arial" w:hAnsi="Arial" w:cs="Arial"/>
          <w:sz w:val="20"/>
          <w:szCs w:val="20"/>
        </w:rPr>
      </w:pPr>
      <w:r w:rsidRPr="00F3359F">
        <w:rPr>
          <w:rFonts w:ascii="Arial" w:hAnsi="Arial" w:cs="Arial"/>
          <w:b/>
          <w:sz w:val="20"/>
          <w:szCs w:val="20"/>
        </w:rPr>
        <w:t>Uveřejnění Smlouvy</w:t>
      </w:r>
      <w:r w:rsidRPr="00F3359F">
        <w:rPr>
          <w:rFonts w:ascii="Arial" w:hAnsi="Arial" w:cs="Arial"/>
          <w:sz w:val="20"/>
          <w:szCs w:val="20"/>
        </w:rPr>
        <w:tab/>
      </w:r>
    </w:p>
    <w:p w14:paraId="0C766E52" w14:textId="62E3035C" w:rsidR="00F3359F" w:rsidRPr="00F3359F" w:rsidRDefault="00F3359F" w:rsidP="00F3359F">
      <w:pPr>
        <w:numPr>
          <w:ilvl w:val="0"/>
          <w:numId w:val="46"/>
        </w:numPr>
        <w:spacing w:after="120"/>
        <w:jc w:val="both"/>
        <w:rPr>
          <w:rFonts w:ascii="Arial" w:hAnsi="Arial" w:cs="Arial"/>
          <w:sz w:val="20"/>
          <w:szCs w:val="20"/>
        </w:rPr>
      </w:pPr>
      <w:r w:rsidRPr="00F3359F">
        <w:rPr>
          <w:rFonts w:ascii="Arial" w:hAnsi="Arial" w:cs="Arial"/>
          <w:sz w:val="20"/>
          <w:szCs w:val="20"/>
        </w:rPr>
        <w:t>Smluvní strany jsou si plně vědomy zákonné povinnosti uveřejnit dle zákona č. 340/2015 Sb., o zvláštních podmínkách účinnosti některých smluv, uveřejňování těchto smluv</w:t>
      </w:r>
      <w:r w:rsidR="00572E4D">
        <w:rPr>
          <w:rFonts w:ascii="Arial" w:hAnsi="Arial" w:cs="Arial"/>
          <w:sz w:val="20"/>
          <w:szCs w:val="20"/>
        </w:rPr>
        <w:t xml:space="preserve"> </w:t>
      </w:r>
      <w:r w:rsidRPr="00F3359F">
        <w:rPr>
          <w:rFonts w:ascii="Arial" w:hAnsi="Arial" w:cs="Arial"/>
          <w:sz w:val="20"/>
          <w:szCs w:val="20"/>
        </w:rPr>
        <w:t>a o registru smluv (zákon o registru smluv) tuto Smlouvu včetně všech Dílčích smluv s hodnotou plnění vyšší než 50 000 Kč bez DPH jakož i všech případných dohod, kterými se tato Smlouva/Dílčí smlouva doplňuje, mění, nahrazuje nebo ruší, a to prostřednictvím registru smluv. Uveřejněním dle tohoto odstavce se rozumí vložení elektronického obrazu textového obsahu Smlouvy, Dílčí smlouvy nebo případných dohod v otevřeném a strojově čitelném formátu a rovněž metadat podle § 5 odst. (5) zákona o registru smluv do registru smluv.</w:t>
      </w:r>
    </w:p>
    <w:p w14:paraId="367309E5" w14:textId="77777777" w:rsidR="00F3359F" w:rsidRPr="00F3359F" w:rsidRDefault="00F3359F" w:rsidP="00F3359F">
      <w:pPr>
        <w:pStyle w:val="Odstavecseseznamem"/>
        <w:numPr>
          <w:ilvl w:val="0"/>
          <w:numId w:val="46"/>
        </w:numPr>
        <w:tabs>
          <w:tab w:val="left" w:pos="426"/>
        </w:tabs>
        <w:spacing w:before="120" w:after="120"/>
        <w:contextualSpacing w:val="0"/>
        <w:jc w:val="both"/>
        <w:rPr>
          <w:rFonts w:ascii="Arial" w:hAnsi="Arial" w:cs="Arial"/>
          <w:color w:val="000000"/>
          <w:sz w:val="20"/>
          <w:szCs w:val="20"/>
        </w:rPr>
      </w:pPr>
      <w:r w:rsidRPr="00F3359F">
        <w:rPr>
          <w:rFonts w:ascii="Arial" w:hAnsi="Arial" w:cs="Arial"/>
          <w:color w:val="000000"/>
          <w:sz w:val="20"/>
          <w:szCs w:val="20"/>
        </w:rPr>
        <w:t>Smluvní strany prohlašují, že se dohodly na všech částech Smlouvy/Dílčí smlouvy, které budou pro účely jejího uveřejnění prostřednictvím registru smluv znečitelněny. Zároveň výslovně souhlasí s tím, že s výjimkou znečitelněných ustanovení v souladu se zákonem, bude uveřejněno úplné znění Smlouvy/Dílčí smlouvy.</w:t>
      </w:r>
    </w:p>
    <w:p w14:paraId="764F6251" w14:textId="77777777" w:rsidR="00F3359F" w:rsidRPr="00F3359F" w:rsidRDefault="00F3359F" w:rsidP="00F3359F">
      <w:pPr>
        <w:numPr>
          <w:ilvl w:val="0"/>
          <w:numId w:val="46"/>
        </w:numPr>
        <w:spacing w:after="120"/>
        <w:jc w:val="both"/>
        <w:rPr>
          <w:rFonts w:ascii="Arial" w:hAnsi="Arial" w:cs="Arial"/>
          <w:sz w:val="20"/>
          <w:szCs w:val="20"/>
        </w:rPr>
      </w:pPr>
      <w:r w:rsidRPr="00F3359F">
        <w:rPr>
          <w:rFonts w:ascii="Arial" w:hAnsi="Arial" w:cs="Arial"/>
          <w:sz w:val="20"/>
          <w:szCs w:val="20"/>
        </w:rPr>
        <w:t>Smluvní strany se dohodly, že tuto Smlouvu (plné znění včetně příloh) zašle správci registru smluv k uveřejnění prostřednictvím registru smluv Objednatel. Poskytovatel je povinen zkontrolovat, že tato Smlouva včetně všech příloh a metadat byla řádně v registru smluv uveřejněna. V případě, že Poskytovatel zjistí jakékoli nepřesnosti či nedostatky, je povinen neprodleně o nich písemně informovat Objednatele. Postup uvedený v tomto odstavci se Smluvní strany zavazují dodržovat i v případě uveřejňování Dílčích smluv nebo jakýchkoli dalších dohod, kterými se Dílčí smlouva bude případně doplňovat, měnit, nahrazovat nebo rušit.</w:t>
      </w:r>
    </w:p>
    <w:p w14:paraId="5E7BAC3E" w14:textId="77777777" w:rsidR="00F3359F" w:rsidRPr="00F3359F" w:rsidRDefault="00F3359F" w:rsidP="00F3359F">
      <w:pPr>
        <w:numPr>
          <w:ilvl w:val="0"/>
          <w:numId w:val="46"/>
        </w:numPr>
        <w:spacing w:after="120"/>
        <w:jc w:val="both"/>
        <w:rPr>
          <w:rFonts w:ascii="Arial" w:hAnsi="Arial" w:cs="Arial"/>
          <w:sz w:val="20"/>
          <w:szCs w:val="20"/>
        </w:rPr>
      </w:pPr>
      <w:r w:rsidRPr="00F3359F">
        <w:rPr>
          <w:rFonts w:ascii="Arial" w:hAnsi="Arial" w:cs="Arial"/>
          <w:sz w:val="20"/>
          <w:szCs w:val="20"/>
        </w:rPr>
        <w:t xml:space="preserve">Poskytovatel si je plně vědom zákonné povinnosti Objednatele uveřejnit na svém profilu zadavatele tuto Smlouvu a jednotlivé Dílčí smlouvy (celé znění i s přílohami) včetně všech jejich případných dodatků. Povinnost uveřejnění Smlouvy a Dílčích smluv je Objednateli uložena § 219 ZZVZ a zároveň i vnitřním předpisem Objednatele, na jehož základě je Objednatel povinen uveřejňovat veškeré smlouvy či objednávky, jejichž hodnota plnění je rovna nebo přesáhne 50 000 Kč bez DPH. </w:t>
      </w:r>
    </w:p>
    <w:p w14:paraId="169C4E37" w14:textId="7C2DA4C6" w:rsidR="005A5F09" w:rsidRPr="005A5F09" w:rsidRDefault="00F3359F" w:rsidP="005A5F09">
      <w:pPr>
        <w:numPr>
          <w:ilvl w:val="0"/>
          <w:numId w:val="46"/>
        </w:numPr>
        <w:spacing w:after="120"/>
        <w:jc w:val="both"/>
        <w:rPr>
          <w:rFonts w:ascii="Arial" w:hAnsi="Arial" w:cs="Arial"/>
          <w:b/>
          <w:sz w:val="20"/>
          <w:szCs w:val="20"/>
        </w:rPr>
      </w:pPr>
      <w:r w:rsidRPr="00F3359F">
        <w:rPr>
          <w:rFonts w:ascii="Arial" w:hAnsi="Arial" w:cs="Arial"/>
          <w:sz w:val="20"/>
          <w:szCs w:val="20"/>
        </w:rPr>
        <w:t>Profilem zadavatele je elektronický nástroj, prostřednictvím kterého Objednatel jako veřejný zadavatel dle ZZVZ uveřejňuje informace a dokumenty ke svým veřejným zakázkám způsobem, který umožňuje neomezený a přímý dálkový přístup.</w:t>
      </w:r>
    </w:p>
    <w:p w14:paraId="705CF425" w14:textId="77777777" w:rsidR="005A5F09" w:rsidRPr="00F3359F" w:rsidRDefault="005A5F09" w:rsidP="00F3359F">
      <w:pPr>
        <w:rPr>
          <w:rFonts w:ascii="Arial" w:hAnsi="Arial" w:cs="Arial"/>
          <w:b/>
          <w:sz w:val="20"/>
          <w:szCs w:val="20"/>
        </w:rPr>
      </w:pPr>
    </w:p>
    <w:p w14:paraId="04E0A17D" w14:textId="77777777" w:rsidR="00410AB6" w:rsidRDefault="00410AB6">
      <w:pPr>
        <w:rPr>
          <w:rFonts w:ascii="Arial" w:hAnsi="Arial" w:cs="Arial"/>
          <w:b/>
          <w:sz w:val="20"/>
          <w:szCs w:val="20"/>
        </w:rPr>
      </w:pPr>
      <w:r>
        <w:rPr>
          <w:rFonts w:ascii="Arial" w:hAnsi="Arial" w:cs="Arial"/>
          <w:b/>
          <w:sz w:val="20"/>
          <w:szCs w:val="20"/>
        </w:rPr>
        <w:br w:type="page"/>
      </w:r>
    </w:p>
    <w:p w14:paraId="1064AA63" w14:textId="72DC34C0" w:rsidR="00F3359F" w:rsidRPr="00F3359F" w:rsidRDefault="00F3359F" w:rsidP="00F3359F">
      <w:pPr>
        <w:ind w:left="3540" w:firstLine="708"/>
        <w:rPr>
          <w:rFonts w:ascii="Arial" w:hAnsi="Arial" w:cs="Arial"/>
          <w:b/>
          <w:sz w:val="20"/>
          <w:szCs w:val="20"/>
        </w:rPr>
      </w:pPr>
      <w:r w:rsidRPr="00F3359F">
        <w:rPr>
          <w:rFonts w:ascii="Arial" w:hAnsi="Arial" w:cs="Arial"/>
          <w:b/>
          <w:sz w:val="20"/>
          <w:szCs w:val="20"/>
        </w:rPr>
        <w:lastRenderedPageBreak/>
        <w:t>Článek X</w:t>
      </w:r>
      <w:r w:rsidR="00EB5DAC">
        <w:rPr>
          <w:rFonts w:ascii="Arial" w:hAnsi="Arial" w:cs="Arial"/>
          <w:b/>
          <w:sz w:val="20"/>
          <w:szCs w:val="20"/>
        </w:rPr>
        <w:t>I</w:t>
      </w:r>
      <w:r w:rsidRPr="00F3359F">
        <w:rPr>
          <w:rFonts w:ascii="Arial" w:hAnsi="Arial" w:cs="Arial"/>
          <w:b/>
          <w:sz w:val="20"/>
          <w:szCs w:val="20"/>
        </w:rPr>
        <w:t>I.</w:t>
      </w:r>
    </w:p>
    <w:p w14:paraId="2ACF08BD" w14:textId="5C930CF3" w:rsidR="00F3359F" w:rsidRPr="00F3359F" w:rsidRDefault="00F3359F" w:rsidP="005A5F09">
      <w:pPr>
        <w:spacing w:after="240"/>
        <w:ind w:left="2829" w:firstLine="709"/>
        <w:rPr>
          <w:rFonts w:ascii="Arial" w:hAnsi="Arial" w:cs="Arial"/>
          <w:b/>
          <w:sz w:val="20"/>
          <w:szCs w:val="20"/>
        </w:rPr>
      </w:pPr>
      <w:r w:rsidRPr="00F3359F">
        <w:rPr>
          <w:rFonts w:ascii="Arial" w:hAnsi="Arial" w:cs="Arial"/>
          <w:b/>
          <w:sz w:val="20"/>
          <w:szCs w:val="20"/>
        </w:rPr>
        <w:t>Závěrečná ustanovení</w:t>
      </w:r>
    </w:p>
    <w:p w14:paraId="7E387C0A" w14:textId="77777777" w:rsidR="00F3359F" w:rsidRPr="00F3359F" w:rsidRDefault="00F3359F" w:rsidP="00F3359F">
      <w:pPr>
        <w:pStyle w:val="Zkladntextodsazen2"/>
        <w:numPr>
          <w:ilvl w:val="1"/>
          <w:numId w:val="41"/>
        </w:numPr>
        <w:tabs>
          <w:tab w:val="num" w:pos="1440"/>
        </w:tabs>
        <w:spacing w:after="120" w:line="240" w:lineRule="auto"/>
        <w:rPr>
          <w:rFonts w:ascii="Arial" w:hAnsi="Arial" w:cs="Arial"/>
          <w:sz w:val="20"/>
          <w:szCs w:val="20"/>
        </w:rPr>
      </w:pPr>
      <w:r w:rsidRPr="00F3359F">
        <w:rPr>
          <w:rFonts w:ascii="Arial" w:hAnsi="Arial" w:cs="Arial"/>
          <w:sz w:val="20"/>
          <w:szCs w:val="20"/>
        </w:rPr>
        <w:t xml:space="preserve">Tato Smlouva a vztahy z ní vyplývající se řídí právním řádem České republiky, zejména příslušnými ustanoveními Občanského zákoníku. </w:t>
      </w:r>
    </w:p>
    <w:p w14:paraId="57FB749B" w14:textId="77777777" w:rsidR="00F3359F" w:rsidRPr="00F3359F" w:rsidRDefault="00F3359F" w:rsidP="00F3359F">
      <w:pPr>
        <w:pStyle w:val="Zkladntextodsazen2"/>
        <w:numPr>
          <w:ilvl w:val="1"/>
          <w:numId w:val="41"/>
        </w:numPr>
        <w:tabs>
          <w:tab w:val="num" w:pos="1440"/>
        </w:tabs>
        <w:spacing w:after="120" w:line="240" w:lineRule="auto"/>
        <w:rPr>
          <w:rFonts w:ascii="Arial" w:hAnsi="Arial" w:cs="Arial"/>
          <w:sz w:val="20"/>
          <w:szCs w:val="20"/>
        </w:rPr>
      </w:pPr>
      <w:r w:rsidRPr="00F3359F">
        <w:rPr>
          <w:rFonts w:ascii="Arial" w:hAnsi="Arial" w:cs="Arial"/>
          <w:sz w:val="20"/>
          <w:szCs w:val="20"/>
        </w:rPr>
        <w:t>Smluvní strany se dohodly na tom, že ustanovení § 1740 odst. (3) Občanského zákoníku se nepoužije, resp. vylučují možnost přijetí návrhu Smlouvy/Dílčí smlouvy s dodatkem či jakoukoli jinou odchylkou od textu nabídky.</w:t>
      </w:r>
    </w:p>
    <w:p w14:paraId="64B54A94" w14:textId="77777777" w:rsidR="00F3359F" w:rsidRPr="00F3359F" w:rsidRDefault="00F3359F" w:rsidP="00F3359F">
      <w:pPr>
        <w:pStyle w:val="Zkladntextodsazen2"/>
        <w:numPr>
          <w:ilvl w:val="1"/>
          <w:numId w:val="41"/>
        </w:numPr>
        <w:tabs>
          <w:tab w:val="num" w:pos="1440"/>
        </w:tabs>
        <w:spacing w:after="120" w:line="240" w:lineRule="auto"/>
        <w:rPr>
          <w:rFonts w:ascii="Arial" w:hAnsi="Arial" w:cs="Arial"/>
          <w:sz w:val="20"/>
          <w:szCs w:val="20"/>
        </w:rPr>
      </w:pPr>
      <w:r w:rsidRPr="00F3359F">
        <w:rPr>
          <w:rFonts w:ascii="Arial" w:hAnsi="Arial" w:cs="Arial"/>
          <w:sz w:val="20"/>
          <w:szCs w:val="20"/>
        </w:rPr>
        <w:t>Veškerá případná ústní i písemná ujednání Smluvních stran, uskutečněná v souvislosti s přípravou či procesem uzavírání této Smlouvy/Dílčích smluv pozbývají uzavřením této Smlouvy/příslušné Dílčí smlouvy účinnosti a relevantní jsou nadále jen ujednání, obsažená v této Smlouvě/příslušné Dílčí smlouvě, v jejích přílohách a v případných písemných dodatcích.</w:t>
      </w:r>
    </w:p>
    <w:p w14:paraId="19FAFBAA" w14:textId="77777777" w:rsidR="00F3359F" w:rsidRPr="00F3359F" w:rsidRDefault="00F3359F" w:rsidP="00F3359F">
      <w:pPr>
        <w:pStyle w:val="Zkladntextodsazen2"/>
        <w:numPr>
          <w:ilvl w:val="1"/>
          <w:numId w:val="41"/>
        </w:numPr>
        <w:tabs>
          <w:tab w:val="num" w:pos="1440"/>
        </w:tabs>
        <w:spacing w:after="120" w:line="240" w:lineRule="auto"/>
        <w:rPr>
          <w:rFonts w:ascii="Arial" w:hAnsi="Arial" w:cs="Arial"/>
          <w:sz w:val="20"/>
          <w:szCs w:val="20"/>
        </w:rPr>
      </w:pPr>
      <w:r w:rsidRPr="00F3359F">
        <w:rPr>
          <w:rFonts w:ascii="Arial" w:hAnsi="Arial" w:cs="Arial"/>
          <w:sz w:val="20"/>
          <w:szCs w:val="20"/>
        </w:rPr>
        <w:t xml:space="preserve">Žádný závazek dle této Smlouvy není fixním závazkem podle ustanovení § 1980 Občanského zákoníku. </w:t>
      </w:r>
    </w:p>
    <w:p w14:paraId="4C9571D0" w14:textId="77777777" w:rsidR="00F3359F" w:rsidRPr="00F3359F" w:rsidRDefault="00F3359F" w:rsidP="00F3359F">
      <w:pPr>
        <w:pStyle w:val="Zkladntextodsazen2"/>
        <w:numPr>
          <w:ilvl w:val="1"/>
          <w:numId w:val="41"/>
        </w:numPr>
        <w:tabs>
          <w:tab w:val="num" w:pos="1440"/>
        </w:tabs>
        <w:spacing w:after="120" w:line="240" w:lineRule="auto"/>
        <w:rPr>
          <w:rFonts w:ascii="Arial" w:hAnsi="Arial" w:cs="Arial"/>
          <w:sz w:val="20"/>
          <w:szCs w:val="20"/>
        </w:rPr>
      </w:pPr>
      <w:r w:rsidRPr="00F3359F">
        <w:rPr>
          <w:rFonts w:ascii="Arial" w:hAnsi="Arial" w:cs="Arial"/>
          <w:sz w:val="20"/>
          <w:szCs w:val="20"/>
        </w:rPr>
        <w:t xml:space="preserve">V souladu s ustanovením § 1765 odst. (2) Občanského zákoníku Smluvní strany převzaly nebezpečí změny okolností. </w:t>
      </w:r>
    </w:p>
    <w:p w14:paraId="1C3C163A" w14:textId="16E2836B" w:rsidR="00F3359F" w:rsidRPr="00F3359F" w:rsidRDefault="00F3359F" w:rsidP="00F3359F">
      <w:pPr>
        <w:pStyle w:val="Zkladntextodsazen2"/>
        <w:numPr>
          <w:ilvl w:val="1"/>
          <w:numId w:val="41"/>
        </w:numPr>
        <w:tabs>
          <w:tab w:val="num" w:pos="1440"/>
        </w:tabs>
        <w:spacing w:after="120" w:line="240" w:lineRule="auto"/>
        <w:rPr>
          <w:rFonts w:ascii="Arial" w:hAnsi="Arial" w:cs="Arial"/>
          <w:sz w:val="20"/>
          <w:szCs w:val="20"/>
        </w:rPr>
      </w:pPr>
      <w:r w:rsidRPr="00F3359F">
        <w:rPr>
          <w:rFonts w:ascii="Arial" w:hAnsi="Arial" w:cs="Arial"/>
          <w:sz w:val="20"/>
          <w:szCs w:val="20"/>
        </w:rPr>
        <w:t xml:space="preserve">Tato Smlouva/Dílčí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Smlouvy/Dílčí smlouvy nebo v případě změny pověřených osob nebo jejich kontaktních údajů, uvedených v odstavci </w:t>
      </w:r>
      <w:r w:rsidR="00263D44" w:rsidRPr="00F3359F">
        <w:rPr>
          <w:rFonts w:ascii="Arial" w:hAnsi="Arial" w:cs="Arial"/>
          <w:sz w:val="20"/>
          <w:szCs w:val="20"/>
        </w:rPr>
        <w:t>1</w:t>
      </w:r>
      <w:r w:rsidR="00263D44">
        <w:rPr>
          <w:rFonts w:ascii="Arial" w:hAnsi="Arial" w:cs="Arial"/>
          <w:sz w:val="20"/>
          <w:szCs w:val="20"/>
        </w:rPr>
        <w:t>3</w:t>
      </w:r>
      <w:r w:rsidRPr="00F3359F">
        <w:rPr>
          <w:rFonts w:ascii="Arial" w:hAnsi="Arial" w:cs="Arial"/>
          <w:sz w:val="20"/>
          <w:szCs w:val="20"/>
        </w:rPr>
        <w:t>. tohoto článku. Tyto změny mohou být činěny písemným oznámením, zaslaným příslušné Smluvní straně prostřednictvím datové schránky uvedené v záhlaví Smlouvy, a to bez zbytečného odkladu po vzniku takové změny.</w:t>
      </w:r>
    </w:p>
    <w:p w14:paraId="482D647E" w14:textId="77777777" w:rsidR="00F3359F" w:rsidRPr="00F3359F" w:rsidRDefault="00F3359F" w:rsidP="00F3359F">
      <w:pPr>
        <w:pStyle w:val="Zkladntextodsazen2"/>
        <w:numPr>
          <w:ilvl w:val="1"/>
          <w:numId w:val="41"/>
        </w:numPr>
        <w:tabs>
          <w:tab w:val="num" w:pos="1440"/>
        </w:tabs>
        <w:spacing w:after="120" w:line="240" w:lineRule="auto"/>
        <w:rPr>
          <w:rFonts w:ascii="Arial" w:hAnsi="Arial" w:cs="Arial"/>
          <w:sz w:val="20"/>
          <w:szCs w:val="20"/>
        </w:rPr>
      </w:pPr>
      <w:r w:rsidRPr="00F3359F">
        <w:rPr>
          <w:rFonts w:ascii="Arial" w:hAnsi="Arial" w:cs="Arial"/>
          <w:sz w:val="20"/>
          <w:szCs w:val="20"/>
        </w:rPr>
        <w:t>Jakákoliv ústní ujednání, týkající se plnění této Smlouvy/Dílčí smlouvy, která nejsou písemně potvrzena oběma Smluvními stranami, jsou právně neúčinná.</w:t>
      </w:r>
    </w:p>
    <w:p w14:paraId="1075232C" w14:textId="77777777" w:rsidR="00F3359F" w:rsidRPr="00F3359F" w:rsidRDefault="00F3359F" w:rsidP="00F3359F">
      <w:pPr>
        <w:pStyle w:val="Zkladntextodsazen2"/>
        <w:numPr>
          <w:ilvl w:val="1"/>
          <w:numId w:val="41"/>
        </w:numPr>
        <w:tabs>
          <w:tab w:val="num" w:pos="1440"/>
        </w:tabs>
        <w:spacing w:after="120" w:line="240" w:lineRule="auto"/>
        <w:rPr>
          <w:rFonts w:ascii="Arial" w:hAnsi="Arial" w:cs="Arial"/>
          <w:sz w:val="20"/>
          <w:szCs w:val="20"/>
        </w:rPr>
      </w:pPr>
      <w:r w:rsidRPr="00F3359F">
        <w:rPr>
          <w:rFonts w:ascii="Arial" w:hAnsi="Arial" w:cs="Arial"/>
          <w:sz w:val="20"/>
          <w:szCs w:val="20"/>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78D309F3" w14:textId="77777777" w:rsidR="00F3359F" w:rsidRPr="00F3359F" w:rsidRDefault="00F3359F" w:rsidP="00F3359F">
      <w:pPr>
        <w:numPr>
          <w:ilvl w:val="1"/>
          <w:numId w:val="41"/>
        </w:numPr>
        <w:spacing w:after="120"/>
        <w:jc w:val="both"/>
        <w:rPr>
          <w:rFonts w:ascii="Arial" w:hAnsi="Arial" w:cs="Arial"/>
          <w:sz w:val="20"/>
          <w:szCs w:val="20"/>
        </w:rPr>
      </w:pPr>
      <w:r w:rsidRPr="00F3359F">
        <w:rPr>
          <w:rFonts w:ascii="Arial" w:hAnsi="Arial" w:cs="Arial"/>
          <w:sz w:val="20"/>
          <w:szCs w:val="20"/>
        </w:rPr>
        <w:t>Nadpisy jednotlivých článků Smlouvy mají pouze orientační charakter a v žádném případě nebudou sloužit, resp. napomáhat výkladu jednotlivých ustanovení Smlouvy.</w:t>
      </w:r>
    </w:p>
    <w:p w14:paraId="5331AD9B" w14:textId="77777777" w:rsidR="00F3359F" w:rsidRPr="00F3359F" w:rsidRDefault="00F3359F" w:rsidP="00F3359F">
      <w:pPr>
        <w:numPr>
          <w:ilvl w:val="1"/>
          <w:numId w:val="41"/>
        </w:numPr>
        <w:spacing w:after="120"/>
        <w:jc w:val="both"/>
        <w:rPr>
          <w:rFonts w:ascii="Arial" w:hAnsi="Arial" w:cs="Arial"/>
          <w:sz w:val="20"/>
          <w:szCs w:val="20"/>
        </w:rPr>
      </w:pPr>
      <w:r w:rsidRPr="00F3359F">
        <w:rPr>
          <w:rFonts w:ascii="Arial" w:hAnsi="Arial" w:cs="Arial"/>
          <w:sz w:val="20"/>
          <w:szCs w:val="20"/>
        </w:rPr>
        <w:t>Poskytovatel není oprávněn bez předchozího písemného souhlasu Objednatele postoupit či převést jakákoliv práva či povinnosti vyplývající z této Smlouvy/Dílčí smlouvy na jakoukoli třetí osobu.</w:t>
      </w:r>
    </w:p>
    <w:p w14:paraId="33DDF6BD" w14:textId="77777777" w:rsidR="00F3359F" w:rsidRPr="00F3359F" w:rsidRDefault="00F3359F" w:rsidP="00F3359F">
      <w:pPr>
        <w:numPr>
          <w:ilvl w:val="1"/>
          <w:numId w:val="41"/>
        </w:numPr>
        <w:spacing w:after="120"/>
        <w:jc w:val="both"/>
        <w:rPr>
          <w:rFonts w:ascii="Arial" w:hAnsi="Arial" w:cs="Arial"/>
          <w:sz w:val="20"/>
          <w:szCs w:val="20"/>
        </w:rPr>
      </w:pPr>
      <w:r w:rsidRPr="00F3359F">
        <w:rPr>
          <w:rFonts w:ascii="Arial" w:hAnsi="Arial" w:cs="Arial"/>
          <w:sz w:val="20"/>
          <w:szCs w:val="20"/>
        </w:rPr>
        <w:t>V případě vzniku sporů vyplývajících ze Smlouvy/Dílčí smlouvy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654F8BEC" w14:textId="77777777" w:rsidR="00F3359F" w:rsidRPr="00F3359F" w:rsidRDefault="00F3359F" w:rsidP="00F3359F">
      <w:pPr>
        <w:numPr>
          <w:ilvl w:val="1"/>
          <w:numId w:val="41"/>
        </w:numPr>
        <w:spacing w:after="120"/>
        <w:jc w:val="both"/>
        <w:rPr>
          <w:rFonts w:ascii="Arial" w:hAnsi="Arial" w:cs="Arial"/>
          <w:sz w:val="20"/>
          <w:szCs w:val="20"/>
        </w:rPr>
      </w:pPr>
      <w:r w:rsidRPr="00F3359F">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13.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37B7BFB7" w14:textId="77777777" w:rsidR="00F3359F" w:rsidRPr="00F3359F" w:rsidRDefault="00F3359F" w:rsidP="00F3359F">
      <w:pPr>
        <w:pStyle w:val="Zkladntextodsazen2"/>
        <w:numPr>
          <w:ilvl w:val="1"/>
          <w:numId w:val="41"/>
        </w:numPr>
        <w:tabs>
          <w:tab w:val="num" w:pos="1440"/>
        </w:tabs>
        <w:spacing w:before="120" w:after="120" w:line="240" w:lineRule="auto"/>
        <w:rPr>
          <w:rFonts w:ascii="Arial" w:hAnsi="Arial" w:cs="Arial"/>
          <w:sz w:val="20"/>
          <w:szCs w:val="20"/>
        </w:rPr>
      </w:pPr>
      <w:r w:rsidRPr="00F3359F">
        <w:rPr>
          <w:rFonts w:ascii="Arial" w:hAnsi="Arial" w:cs="Arial"/>
          <w:sz w:val="20"/>
          <w:szCs w:val="20"/>
        </w:rPr>
        <w:t>K jednání ve věci plnění závazků Smluvních stran dle této Smlouvy/Dílčí smlouvy jsou pověřeni:</w:t>
      </w:r>
    </w:p>
    <w:p w14:paraId="7065E008" w14:textId="654A87D4" w:rsidR="00626CEE" w:rsidRDefault="00327980" w:rsidP="00480903">
      <w:pPr>
        <w:pStyle w:val="Odstavecseseznamem"/>
        <w:spacing w:after="120"/>
        <w:ind w:left="851" w:hanging="425"/>
        <w:contextualSpacing w:val="0"/>
        <w:jc w:val="both"/>
        <w:rPr>
          <w:rFonts w:ascii="Arial" w:hAnsi="Arial" w:cs="Arial"/>
          <w:i/>
          <w:sz w:val="20"/>
          <w:szCs w:val="20"/>
        </w:rPr>
      </w:pPr>
      <w:r>
        <w:rPr>
          <w:rFonts w:ascii="Arial" w:hAnsi="Arial" w:cs="Arial"/>
          <w:sz w:val="20"/>
          <w:szCs w:val="20"/>
        </w:rPr>
        <w:t>a)</w:t>
      </w:r>
      <w:r>
        <w:rPr>
          <w:rFonts w:ascii="Arial" w:hAnsi="Arial" w:cs="Arial"/>
          <w:sz w:val="20"/>
          <w:szCs w:val="20"/>
        </w:rPr>
        <w:tab/>
      </w:r>
      <w:r w:rsidR="00F3359F" w:rsidRPr="00F3359F">
        <w:rPr>
          <w:rFonts w:ascii="Arial" w:hAnsi="Arial" w:cs="Arial"/>
          <w:sz w:val="20"/>
          <w:szCs w:val="20"/>
        </w:rPr>
        <w:t>za Objednatele:</w:t>
      </w:r>
    </w:p>
    <w:p w14:paraId="42BE8731" w14:textId="1793A87F" w:rsidR="002C0804" w:rsidRDefault="009D5B4B" w:rsidP="00531DCE">
      <w:pPr>
        <w:pStyle w:val="Odstavecseseznamem"/>
        <w:numPr>
          <w:ilvl w:val="2"/>
          <w:numId w:val="52"/>
        </w:numPr>
        <w:spacing w:after="120"/>
        <w:ind w:left="1276" w:hanging="357"/>
        <w:contextualSpacing w:val="0"/>
        <w:jc w:val="both"/>
        <w:rPr>
          <w:rFonts w:ascii="Arial" w:hAnsi="Arial" w:cs="Arial"/>
          <w:iCs/>
          <w:sz w:val="20"/>
          <w:szCs w:val="20"/>
        </w:rPr>
      </w:pPr>
      <w:r>
        <w:rPr>
          <w:rFonts w:ascii="Arial" w:hAnsi="Arial" w:cs="Arial"/>
          <w:iCs/>
          <w:sz w:val="20"/>
          <w:szCs w:val="20"/>
        </w:rPr>
        <w:t>XXXXXXXXXXXXXXXXXXXXXXXXXXXXXXXXXXXXXXXXXXXXXXXXX</w:t>
      </w:r>
      <w:r w:rsidR="00626CEE">
        <w:rPr>
          <w:rFonts w:ascii="Arial" w:hAnsi="Arial" w:cs="Arial"/>
          <w:iCs/>
          <w:sz w:val="20"/>
          <w:szCs w:val="20"/>
        </w:rPr>
        <w:t>,</w:t>
      </w:r>
    </w:p>
    <w:p w14:paraId="6F24D559" w14:textId="5C1AF67A" w:rsidR="00626CEE" w:rsidRDefault="009D5B4B" w:rsidP="00531DCE">
      <w:pPr>
        <w:pStyle w:val="Odstavecseseznamem"/>
        <w:numPr>
          <w:ilvl w:val="2"/>
          <w:numId w:val="52"/>
        </w:numPr>
        <w:spacing w:after="120"/>
        <w:ind w:left="1276" w:hanging="357"/>
        <w:contextualSpacing w:val="0"/>
        <w:jc w:val="both"/>
        <w:rPr>
          <w:rFonts w:ascii="Arial" w:hAnsi="Arial" w:cs="Arial"/>
          <w:iCs/>
          <w:sz w:val="20"/>
          <w:szCs w:val="20"/>
        </w:rPr>
      </w:pPr>
      <w:r>
        <w:rPr>
          <w:rFonts w:ascii="Arial" w:hAnsi="Arial" w:cs="Arial"/>
          <w:iCs/>
          <w:sz w:val="20"/>
          <w:szCs w:val="20"/>
        </w:rPr>
        <w:t>XXXXXXXXXXXXXXXXXXXXXXXXXXXXXXXXXXXXXXXXXXXXXXXXX</w:t>
      </w:r>
      <w:r w:rsidR="00DC37AB">
        <w:rPr>
          <w:rFonts w:ascii="Arial" w:hAnsi="Arial" w:cs="Arial"/>
          <w:iCs/>
          <w:sz w:val="20"/>
          <w:szCs w:val="20"/>
        </w:rPr>
        <w:t xml:space="preserve">, </w:t>
      </w:r>
    </w:p>
    <w:p w14:paraId="4958DEEC" w14:textId="58BE64FA" w:rsidR="00626CEE" w:rsidRDefault="009D5B4B" w:rsidP="00531DCE">
      <w:pPr>
        <w:pStyle w:val="Odstavecseseznamem"/>
        <w:numPr>
          <w:ilvl w:val="2"/>
          <w:numId w:val="52"/>
        </w:numPr>
        <w:spacing w:after="120"/>
        <w:ind w:left="1276" w:hanging="357"/>
        <w:contextualSpacing w:val="0"/>
        <w:jc w:val="both"/>
        <w:rPr>
          <w:rFonts w:ascii="Arial" w:hAnsi="Arial" w:cs="Arial"/>
          <w:iCs/>
          <w:sz w:val="20"/>
          <w:szCs w:val="20"/>
        </w:rPr>
      </w:pPr>
      <w:r>
        <w:rPr>
          <w:rFonts w:ascii="Arial" w:hAnsi="Arial" w:cs="Arial"/>
          <w:iCs/>
          <w:sz w:val="20"/>
          <w:szCs w:val="20"/>
        </w:rPr>
        <w:t>XXXXXXXXXXXXXXXXXXXXXXXXXXXXXXXXXXXXXXXXXXXXXXXXX</w:t>
      </w:r>
      <w:r w:rsidR="00626CEE">
        <w:rPr>
          <w:rFonts w:ascii="Arial" w:hAnsi="Arial" w:cs="Arial"/>
          <w:iCs/>
          <w:sz w:val="20"/>
          <w:szCs w:val="20"/>
        </w:rPr>
        <w:t>,</w:t>
      </w:r>
    </w:p>
    <w:p w14:paraId="3A062C06" w14:textId="4FCB5FFA" w:rsidR="00626CEE" w:rsidRPr="00626CEE" w:rsidRDefault="009D5B4B" w:rsidP="00531DCE">
      <w:pPr>
        <w:pStyle w:val="Odstavecseseznamem"/>
        <w:numPr>
          <w:ilvl w:val="2"/>
          <w:numId w:val="52"/>
        </w:numPr>
        <w:spacing w:after="120"/>
        <w:ind w:left="1276" w:hanging="357"/>
        <w:contextualSpacing w:val="0"/>
        <w:jc w:val="both"/>
        <w:rPr>
          <w:rFonts w:ascii="Arial" w:hAnsi="Arial" w:cs="Arial"/>
          <w:iCs/>
          <w:sz w:val="20"/>
          <w:szCs w:val="20"/>
        </w:rPr>
      </w:pPr>
      <w:r>
        <w:rPr>
          <w:rFonts w:ascii="Arial" w:hAnsi="Arial" w:cs="Arial"/>
          <w:iCs/>
          <w:sz w:val="20"/>
          <w:szCs w:val="20"/>
        </w:rPr>
        <w:lastRenderedPageBreak/>
        <w:t>XXXXXXXXXXXXXXXXXXXXXXXXXXXXXXXXXXXXXXXXXXXXXXXXX</w:t>
      </w:r>
      <w:r w:rsidR="00626CEE">
        <w:rPr>
          <w:rFonts w:ascii="Arial" w:hAnsi="Arial" w:cs="Arial"/>
          <w:iCs/>
          <w:sz w:val="20"/>
          <w:szCs w:val="20"/>
        </w:rPr>
        <w:t>.</w:t>
      </w:r>
    </w:p>
    <w:p w14:paraId="5B18E3F4" w14:textId="77777777" w:rsidR="00F3359F" w:rsidRPr="00F3359F" w:rsidRDefault="00F3359F" w:rsidP="00480903">
      <w:pPr>
        <w:pStyle w:val="Zkladntextodsazen2"/>
        <w:spacing w:before="120" w:after="120" w:line="240" w:lineRule="auto"/>
        <w:ind w:left="851" w:firstLine="1"/>
        <w:rPr>
          <w:rFonts w:ascii="Arial" w:hAnsi="Arial" w:cs="Arial"/>
          <w:sz w:val="20"/>
          <w:szCs w:val="20"/>
        </w:rPr>
      </w:pPr>
      <w:r w:rsidRPr="00F3359F">
        <w:rPr>
          <w:rFonts w:ascii="Arial" w:hAnsi="Arial" w:cs="Arial"/>
          <w:sz w:val="20"/>
          <w:szCs w:val="20"/>
        </w:rPr>
        <w:t>k podpisu Objednávek a uzavírání Dílčích smluv s finančním limitem plnění do 1 000 000 Kč bez DPH, jakož i k akceptaci plnění je za Objednatele pověřen ředitel odboru marketingu;</w:t>
      </w:r>
    </w:p>
    <w:p w14:paraId="64EDDD35" w14:textId="21F8423D" w:rsidR="00F3359F" w:rsidRPr="00F3359F" w:rsidRDefault="00327980" w:rsidP="00327980">
      <w:pPr>
        <w:pStyle w:val="Zkladntextodsazen2"/>
        <w:spacing w:before="120" w:after="120" w:line="240" w:lineRule="auto"/>
        <w:ind w:left="851" w:hanging="425"/>
        <w:rPr>
          <w:rFonts w:ascii="Arial" w:hAnsi="Arial" w:cs="Arial"/>
          <w:sz w:val="20"/>
          <w:szCs w:val="20"/>
        </w:rPr>
      </w:pPr>
      <w:r>
        <w:rPr>
          <w:rFonts w:ascii="Arial" w:hAnsi="Arial" w:cs="Arial"/>
          <w:sz w:val="20"/>
          <w:szCs w:val="20"/>
        </w:rPr>
        <w:t>b)</w:t>
      </w:r>
      <w:r>
        <w:rPr>
          <w:rFonts w:ascii="Arial" w:hAnsi="Arial" w:cs="Arial"/>
          <w:sz w:val="20"/>
          <w:szCs w:val="20"/>
        </w:rPr>
        <w:tab/>
      </w:r>
      <w:r w:rsidR="00F3359F" w:rsidRPr="00F3359F">
        <w:rPr>
          <w:rFonts w:ascii="Arial" w:hAnsi="Arial" w:cs="Arial"/>
          <w:sz w:val="20"/>
          <w:szCs w:val="20"/>
        </w:rPr>
        <w:t xml:space="preserve">za Poskytovatele: </w:t>
      </w:r>
      <w:r w:rsidR="009D5B4B">
        <w:rPr>
          <w:rFonts w:ascii="Arial" w:hAnsi="Arial" w:cs="Arial"/>
          <w:iCs/>
          <w:sz w:val="20"/>
          <w:szCs w:val="20"/>
        </w:rPr>
        <w:t>XXXXXXXXXXXXXXXXXXXXXXXXXXXXXXXXXXXXXXXXXXXXXXXXX</w:t>
      </w:r>
      <w:r w:rsidR="00DC37AB">
        <w:rPr>
          <w:rFonts w:ascii="Arial" w:hAnsi="Arial" w:cs="Arial"/>
          <w:sz w:val="20"/>
          <w:szCs w:val="20"/>
        </w:rPr>
        <w:t xml:space="preserve">. </w:t>
      </w:r>
    </w:p>
    <w:p w14:paraId="144C24BB" w14:textId="77777777" w:rsidR="00F3359F" w:rsidRPr="00F3359F" w:rsidRDefault="00F3359F" w:rsidP="00F3359F">
      <w:pPr>
        <w:pStyle w:val="Zkladntextodsazen2"/>
        <w:numPr>
          <w:ilvl w:val="1"/>
          <w:numId w:val="41"/>
        </w:numPr>
        <w:tabs>
          <w:tab w:val="clear" w:pos="360"/>
        </w:tabs>
        <w:spacing w:before="120" w:after="120" w:line="240" w:lineRule="auto"/>
        <w:ind w:left="426" w:hanging="426"/>
        <w:rPr>
          <w:rFonts w:ascii="Arial" w:hAnsi="Arial" w:cs="Arial"/>
          <w:sz w:val="20"/>
          <w:szCs w:val="20"/>
        </w:rPr>
      </w:pPr>
      <w:r w:rsidRPr="00F3359F">
        <w:rPr>
          <w:rFonts w:ascii="Arial" w:hAnsi="Arial" w:cs="Arial"/>
          <w:sz w:val="20"/>
          <w:szCs w:val="20"/>
        </w:rPr>
        <w:t>Nedílnou součástí této Smlouvy jsou její přílohy, a to:</w:t>
      </w:r>
    </w:p>
    <w:p w14:paraId="4829D1AE" w14:textId="09C59CF4" w:rsidR="00F3359F" w:rsidRPr="00F3359F" w:rsidRDefault="00F3359F" w:rsidP="00623D4E">
      <w:pPr>
        <w:pStyle w:val="Zkladntextodsazen2"/>
        <w:numPr>
          <w:ilvl w:val="2"/>
          <w:numId w:val="41"/>
        </w:numPr>
        <w:tabs>
          <w:tab w:val="clear" w:pos="1173"/>
        </w:tabs>
        <w:spacing w:before="120" w:after="120" w:line="240" w:lineRule="auto"/>
        <w:ind w:left="851" w:hanging="425"/>
        <w:rPr>
          <w:rFonts w:ascii="Arial" w:hAnsi="Arial" w:cs="Arial"/>
          <w:sz w:val="20"/>
          <w:szCs w:val="20"/>
        </w:rPr>
      </w:pPr>
      <w:r w:rsidRPr="00F3359F">
        <w:rPr>
          <w:rFonts w:ascii="Arial" w:hAnsi="Arial" w:cs="Arial"/>
          <w:sz w:val="20"/>
          <w:szCs w:val="20"/>
          <w:u w:val="single"/>
        </w:rPr>
        <w:t>Příloha č. 1</w:t>
      </w:r>
      <w:r w:rsidRPr="00F3359F">
        <w:rPr>
          <w:rFonts w:ascii="Arial" w:hAnsi="Arial" w:cs="Arial"/>
          <w:sz w:val="20"/>
          <w:szCs w:val="20"/>
        </w:rPr>
        <w:t xml:space="preserve"> - Mediální brief (vzor);</w:t>
      </w:r>
    </w:p>
    <w:p w14:paraId="71FB71DE" w14:textId="6E5BDD3F" w:rsidR="00626CEE" w:rsidRDefault="00F3359F" w:rsidP="00623D4E">
      <w:pPr>
        <w:pStyle w:val="Zkladntextodsazen2"/>
        <w:numPr>
          <w:ilvl w:val="2"/>
          <w:numId w:val="41"/>
        </w:numPr>
        <w:tabs>
          <w:tab w:val="clear" w:pos="1173"/>
        </w:tabs>
        <w:spacing w:before="120" w:after="120" w:line="240" w:lineRule="auto"/>
        <w:ind w:left="851" w:hanging="425"/>
        <w:rPr>
          <w:rFonts w:ascii="Arial" w:hAnsi="Arial" w:cs="Arial"/>
          <w:sz w:val="20"/>
          <w:szCs w:val="20"/>
        </w:rPr>
      </w:pPr>
      <w:r w:rsidRPr="00F3359F">
        <w:rPr>
          <w:rFonts w:ascii="Arial" w:hAnsi="Arial" w:cs="Arial"/>
          <w:sz w:val="20"/>
          <w:szCs w:val="20"/>
          <w:u w:val="single"/>
        </w:rPr>
        <w:t>Příloha č. 2</w:t>
      </w:r>
      <w:r w:rsidRPr="00F3359F">
        <w:rPr>
          <w:rFonts w:ascii="Arial" w:hAnsi="Arial" w:cs="Arial"/>
          <w:sz w:val="20"/>
          <w:szCs w:val="20"/>
        </w:rPr>
        <w:t xml:space="preserve"> - Akceptační protokol (vzor);</w:t>
      </w:r>
    </w:p>
    <w:p w14:paraId="5F3F58D2" w14:textId="05C824B2" w:rsidR="00626CEE" w:rsidRPr="00626CEE" w:rsidRDefault="00F3359F" w:rsidP="00623D4E">
      <w:pPr>
        <w:pStyle w:val="Zkladntextodsazen2"/>
        <w:numPr>
          <w:ilvl w:val="2"/>
          <w:numId w:val="41"/>
        </w:numPr>
        <w:tabs>
          <w:tab w:val="clear" w:pos="1173"/>
        </w:tabs>
        <w:spacing w:before="120" w:after="120" w:line="240" w:lineRule="auto"/>
        <w:ind w:left="851" w:hanging="425"/>
        <w:rPr>
          <w:rFonts w:ascii="Arial" w:hAnsi="Arial" w:cs="Arial"/>
          <w:sz w:val="20"/>
          <w:szCs w:val="20"/>
        </w:rPr>
      </w:pPr>
      <w:r w:rsidRPr="00626CEE">
        <w:rPr>
          <w:rFonts w:ascii="Arial" w:hAnsi="Arial" w:cs="Arial"/>
          <w:sz w:val="20"/>
          <w:szCs w:val="20"/>
          <w:u w:val="single"/>
        </w:rPr>
        <w:t>Příloha č. 3</w:t>
      </w:r>
      <w:r w:rsidRPr="00626CEE">
        <w:rPr>
          <w:rFonts w:ascii="Arial" w:hAnsi="Arial" w:cs="Arial"/>
          <w:sz w:val="20"/>
          <w:szCs w:val="20"/>
        </w:rPr>
        <w:t xml:space="preserve"> – Závazný způsob vyhodnocení zásahu</w:t>
      </w:r>
      <w:r w:rsidRPr="00626CEE">
        <w:rPr>
          <w:rFonts w:ascii="Arial" w:hAnsi="Arial" w:cs="Arial"/>
          <w:i/>
          <w:sz w:val="20"/>
          <w:szCs w:val="20"/>
        </w:rPr>
        <w:t>;</w:t>
      </w:r>
    </w:p>
    <w:p w14:paraId="5D012235" w14:textId="3A71F725" w:rsidR="00F3359F" w:rsidRPr="00623D4E" w:rsidRDefault="00F3359F" w:rsidP="00623D4E">
      <w:pPr>
        <w:pStyle w:val="Zkladntextodsazen2"/>
        <w:numPr>
          <w:ilvl w:val="2"/>
          <w:numId w:val="41"/>
        </w:numPr>
        <w:tabs>
          <w:tab w:val="clear" w:pos="1173"/>
        </w:tabs>
        <w:spacing w:before="120" w:after="120" w:line="240" w:lineRule="auto"/>
        <w:ind w:left="851" w:hanging="425"/>
        <w:rPr>
          <w:rFonts w:ascii="Arial" w:hAnsi="Arial" w:cs="Arial"/>
          <w:i/>
          <w:sz w:val="20"/>
          <w:szCs w:val="20"/>
        </w:rPr>
      </w:pPr>
      <w:bookmarkStart w:id="3" w:name="_Hlk224739430"/>
      <w:r w:rsidRPr="00626CEE">
        <w:rPr>
          <w:rFonts w:ascii="Arial" w:hAnsi="Arial" w:cs="Arial"/>
          <w:sz w:val="20"/>
          <w:szCs w:val="20"/>
          <w:u w:val="single"/>
        </w:rPr>
        <w:t>Příloha č. 4</w:t>
      </w:r>
      <w:r w:rsidRPr="00626CEE">
        <w:rPr>
          <w:rFonts w:ascii="Arial" w:hAnsi="Arial" w:cs="Arial"/>
          <w:sz w:val="20"/>
          <w:szCs w:val="20"/>
        </w:rPr>
        <w:t xml:space="preserve"> – Seznam lokalit s </w:t>
      </w:r>
      <w:bookmarkStart w:id="4" w:name="_Hlk224739404"/>
      <w:r w:rsidRPr="00626CEE">
        <w:rPr>
          <w:rFonts w:ascii="Arial" w:hAnsi="Arial" w:cs="Arial"/>
          <w:sz w:val="20"/>
          <w:szCs w:val="20"/>
        </w:rPr>
        <w:t>průkazným způsobem frekvence zásahu</w:t>
      </w:r>
      <w:r w:rsidR="006348BA">
        <w:rPr>
          <w:rFonts w:ascii="Arial" w:hAnsi="Arial" w:cs="Arial"/>
          <w:sz w:val="20"/>
          <w:szCs w:val="20"/>
        </w:rPr>
        <w:t>.</w:t>
      </w:r>
      <w:r w:rsidRPr="00626CEE">
        <w:rPr>
          <w:rFonts w:ascii="Arial" w:hAnsi="Arial" w:cs="Arial"/>
          <w:sz w:val="20"/>
          <w:szCs w:val="20"/>
        </w:rPr>
        <w:t xml:space="preserve"> </w:t>
      </w:r>
      <w:bookmarkEnd w:id="4"/>
    </w:p>
    <w:bookmarkEnd w:id="3"/>
    <w:p w14:paraId="0F8A3475" w14:textId="48172A7A" w:rsidR="00F3359F" w:rsidRDefault="00F3359F" w:rsidP="00F3359F">
      <w:pPr>
        <w:pStyle w:val="Zkladntextodsazen2"/>
        <w:numPr>
          <w:ilvl w:val="1"/>
          <w:numId w:val="41"/>
        </w:numPr>
        <w:tabs>
          <w:tab w:val="clear" w:pos="360"/>
          <w:tab w:val="num" w:pos="426"/>
        </w:tabs>
        <w:spacing w:before="120" w:after="120" w:line="240" w:lineRule="auto"/>
        <w:rPr>
          <w:rFonts w:ascii="Arial" w:hAnsi="Arial" w:cs="Arial"/>
          <w:sz w:val="20"/>
          <w:szCs w:val="20"/>
        </w:rPr>
      </w:pPr>
      <w:r w:rsidRPr="00F3359F">
        <w:rPr>
          <w:rFonts w:ascii="Arial" w:hAnsi="Arial" w:cs="Arial"/>
          <w:sz w:val="20"/>
          <w:szCs w:val="20"/>
        </w:rPr>
        <w:t xml:space="preserve">Smluvní strany prohlašují, že si tuto Smlouvu řádně přečetly a svůj souhlas s obsahem jednotlivých ustanovení Smlouvy stvrzují svým podpisem. Tato Smlouva se uzavírá písemně v elektronické podobě. Smlouva je podepsána elektronickým podpisem dle zákona č. 297/2016 Sb., o službách vytvářejících důvěru pro elektronické transakce, ve znění pozdějších předpisů </w:t>
      </w:r>
      <w:r w:rsidRPr="00F3359F">
        <w:rPr>
          <w:rFonts w:ascii="Arial" w:hAnsi="Arial" w:cs="Arial"/>
          <w:b/>
          <w:sz w:val="20"/>
          <w:szCs w:val="20"/>
        </w:rPr>
        <w:t>(dále jen „ZSVD“)</w:t>
      </w:r>
      <w:r w:rsidRPr="00F3359F">
        <w:rPr>
          <w:rFonts w:ascii="Arial" w:hAnsi="Arial" w:cs="Arial"/>
          <w:sz w:val="20"/>
          <w:szCs w:val="20"/>
        </w:rPr>
        <w:t xml:space="preserve"> Smluvní strany se dohodly, že Zhotovitel podepíše Smlouvu uznávaným elektronickým podpisem ve smyslu § 6 odst. (2) ZSVD; Objednatel Smlouvu podepíše v souladu s § 5 ZSVD kvalifikovaným elektronickým podpisem.</w:t>
      </w:r>
    </w:p>
    <w:p w14:paraId="3BC56775" w14:textId="0C5132C3" w:rsidR="002654E9" w:rsidRDefault="002654E9" w:rsidP="002654E9">
      <w:pPr>
        <w:pStyle w:val="Zkladntextodsazen2"/>
        <w:spacing w:before="120" w:after="120" w:line="240" w:lineRule="auto"/>
        <w:rPr>
          <w:rFonts w:ascii="Arial" w:hAnsi="Arial" w:cs="Arial"/>
          <w:sz w:val="20"/>
          <w:szCs w:val="20"/>
        </w:rPr>
      </w:pPr>
    </w:p>
    <w:p w14:paraId="79F9304D" w14:textId="736688B7" w:rsidR="00F3359F" w:rsidRPr="00F3359F" w:rsidRDefault="00F3359F" w:rsidP="00F3359F">
      <w:pPr>
        <w:spacing w:after="120"/>
        <w:jc w:val="both"/>
        <w:rPr>
          <w:rFonts w:ascii="Arial" w:hAnsi="Arial" w:cs="Arial"/>
          <w:sz w:val="20"/>
          <w:szCs w:val="20"/>
        </w:rPr>
      </w:pPr>
      <w:r w:rsidRPr="00F3359F">
        <w:rPr>
          <w:rFonts w:ascii="Arial" w:hAnsi="Arial" w:cs="Arial"/>
          <w:sz w:val="20"/>
          <w:szCs w:val="20"/>
        </w:rPr>
        <w:t>V Praze</w:t>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t>V</w:t>
      </w:r>
      <w:r w:rsidR="002C6BCE">
        <w:rPr>
          <w:rFonts w:ascii="Arial" w:hAnsi="Arial" w:cs="Arial"/>
          <w:sz w:val="20"/>
          <w:szCs w:val="20"/>
        </w:rPr>
        <w:t> Praze</w:t>
      </w:r>
    </w:p>
    <w:p w14:paraId="67BEEEA2" w14:textId="3F97C420" w:rsidR="00F3359F" w:rsidRPr="005D7BED" w:rsidRDefault="00F3359F" w:rsidP="00F3359F">
      <w:pPr>
        <w:jc w:val="both"/>
        <w:rPr>
          <w:rFonts w:ascii="Arial" w:hAnsi="Arial" w:cs="Arial"/>
          <w:b/>
          <w:sz w:val="20"/>
          <w:szCs w:val="20"/>
        </w:rPr>
      </w:pPr>
      <w:r w:rsidRPr="005D7BED">
        <w:rPr>
          <w:rFonts w:ascii="Arial" w:hAnsi="Arial" w:cs="Arial"/>
          <w:b/>
          <w:sz w:val="20"/>
          <w:szCs w:val="20"/>
        </w:rPr>
        <w:t>Všeobecná zdravotní pojišťovna</w:t>
      </w:r>
      <w:r w:rsidRPr="005D7BED">
        <w:rPr>
          <w:rFonts w:ascii="Arial" w:hAnsi="Arial" w:cs="Arial"/>
          <w:b/>
          <w:sz w:val="20"/>
          <w:szCs w:val="20"/>
        </w:rPr>
        <w:tab/>
      </w:r>
      <w:r w:rsidRPr="005D7BED">
        <w:rPr>
          <w:rFonts w:ascii="Arial" w:hAnsi="Arial" w:cs="Arial"/>
          <w:b/>
          <w:sz w:val="20"/>
          <w:szCs w:val="20"/>
        </w:rPr>
        <w:tab/>
      </w:r>
      <w:r w:rsidRPr="005D7BED">
        <w:rPr>
          <w:rFonts w:ascii="Arial" w:hAnsi="Arial" w:cs="Arial"/>
          <w:b/>
          <w:sz w:val="20"/>
          <w:szCs w:val="20"/>
        </w:rPr>
        <w:tab/>
      </w:r>
      <w:r w:rsidR="002C6BCE" w:rsidRPr="002C6BCE">
        <w:rPr>
          <w:rFonts w:ascii="Arial" w:hAnsi="Arial" w:cs="Arial"/>
          <w:b/>
          <w:sz w:val="20"/>
          <w:szCs w:val="20"/>
        </w:rPr>
        <w:t>BigMedia, spol. s r.o.</w:t>
      </w:r>
    </w:p>
    <w:p w14:paraId="22D5B603" w14:textId="77777777" w:rsidR="00F3359F" w:rsidRPr="005D7BED" w:rsidRDefault="00F3359F" w:rsidP="00F3359F">
      <w:pPr>
        <w:jc w:val="both"/>
        <w:rPr>
          <w:rFonts w:ascii="Arial" w:hAnsi="Arial" w:cs="Arial"/>
          <w:b/>
          <w:sz w:val="20"/>
          <w:szCs w:val="20"/>
        </w:rPr>
      </w:pPr>
      <w:r w:rsidRPr="005D7BED">
        <w:rPr>
          <w:rFonts w:ascii="Arial" w:hAnsi="Arial" w:cs="Arial"/>
          <w:b/>
          <w:sz w:val="20"/>
          <w:szCs w:val="20"/>
        </w:rPr>
        <w:t>České republiky</w:t>
      </w:r>
    </w:p>
    <w:p w14:paraId="7BB45FE9" w14:textId="77777777" w:rsidR="00F3359F" w:rsidRPr="00F3359F" w:rsidRDefault="00F3359F" w:rsidP="00F3359F">
      <w:pPr>
        <w:spacing w:after="120"/>
        <w:jc w:val="both"/>
        <w:rPr>
          <w:rFonts w:ascii="Arial" w:hAnsi="Arial" w:cs="Arial"/>
          <w:sz w:val="20"/>
          <w:szCs w:val="20"/>
        </w:rPr>
      </w:pPr>
    </w:p>
    <w:p w14:paraId="1DD49540" w14:textId="77777777" w:rsidR="005D7BED" w:rsidRDefault="005D7BED" w:rsidP="00F3359F">
      <w:pPr>
        <w:spacing w:after="120"/>
        <w:jc w:val="both"/>
        <w:rPr>
          <w:rFonts w:ascii="Arial" w:hAnsi="Arial" w:cs="Arial"/>
          <w:sz w:val="20"/>
          <w:szCs w:val="20"/>
        </w:rPr>
      </w:pPr>
    </w:p>
    <w:p w14:paraId="1F3EA5A4" w14:textId="77777777" w:rsidR="005D7BED" w:rsidRDefault="005D7BED" w:rsidP="00F3359F">
      <w:pPr>
        <w:spacing w:after="120"/>
        <w:jc w:val="both"/>
        <w:rPr>
          <w:rFonts w:ascii="Arial" w:hAnsi="Arial" w:cs="Arial"/>
          <w:sz w:val="20"/>
          <w:szCs w:val="20"/>
        </w:rPr>
      </w:pPr>
    </w:p>
    <w:p w14:paraId="3BA0C382" w14:textId="77777777" w:rsidR="005D7BED" w:rsidRDefault="005D7BED" w:rsidP="00F3359F">
      <w:pPr>
        <w:spacing w:after="120"/>
        <w:jc w:val="both"/>
        <w:rPr>
          <w:rFonts w:ascii="Arial" w:hAnsi="Arial" w:cs="Arial"/>
          <w:sz w:val="20"/>
          <w:szCs w:val="20"/>
        </w:rPr>
      </w:pPr>
    </w:p>
    <w:p w14:paraId="51D07125" w14:textId="0CDAA962" w:rsidR="00F3359F" w:rsidRPr="00F3359F" w:rsidRDefault="00F3359F" w:rsidP="00F3359F">
      <w:pPr>
        <w:spacing w:after="120"/>
        <w:jc w:val="both"/>
        <w:rPr>
          <w:rFonts w:ascii="Arial" w:hAnsi="Arial" w:cs="Arial"/>
          <w:sz w:val="20"/>
          <w:szCs w:val="20"/>
        </w:rPr>
      </w:pPr>
      <w:r w:rsidRPr="00F3359F">
        <w:rPr>
          <w:rFonts w:ascii="Arial" w:hAnsi="Arial" w:cs="Arial"/>
          <w:sz w:val="20"/>
          <w:szCs w:val="20"/>
        </w:rPr>
        <w:t>………………………………..</w:t>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r>
      <w:r w:rsidRPr="00F3359F">
        <w:rPr>
          <w:rFonts w:ascii="Arial" w:hAnsi="Arial" w:cs="Arial"/>
          <w:sz w:val="20"/>
          <w:szCs w:val="20"/>
        </w:rPr>
        <w:tab/>
        <w:t>…………………………………</w:t>
      </w:r>
    </w:p>
    <w:p w14:paraId="0388B821" w14:textId="41231F02" w:rsidR="002654E9" w:rsidRDefault="00626CEE" w:rsidP="00B83D68">
      <w:pPr>
        <w:pStyle w:val="Zkladntext"/>
        <w:keepNext/>
        <w:spacing w:line="276" w:lineRule="auto"/>
        <w:rPr>
          <w:rFonts w:ascii="Arial" w:hAnsi="Arial" w:cs="Arial"/>
          <w:sz w:val="20"/>
        </w:rPr>
      </w:pPr>
      <w:r w:rsidRPr="00626CEE">
        <w:rPr>
          <w:rFonts w:ascii="Arial" w:hAnsi="Arial" w:cs="Arial"/>
          <w:b/>
          <w:sz w:val="20"/>
        </w:rPr>
        <w:t>PhDr. Ivan Duškov, MSc.</w:t>
      </w:r>
      <w:r w:rsidR="00F3359F" w:rsidRPr="005D7BED">
        <w:rPr>
          <w:rFonts w:ascii="Arial" w:hAnsi="Arial" w:cs="Arial"/>
          <w:b/>
          <w:sz w:val="20"/>
        </w:rPr>
        <w:t>, ředitel</w:t>
      </w:r>
      <w:r w:rsidR="00F3359F" w:rsidRPr="00F3359F">
        <w:rPr>
          <w:rFonts w:ascii="Arial" w:hAnsi="Arial" w:cs="Arial"/>
          <w:sz w:val="20"/>
        </w:rPr>
        <w:t xml:space="preserve"> </w:t>
      </w:r>
      <w:r w:rsidR="00F3359F" w:rsidRPr="00F3359F">
        <w:rPr>
          <w:rFonts w:ascii="Arial" w:hAnsi="Arial" w:cs="Arial"/>
          <w:sz w:val="20"/>
        </w:rPr>
        <w:tab/>
      </w:r>
      <w:r w:rsidR="00F3359F" w:rsidRPr="00F3359F">
        <w:rPr>
          <w:rFonts w:ascii="Arial" w:hAnsi="Arial" w:cs="Arial"/>
          <w:sz w:val="20"/>
        </w:rPr>
        <w:tab/>
      </w:r>
      <w:r w:rsidR="00F3359F" w:rsidRPr="00F3359F">
        <w:rPr>
          <w:rFonts w:ascii="Arial" w:hAnsi="Arial" w:cs="Arial"/>
          <w:sz w:val="20"/>
        </w:rPr>
        <w:tab/>
      </w:r>
      <w:r w:rsidR="00F3359F" w:rsidRPr="002C5BE3">
        <w:rPr>
          <w:rFonts w:ascii="Arial" w:hAnsi="Arial" w:cs="Arial"/>
          <w:b/>
          <w:bCs/>
          <w:sz w:val="20"/>
        </w:rPr>
        <w:t xml:space="preserve">            </w:t>
      </w:r>
      <w:r w:rsidR="002C6BCE" w:rsidRPr="002C5BE3">
        <w:rPr>
          <w:rFonts w:ascii="Arial" w:hAnsi="Arial" w:cs="Arial"/>
          <w:b/>
          <w:bCs/>
          <w:sz w:val="20"/>
        </w:rPr>
        <w:t>Ing. Marek Pavlas, jednatel</w:t>
      </w:r>
    </w:p>
    <w:p w14:paraId="3A3C1749" w14:textId="77777777" w:rsidR="002654E9" w:rsidRPr="002654E9" w:rsidRDefault="002654E9" w:rsidP="002654E9">
      <w:pPr>
        <w:rPr>
          <w:lang w:eastAsia="en-US"/>
        </w:rPr>
      </w:pPr>
    </w:p>
    <w:p w14:paraId="1EB767E9" w14:textId="77777777" w:rsidR="00D07E23" w:rsidRDefault="005A5F09">
      <w:pPr>
        <w:rPr>
          <w:lang w:eastAsia="en-US"/>
        </w:rPr>
      </w:pPr>
      <w:r>
        <w:rPr>
          <w:lang w:eastAsia="en-US"/>
        </w:rPr>
        <w:br w:type="page"/>
      </w:r>
    </w:p>
    <w:p w14:paraId="5969CCE2" w14:textId="370C7A39" w:rsidR="002654E9" w:rsidRDefault="002654E9" w:rsidP="002654E9">
      <w:pPr>
        <w:rPr>
          <w:rFonts w:ascii="Arial" w:hAnsi="Arial" w:cs="Arial"/>
          <w:b/>
        </w:rPr>
      </w:pPr>
      <w:r w:rsidRPr="00052B8A">
        <w:rPr>
          <w:rFonts w:ascii="Arial" w:hAnsi="Arial" w:cs="Arial"/>
          <w:b/>
          <w:u w:val="single"/>
        </w:rPr>
        <w:lastRenderedPageBreak/>
        <w:t>Příloha č. 1</w:t>
      </w:r>
      <w:r w:rsidRPr="008C68E1">
        <w:rPr>
          <w:rFonts w:ascii="Arial" w:hAnsi="Arial" w:cs="Arial"/>
          <w:b/>
        </w:rPr>
        <w:t xml:space="preserve"> – Mediální brief</w:t>
      </w:r>
      <w:r>
        <w:rPr>
          <w:rFonts w:ascii="Arial" w:hAnsi="Arial" w:cs="Arial"/>
          <w:b/>
        </w:rPr>
        <w:t xml:space="preserve"> (vzor)</w:t>
      </w:r>
    </w:p>
    <w:p w14:paraId="74B9ABFA" w14:textId="77777777" w:rsidR="00280212" w:rsidRPr="008C68E1" w:rsidRDefault="00280212" w:rsidP="002654E9">
      <w:pPr>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2654E9" w:rsidRPr="00D63FCB" w14:paraId="489FB5D3" w14:textId="77777777" w:rsidTr="001B7850">
        <w:trPr>
          <w:trHeight w:val="794"/>
        </w:trPr>
        <w:tc>
          <w:tcPr>
            <w:tcW w:w="4077" w:type="dxa"/>
            <w:shd w:val="clear" w:color="auto" w:fill="auto"/>
            <w:vAlign w:val="center"/>
          </w:tcPr>
          <w:p w14:paraId="4AE5E493"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Název projektu / kampaně</w:t>
            </w:r>
            <w:r>
              <w:rPr>
                <w:rFonts w:ascii="Arial" w:hAnsi="Arial" w:cs="Arial"/>
                <w:b/>
                <w:bCs/>
                <w:noProof/>
                <w:color w:val="000000"/>
                <w:sz w:val="20"/>
                <w:szCs w:val="20"/>
              </w:rPr>
              <w:t>:</w:t>
            </w:r>
          </w:p>
        </w:tc>
        <w:tc>
          <w:tcPr>
            <w:tcW w:w="5103" w:type="dxa"/>
            <w:shd w:val="clear" w:color="auto" w:fill="auto"/>
            <w:vAlign w:val="center"/>
          </w:tcPr>
          <w:p w14:paraId="707EB982" w14:textId="1C6F4C45" w:rsidR="002654E9" w:rsidRPr="00D63FCB" w:rsidRDefault="002654E9" w:rsidP="001B7850">
            <w:pPr>
              <w:rPr>
                <w:rFonts w:ascii="Arial" w:hAnsi="Arial" w:cs="Arial"/>
                <w:bCs/>
                <w:noProof/>
                <w:color w:val="000000"/>
                <w:sz w:val="20"/>
                <w:szCs w:val="20"/>
              </w:rPr>
            </w:pPr>
          </w:p>
        </w:tc>
      </w:tr>
      <w:tr w:rsidR="002654E9" w:rsidRPr="00D63FCB" w14:paraId="7188963C" w14:textId="77777777" w:rsidTr="001B7850">
        <w:trPr>
          <w:trHeight w:val="794"/>
        </w:trPr>
        <w:tc>
          <w:tcPr>
            <w:tcW w:w="4077" w:type="dxa"/>
            <w:shd w:val="clear" w:color="auto" w:fill="auto"/>
            <w:vAlign w:val="center"/>
          </w:tcPr>
          <w:p w14:paraId="320F3466"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Vlastník projektu / kontaktní osoba</w:t>
            </w:r>
            <w:r>
              <w:rPr>
                <w:rFonts w:ascii="Arial" w:hAnsi="Arial" w:cs="Arial"/>
                <w:b/>
                <w:bCs/>
                <w:noProof/>
                <w:color w:val="000000"/>
                <w:sz w:val="20"/>
                <w:szCs w:val="20"/>
              </w:rPr>
              <w:t>:</w:t>
            </w:r>
          </w:p>
        </w:tc>
        <w:tc>
          <w:tcPr>
            <w:tcW w:w="5103" w:type="dxa"/>
            <w:shd w:val="clear" w:color="auto" w:fill="auto"/>
            <w:vAlign w:val="center"/>
          </w:tcPr>
          <w:p w14:paraId="0C59F13E" w14:textId="77777777" w:rsidR="002654E9" w:rsidRPr="00D63FCB" w:rsidRDefault="002654E9" w:rsidP="001B7850">
            <w:pPr>
              <w:rPr>
                <w:rFonts w:ascii="Arial" w:hAnsi="Arial" w:cs="Arial"/>
                <w:bCs/>
                <w:noProof/>
                <w:color w:val="000000"/>
                <w:sz w:val="20"/>
                <w:szCs w:val="20"/>
              </w:rPr>
            </w:pPr>
          </w:p>
        </w:tc>
      </w:tr>
      <w:tr w:rsidR="002654E9" w:rsidRPr="00D63FCB" w14:paraId="3A26F104" w14:textId="77777777" w:rsidTr="001B7850">
        <w:trPr>
          <w:trHeight w:val="794"/>
        </w:trPr>
        <w:tc>
          <w:tcPr>
            <w:tcW w:w="4077" w:type="dxa"/>
            <w:shd w:val="clear" w:color="auto" w:fill="auto"/>
            <w:vAlign w:val="center"/>
          </w:tcPr>
          <w:p w14:paraId="1FF87D46" w14:textId="77777777" w:rsidR="002654E9" w:rsidRPr="00D63FCB" w:rsidRDefault="002654E9" w:rsidP="001B7850">
            <w:pPr>
              <w:rPr>
                <w:rFonts w:ascii="Arial" w:hAnsi="Arial" w:cs="Arial"/>
                <w:b/>
                <w:bCs/>
                <w:noProof/>
                <w:color w:val="000000"/>
                <w:sz w:val="20"/>
                <w:szCs w:val="20"/>
              </w:rPr>
            </w:pPr>
            <w:r>
              <w:rPr>
                <w:rFonts w:ascii="Arial" w:hAnsi="Arial" w:cs="Arial"/>
                <w:b/>
                <w:bCs/>
                <w:noProof/>
                <w:color w:val="000000"/>
                <w:sz w:val="20"/>
                <w:szCs w:val="20"/>
              </w:rPr>
              <w:t>Start</w:t>
            </w:r>
            <w:r w:rsidRPr="00D63FCB">
              <w:rPr>
                <w:rFonts w:ascii="Arial" w:hAnsi="Arial" w:cs="Arial"/>
                <w:b/>
                <w:bCs/>
                <w:noProof/>
                <w:color w:val="000000"/>
                <w:sz w:val="20"/>
                <w:szCs w:val="20"/>
              </w:rPr>
              <w:t xml:space="preserve"> kampaně</w:t>
            </w:r>
            <w:r>
              <w:rPr>
                <w:rFonts w:ascii="Arial" w:hAnsi="Arial" w:cs="Arial"/>
                <w:b/>
                <w:bCs/>
                <w:noProof/>
                <w:color w:val="000000"/>
                <w:sz w:val="20"/>
                <w:szCs w:val="20"/>
              </w:rPr>
              <w:t>:</w:t>
            </w:r>
          </w:p>
        </w:tc>
        <w:tc>
          <w:tcPr>
            <w:tcW w:w="5103" w:type="dxa"/>
            <w:shd w:val="clear" w:color="auto" w:fill="auto"/>
            <w:vAlign w:val="center"/>
          </w:tcPr>
          <w:p w14:paraId="1AEABB7A" w14:textId="77777777" w:rsidR="002654E9" w:rsidRPr="00D63FCB" w:rsidRDefault="002654E9" w:rsidP="001B7850">
            <w:pPr>
              <w:rPr>
                <w:rFonts w:ascii="Arial" w:hAnsi="Arial" w:cs="Arial"/>
                <w:bCs/>
                <w:noProof/>
                <w:color w:val="000000"/>
                <w:sz w:val="20"/>
                <w:szCs w:val="20"/>
              </w:rPr>
            </w:pPr>
          </w:p>
        </w:tc>
      </w:tr>
      <w:tr w:rsidR="002654E9" w:rsidRPr="00D63FCB" w14:paraId="0841326C" w14:textId="77777777" w:rsidTr="001B7850">
        <w:trPr>
          <w:trHeight w:val="794"/>
        </w:trPr>
        <w:tc>
          <w:tcPr>
            <w:tcW w:w="4077" w:type="dxa"/>
            <w:shd w:val="clear" w:color="auto" w:fill="auto"/>
            <w:vAlign w:val="center"/>
          </w:tcPr>
          <w:p w14:paraId="02F8FB0D"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Datum zadání</w:t>
            </w:r>
            <w:r>
              <w:rPr>
                <w:rFonts w:ascii="Arial" w:hAnsi="Arial" w:cs="Arial"/>
                <w:b/>
                <w:bCs/>
                <w:noProof/>
                <w:color w:val="000000"/>
                <w:sz w:val="20"/>
                <w:szCs w:val="20"/>
              </w:rPr>
              <w:t>:</w:t>
            </w:r>
          </w:p>
        </w:tc>
        <w:tc>
          <w:tcPr>
            <w:tcW w:w="5103" w:type="dxa"/>
            <w:shd w:val="clear" w:color="auto" w:fill="auto"/>
            <w:vAlign w:val="center"/>
          </w:tcPr>
          <w:p w14:paraId="24C3D7F9" w14:textId="77777777" w:rsidR="002654E9" w:rsidRPr="00D63FCB" w:rsidRDefault="002654E9" w:rsidP="001B7850">
            <w:pPr>
              <w:rPr>
                <w:rFonts w:ascii="Arial" w:hAnsi="Arial" w:cs="Arial"/>
                <w:bCs/>
                <w:noProof/>
                <w:color w:val="000000"/>
                <w:sz w:val="20"/>
                <w:szCs w:val="20"/>
              </w:rPr>
            </w:pPr>
          </w:p>
        </w:tc>
      </w:tr>
    </w:tbl>
    <w:p w14:paraId="4837FDE0" w14:textId="77777777" w:rsidR="002654E9" w:rsidRPr="00ED6EF4" w:rsidRDefault="002654E9" w:rsidP="002654E9">
      <w:pPr>
        <w:rPr>
          <w:rFonts w:ascii="Arial" w:hAnsi="Arial" w:cs="Arial"/>
          <w:b/>
          <w:bCs/>
          <w:noProof/>
          <w:color w:val="000000"/>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2654E9" w:rsidRPr="00D63FCB" w14:paraId="7E2FA301" w14:textId="77777777" w:rsidTr="001B7850">
        <w:trPr>
          <w:trHeight w:val="794"/>
        </w:trPr>
        <w:tc>
          <w:tcPr>
            <w:tcW w:w="4077" w:type="dxa"/>
            <w:shd w:val="clear" w:color="auto" w:fill="auto"/>
            <w:vAlign w:val="center"/>
          </w:tcPr>
          <w:p w14:paraId="27134D66"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Pozadí kampaně, výchozí situace, situace na trhu</w:t>
            </w:r>
            <w:r>
              <w:rPr>
                <w:rFonts w:ascii="Arial" w:hAnsi="Arial" w:cs="Arial"/>
                <w:b/>
                <w:bCs/>
                <w:noProof/>
                <w:color w:val="000000"/>
                <w:sz w:val="20"/>
                <w:szCs w:val="20"/>
              </w:rPr>
              <w:t>:</w:t>
            </w:r>
          </w:p>
        </w:tc>
        <w:tc>
          <w:tcPr>
            <w:tcW w:w="5103" w:type="dxa"/>
            <w:shd w:val="clear" w:color="auto" w:fill="auto"/>
            <w:vAlign w:val="center"/>
          </w:tcPr>
          <w:p w14:paraId="2A8CFF6C" w14:textId="77777777" w:rsidR="002654E9" w:rsidRPr="00D63FCB" w:rsidRDefault="002654E9" w:rsidP="001B7850">
            <w:pPr>
              <w:rPr>
                <w:rFonts w:ascii="Arial" w:hAnsi="Arial" w:cs="Arial"/>
                <w:bCs/>
                <w:noProof/>
                <w:color w:val="000000"/>
                <w:sz w:val="20"/>
                <w:szCs w:val="20"/>
              </w:rPr>
            </w:pPr>
          </w:p>
        </w:tc>
      </w:tr>
      <w:tr w:rsidR="002654E9" w:rsidRPr="00D63FCB" w14:paraId="3424674F" w14:textId="77777777" w:rsidTr="001B7850">
        <w:trPr>
          <w:trHeight w:val="794"/>
        </w:trPr>
        <w:tc>
          <w:tcPr>
            <w:tcW w:w="4077" w:type="dxa"/>
            <w:shd w:val="clear" w:color="auto" w:fill="auto"/>
            <w:vAlign w:val="center"/>
          </w:tcPr>
          <w:p w14:paraId="048D563A" w14:textId="77777777" w:rsidR="002654E9" w:rsidRPr="00D63FCB" w:rsidRDefault="002654E9" w:rsidP="001B7850">
            <w:pPr>
              <w:rPr>
                <w:rFonts w:ascii="Arial" w:hAnsi="Arial" w:cs="Arial"/>
                <w:b/>
                <w:bCs/>
                <w:noProof/>
                <w:color w:val="000000"/>
                <w:sz w:val="20"/>
                <w:szCs w:val="20"/>
              </w:rPr>
            </w:pPr>
            <w:r>
              <w:rPr>
                <w:rFonts w:ascii="Arial" w:hAnsi="Arial" w:cs="Arial"/>
                <w:b/>
                <w:bCs/>
                <w:noProof/>
                <w:color w:val="000000"/>
                <w:sz w:val="20"/>
                <w:szCs w:val="20"/>
              </w:rPr>
              <w:t>Cíl kampaně:</w:t>
            </w:r>
          </w:p>
        </w:tc>
        <w:tc>
          <w:tcPr>
            <w:tcW w:w="5103" w:type="dxa"/>
            <w:shd w:val="clear" w:color="auto" w:fill="auto"/>
            <w:vAlign w:val="center"/>
          </w:tcPr>
          <w:p w14:paraId="3D31A219" w14:textId="77777777" w:rsidR="002654E9" w:rsidRPr="00D63FCB" w:rsidRDefault="002654E9" w:rsidP="001B7850">
            <w:pPr>
              <w:rPr>
                <w:rFonts w:ascii="Arial" w:hAnsi="Arial" w:cs="Arial"/>
                <w:bCs/>
                <w:noProof/>
                <w:color w:val="000000"/>
                <w:sz w:val="20"/>
                <w:szCs w:val="20"/>
              </w:rPr>
            </w:pPr>
          </w:p>
        </w:tc>
      </w:tr>
      <w:tr w:rsidR="002654E9" w:rsidRPr="00D63FCB" w14:paraId="1DFB4AEF" w14:textId="77777777" w:rsidTr="001B7850">
        <w:trPr>
          <w:trHeight w:val="794"/>
        </w:trPr>
        <w:tc>
          <w:tcPr>
            <w:tcW w:w="4077" w:type="dxa"/>
            <w:shd w:val="clear" w:color="auto" w:fill="auto"/>
            <w:vAlign w:val="center"/>
          </w:tcPr>
          <w:p w14:paraId="739C0D73" w14:textId="77777777" w:rsidR="002654E9" w:rsidRPr="00D63FCB" w:rsidRDefault="002654E9" w:rsidP="001B7850">
            <w:pPr>
              <w:rPr>
                <w:rFonts w:ascii="Arial" w:hAnsi="Arial" w:cs="Arial"/>
                <w:b/>
                <w:bCs/>
                <w:noProof/>
                <w:color w:val="000000"/>
                <w:sz w:val="20"/>
                <w:szCs w:val="20"/>
              </w:rPr>
            </w:pPr>
            <w:r>
              <w:rPr>
                <w:rFonts w:ascii="Arial" w:hAnsi="Arial" w:cs="Arial"/>
                <w:b/>
                <w:bCs/>
                <w:noProof/>
                <w:color w:val="000000"/>
                <w:sz w:val="20"/>
                <w:szCs w:val="20"/>
              </w:rPr>
              <w:t>H</w:t>
            </w:r>
            <w:r w:rsidRPr="00D63FCB">
              <w:rPr>
                <w:rFonts w:ascii="Arial" w:hAnsi="Arial" w:cs="Arial"/>
                <w:b/>
                <w:bCs/>
                <w:noProof/>
                <w:color w:val="000000"/>
                <w:sz w:val="20"/>
                <w:szCs w:val="20"/>
              </w:rPr>
              <w:t>lavní sdělení</w:t>
            </w:r>
            <w:r>
              <w:rPr>
                <w:rFonts w:ascii="Arial" w:hAnsi="Arial" w:cs="Arial"/>
                <w:b/>
                <w:bCs/>
                <w:noProof/>
                <w:color w:val="000000"/>
                <w:sz w:val="20"/>
                <w:szCs w:val="20"/>
              </w:rPr>
              <w:t>:</w:t>
            </w:r>
          </w:p>
        </w:tc>
        <w:tc>
          <w:tcPr>
            <w:tcW w:w="5103" w:type="dxa"/>
            <w:shd w:val="clear" w:color="auto" w:fill="auto"/>
            <w:vAlign w:val="center"/>
          </w:tcPr>
          <w:p w14:paraId="44BCE71E" w14:textId="77777777" w:rsidR="002654E9" w:rsidRPr="00D63FCB" w:rsidRDefault="002654E9" w:rsidP="001B7850">
            <w:pPr>
              <w:rPr>
                <w:rFonts w:ascii="Arial" w:hAnsi="Arial" w:cs="Arial"/>
                <w:bCs/>
                <w:noProof/>
                <w:color w:val="000000"/>
                <w:sz w:val="20"/>
                <w:szCs w:val="20"/>
              </w:rPr>
            </w:pPr>
          </w:p>
        </w:tc>
      </w:tr>
      <w:tr w:rsidR="002654E9" w:rsidRPr="00D63FCB" w14:paraId="5CC302E1" w14:textId="77777777" w:rsidTr="001B7850">
        <w:trPr>
          <w:trHeight w:val="794"/>
        </w:trPr>
        <w:tc>
          <w:tcPr>
            <w:tcW w:w="4077" w:type="dxa"/>
            <w:shd w:val="clear" w:color="auto" w:fill="auto"/>
            <w:vAlign w:val="center"/>
          </w:tcPr>
          <w:p w14:paraId="3D286A6C" w14:textId="77777777" w:rsidR="002654E9" w:rsidRPr="00D63FCB" w:rsidRDefault="002654E9" w:rsidP="001B7850">
            <w:pPr>
              <w:rPr>
                <w:rFonts w:ascii="Arial" w:hAnsi="Arial" w:cs="Arial"/>
                <w:b/>
                <w:bCs/>
                <w:noProof/>
                <w:color w:val="000000"/>
                <w:sz w:val="20"/>
                <w:szCs w:val="20"/>
              </w:rPr>
            </w:pPr>
          </w:p>
          <w:p w14:paraId="52878DFF"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Cílová skupina/skupiny</w:t>
            </w:r>
            <w:r>
              <w:rPr>
                <w:rFonts w:ascii="Arial" w:hAnsi="Arial" w:cs="Arial"/>
                <w:b/>
                <w:bCs/>
                <w:noProof/>
                <w:color w:val="000000"/>
                <w:sz w:val="20"/>
                <w:szCs w:val="20"/>
              </w:rPr>
              <w:t>:</w:t>
            </w:r>
          </w:p>
          <w:p w14:paraId="355F4488" w14:textId="77777777" w:rsidR="002654E9" w:rsidRPr="00D63FCB" w:rsidRDefault="002654E9" w:rsidP="001B7850">
            <w:pPr>
              <w:rPr>
                <w:rFonts w:ascii="Arial" w:hAnsi="Arial" w:cs="Arial"/>
                <w:b/>
                <w:bCs/>
                <w:noProof/>
                <w:color w:val="000000"/>
                <w:sz w:val="20"/>
                <w:szCs w:val="20"/>
              </w:rPr>
            </w:pPr>
          </w:p>
        </w:tc>
        <w:tc>
          <w:tcPr>
            <w:tcW w:w="5103" w:type="dxa"/>
            <w:shd w:val="clear" w:color="auto" w:fill="auto"/>
            <w:vAlign w:val="center"/>
          </w:tcPr>
          <w:p w14:paraId="22D4E788" w14:textId="77777777" w:rsidR="002654E9" w:rsidRPr="00D63FCB" w:rsidRDefault="002654E9" w:rsidP="001B7850">
            <w:pPr>
              <w:rPr>
                <w:rFonts w:ascii="Arial" w:hAnsi="Arial" w:cs="Arial"/>
                <w:bCs/>
                <w:noProof/>
                <w:color w:val="000000"/>
                <w:sz w:val="20"/>
                <w:szCs w:val="20"/>
              </w:rPr>
            </w:pPr>
          </w:p>
        </w:tc>
      </w:tr>
      <w:tr w:rsidR="002654E9" w:rsidRPr="00D63FCB" w14:paraId="01175321" w14:textId="77777777" w:rsidTr="001B7850">
        <w:trPr>
          <w:trHeight w:val="794"/>
        </w:trPr>
        <w:tc>
          <w:tcPr>
            <w:tcW w:w="4077" w:type="dxa"/>
            <w:shd w:val="clear" w:color="auto" w:fill="auto"/>
            <w:vAlign w:val="center"/>
          </w:tcPr>
          <w:p w14:paraId="40524D9A"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Rozpočet kampaně</w:t>
            </w:r>
            <w:r>
              <w:rPr>
                <w:rFonts w:ascii="Arial" w:hAnsi="Arial" w:cs="Arial"/>
                <w:b/>
                <w:bCs/>
                <w:noProof/>
                <w:color w:val="000000"/>
                <w:sz w:val="20"/>
                <w:szCs w:val="20"/>
              </w:rPr>
              <w:t>:</w:t>
            </w:r>
          </w:p>
        </w:tc>
        <w:tc>
          <w:tcPr>
            <w:tcW w:w="5103" w:type="dxa"/>
            <w:shd w:val="clear" w:color="auto" w:fill="auto"/>
            <w:vAlign w:val="center"/>
          </w:tcPr>
          <w:p w14:paraId="3077DAF2" w14:textId="77777777" w:rsidR="002654E9" w:rsidRPr="00D63FCB" w:rsidRDefault="002654E9" w:rsidP="001B7850">
            <w:pPr>
              <w:rPr>
                <w:rFonts w:ascii="Arial" w:hAnsi="Arial" w:cs="Arial"/>
                <w:bCs/>
                <w:noProof/>
                <w:color w:val="000000"/>
                <w:sz w:val="20"/>
                <w:szCs w:val="20"/>
              </w:rPr>
            </w:pPr>
          </w:p>
        </w:tc>
      </w:tr>
      <w:tr w:rsidR="002654E9" w:rsidRPr="00D63FCB" w14:paraId="6E6DB708" w14:textId="77777777" w:rsidTr="001B7850">
        <w:trPr>
          <w:trHeight w:val="794"/>
        </w:trPr>
        <w:tc>
          <w:tcPr>
            <w:tcW w:w="4077" w:type="dxa"/>
            <w:shd w:val="clear" w:color="auto" w:fill="auto"/>
            <w:vAlign w:val="center"/>
          </w:tcPr>
          <w:p w14:paraId="76DCCAF6"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Plánovaný rozsah kampaně (upřesnění umístění, formáty atp.)</w:t>
            </w:r>
            <w:r>
              <w:rPr>
                <w:rFonts w:ascii="Arial" w:hAnsi="Arial" w:cs="Arial"/>
                <w:b/>
                <w:bCs/>
                <w:noProof/>
                <w:color w:val="000000"/>
                <w:sz w:val="20"/>
                <w:szCs w:val="20"/>
              </w:rPr>
              <w:t>:</w:t>
            </w:r>
          </w:p>
        </w:tc>
        <w:tc>
          <w:tcPr>
            <w:tcW w:w="5103" w:type="dxa"/>
            <w:shd w:val="clear" w:color="auto" w:fill="auto"/>
            <w:vAlign w:val="center"/>
          </w:tcPr>
          <w:p w14:paraId="0F63457E" w14:textId="77777777" w:rsidR="002654E9" w:rsidRPr="00D63FCB" w:rsidRDefault="002654E9" w:rsidP="001B7850">
            <w:pPr>
              <w:rPr>
                <w:rFonts w:ascii="Arial" w:hAnsi="Arial" w:cs="Arial"/>
                <w:bCs/>
                <w:noProof/>
                <w:color w:val="000000"/>
                <w:sz w:val="20"/>
                <w:szCs w:val="20"/>
              </w:rPr>
            </w:pPr>
          </w:p>
        </w:tc>
      </w:tr>
      <w:tr w:rsidR="002654E9" w:rsidRPr="00D63FCB" w14:paraId="11BF6804" w14:textId="77777777" w:rsidTr="001B7850">
        <w:trPr>
          <w:trHeight w:val="794"/>
        </w:trPr>
        <w:tc>
          <w:tcPr>
            <w:tcW w:w="4077" w:type="dxa"/>
            <w:shd w:val="clear" w:color="auto" w:fill="auto"/>
            <w:vAlign w:val="center"/>
          </w:tcPr>
          <w:p w14:paraId="021399F5"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Plánovaný mediamix</w:t>
            </w:r>
            <w:r>
              <w:rPr>
                <w:rFonts w:ascii="Arial" w:hAnsi="Arial" w:cs="Arial"/>
                <w:b/>
                <w:bCs/>
                <w:noProof/>
                <w:color w:val="000000"/>
                <w:sz w:val="20"/>
                <w:szCs w:val="20"/>
              </w:rPr>
              <w:t>:</w:t>
            </w:r>
          </w:p>
        </w:tc>
        <w:tc>
          <w:tcPr>
            <w:tcW w:w="5103" w:type="dxa"/>
            <w:shd w:val="clear" w:color="auto" w:fill="auto"/>
            <w:vAlign w:val="center"/>
          </w:tcPr>
          <w:p w14:paraId="4505FCC8" w14:textId="77777777" w:rsidR="002654E9" w:rsidRPr="00D63FCB" w:rsidRDefault="002654E9" w:rsidP="001B7850">
            <w:pPr>
              <w:rPr>
                <w:rFonts w:ascii="Arial" w:hAnsi="Arial" w:cs="Arial"/>
                <w:bCs/>
                <w:noProof/>
                <w:color w:val="000000"/>
                <w:sz w:val="20"/>
                <w:szCs w:val="20"/>
              </w:rPr>
            </w:pPr>
          </w:p>
        </w:tc>
      </w:tr>
      <w:tr w:rsidR="002654E9" w:rsidRPr="00D63FCB" w14:paraId="68B71257" w14:textId="77777777" w:rsidTr="001B7850">
        <w:trPr>
          <w:trHeight w:val="794"/>
        </w:trPr>
        <w:tc>
          <w:tcPr>
            <w:tcW w:w="4077" w:type="dxa"/>
            <w:shd w:val="clear" w:color="auto" w:fill="auto"/>
            <w:vAlign w:val="center"/>
          </w:tcPr>
          <w:p w14:paraId="77062662" w14:textId="77777777" w:rsidR="002654E9" w:rsidRPr="00D63FCB" w:rsidRDefault="002654E9" w:rsidP="001B7850">
            <w:pPr>
              <w:rPr>
                <w:rFonts w:ascii="Arial" w:hAnsi="Arial" w:cs="Arial"/>
                <w:b/>
                <w:bCs/>
                <w:noProof/>
                <w:color w:val="000000"/>
                <w:sz w:val="20"/>
                <w:szCs w:val="20"/>
              </w:rPr>
            </w:pPr>
            <w:r w:rsidRPr="00D63FCB">
              <w:rPr>
                <w:rFonts w:ascii="Arial" w:hAnsi="Arial" w:cs="Arial"/>
                <w:b/>
                <w:bCs/>
                <w:noProof/>
                <w:color w:val="000000"/>
                <w:sz w:val="20"/>
                <w:szCs w:val="20"/>
              </w:rPr>
              <w:t>Požadovaný výstup</w:t>
            </w:r>
            <w:r>
              <w:rPr>
                <w:rFonts w:ascii="Arial" w:hAnsi="Arial" w:cs="Arial"/>
                <w:b/>
                <w:bCs/>
                <w:noProof/>
                <w:color w:val="000000"/>
                <w:sz w:val="20"/>
                <w:szCs w:val="20"/>
              </w:rPr>
              <w:t>:</w:t>
            </w:r>
          </w:p>
        </w:tc>
        <w:tc>
          <w:tcPr>
            <w:tcW w:w="5103" w:type="dxa"/>
            <w:shd w:val="clear" w:color="auto" w:fill="auto"/>
            <w:vAlign w:val="center"/>
          </w:tcPr>
          <w:p w14:paraId="41FB8200" w14:textId="77777777" w:rsidR="002654E9" w:rsidRPr="00D63FCB" w:rsidRDefault="002654E9" w:rsidP="001B7850">
            <w:pPr>
              <w:rPr>
                <w:rFonts w:ascii="Arial" w:hAnsi="Arial" w:cs="Arial"/>
                <w:bCs/>
                <w:noProof/>
                <w:color w:val="000000"/>
                <w:sz w:val="20"/>
                <w:szCs w:val="20"/>
              </w:rPr>
            </w:pPr>
          </w:p>
        </w:tc>
      </w:tr>
    </w:tbl>
    <w:p w14:paraId="5247735D" w14:textId="77777777" w:rsidR="002654E9" w:rsidRPr="00ED6EF4" w:rsidRDefault="002654E9" w:rsidP="002654E9">
      <w:pPr>
        <w:rPr>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2654E9" w:rsidRPr="00D63FCB" w14:paraId="50962ED8" w14:textId="77777777" w:rsidTr="001B7850">
        <w:trPr>
          <w:trHeight w:val="794"/>
        </w:trPr>
        <w:tc>
          <w:tcPr>
            <w:tcW w:w="4077" w:type="dxa"/>
            <w:shd w:val="clear" w:color="auto" w:fill="auto"/>
            <w:vAlign w:val="center"/>
          </w:tcPr>
          <w:p w14:paraId="1A2195DF" w14:textId="77777777" w:rsidR="002654E9" w:rsidRPr="00D63FCB" w:rsidRDefault="002654E9" w:rsidP="001B7850">
            <w:pPr>
              <w:rPr>
                <w:rFonts w:ascii="Arial" w:hAnsi="Arial" w:cs="Arial"/>
                <w:b/>
                <w:bCs/>
                <w:noProof/>
                <w:color w:val="000000"/>
                <w:sz w:val="20"/>
                <w:szCs w:val="20"/>
              </w:rPr>
            </w:pPr>
            <w:r>
              <w:rPr>
                <w:rFonts w:ascii="Arial" w:hAnsi="Arial" w:cs="Arial"/>
                <w:b/>
                <w:bCs/>
                <w:noProof/>
                <w:color w:val="000000"/>
                <w:sz w:val="20"/>
                <w:szCs w:val="20"/>
              </w:rPr>
              <w:t>První návrh mediaplánu:</w:t>
            </w:r>
          </w:p>
        </w:tc>
        <w:tc>
          <w:tcPr>
            <w:tcW w:w="5103" w:type="dxa"/>
            <w:shd w:val="clear" w:color="auto" w:fill="auto"/>
            <w:vAlign w:val="center"/>
          </w:tcPr>
          <w:p w14:paraId="157F52BF" w14:textId="77777777" w:rsidR="002654E9" w:rsidRPr="00D63FCB" w:rsidRDefault="002654E9" w:rsidP="001B7850">
            <w:pPr>
              <w:rPr>
                <w:rFonts w:ascii="Arial" w:hAnsi="Arial" w:cs="Arial"/>
                <w:bCs/>
                <w:noProof/>
                <w:color w:val="000000"/>
                <w:sz w:val="20"/>
                <w:szCs w:val="20"/>
              </w:rPr>
            </w:pPr>
          </w:p>
        </w:tc>
      </w:tr>
      <w:tr w:rsidR="002654E9" w:rsidRPr="00D63FCB" w14:paraId="6D5AA494" w14:textId="77777777" w:rsidTr="001B7850">
        <w:trPr>
          <w:trHeight w:val="794"/>
        </w:trPr>
        <w:tc>
          <w:tcPr>
            <w:tcW w:w="4077" w:type="dxa"/>
            <w:shd w:val="clear" w:color="auto" w:fill="auto"/>
            <w:vAlign w:val="center"/>
          </w:tcPr>
          <w:p w14:paraId="2C8FFCEC" w14:textId="77777777" w:rsidR="002654E9" w:rsidRDefault="002654E9" w:rsidP="001B7850">
            <w:pPr>
              <w:rPr>
                <w:rFonts w:ascii="Arial" w:hAnsi="Arial" w:cs="Arial"/>
                <w:b/>
                <w:bCs/>
                <w:noProof/>
                <w:color w:val="000000"/>
                <w:sz w:val="20"/>
                <w:szCs w:val="20"/>
              </w:rPr>
            </w:pPr>
            <w:r>
              <w:rPr>
                <w:rFonts w:ascii="Arial" w:hAnsi="Arial" w:cs="Arial"/>
                <w:b/>
                <w:bCs/>
                <w:noProof/>
                <w:color w:val="000000"/>
                <w:sz w:val="20"/>
                <w:szCs w:val="20"/>
              </w:rPr>
              <w:t>Finální odsouhlasení mediaplánu:</w:t>
            </w:r>
          </w:p>
        </w:tc>
        <w:tc>
          <w:tcPr>
            <w:tcW w:w="5103" w:type="dxa"/>
            <w:shd w:val="clear" w:color="auto" w:fill="auto"/>
            <w:vAlign w:val="center"/>
          </w:tcPr>
          <w:p w14:paraId="2AE6A527" w14:textId="77777777" w:rsidR="002654E9" w:rsidRPr="00D63FCB" w:rsidRDefault="002654E9" w:rsidP="001B7850">
            <w:pPr>
              <w:rPr>
                <w:rFonts w:ascii="Arial" w:hAnsi="Arial" w:cs="Arial"/>
                <w:bCs/>
                <w:noProof/>
                <w:color w:val="000000"/>
                <w:sz w:val="20"/>
                <w:szCs w:val="20"/>
              </w:rPr>
            </w:pPr>
          </w:p>
        </w:tc>
      </w:tr>
    </w:tbl>
    <w:p w14:paraId="57CD4A10" w14:textId="1F149D96" w:rsidR="002654E9" w:rsidRDefault="002654E9" w:rsidP="002654E9">
      <w:pPr>
        <w:rPr>
          <w:rFonts w:ascii="Arial" w:hAnsi="Arial" w:cs="Arial"/>
          <w:b/>
        </w:rPr>
      </w:pPr>
    </w:p>
    <w:p w14:paraId="74EE3F6F" w14:textId="0D100533" w:rsidR="00280212" w:rsidRDefault="00280212">
      <w:pPr>
        <w:rPr>
          <w:rFonts w:ascii="Arial" w:hAnsi="Arial" w:cs="Arial"/>
          <w:b/>
        </w:rPr>
      </w:pPr>
      <w:r>
        <w:rPr>
          <w:rFonts w:ascii="Arial" w:hAnsi="Arial" w:cs="Arial"/>
          <w:b/>
        </w:rPr>
        <w:br w:type="page"/>
      </w:r>
    </w:p>
    <w:p w14:paraId="69A145F8" w14:textId="5A144EEC" w:rsidR="002654E9" w:rsidRDefault="002654E9" w:rsidP="002654E9">
      <w:pPr>
        <w:rPr>
          <w:rFonts w:ascii="Arial" w:hAnsi="Arial" w:cs="Arial"/>
          <w:b/>
        </w:rPr>
      </w:pPr>
      <w:r w:rsidRPr="00052B8A">
        <w:rPr>
          <w:rFonts w:ascii="Arial" w:hAnsi="Arial" w:cs="Arial"/>
          <w:b/>
          <w:u w:val="single"/>
        </w:rPr>
        <w:lastRenderedPageBreak/>
        <w:t>Příloha č. 2</w:t>
      </w:r>
      <w:r w:rsidRPr="00E40FD3">
        <w:rPr>
          <w:rFonts w:ascii="Arial" w:hAnsi="Arial" w:cs="Arial"/>
          <w:b/>
        </w:rPr>
        <w:t xml:space="preserve"> –</w:t>
      </w:r>
      <w:r>
        <w:rPr>
          <w:rFonts w:ascii="Arial" w:hAnsi="Arial" w:cs="Arial"/>
          <w:b/>
        </w:rPr>
        <w:t xml:space="preserve"> </w:t>
      </w:r>
      <w:r w:rsidRPr="00E40FD3">
        <w:rPr>
          <w:rFonts w:ascii="Arial" w:hAnsi="Arial" w:cs="Arial"/>
          <w:b/>
        </w:rPr>
        <w:t>Akceptační protokol (vzor)</w:t>
      </w:r>
    </w:p>
    <w:p w14:paraId="58249045" w14:textId="77777777" w:rsidR="00280212" w:rsidRPr="00E40FD3" w:rsidRDefault="00280212" w:rsidP="002654E9">
      <w:pPr>
        <w:rPr>
          <w:rFonts w:ascii="Arial" w:hAnsi="Arial" w:cs="Arial"/>
          <w:b/>
        </w:rPr>
      </w:pPr>
    </w:p>
    <w:tbl>
      <w:tblPr>
        <w:tblW w:w="9780" w:type="dxa"/>
        <w:tblInd w:w="-5"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2654E9" w:rsidRPr="00A9354C" w14:paraId="1084841C"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062318" w14:textId="77777777" w:rsidR="002654E9" w:rsidRPr="00FE21CB" w:rsidRDefault="002654E9" w:rsidP="001B7850">
            <w:pPr>
              <w:rPr>
                <w:rFonts w:ascii="Arial" w:hAnsi="Arial" w:cs="Arial"/>
                <w:b/>
                <w:bCs/>
                <w:noProof/>
                <w:color w:val="000000"/>
                <w:sz w:val="20"/>
                <w:szCs w:val="20"/>
              </w:rPr>
            </w:pPr>
            <w:r w:rsidRPr="00FE21CB">
              <w:rPr>
                <w:rFonts w:ascii="Arial" w:hAnsi="Arial" w:cs="Arial"/>
                <w:b/>
                <w:bCs/>
                <w:noProof/>
                <w:color w:val="000000"/>
                <w:sz w:val="20"/>
                <w:szCs w:val="20"/>
              </w:rPr>
              <w:t>Číslo smlouvy: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D3C70" w14:textId="77777777" w:rsidR="002654E9" w:rsidRPr="00747D68" w:rsidRDefault="002654E9" w:rsidP="001B7850">
            <w:pPr>
              <w:rPr>
                <w:rFonts w:ascii="Arial" w:hAnsi="Arial" w:cs="Arial"/>
                <w:noProof/>
                <w:color w:val="000000"/>
                <w:sz w:val="20"/>
                <w:szCs w:val="20"/>
              </w:rPr>
            </w:pPr>
          </w:p>
        </w:tc>
      </w:tr>
      <w:tr w:rsidR="002654E9" w:rsidRPr="00A9354C" w14:paraId="423C16A2"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CCDD78"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Číslo objednávky:</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92062" w14:textId="77777777" w:rsidR="002654E9" w:rsidRPr="00A9354C" w:rsidRDefault="002654E9" w:rsidP="001B7850">
            <w:pPr>
              <w:rPr>
                <w:rFonts w:ascii="Arial" w:hAnsi="Arial" w:cs="Arial"/>
                <w:noProof/>
                <w:color w:val="000000"/>
                <w:sz w:val="20"/>
                <w:szCs w:val="20"/>
              </w:rPr>
            </w:pPr>
          </w:p>
        </w:tc>
      </w:tr>
      <w:tr w:rsidR="002654E9" w:rsidRPr="00A9354C" w14:paraId="5A0AAFE9"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63D2630"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Projekt: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EB10A" w14:textId="77777777" w:rsidR="002654E9" w:rsidRPr="00D267F1" w:rsidRDefault="002654E9" w:rsidP="001B7850">
            <w:pPr>
              <w:rPr>
                <w:rFonts w:ascii="Arial" w:hAnsi="Arial" w:cs="Arial"/>
                <w:i/>
                <w:sz w:val="20"/>
                <w:szCs w:val="20"/>
              </w:rPr>
            </w:pPr>
          </w:p>
        </w:tc>
      </w:tr>
    </w:tbl>
    <w:p w14:paraId="670B7155" w14:textId="77777777" w:rsidR="002654E9" w:rsidRPr="00A9354C" w:rsidRDefault="002654E9" w:rsidP="002654E9">
      <w:pPr>
        <w:rPr>
          <w:sz w:val="20"/>
          <w:szCs w:val="20"/>
        </w:rPr>
      </w:pPr>
    </w:p>
    <w:tbl>
      <w:tblPr>
        <w:tblW w:w="9780" w:type="dxa"/>
        <w:tblInd w:w="-5"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2654E9" w:rsidRPr="00A9354C" w14:paraId="12CAE6FB"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D07B51A" w14:textId="77777777" w:rsidR="002654E9" w:rsidRPr="00BF36E2" w:rsidRDefault="002654E9" w:rsidP="001B7850">
            <w:pPr>
              <w:rPr>
                <w:rFonts w:ascii="Arial" w:hAnsi="Arial" w:cs="Arial"/>
                <w:b/>
                <w:bCs/>
                <w:noProof/>
                <w:color w:val="000000"/>
                <w:sz w:val="20"/>
                <w:szCs w:val="20"/>
              </w:rPr>
            </w:pPr>
            <w:r w:rsidRPr="00BF36E2">
              <w:rPr>
                <w:rFonts w:ascii="Arial" w:hAnsi="Arial" w:cs="Arial"/>
                <w:b/>
                <w:bCs/>
                <w:noProof/>
                <w:color w:val="000000"/>
                <w:sz w:val="20"/>
                <w:szCs w:val="20"/>
              </w:rPr>
              <w:t>Popis poskytnutého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BB7D82" w14:textId="77777777" w:rsidR="002654E9" w:rsidRPr="00BF36E2" w:rsidRDefault="002654E9" w:rsidP="001B7850">
            <w:pPr>
              <w:rPr>
                <w:rFonts w:ascii="Arial" w:hAnsi="Arial" w:cs="Arial"/>
                <w:i/>
                <w:noProof/>
                <w:color w:val="000000"/>
                <w:sz w:val="20"/>
                <w:szCs w:val="20"/>
              </w:rPr>
            </w:pPr>
            <w:r w:rsidRPr="00D267F1">
              <w:rPr>
                <w:rFonts w:ascii="Arial" w:hAnsi="Arial" w:cs="Arial"/>
                <w:i/>
                <w:sz w:val="20"/>
                <w:szCs w:val="20"/>
              </w:rPr>
              <w:t>dokumentace prokazatelně osvědčující poskytnuté plnění v</w:t>
            </w:r>
            <w:r>
              <w:rPr>
                <w:rFonts w:ascii="Arial" w:hAnsi="Arial" w:cs="Arial"/>
                <w:i/>
                <w:sz w:val="20"/>
                <w:szCs w:val="20"/>
              </w:rPr>
              <w:t> </w:t>
            </w:r>
            <w:r w:rsidRPr="00D267F1">
              <w:rPr>
                <w:rFonts w:ascii="Arial" w:hAnsi="Arial" w:cs="Arial"/>
                <w:i/>
                <w:sz w:val="20"/>
                <w:szCs w:val="20"/>
              </w:rPr>
              <w:t>příloze</w:t>
            </w:r>
            <w:r>
              <w:rPr>
                <w:rFonts w:ascii="Arial" w:hAnsi="Arial" w:cs="Arial"/>
                <w:i/>
                <w:sz w:val="20"/>
                <w:szCs w:val="20"/>
              </w:rPr>
              <w:t xml:space="preserve"> včetně prohlášení o úplném a bezvadném poskytnutí Služeb</w:t>
            </w:r>
          </w:p>
        </w:tc>
      </w:tr>
      <w:tr w:rsidR="002654E9" w:rsidRPr="00A9354C" w14:paraId="03ACB28A"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0BDD50"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Doba poskytování: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60D66" w14:textId="77777777" w:rsidR="002654E9" w:rsidRPr="00D267F1" w:rsidRDefault="002654E9" w:rsidP="001B7850">
            <w:pPr>
              <w:rPr>
                <w:rFonts w:ascii="Arial" w:hAnsi="Arial" w:cs="Arial"/>
                <w:i/>
                <w:noProof/>
                <w:color w:val="000000"/>
                <w:sz w:val="20"/>
                <w:szCs w:val="20"/>
              </w:rPr>
            </w:pPr>
            <w:r w:rsidRPr="00D267F1">
              <w:rPr>
                <w:rFonts w:ascii="Arial" w:hAnsi="Arial" w:cs="Arial"/>
                <w:bCs/>
                <w:i/>
                <w:noProof/>
                <w:color w:val="000000"/>
                <w:sz w:val="20"/>
                <w:szCs w:val="20"/>
              </w:rPr>
              <w:t>skutečný časový rozsah v hodinách</w:t>
            </w:r>
          </w:p>
        </w:tc>
      </w:tr>
      <w:tr w:rsidR="002654E9" w:rsidRPr="00A9354C" w14:paraId="518A7F25"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49F941"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Cenový rozpočet:</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EBF108" w14:textId="77777777" w:rsidR="002654E9" w:rsidRPr="00A9354C" w:rsidRDefault="002654E9" w:rsidP="001B7850">
            <w:pPr>
              <w:rPr>
                <w:rFonts w:ascii="Arial" w:hAnsi="Arial" w:cs="Arial"/>
                <w:noProof/>
                <w:color w:val="000000"/>
                <w:sz w:val="20"/>
                <w:szCs w:val="20"/>
              </w:rPr>
            </w:pPr>
          </w:p>
        </w:tc>
      </w:tr>
    </w:tbl>
    <w:p w14:paraId="493C93F8" w14:textId="77777777" w:rsidR="002654E9" w:rsidRPr="00A9354C" w:rsidRDefault="002654E9" w:rsidP="002654E9">
      <w:pPr>
        <w:rPr>
          <w:sz w:val="20"/>
          <w:szCs w:val="20"/>
        </w:rPr>
      </w:pPr>
    </w:p>
    <w:tbl>
      <w:tblPr>
        <w:tblW w:w="9780" w:type="dxa"/>
        <w:tblInd w:w="-5"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2654E9" w:rsidRPr="00A9354C" w14:paraId="44AD04A3"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056FA8" w14:textId="77777777" w:rsidR="002654E9" w:rsidRPr="00C45DC4" w:rsidRDefault="002654E9" w:rsidP="001B7850">
            <w:pPr>
              <w:rPr>
                <w:rFonts w:ascii="Arial" w:hAnsi="Arial" w:cs="Arial"/>
                <w:b/>
                <w:bCs/>
                <w:noProof/>
                <w:color w:val="000000"/>
                <w:sz w:val="20"/>
                <w:szCs w:val="20"/>
              </w:rPr>
            </w:pPr>
            <w:r w:rsidRPr="00BF36E2">
              <w:rPr>
                <w:rFonts w:ascii="Arial" w:hAnsi="Arial" w:cs="Arial"/>
                <w:b/>
                <w:bCs/>
                <w:noProof/>
                <w:color w:val="000000"/>
                <w:sz w:val="20"/>
                <w:szCs w:val="20"/>
              </w:rPr>
              <w:t>Celk</w:t>
            </w:r>
            <w:r w:rsidRPr="00C45DC4">
              <w:rPr>
                <w:rFonts w:ascii="Arial" w:hAnsi="Arial" w:cs="Arial"/>
                <w:b/>
                <w:bCs/>
                <w:noProof/>
                <w:color w:val="000000"/>
                <w:sz w:val="20"/>
                <w:szCs w:val="20"/>
              </w:rPr>
              <w:t>ová cena bez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993C59" w14:textId="77777777" w:rsidR="002654E9" w:rsidRPr="00C45DC4" w:rsidRDefault="002654E9" w:rsidP="001B7850">
            <w:pPr>
              <w:rPr>
                <w:rFonts w:ascii="Arial" w:hAnsi="Arial" w:cs="Arial"/>
                <w:noProof/>
                <w:color w:val="000000"/>
                <w:sz w:val="20"/>
                <w:szCs w:val="20"/>
              </w:rPr>
            </w:pPr>
          </w:p>
        </w:tc>
      </w:tr>
      <w:tr w:rsidR="002654E9" w:rsidRPr="00A9354C" w14:paraId="2F83EF60"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97C70B"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BC511" w14:textId="77777777" w:rsidR="002654E9" w:rsidRPr="00A9354C" w:rsidRDefault="002654E9" w:rsidP="001B7850">
            <w:pPr>
              <w:rPr>
                <w:rFonts w:ascii="Arial" w:hAnsi="Arial" w:cs="Arial"/>
                <w:noProof/>
                <w:color w:val="000000"/>
                <w:sz w:val="20"/>
                <w:szCs w:val="20"/>
              </w:rPr>
            </w:pPr>
          </w:p>
        </w:tc>
      </w:tr>
      <w:tr w:rsidR="002654E9" w:rsidRPr="00A9354C" w14:paraId="54A03A12"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82F350"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Celková cena s DPH:</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D422C" w14:textId="77777777" w:rsidR="002654E9" w:rsidRPr="00A9354C" w:rsidRDefault="002654E9" w:rsidP="001B7850">
            <w:pPr>
              <w:rPr>
                <w:rFonts w:ascii="Arial" w:hAnsi="Arial" w:cs="Arial"/>
                <w:noProof/>
                <w:color w:val="000000"/>
                <w:sz w:val="20"/>
                <w:szCs w:val="20"/>
              </w:rPr>
            </w:pPr>
          </w:p>
        </w:tc>
      </w:tr>
    </w:tbl>
    <w:p w14:paraId="21E0A533" w14:textId="77777777" w:rsidR="002654E9" w:rsidRPr="00A9354C" w:rsidRDefault="002654E9" w:rsidP="002654E9">
      <w:pPr>
        <w:rPr>
          <w:sz w:val="20"/>
          <w:szCs w:val="20"/>
        </w:rPr>
      </w:pPr>
    </w:p>
    <w:tbl>
      <w:tblPr>
        <w:tblW w:w="9780" w:type="dxa"/>
        <w:tblInd w:w="-5"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2654E9" w:rsidRPr="00A9354C" w14:paraId="7BD09A60"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2E6C25" w14:textId="77777777" w:rsidR="002654E9" w:rsidRPr="00BF36E2" w:rsidRDefault="002654E9" w:rsidP="001B7850">
            <w:pPr>
              <w:rPr>
                <w:rFonts w:ascii="Arial" w:hAnsi="Arial" w:cs="Arial"/>
                <w:b/>
                <w:bCs/>
                <w:noProof/>
                <w:color w:val="000000"/>
                <w:sz w:val="20"/>
                <w:szCs w:val="20"/>
              </w:rPr>
            </w:pPr>
            <w:r w:rsidRPr="00BF36E2">
              <w:rPr>
                <w:rFonts w:ascii="Arial" w:hAnsi="Arial" w:cs="Arial"/>
                <w:b/>
                <w:bCs/>
                <w:noProof/>
                <w:color w:val="000000"/>
                <w:sz w:val="20"/>
                <w:szCs w:val="20"/>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F7A063" w14:textId="77777777" w:rsidR="002654E9" w:rsidRPr="00C45DC4" w:rsidRDefault="002654E9" w:rsidP="001B7850">
            <w:pPr>
              <w:rPr>
                <w:rFonts w:ascii="Arial" w:hAnsi="Arial" w:cs="Arial"/>
                <w:noProof/>
                <w:color w:val="000000"/>
                <w:sz w:val="20"/>
                <w:szCs w:val="20"/>
              </w:rPr>
            </w:pPr>
          </w:p>
        </w:tc>
      </w:tr>
      <w:tr w:rsidR="002654E9" w:rsidRPr="00A9354C" w14:paraId="22DBB9ED" w14:textId="77777777" w:rsidTr="003B5957">
        <w:trPr>
          <w:trHeight w:val="624"/>
        </w:trPr>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BF5FB8"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C7DFA6" w14:textId="77777777" w:rsidR="002654E9" w:rsidRPr="00A9354C" w:rsidRDefault="002654E9" w:rsidP="001B7850">
            <w:pPr>
              <w:rPr>
                <w:rFonts w:ascii="Arial" w:hAnsi="Arial" w:cs="Arial"/>
                <w:noProof/>
                <w:color w:val="000000"/>
                <w:sz w:val="20"/>
                <w:szCs w:val="20"/>
              </w:rPr>
            </w:pPr>
          </w:p>
        </w:tc>
      </w:tr>
    </w:tbl>
    <w:p w14:paraId="62786BAC" w14:textId="77777777" w:rsidR="002654E9" w:rsidRPr="00A9354C" w:rsidRDefault="002654E9" w:rsidP="002654E9">
      <w:pPr>
        <w:rPr>
          <w:sz w:val="20"/>
          <w:szCs w:val="20"/>
        </w:rPr>
      </w:pP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2654E9" w:rsidRPr="00A9354C" w14:paraId="43EA5C9B" w14:textId="77777777" w:rsidTr="003B5957">
        <w:trPr>
          <w:trHeight w:val="594"/>
        </w:trPr>
        <w:tc>
          <w:tcPr>
            <w:tcW w:w="9780" w:type="dxa"/>
            <w:gridSpan w:val="3"/>
            <w:shd w:val="clear" w:color="auto" w:fill="auto"/>
            <w:vAlign w:val="center"/>
          </w:tcPr>
          <w:p w14:paraId="40C796A0" w14:textId="77777777" w:rsidR="002654E9" w:rsidRPr="00C45DC4" w:rsidRDefault="002654E9" w:rsidP="001B7850">
            <w:pPr>
              <w:jc w:val="center"/>
              <w:rPr>
                <w:rFonts w:ascii="Arial" w:hAnsi="Arial" w:cs="Arial"/>
                <w:b/>
                <w:noProof/>
                <w:color w:val="000000"/>
                <w:sz w:val="20"/>
                <w:szCs w:val="20"/>
              </w:rPr>
            </w:pPr>
            <w:r w:rsidRPr="00BF36E2">
              <w:rPr>
                <w:rFonts w:ascii="Arial" w:hAnsi="Arial" w:cs="Arial"/>
                <w:b/>
                <w:bCs/>
                <w:noProof/>
                <w:color w:val="000000"/>
                <w:sz w:val="20"/>
                <w:szCs w:val="20"/>
              </w:rPr>
              <w:t>Odsouhlasení akceptačního protokolu</w:t>
            </w:r>
          </w:p>
        </w:tc>
      </w:tr>
      <w:tr w:rsidR="002654E9" w:rsidRPr="00A9354C" w14:paraId="693310BF" w14:textId="77777777" w:rsidTr="003B5957">
        <w:trPr>
          <w:trHeight w:val="624"/>
        </w:trPr>
        <w:tc>
          <w:tcPr>
            <w:tcW w:w="2977" w:type="dxa"/>
            <w:shd w:val="clear" w:color="auto" w:fill="auto"/>
            <w:vAlign w:val="center"/>
          </w:tcPr>
          <w:p w14:paraId="10EF700B" w14:textId="77777777" w:rsidR="002654E9" w:rsidRPr="00A9354C" w:rsidRDefault="002654E9" w:rsidP="001B7850">
            <w:pPr>
              <w:jc w:val="center"/>
              <w:rPr>
                <w:rFonts w:ascii="Arial" w:hAnsi="Arial" w:cs="Arial"/>
                <w:b/>
                <w:bCs/>
                <w:noProof/>
                <w:color w:val="000000"/>
                <w:sz w:val="20"/>
                <w:szCs w:val="20"/>
              </w:rPr>
            </w:pPr>
          </w:p>
        </w:tc>
        <w:tc>
          <w:tcPr>
            <w:tcW w:w="3402" w:type="dxa"/>
            <w:shd w:val="clear" w:color="auto" w:fill="auto"/>
            <w:noWrap/>
            <w:vAlign w:val="center"/>
          </w:tcPr>
          <w:p w14:paraId="4CA9FF48" w14:textId="77777777" w:rsidR="002654E9" w:rsidRPr="00A9354C" w:rsidRDefault="002654E9" w:rsidP="001B7850">
            <w:pPr>
              <w:jc w:val="center"/>
              <w:rPr>
                <w:rFonts w:ascii="Arial" w:hAnsi="Arial" w:cs="Arial"/>
                <w:b/>
                <w:noProof/>
                <w:color w:val="000000"/>
                <w:sz w:val="20"/>
                <w:szCs w:val="20"/>
              </w:rPr>
            </w:pPr>
            <w:r w:rsidRPr="00A9354C">
              <w:rPr>
                <w:rFonts w:ascii="Arial" w:hAnsi="Arial" w:cs="Arial"/>
                <w:b/>
                <w:noProof/>
                <w:color w:val="000000"/>
                <w:sz w:val="20"/>
                <w:szCs w:val="20"/>
              </w:rPr>
              <w:t>Objednatel</w:t>
            </w:r>
          </w:p>
        </w:tc>
        <w:tc>
          <w:tcPr>
            <w:tcW w:w="3401" w:type="dxa"/>
            <w:shd w:val="clear" w:color="auto" w:fill="auto"/>
            <w:vAlign w:val="center"/>
          </w:tcPr>
          <w:p w14:paraId="30B34A38" w14:textId="77777777" w:rsidR="002654E9" w:rsidRPr="00A9354C" w:rsidRDefault="002654E9" w:rsidP="001B7850">
            <w:pPr>
              <w:jc w:val="center"/>
              <w:rPr>
                <w:rFonts w:ascii="Arial" w:hAnsi="Arial" w:cs="Arial"/>
                <w:b/>
                <w:noProof/>
                <w:color w:val="000000"/>
                <w:sz w:val="20"/>
                <w:szCs w:val="20"/>
              </w:rPr>
            </w:pPr>
            <w:r w:rsidRPr="00A9354C">
              <w:rPr>
                <w:rFonts w:ascii="Arial" w:hAnsi="Arial" w:cs="Arial"/>
                <w:b/>
                <w:noProof/>
                <w:color w:val="000000"/>
                <w:sz w:val="20"/>
                <w:szCs w:val="20"/>
              </w:rPr>
              <w:t>Dodavatel</w:t>
            </w:r>
          </w:p>
        </w:tc>
      </w:tr>
      <w:tr w:rsidR="002654E9" w:rsidRPr="00A9354C" w14:paraId="44F7300E" w14:textId="77777777" w:rsidTr="003B5957">
        <w:trPr>
          <w:trHeight w:val="624"/>
        </w:trPr>
        <w:tc>
          <w:tcPr>
            <w:tcW w:w="2977" w:type="dxa"/>
            <w:shd w:val="clear" w:color="auto" w:fill="auto"/>
            <w:vAlign w:val="center"/>
          </w:tcPr>
          <w:p w14:paraId="67165763"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 xml:space="preserve">Jméno </w:t>
            </w:r>
            <w:r>
              <w:rPr>
                <w:rFonts w:ascii="Arial" w:hAnsi="Arial" w:cs="Arial"/>
                <w:b/>
                <w:bCs/>
                <w:noProof/>
                <w:color w:val="000000"/>
                <w:sz w:val="20"/>
                <w:szCs w:val="20"/>
              </w:rPr>
              <w:t xml:space="preserve">pověřené </w:t>
            </w:r>
            <w:r w:rsidRPr="00A9354C">
              <w:rPr>
                <w:rFonts w:ascii="Arial" w:hAnsi="Arial" w:cs="Arial"/>
                <w:b/>
                <w:bCs/>
                <w:noProof/>
                <w:color w:val="000000"/>
                <w:sz w:val="20"/>
                <w:szCs w:val="20"/>
              </w:rPr>
              <w:t xml:space="preserve"> osoby:</w:t>
            </w:r>
          </w:p>
        </w:tc>
        <w:tc>
          <w:tcPr>
            <w:tcW w:w="3402" w:type="dxa"/>
            <w:shd w:val="clear" w:color="auto" w:fill="auto"/>
            <w:noWrap/>
            <w:vAlign w:val="center"/>
          </w:tcPr>
          <w:p w14:paraId="5F234F4C" w14:textId="77777777" w:rsidR="002654E9" w:rsidRPr="00A9354C" w:rsidRDefault="002654E9" w:rsidP="001B7850">
            <w:pPr>
              <w:rPr>
                <w:rFonts w:ascii="Arial" w:hAnsi="Arial" w:cs="Arial"/>
                <w:noProof/>
                <w:color w:val="000000"/>
                <w:sz w:val="20"/>
                <w:szCs w:val="20"/>
              </w:rPr>
            </w:pPr>
          </w:p>
        </w:tc>
        <w:tc>
          <w:tcPr>
            <w:tcW w:w="3401" w:type="dxa"/>
            <w:shd w:val="clear" w:color="auto" w:fill="auto"/>
            <w:vAlign w:val="center"/>
          </w:tcPr>
          <w:p w14:paraId="68A60ABF" w14:textId="77777777" w:rsidR="002654E9" w:rsidRPr="00A9354C" w:rsidRDefault="002654E9" w:rsidP="001B7850">
            <w:pPr>
              <w:rPr>
                <w:rFonts w:ascii="Arial" w:hAnsi="Arial" w:cs="Arial"/>
                <w:noProof/>
                <w:color w:val="000000"/>
                <w:sz w:val="20"/>
                <w:szCs w:val="20"/>
              </w:rPr>
            </w:pPr>
          </w:p>
        </w:tc>
      </w:tr>
      <w:tr w:rsidR="002654E9" w:rsidRPr="00A9354C" w14:paraId="1BE88D2E" w14:textId="77777777" w:rsidTr="003B5957">
        <w:trPr>
          <w:trHeight w:val="554"/>
        </w:trPr>
        <w:tc>
          <w:tcPr>
            <w:tcW w:w="2977" w:type="dxa"/>
            <w:shd w:val="clear" w:color="auto" w:fill="auto"/>
            <w:vAlign w:val="center"/>
          </w:tcPr>
          <w:p w14:paraId="59FB6DCA"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Podpis:</w:t>
            </w:r>
          </w:p>
        </w:tc>
        <w:tc>
          <w:tcPr>
            <w:tcW w:w="3402" w:type="dxa"/>
            <w:shd w:val="clear" w:color="auto" w:fill="auto"/>
            <w:noWrap/>
            <w:vAlign w:val="center"/>
          </w:tcPr>
          <w:p w14:paraId="1DAFBD05" w14:textId="77777777" w:rsidR="002654E9" w:rsidRPr="00A9354C" w:rsidRDefault="002654E9" w:rsidP="001B7850">
            <w:pPr>
              <w:rPr>
                <w:rFonts w:ascii="Arial" w:hAnsi="Arial" w:cs="Arial"/>
                <w:noProof/>
                <w:color w:val="000000"/>
                <w:sz w:val="20"/>
                <w:szCs w:val="20"/>
              </w:rPr>
            </w:pPr>
          </w:p>
          <w:p w14:paraId="79F32C19" w14:textId="77777777" w:rsidR="002654E9" w:rsidRPr="00A9354C" w:rsidRDefault="002654E9" w:rsidP="001B7850">
            <w:pPr>
              <w:rPr>
                <w:rFonts w:ascii="Arial" w:hAnsi="Arial" w:cs="Arial"/>
                <w:noProof/>
                <w:color w:val="000000"/>
                <w:sz w:val="20"/>
                <w:szCs w:val="20"/>
              </w:rPr>
            </w:pPr>
          </w:p>
          <w:p w14:paraId="00EFBFA2" w14:textId="77777777" w:rsidR="002654E9" w:rsidRPr="00A9354C" w:rsidRDefault="002654E9" w:rsidP="001B7850">
            <w:pPr>
              <w:rPr>
                <w:rFonts w:ascii="Arial" w:hAnsi="Arial" w:cs="Arial"/>
                <w:noProof/>
                <w:color w:val="000000"/>
                <w:sz w:val="20"/>
                <w:szCs w:val="20"/>
              </w:rPr>
            </w:pPr>
          </w:p>
          <w:p w14:paraId="089769C5" w14:textId="77777777" w:rsidR="002654E9" w:rsidRPr="00A9354C" w:rsidRDefault="002654E9" w:rsidP="001B7850">
            <w:pPr>
              <w:rPr>
                <w:rFonts w:ascii="Arial" w:hAnsi="Arial" w:cs="Arial"/>
                <w:noProof/>
                <w:color w:val="000000"/>
                <w:sz w:val="20"/>
                <w:szCs w:val="20"/>
              </w:rPr>
            </w:pPr>
          </w:p>
        </w:tc>
        <w:tc>
          <w:tcPr>
            <w:tcW w:w="3401" w:type="dxa"/>
            <w:shd w:val="clear" w:color="auto" w:fill="auto"/>
            <w:vAlign w:val="center"/>
          </w:tcPr>
          <w:p w14:paraId="33C15BB9" w14:textId="77777777" w:rsidR="002654E9" w:rsidRPr="00A9354C" w:rsidRDefault="002654E9" w:rsidP="001B7850">
            <w:pPr>
              <w:rPr>
                <w:rFonts w:ascii="Arial" w:hAnsi="Arial" w:cs="Arial"/>
                <w:noProof/>
                <w:color w:val="000000"/>
                <w:sz w:val="20"/>
                <w:szCs w:val="20"/>
              </w:rPr>
            </w:pPr>
          </w:p>
        </w:tc>
      </w:tr>
      <w:tr w:rsidR="002654E9" w:rsidRPr="00A9354C" w14:paraId="33FA922A" w14:textId="77777777" w:rsidTr="005A5F09">
        <w:trPr>
          <w:trHeight w:val="740"/>
        </w:trPr>
        <w:tc>
          <w:tcPr>
            <w:tcW w:w="2977" w:type="dxa"/>
            <w:shd w:val="clear" w:color="auto" w:fill="auto"/>
            <w:vAlign w:val="center"/>
          </w:tcPr>
          <w:p w14:paraId="437CEC0C" w14:textId="77777777" w:rsidR="002654E9" w:rsidRPr="00A9354C" w:rsidRDefault="002654E9" w:rsidP="001B7850">
            <w:pPr>
              <w:rPr>
                <w:rFonts w:ascii="Arial" w:hAnsi="Arial" w:cs="Arial"/>
                <w:b/>
                <w:bCs/>
                <w:noProof/>
                <w:color w:val="000000"/>
                <w:sz w:val="20"/>
                <w:szCs w:val="20"/>
              </w:rPr>
            </w:pPr>
            <w:r w:rsidRPr="00A9354C">
              <w:rPr>
                <w:rFonts w:ascii="Arial" w:hAnsi="Arial" w:cs="Arial"/>
                <w:b/>
                <w:bCs/>
                <w:noProof/>
                <w:color w:val="000000"/>
                <w:sz w:val="20"/>
                <w:szCs w:val="20"/>
              </w:rPr>
              <w:t>Datum podpisu:</w:t>
            </w:r>
          </w:p>
        </w:tc>
        <w:tc>
          <w:tcPr>
            <w:tcW w:w="3402" w:type="dxa"/>
            <w:shd w:val="clear" w:color="auto" w:fill="auto"/>
            <w:noWrap/>
            <w:vAlign w:val="center"/>
          </w:tcPr>
          <w:p w14:paraId="2A7871BF" w14:textId="77777777" w:rsidR="002654E9" w:rsidRPr="00A9354C" w:rsidRDefault="002654E9" w:rsidP="001B7850">
            <w:pPr>
              <w:rPr>
                <w:rFonts w:ascii="Arial" w:hAnsi="Arial" w:cs="Arial"/>
                <w:noProof/>
                <w:color w:val="000000"/>
                <w:sz w:val="20"/>
                <w:szCs w:val="20"/>
              </w:rPr>
            </w:pPr>
          </w:p>
        </w:tc>
        <w:tc>
          <w:tcPr>
            <w:tcW w:w="3401" w:type="dxa"/>
            <w:shd w:val="clear" w:color="auto" w:fill="auto"/>
            <w:vAlign w:val="center"/>
          </w:tcPr>
          <w:p w14:paraId="69B08566" w14:textId="77777777" w:rsidR="002654E9" w:rsidRPr="00A9354C" w:rsidRDefault="002654E9" w:rsidP="001B7850">
            <w:pPr>
              <w:rPr>
                <w:rFonts w:ascii="Arial" w:hAnsi="Arial" w:cs="Arial"/>
                <w:noProof/>
                <w:color w:val="000000"/>
                <w:sz w:val="20"/>
                <w:szCs w:val="20"/>
              </w:rPr>
            </w:pPr>
          </w:p>
        </w:tc>
      </w:tr>
    </w:tbl>
    <w:p w14:paraId="2EC6359E" w14:textId="77777777" w:rsidR="002654E9" w:rsidRDefault="002654E9" w:rsidP="002654E9">
      <w:pPr>
        <w:rPr>
          <w:rFonts w:ascii="Arial" w:hAnsi="Arial" w:cs="Arial"/>
          <w:sz w:val="20"/>
          <w:szCs w:val="20"/>
        </w:rPr>
      </w:pPr>
    </w:p>
    <w:p w14:paraId="0503B882" w14:textId="77777777" w:rsidR="002654E9" w:rsidRDefault="002654E9" w:rsidP="002654E9"/>
    <w:p w14:paraId="6B1D93A3" w14:textId="77777777" w:rsidR="00D07E23" w:rsidRDefault="00D07E23" w:rsidP="002654E9">
      <w:pPr>
        <w:tabs>
          <w:tab w:val="left" w:pos="3328"/>
        </w:tabs>
        <w:rPr>
          <w:rFonts w:ascii="Arial" w:hAnsi="Arial" w:cs="Arial"/>
          <w:b/>
          <w:u w:val="single"/>
        </w:rPr>
      </w:pPr>
      <w:bookmarkStart w:id="5" w:name="_Hlk224743450"/>
    </w:p>
    <w:p w14:paraId="70AEF195" w14:textId="77777777" w:rsidR="00D07E23" w:rsidRDefault="00D07E23" w:rsidP="002654E9">
      <w:pPr>
        <w:tabs>
          <w:tab w:val="left" w:pos="3328"/>
        </w:tabs>
        <w:rPr>
          <w:rFonts w:ascii="Arial" w:hAnsi="Arial" w:cs="Arial"/>
          <w:b/>
          <w:u w:val="single"/>
        </w:rPr>
      </w:pPr>
    </w:p>
    <w:p w14:paraId="530A9502" w14:textId="77777777" w:rsidR="00D07E23" w:rsidRDefault="00D07E23" w:rsidP="002654E9">
      <w:pPr>
        <w:tabs>
          <w:tab w:val="left" w:pos="3328"/>
        </w:tabs>
        <w:rPr>
          <w:rFonts w:ascii="Arial" w:hAnsi="Arial" w:cs="Arial"/>
          <w:b/>
          <w:u w:val="single"/>
        </w:rPr>
      </w:pPr>
    </w:p>
    <w:p w14:paraId="77E85E06" w14:textId="2475B76D" w:rsidR="00F51B56" w:rsidRDefault="00F51B56" w:rsidP="002654E9">
      <w:pPr>
        <w:tabs>
          <w:tab w:val="left" w:pos="3328"/>
        </w:tabs>
        <w:rPr>
          <w:rFonts w:ascii="Arial" w:hAnsi="Arial" w:cs="Arial"/>
          <w:b/>
          <w:u w:val="single"/>
        </w:rPr>
      </w:pPr>
      <w:r w:rsidRPr="00F51B56">
        <w:rPr>
          <w:rFonts w:ascii="Arial" w:hAnsi="Arial" w:cs="Arial"/>
          <w:b/>
          <w:u w:val="single"/>
        </w:rPr>
        <w:lastRenderedPageBreak/>
        <w:t>Příloha č. 3</w:t>
      </w:r>
      <w:r w:rsidR="008E000C">
        <w:rPr>
          <w:rFonts w:ascii="Arial" w:hAnsi="Arial" w:cs="Arial"/>
          <w:b/>
          <w:u w:val="single"/>
        </w:rPr>
        <w:t xml:space="preserve"> </w:t>
      </w:r>
      <w:r w:rsidRPr="00F51B56">
        <w:rPr>
          <w:rFonts w:ascii="Arial" w:hAnsi="Arial" w:cs="Arial"/>
          <w:b/>
          <w:u w:val="single"/>
        </w:rPr>
        <w:t>– Závazný způsob vyhodnocení zásahu</w:t>
      </w:r>
    </w:p>
    <w:p w14:paraId="2911350A" w14:textId="77777777" w:rsidR="00280212" w:rsidRPr="00F51B56" w:rsidRDefault="00280212" w:rsidP="002654E9">
      <w:pPr>
        <w:tabs>
          <w:tab w:val="left" w:pos="3328"/>
        </w:tabs>
        <w:rPr>
          <w:rFonts w:ascii="Arial" w:hAnsi="Arial" w:cs="Arial"/>
          <w:b/>
          <w:u w:val="single"/>
        </w:rPr>
      </w:pPr>
    </w:p>
    <w:p w14:paraId="0080DA0E" w14:textId="77777777" w:rsidR="0080692A" w:rsidRPr="0080692A" w:rsidRDefault="0080692A" w:rsidP="0080692A">
      <w:pPr>
        <w:widowControl w:val="0"/>
        <w:autoSpaceDE w:val="0"/>
        <w:autoSpaceDN w:val="0"/>
        <w:spacing w:before="187"/>
        <w:jc w:val="center"/>
        <w:rPr>
          <w:rFonts w:ascii="Calibri" w:eastAsia="Calibri" w:hAnsi="Calibri" w:cs="Calibri"/>
          <w:b/>
          <w:sz w:val="28"/>
          <w:szCs w:val="22"/>
          <w:lang w:eastAsia="en-US"/>
        </w:rPr>
      </w:pPr>
      <w:r w:rsidRPr="0080692A">
        <w:rPr>
          <w:rFonts w:ascii="Calibri" w:eastAsia="Calibri" w:hAnsi="Calibri" w:cs="Calibri"/>
          <w:b/>
          <w:sz w:val="28"/>
          <w:szCs w:val="22"/>
          <w:lang w:eastAsia="en-US"/>
        </w:rPr>
        <w:t>Závazný</w:t>
      </w:r>
      <w:r w:rsidRPr="0080692A">
        <w:rPr>
          <w:rFonts w:ascii="Calibri" w:eastAsia="Calibri" w:hAnsi="Calibri" w:cs="Calibri"/>
          <w:b/>
          <w:spacing w:val="-8"/>
          <w:sz w:val="28"/>
          <w:szCs w:val="22"/>
          <w:lang w:eastAsia="en-US"/>
        </w:rPr>
        <w:t xml:space="preserve"> </w:t>
      </w:r>
      <w:r w:rsidRPr="0080692A">
        <w:rPr>
          <w:rFonts w:ascii="Calibri" w:eastAsia="Calibri" w:hAnsi="Calibri" w:cs="Calibri"/>
          <w:b/>
          <w:sz w:val="28"/>
          <w:szCs w:val="22"/>
          <w:lang w:eastAsia="en-US"/>
        </w:rPr>
        <w:t>způsob</w:t>
      </w:r>
      <w:r w:rsidRPr="0080692A">
        <w:rPr>
          <w:rFonts w:ascii="Calibri" w:eastAsia="Calibri" w:hAnsi="Calibri" w:cs="Calibri"/>
          <w:b/>
          <w:spacing w:val="-4"/>
          <w:sz w:val="28"/>
          <w:szCs w:val="22"/>
          <w:lang w:eastAsia="en-US"/>
        </w:rPr>
        <w:t xml:space="preserve"> </w:t>
      </w:r>
      <w:r w:rsidRPr="0080692A">
        <w:rPr>
          <w:rFonts w:ascii="Calibri" w:eastAsia="Calibri" w:hAnsi="Calibri" w:cs="Calibri"/>
          <w:b/>
          <w:sz w:val="28"/>
          <w:szCs w:val="22"/>
          <w:lang w:eastAsia="en-US"/>
        </w:rPr>
        <w:t>vyhodnocení</w:t>
      </w:r>
      <w:r w:rsidRPr="0080692A">
        <w:rPr>
          <w:rFonts w:ascii="Calibri" w:eastAsia="Calibri" w:hAnsi="Calibri" w:cs="Calibri"/>
          <w:b/>
          <w:spacing w:val="-5"/>
          <w:sz w:val="28"/>
          <w:szCs w:val="22"/>
          <w:lang w:eastAsia="en-US"/>
        </w:rPr>
        <w:t xml:space="preserve"> </w:t>
      </w:r>
      <w:r w:rsidRPr="0080692A">
        <w:rPr>
          <w:rFonts w:ascii="Calibri" w:eastAsia="Calibri" w:hAnsi="Calibri" w:cs="Calibri"/>
          <w:b/>
          <w:spacing w:val="-2"/>
          <w:sz w:val="28"/>
          <w:szCs w:val="22"/>
          <w:lang w:eastAsia="en-US"/>
        </w:rPr>
        <w:t>zásahu</w:t>
      </w:r>
    </w:p>
    <w:p w14:paraId="6A39EDA0" w14:textId="77777777" w:rsidR="0080692A" w:rsidRPr="0080692A" w:rsidRDefault="0080692A" w:rsidP="0080692A">
      <w:pPr>
        <w:widowControl w:val="0"/>
        <w:autoSpaceDE w:val="0"/>
        <w:autoSpaceDN w:val="0"/>
        <w:spacing w:before="188" w:line="252" w:lineRule="auto"/>
        <w:rPr>
          <w:rFonts w:ascii="Calibri" w:eastAsia="Calibri" w:hAnsi="Calibri" w:cs="Calibri"/>
          <w:sz w:val="22"/>
          <w:szCs w:val="22"/>
          <w:lang w:eastAsia="en-US"/>
        </w:rPr>
      </w:pPr>
      <w:proofErr w:type="spellStart"/>
      <w:r w:rsidRPr="0080692A">
        <w:rPr>
          <w:rFonts w:ascii="Calibri" w:eastAsia="Calibri" w:hAnsi="Calibri" w:cs="Calibri"/>
          <w:sz w:val="22"/>
          <w:szCs w:val="22"/>
          <w:lang w:eastAsia="en-US"/>
        </w:rPr>
        <w:t>BigPlan</w:t>
      </w:r>
      <w:proofErr w:type="spellEnd"/>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revoluční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nástroj</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plánování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vyhodnocování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kampaní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venkovní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reklamy,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který</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vznikl</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ve spolupráci společností BigMedia a O2 Media.</w:t>
      </w:r>
    </w:p>
    <w:p w14:paraId="4B5E0936" w14:textId="77777777" w:rsidR="0080692A" w:rsidRPr="0080692A" w:rsidRDefault="0080692A" w:rsidP="0080692A">
      <w:pPr>
        <w:widowControl w:val="0"/>
        <w:autoSpaceDE w:val="0"/>
        <w:autoSpaceDN w:val="0"/>
        <w:spacing w:before="151"/>
        <w:rPr>
          <w:rFonts w:ascii="Calibri" w:eastAsia="Calibri" w:hAnsi="Calibri" w:cs="Calibri"/>
          <w:sz w:val="22"/>
          <w:szCs w:val="22"/>
          <w:lang w:eastAsia="en-US"/>
        </w:rPr>
      </w:pPr>
    </w:p>
    <w:p w14:paraId="71944C1C" w14:textId="77777777" w:rsidR="0080692A" w:rsidRPr="0080692A" w:rsidRDefault="0080692A" w:rsidP="0080692A">
      <w:pPr>
        <w:widowControl w:val="0"/>
        <w:autoSpaceDE w:val="0"/>
        <w:autoSpaceDN w:val="0"/>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Exaktnost</w:t>
      </w:r>
      <w:r w:rsidRPr="0080692A">
        <w:rPr>
          <w:rFonts w:ascii="Calibri" w:eastAsia="Calibri" w:hAnsi="Calibri" w:cs="Calibri"/>
          <w:b/>
          <w:bCs/>
          <w:spacing w:val="-2"/>
          <w:u w:val="single" w:color="000000"/>
          <w:lang w:eastAsia="en-US"/>
        </w:rPr>
        <w:t xml:space="preserve"> </w:t>
      </w:r>
      <w:r w:rsidRPr="0080692A">
        <w:rPr>
          <w:rFonts w:ascii="Calibri" w:eastAsia="Calibri" w:hAnsi="Calibri" w:cs="Calibri"/>
          <w:b/>
          <w:bCs/>
          <w:u w:val="single" w:color="000000"/>
          <w:lang w:eastAsia="en-US"/>
        </w:rPr>
        <w:t>a</w:t>
      </w:r>
      <w:r w:rsidRPr="0080692A">
        <w:rPr>
          <w:rFonts w:ascii="Calibri" w:eastAsia="Calibri" w:hAnsi="Calibri" w:cs="Calibri"/>
          <w:b/>
          <w:bCs/>
          <w:spacing w:val="-2"/>
          <w:u w:val="single" w:color="000000"/>
          <w:lang w:eastAsia="en-US"/>
        </w:rPr>
        <w:t xml:space="preserve"> </w:t>
      </w:r>
      <w:r w:rsidRPr="0080692A">
        <w:rPr>
          <w:rFonts w:ascii="Calibri" w:eastAsia="Calibri" w:hAnsi="Calibri" w:cs="Calibri"/>
          <w:b/>
          <w:bCs/>
          <w:u w:val="single" w:color="000000"/>
          <w:lang w:eastAsia="en-US"/>
        </w:rPr>
        <w:t>průkaznost</w:t>
      </w:r>
      <w:r w:rsidRPr="0080692A">
        <w:rPr>
          <w:rFonts w:ascii="Calibri" w:eastAsia="Calibri" w:hAnsi="Calibri" w:cs="Calibri"/>
          <w:b/>
          <w:bCs/>
          <w:spacing w:val="-2"/>
          <w:u w:val="single" w:color="000000"/>
          <w:lang w:eastAsia="en-US"/>
        </w:rPr>
        <w:t xml:space="preserve"> </w:t>
      </w:r>
      <w:r w:rsidRPr="0080692A">
        <w:rPr>
          <w:rFonts w:ascii="Calibri" w:eastAsia="Calibri" w:hAnsi="Calibri" w:cs="Calibri"/>
          <w:b/>
          <w:bCs/>
          <w:u w:val="single" w:color="000000"/>
          <w:lang w:eastAsia="en-US"/>
        </w:rPr>
        <w:t xml:space="preserve">způsobu </w:t>
      </w:r>
      <w:r w:rsidRPr="0080692A">
        <w:rPr>
          <w:rFonts w:ascii="Calibri" w:eastAsia="Calibri" w:hAnsi="Calibri" w:cs="Calibri"/>
          <w:b/>
          <w:bCs/>
          <w:spacing w:val="-2"/>
          <w:u w:val="single" w:color="000000"/>
          <w:lang w:eastAsia="en-US"/>
        </w:rPr>
        <w:t>validace</w:t>
      </w:r>
    </w:p>
    <w:p w14:paraId="6138B2CD" w14:textId="77777777" w:rsidR="0080692A" w:rsidRPr="0080692A" w:rsidRDefault="0080692A" w:rsidP="0080692A">
      <w:pPr>
        <w:widowControl w:val="0"/>
        <w:autoSpaceDE w:val="0"/>
        <w:autoSpaceDN w:val="0"/>
        <w:spacing w:before="187" w:line="254" w:lineRule="auto"/>
        <w:ind w:right="161"/>
        <w:rPr>
          <w:rFonts w:ascii="Calibri" w:eastAsia="Calibri" w:hAnsi="Calibri" w:cs="Calibri"/>
          <w:sz w:val="22"/>
          <w:szCs w:val="22"/>
          <w:lang w:eastAsia="en-US"/>
        </w:rPr>
      </w:pPr>
      <w:proofErr w:type="spellStart"/>
      <w:r w:rsidRPr="0080692A">
        <w:rPr>
          <w:rFonts w:ascii="Calibri" w:eastAsia="Calibri" w:hAnsi="Calibri" w:cs="Calibri"/>
          <w:sz w:val="22"/>
          <w:szCs w:val="22"/>
          <w:lang w:eastAsia="en-US"/>
        </w:rPr>
        <w:t>BigPlan</w:t>
      </w:r>
      <w:proofErr w:type="spellEnd"/>
      <w:r w:rsidRPr="0080692A">
        <w:rPr>
          <w:rFonts w:ascii="Calibri" w:eastAsia="Calibri" w:hAnsi="Calibri" w:cs="Calibri"/>
          <w:sz w:val="22"/>
          <w:szCs w:val="22"/>
          <w:lang w:eastAsia="en-US"/>
        </w:rPr>
        <w:t xml:space="preserve"> čerpá data z pohybu, chování a zájmů ze SIM karet zákazníků O2, na základě souhlasu se zpracováním</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osobních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údajů</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obchodní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účely.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Veškeré</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vyhodnocování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kampaní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probíhá</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výhradně</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 xml:space="preserve">v O2 </w:t>
      </w:r>
      <w:r w:rsidRPr="0080692A">
        <w:rPr>
          <w:rFonts w:ascii="Calibri" w:eastAsia="Calibri" w:hAnsi="Calibri" w:cs="Calibri"/>
          <w:spacing w:val="-2"/>
          <w:sz w:val="22"/>
          <w:szCs w:val="22"/>
          <w:lang w:eastAsia="en-US"/>
        </w:rPr>
        <w:t>media.</w:t>
      </w:r>
    </w:p>
    <w:p w14:paraId="57303A36" w14:textId="77777777" w:rsidR="0080692A" w:rsidRPr="0080692A" w:rsidRDefault="0080692A" w:rsidP="0080692A">
      <w:pPr>
        <w:widowControl w:val="0"/>
        <w:autoSpaceDE w:val="0"/>
        <w:autoSpaceDN w:val="0"/>
        <w:spacing w:before="167" w:line="254" w:lineRule="auto"/>
        <w:rPr>
          <w:rFonts w:ascii="Calibri" w:eastAsia="Calibri" w:hAnsi="Calibri" w:cs="Calibri"/>
          <w:sz w:val="22"/>
          <w:szCs w:val="22"/>
          <w:lang w:eastAsia="en-US"/>
        </w:rPr>
      </w:pPr>
      <w:r w:rsidRPr="0080692A">
        <w:rPr>
          <w:rFonts w:ascii="Calibri" w:eastAsia="Calibri" w:hAnsi="Calibri" w:cs="Calibri"/>
          <w:sz w:val="22"/>
          <w:szCs w:val="22"/>
          <w:lang w:eastAsia="en-US"/>
        </w:rPr>
        <w:t>Tito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uživatelé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generují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obrovské</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množství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dat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své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poloze,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mobilní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komunikaci,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aktivitě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internetu,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 xml:space="preserve">při nákupech v </w:t>
      </w:r>
      <w:proofErr w:type="gramStart"/>
      <w:r w:rsidRPr="0080692A">
        <w:rPr>
          <w:rFonts w:ascii="Calibri" w:eastAsia="Calibri" w:hAnsi="Calibri" w:cs="Calibri"/>
          <w:sz w:val="22"/>
          <w:szCs w:val="22"/>
          <w:lang w:eastAsia="en-US"/>
        </w:rPr>
        <w:t>e- shopech</w:t>
      </w:r>
      <w:proofErr w:type="gramEnd"/>
      <w:r w:rsidRPr="0080692A">
        <w:rPr>
          <w:rFonts w:ascii="Calibri" w:eastAsia="Calibri" w:hAnsi="Calibri" w:cs="Calibri"/>
          <w:sz w:val="22"/>
          <w:szCs w:val="22"/>
          <w:lang w:eastAsia="en-US"/>
        </w:rPr>
        <w:t>, při sledování TV nebo při běžné komunikaci se svým operátorem.</w:t>
      </w:r>
    </w:p>
    <w:p w14:paraId="70361E5A" w14:textId="77777777" w:rsidR="0080692A" w:rsidRPr="0080692A" w:rsidRDefault="0080692A" w:rsidP="0080692A">
      <w:pPr>
        <w:widowControl w:val="0"/>
        <w:autoSpaceDE w:val="0"/>
        <w:autoSpaceDN w:val="0"/>
        <w:spacing w:before="165" w:line="254" w:lineRule="auto"/>
        <w:rPr>
          <w:rFonts w:ascii="Calibri" w:eastAsia="Calibri" w:hAnsi="Calibri" w:cs="Calibri"/>
          <w:sz w:val="22"/>
          <w:szCs w:val="22"/>
          <w:lang w:eastAsia="en-US"/>
        </w:rPr>
      </w:pPr>
      <w:r w:rsidRPr="0080692A">
        <w:rPr>
          <w:rFonts w:ascii="Calibri" w:eastAsia="Calibri" w:hAnsi="Calibri" w:cs="Calibri"/>
          <w:sz w:val="22"/>
          <w:szCs w:val="22"/>
          <w:lang w:eastAsia="en-US"/>
        </w:rPr>
        <w:t>Tato anonymizovaná a agregovaná data jsou přepočtena na celou populaci 8+ (9 585 960 osob) a se souhlasem</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uživatelů</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využitelná</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marketingově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přesné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cílení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konkrétní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zákazníky</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cílové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skupiny.</w:t>
      </w:r>
    </w:p>
    <w:p w14:paraId="673762BF" w14:textId="77777777" w:rsidR="0080692A" w:rsidRPr="0080692A" w:rsidRDefault="0080692A" w:rsidP="0080692A">
      <w:pPr>
        <w:widowControl w:val="0"/>
        <w:autoSpaceDE w:val="0"/>
        <w:autoSpaceDN w:val="0"/>
        <w:spacing w:before="165" w:line="256"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Pohyb SIM karet kolem našich OOH ploch během dne nám poskytuje přesnou znalost zásahu každého našeho nosiče právě pro jednotlivé cílové skupiny. Po ukončení kampaně Vám poskytneme standardní mediální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ukazatele:</w:t>
      </w:r>
      <w:r w:rsidRPr="0080692A">
        <w:rPr>
          <w:rFonts w:ascii="Calibri" w:eastAsia="Calibri" w:hAnsi="Calibri" w:cs="Calibri"/>
          <w:spacing w:val="-2"/>
          <w:sz w:val="22"/>
          <w:szCs w:val="22"/>
          <w:lang w:eastAsia="en-US"/>
        </w:rPr>
        <w:t xml:space="preserve"> </w:t>
      </w: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z w:val="22"/>
          <w:szCs w:val="22"/>
          <w:lang w:eastAsia="en-US"/>
        </w:rPr>
        <w: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Imprese,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Frekvence,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GRP,</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TRP,</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CPT,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které</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jste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zvyklí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u</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ostatních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mediatypů.</w:t>
      </w:r>
    </w:p>
    <w:p w14:paraId="52D4238F" w14:textId="77777777" w:rsidR="0080692A" w:rsidRPr="0080692A" w:rsidRDefault="0080692A" w:rsidP="0080692A">
      <w:pPr>
        <w:widowControl w:val="0"/>
        <w:autoSpaceDE w:val="0"/>
        <w:autoSpaceDN w:val="0"/>
        <w:spacing w:before="159" w:line="254" w:lineRule="auto"/>
        <w:rPr>
          <w:rFonts w:ascii="Calibri" w:eastAsia="Calibri" w:hAnsi="Calibri" w:cs="Calibri"/>
          <w:sz w:val="22"/>
          <w:szCs w:val="22"/>
          <w:lang w:eastAsia="en-US"/>
        </w:rPr>
      </w:pPr>
      <w:r w:rsidRPr="0080692A">
        <w:rPr>
          <w:rFonts w:ascii="Calibri" w:eastAsia="Calibri" w:hAnsi="Calibri" w:cs="Calibri"/>
          <w:sz w:val="22"/>
          <w:szCs w:val="22"/>
          <w:lang w:eastAsia="en-US"/>
        </w:rPr>
        <w:t>Dodáme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post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buy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vyhodnocení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základě</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skutečného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pohybu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cílové</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skupiny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kolem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ploch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kampaně</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přímo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 měsíci kampaně.</w:t>
      </w:r>
    </w:p>
    <w:p w14:paraId="2F650D8D" w14:textId="0E967CE8" w:rsidR="0080692A" w:rsidRPr="0080692A" w:rsidRDefault="0080692A" w:rsidP="0080692A">
      <w:pPr>
        <w:widowControl w:val="0"/>
        <w:autoSpaceDE w:val="0"/>
        <w:autoSpaceDN w:val="0"/>
        <w:spacing w:before="162"/>
        <w:rPr>
          <w:rFonts w:ascii="Calibri" w:eastAsia="Calibri" w:hAnsi="Calibri" w:cs="Calibri"/>
          <w:sz w:val="22"/>
          <w:szCs w:val="22"/>
          <w:lang w:eastAsia="en-US"/>
        </w:rPr>
      </w:pPr>
      <w:r w:rsidRPr="0080692A">
        <w:rPr>
          <w:rFonts w:ascii="Calibri" w:eastAsia="Calibri" w:hAnsi="Calibri" w:cs="Calibri"/>
          <w:sz w:val="22"/>
          <w:szCs w:val="22"/>
          <w:lang w:eastAsia="en-US"/>
        </w:rPr>
        <w:t>Můžete</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využít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tyto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cílové</w:t>
      </w:r>
      <w:r w:rsidRPr="0080692A">
        <w:rPr>
          <w:rFonts w:ascii="Calibri" w:eastAsia="Calibri" w:hAnsi="Calibri" w:cs="Calibri"/>
          <w:spacing w:val="-3"/>
          <w:sz w:val="22"/>
          <w:szCs w:val="22"/>
          <w:lang w:eastAsia="en-US"/>
        </w:rPr>
        <w:t xml:space="preserve"> </w:t>
      </w:r>
      <w:r w:rsidRPr="0080692A">
        <w:rPr>
          <w:rFonts w:ascii="Calibri" w:eastAsia="Calibri" w:hAnsi="Calibri" w:cs="Calibri"/>
          <w:spacing w:val="-2"/>
          <w:sz w:val="22"/>
          <w:szCs w:val="22"/>
          <w:lang w:eastAsia="en-US"/>
        </w:rPr>
        <w:t>skupiny:</w:t>
      </w:r>
    </w:p>
    <w:p w14:paraId="52C5A394" w14:textId="77777777" w:rsidR="0080692A" w:rsidRPr="0080692A" w:rsidRDefault="0080692A" w:rsidP="0080692A">
      <w:pPr>
        <w:widowControl w:val="0"/>
        <w:autoSpaceDE w:val="0"/>
        <w:autoSpaceDN w:val="0"/>
        <w:spacing w:before="2"/>
        <w:rPr>
          <w:rFonts w:ascii="Calibri" w:eastAsia="Calibri" w:hAnsi="Calibri" w:cs="Calibri"/>
          <w:sz w:val="13"/>
          <w:szCs w:val="22"/>
          <w:lang w:eastAsia="en-US"/>
        </w:rPr>
      </w:pPr>
      <w:r w:rsidRPr="0080692A">
        <w:rPr>
          <w:rFonts w:ascii="Calibri" w:eastAsia="Calibri" w:hAnsi="Calibri" w:cs="Calibri"/>
          <w:noProof/>
          <w:sz w:val="22"/>
          <w:szCs w:val="22"/>
          <w:lang w:eastAsia="en-US"/>
        </w:rPr>
        <w:drawing>
          <wp:anchor distT="0" distB="0" distL="0" distR="0" simplePos="0" relativeHeight="251659264" behindDoc="1" locked="0" layoutInCell="1" allowOverlap="1" wp14:anchorId="6BA46E1D" wp14:editId="3763AFB8">
            <wp:simplePos x="0" y="0"/>
            <wp:positionH relativeFrom="page">
              <wp:posOffset>943211</wp:posOffset>
            </wp:positionH>
            <wp:positionV relativeFrom="paragraph">
              <wp:posOffset>213168</wp:posOffset>
            </wp:positionV>
            <wp:extent cx="5718175" cy="2787650"/>
            <wp:effectExtent l="0" t="0" r="0" b="0"/>
            <wp:wrapTopAndBottom/>
            <wp:docPr id="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8175" cy="2787650"/>
                    </a:xfrm>
                    <a:prstGeom prst="rect">
                      <a:avLst/>
                    </a:prstGeom>
                    <a:noFill/>
                  </pic:spPr>
                </pic:pic>
              </a:graphicData>
            </a:graphic>
            <wp14:sizeRelH relativeFrom="page">
              <wp14:pctWidth>0</wp14:pctWidth>
            </wp14:sizeRelH>
            <wp14:sizeRelV relativeFrom="page">
              <wp14:pctHeight>0</wp14:pctHeight>
            </wp14:sizeRelV>
          </wp:anchor>
        </w:drawing>
      </w:r>
    </w:p>
    <w:p w14:paraId="032137F1" w14:textId="77777777" w:rsidR="0080692A" w:rsidRPr="0080692A" w:rsidRDefault="0080692A" w:rsidP="0080692A">
      <w:pPr>
        <w:rPr>
          <w:rFonts w:ascii="Calibri" w:eastAsia="Calibri" w:hAnsi="Calibri" w:cs="Calibri"/>
          <w:sz w:val="13"/>
          <w:szCs w:val="22"/>
          <w:lang w:eastAsia="en-US"/>
        </w:rPr>
        <w:sectPr w:rsidR="0080692A" w:rsidRPr="0080692A" w:rsidSect="00502F1B">
          <w:footerReference w:type="default" r:id="rId14"/>
          <w:pgSz w:w="11900" w:h="16850"/>
          <w:pgMar w:top="1701" w:right="851" w:bottom="1361" w:left="1418" w:header="709" w:footer="709" w:gutter="0"/>
          <w:pgNumType w:start="1"/>
          <w:cols w:space="708"/>
          <w:docGrid w:linePitch="326"/>
        </w:sectPr>
      </w:pPr>
    </w:p>
    <w:p w14:paraId="2C6BBD7E" w14:textId="2BB14551" w:rsidR="0080692A" w:rsidRPr="0080692A" w:rsidRDefault="0080692A" w:rsidP="0080692A">
      <w:pPr>
        <w:widowControl w:val="0"/>
        <w:autoSpaceDE w:val="0"/>
        <w:autoSpaceDN w:val="0"/>
        <w:spacing w:before="39" w:line="256" w:lineRule="auto"/>
        <w:ind w:right="357"/>
        <w:rPr>
          <w:rFonts w:ascii="Calibri" w:eastAsia="Calibri" w:hAnsi="Calibri" w:cs="Calibri"/>
          <w:sz w:val="22"/>
          <w:szCs w:val="22"/>
          <w:lang w:eastAsia="en-US"/>
        </w:rPr>
      </w:pPr>
      <w:proofErr w:type="spellStart"/>
      <w:r w:rsidRPr="0080692A">
        <w:rPr>
          <w:rFonts w:ascii="Calibri" w:eastAsia="Calibri" w:hAnsi="Calibri" w:cs="Calibri"/>
          <w:sz w:val="22"/>
          <w:szCs w:val="22"/>
          <w:lang w:eastAsia="en-US"/>
        </w:rPr>
        <w:lastRenderedPageBreak/>
        <w:t>BigPlan</w:t>
      </w:r>
      <w:proofErr w:type="spellEnd"/>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kromě</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vyhodnocování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již</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ukončených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kampaní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schopen</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kampaně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plánovat,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aby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byl</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dosažen</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co nejlepší zásah cílové skupiny. Data plánování vycházejí ze skutečného pohybu cílové skupiny kolem ploch</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v předcházejícím měsíci plánování kampaně.</w:t>
      </w:r>
    </w:p>
    <w:p w14:paraId="3C51534F" w14:textId="77777777" w:rsidR="0080692A" w:rsidRPr="0080692A" w:rsidRDefault="0080692A" w:rsidP="0080692A">
      <w:pPr>
        <w:widowControl w:val="0"/>
        <w:autoSpaceDE w:val="0"/>
        <w:autoSpaceDN w:val="0"/>
        <w:spacing w:before="158"/>
        <w:rPr>
          <w:rFonts w:ascii="Calibri" w:eastAsia="Calibri" w:hAnsi="Calibri" w:cs="Calibri"/>
          <w:sz w:val="22"/>
          <w:szCs w:val="22"/>
          <w:lang w:eastAsia="en-US"/>
        </w:rPr>
      </w:pPr>
    </w:p>
    <w:p w14:paraId="16F5C196" w14:textId="77777777" w:rsidR="0080692A" w:rsidRPr="0080692A" w:rsidRDefault="0080692A" w:rsidP="0080692A">
      <w:pPr>
        <w:widowControl w:val="0"/>
        <w:autoSpaceDE w:val="0"/>
        <w:autoSpaceDN w:val="0"/>
        <w:rPr>
          <w:rFonts w:ascii="Calibri" w:eastAsia="Calibri" w:hAnsi="Calibri" w:cs="Calibri"/>
          <w:sz w:val="22"/>
          <w:szCs w:val="22"/>
          <w:lang w:eastAsia="en-US"/>
        </w:rPr>
      </w:pPr>
      <w:r w:rsidRPr="0080692A">
        <w:rPr>
          <w:rFonts w:ascii="Calibri" w:eastAsia="Calibri" w:hAnsi="Calibri" w:cs="Calibri"/>
          <w:sz w:val="22"/>
          <w:szCs w:val="22"/>
          <w:lang w:eastAsia="en-US"/>
        </w:rPr>
        <w:t>Jak</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vypadá</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proces</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zpracování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výběru</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vhodných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reklamních</w:t>
      </w:r>
      <w:r w:rsidRPr="0080692A">
        <w:rPr>
          <w:rFonts w:ascii="Calibri" w:eastAsia="Calibri" w:hAnsi="Calibri" w:cs="Calibri"/>
          <w:spacing w:val="-6"/>
          <w:sz w:val="22"/>
          <w:szCs w:val="22"/>
          <w:lang w:eastAsia="en-US"/>
        </w:rPr>
        <w:t xml:space="preserve"> </w:t>
      </w:r>
      <w:r w:rsidRPr="0080692A">
        <w:rPr>
          <w:rFonts w:ascii="Calibri" w:eastAsia="Calibri" w:hAnsi="Calibri" w:cs="Calibri"/>
          <w:spacing w:val="-2"/>
          <w:sz w:val="22"/>
          <w:szCs w:val="22"/>
          <w:lang w:eastAsia="en-US"/>
        </w:rPr>
        <w:t>ploch:</w:t>
      </w:r>
    </w:p>
    <w:p w14:paraId="285A7843" w14:textId="4B02A32B" w:rsidR="0080692A" w:rsidRPr="006348BA" w:rsidRDefault="0080692A" w:rsidP="0080692A">
      <w:pPr>
        <w:widowControl w:val="0"/>
        <w:numPr>
          <w:ilvl w:val="0"/>
          <w:numId w:val="55"/>
        </w:numPr>
        <w:autoSpaceDE w:val="0"/>
        <w:autoSpaceDN w:val="0"/>
        <w:spacing w:before="185"/>
        <w:ind w:left="851" w:hanging="358"/>
        <w:rPr>
          <w:rFonts w:ascii="Calibri" w:eastAsia="Calibri" w:hAnsi="Calibri" w:cs="Calibri"/>
          <w:sz w:val="22"/>
          <w:szCs w:val="22"/>
          <w:lang w:eastAsia="en-US"/>
        </w:rPr>
      </w:pPr>
      <w:r w:rsidRPr="0080692A">
        <w:rPr>
          <w:rFonts w:ascii="Calibri" w:eastAsia="Calibri" w:hAnsi="Calibri" w:cs="Calibri"/>
          <w:sz w:val="22"/>
          <w:szCs w:val="22"/>
          <w:lang w:eastAsia="en-US"/>
        </w:rPr>
        <w:t>Zadání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kampaně</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nás</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zpracujeme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zadáme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do</w:t>
      </w:r>
      <w:r w:rsidRPr="0080692A">
        <w:rPr>
          <w:rFonts w:ascii="Calibri" w:eastAsia="Calibri" w:hAnsi="Calibri" w:cs="Calibri"/>
          <w:spacing w:val="-4"/>
          <w:sz w:val="22"/>
          <w:szCs w:val="22"/>
          <w:lang w:eastAsia="en-US"/>
        </w:rPr>
        <w:t xml:space="preserve"> </w:t>
      </w:r>
      <w:proofErr w:type="spellStart"/>
      <w:r w:rsidRPr="0080692A">
        <w:rPr>
          <w:rFonts w:ascii="Calibri" w:eastAsia="Calibri" w:hAnsi="Calibri" w:cs="Calibri"/>
          <w:sz w:val="22"/>
          <w:szCs w:val="22"/>
          <w:lang w:eastAsia="en-US"/>
        </w:rPr>
        <w:t>BigPlan</w:t>
      </w:r>
      <w:proofErr w:type="spellEnd"/>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rozhraní,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kde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navolíme</w:t>
      </w:r>
      <w:r w:rsidRPr="0080692A">
        <w:rPr>
          <w:rFonts w:ascii="Calibri" w:eastAsia="Calibri" w:hAnsi="Calibri" w:cs="Calibri"/>
          <w:spacing w:val="-3"/>
          <w:sz w:val="22"/>
          <w:szCs w:val="22"/>
          <w:lang w:eastAsia="en-US"/>
        </w:rPr>
        <w:t xml:space="preserve"> </w:t>
      </w:r>
      <w:r w:rsidRPr="0080692A">
        <w:rPr>
          <w:rFonts w:ascii="Calibri" w:eastAsia="Calibri" w:hAnsi="Calibri" w:cs="Calibri"/>
          <w:spacing w:val="-2"/>
          <w:sz w:val="22"/>
          <w:szCs w:val="22"/>
          <w:lang w:eastAsia="en-US"/>
        </w:rPr>
        <w:t>požadované</w:t>
      </w:r>
      <w:r>
        <w:rPr>
          <w:rFonts w:ascii="Calibri" w:eastAsia="Calibri" w:hAnsi="Calibri" w:cs="Calibri"/>
          <w:sz w:val="22"/>
          <w:szCs w:val="22"/>
          <w:lang w:eastAsia="en-US"/>
        </w:rPr>
        <w:t xml:space="preserve"> </w:t>
      </w:r>
      <w:r w:rsidRPr="0080692A">
        <w:rPr>
          <w:rFonts w:ascii="Calibri" w:eastAsia="Calibri" w:hAnsi="Calibri" w:cs="Calibri"/>
          <w:sz w:val="22"/>
          <w:szCs w:val="22"/>
          <w:lang w:eastAsia="en-US"/>
        </w:rPr>
        <w:t>parametry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kampaně.</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Zároveň</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vybereme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všechny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dostupné</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OOH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plochy,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kterých</w:t>
      </w:r>
      <w:r w:rsidRPr="0080692A">
        <w:rPr>
          <w:rFonts w:ascii="Calibri" w:eastAsia="Calibri" w:hAnsi="Calibri" w:cs="Calibri"/>
          <w:spacing w:val="-3"/>
          <w:sz w:val="22"/>
          <w:szCs w:val="22"/>
          <w:lang w:eastAsia="en-US"/>
        </w:rPr>
        <w:t xml:space="preserve"> </w:t>
      </w:r>
      <w:r w:rsidRPr="006348BA">
        <w:rPr>
          <w:rFonts w:ascii="Calibri" w:eastAsia="Calibri" w:hAnsi="Calibri" w:cs="Calibri"/>
          <w:sz w:val="22"/>
          <w:szCs w:val="22"/>
          <w:lang w:eastAsia="en-US"/>
        </w:rPr>
        <w:t>bude</w:t>
      </w:r>
      <w:r w:rsidRPr="006348BA">
        <w:rPr>
          <w:rFonts w:ascii="Calibri" w:eastAsia="Calibri" w:hAnsi="Calibri" w:cs="Calibri"/>
          <w:spacing w:val="-3"/>
          <w:sz w:val="22"/>
          <w:szCs w:val="22"/>
          <w:lang w:eastAsia="en-US"/>
        </w:rPr>
        <w:t xml:space="preserve"> </w:t>
      </w:r>
      <w:proofErr w:type="spellStart"/>
      <w:r w:rsidRPr="006348BA">
        <w:rPr>
          <w:rFonts w:ascii="Calibri" w:eastAsia="Calibri" w:hAnsi="Calibri" w:cs="Calibri"/>
          <w:sz w:val="22"/>
          <w:szCs w:val="22"/>
          <w:lang w:eastAsia="en-US"/>
        </w:rPr>
        <w:t>BigPlan</w:t>
      </w:r>
      <w:proofErr w:type="spellEnd"/>
      <w:r w:rsidRPr="006348BA">
        <w:rPr>
          <w:rFonts w:ascii="Calibri" w:eastAsia="Calibri" w:hAnsi="Calibri" w:cs="Calibri"/>
          <w:sz w:val="22"/>
          <w:szCs w:val="22"/>
          <w:lang w:eastAsia="en-US"/>
        </w:rPr>
        <w:t xml:space="preserve"> vybírat nejvhodnější kombinaci ploch</w:t>
      </w:r>
    </w:p>
    <w:p w14:paraId="31C475E3" w14:textId="77777777" w:rsidR="0080692A" w:rsidRPr="0080692A" w:rsidRDefault="0080692A" w:rsidP="0080692A">
      <w:pPr>
        <w:widowControl w:val="0"/>
        <w:numPr>
          <w:ilvl w:val="0"/>
          <w:numId w:val="55"/>
        </w:numPr>
        <w:autoSpaceDE w:val="0"/>
        <w:autoSpaceDN w:val="0"/>
        <w:ind w:left="851" w:hanging="358"/>
        <w:rPr>
          <w:rFonts w:ascii="Calibri" w:eastAsia="Calibri" w:hAnsi="Calibri" w:cs="Calibri"/>
          <w:sz w:val="22"/>
          <w:szCs w:val="22"/>
          <w:lang w:eastAsia="en-US"/>
        </w:rPr>
      </w:pPr>
      <w:r w:rsidRPr="0080692A">
        <w:rPr>
          <w:rFonts w:ascii="Calibri" w:eastAsia="Calibri" w:hAnsi="Calibri" w:cs="Calibri"/>
          <w:sz w:val="22"/>
          <w:szCs w:val="22"/>
          <w:lang w:eastAsia="en-US"/>
        </w:rPr>
        <w:t>Samotný</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výběr</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výpočet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miliard</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možných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kombinací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probíhá</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automatizovaně</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O2</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2"/>
          <w:sz w:val="22"/>
          <w:szCs w:val="22"/>
          <w:lang w:eastAsia="en-US"/>
        </w:rPr>
        <w:t>Media</w:t>
      </w:r>
    </w:p>
    <w:p w14:paraId="58EB4D3F" w14:textId="77777777" w:rsidR="0080692A" w:rsidRPr="0080692A" w:rsidRDefault="0080692A" w:rsidP="0080692A">
      <w:pPr>
        <w:widowControl w:val="0"/>
        <w:numPr>
          <w:ilvl w:val="0"/>
          <w:numId w:val="55"/>
        </w:numPr>
        <w:autoSpaceDE w:val="0"/>
        <w:autoSpaceDN w:val="0"/>
        <w:spacing w:before="22" w:line="252" w:lineRule="auto"/>
        <w:ind w:left="851" w:right="312" w:hanging="358"/>
        <w:rPr>
          <w:rFonts w:ascii="Calibri" w:eastAsia="Calibri" w:hAnsi="Calibri" w:cs="Calibri"/>
          <w:sz w:val="22"/>
          <w:szCs w:val="22"/>
          <w:lang w:eastAsia="en-US"/>
        </w:rPr>
      </w:pPr>
      <w:r w:rsidRPr="0080692A">
        <w:rPr>
          <w:rFonts w:ascii="Calibri" w:eastAsia="Calibri" w:hAnsi="Calibri" w:cs="Calibri"/>
          <w:sz w:val="22"/>
          <w:szCs w:val="22"/>
          <w:lang w:eastAsia="en-US"/>
        </w:rPr>
        <w:t>Poté</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obdržíme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nejvhodnější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kombinaci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ploch,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kterou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zpracujeme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zasíláme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klientovi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včetně</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všech mediálních ukazatelů.</w:t>
      </w:r>
    </w:p>
    <w:p w14:paraId="55FF442D" w14:textId="77777777" w:rsidR="0080692A" w:rsidRPr="0080692A" w:rsidRDefault="0080692A" w:rsidP="0080692A">
      <w:pPr>
        <w:widowControl w:val="0"/>
        <w:autoSpaceDE w:val="0"/>
        <w:autoSpaceDN w:val="0"/>
        <w:spacing w:before="168"/>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Robustnost</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u w:val="single" w:color="000000"/>
          <w:lang w:eastAsia="en-US"/>
        </w:rPr>
        <w:t>vzorku</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spacing w:val="-2"/>
          <w:u w:val="single" w:color="000000"/>
          <w:lang w:eastAsia="en-US"/>
        </w:rPr>
        <w:t>konzumentů:</w:t>
      </w:r>
    </w:p>
    <w:p w14:paraId="3CE74777" w14:textId="77777777" w:rsidR="0080692A" w:rsidRPr="0080692A" w:rsidRDefault="0080692A" w:rsidP="0080692A">
      <w:pPr>
        <w:widowControl w:val="0"/>
        <w:autoSpaceDE w:val="0"/>
        <w:autoSpaceDN w:val="0"/>
        <w:spacing w:before="185" w:line="256" w:lineRule="auto"/>
        <w:rPr>
          <w:rFonts w:ascii="Calibri" w:eastAsia="Calibri" w:hAnsi="Calibri" w:cs="Calibri"/>
          <w:sz w:val="22"/>
          <w:szCs w:val="22"/>
          <w:lang w:eastAsia="en-US"/>
        </w:rPr>
      </w:pPr>
      <w:r w:rsidRPr="0080692A">
        <w:rPr>
          <w:rFonts w:ascii="Calibri" w:eastAsia="Calibri" w:hAnsi="Calibri" w:cs="Calibri"/>
          <w:sz w:val="22"/>
          <w:szCs w:val="22"/>
          <w:lang w:eastAsia="en-US"/>
        </w:rPr>
        <w:t>Báze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relevantních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SIM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karet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geolokačních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analýzy</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O2</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aktuálně</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více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než</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4</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miliony,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vypracování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analýz</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 xml:space="preserve">a reportů v systému </w:t>
      </w:r>
      <w:proofErr w:type="spellStart"/>
      <w:r w:rsidRPr="0080692A">
        <w:rPr>
          <w:rFonts w:ascii="Calibri" w:eastAsia="Calibri" w:hAnsi="Calibri" w:cs="Calibri"/>
          <w:sz w:val="22"/>
          <w:szCs w:val="22"/>
          <w:lang w:eastAsia="en-US"/>
        </w:rPr>
        <w:t>BigPlanu</w:t>
      </w:r>
      <w:proofErr w:type="spellEnd"/>
      <w:r w:rsidRPr="0080692A">
        <w:rPr>
          <w:rFonts w:ascii="Calibri" w:eastAsia="Calibri" w:hAnsi="Calibri" w:cs="Calibri"/>
          <w:sz w:val="22"/>
          <w:szCs w:val="22"/>
          <w:lang w:eastAsia="en-US"/>
        </w:rPr>
        <w:t xml:space="preserve"> je vždy prováděno na anonymizovaných a agregovaných datech uživatelů, kteří dali požadovaný souhlas. Velikost báze se může v čase měnit v závislosti na obchodních a legislativních faktorech, nicméně řádově zůstává v obdobné velikosti.</w:t>
      </w:r>
    </w:p>
    <w:p w14:paraId="0FAD8743" w14:textId="77777777" w:rsidR="0080692A" w:rsidRPr="0080692A" w:rsidRDefault="0080692A" w:rsidP="0080692A">
      <w:pPr>
        <w:widowControl w:val="0"/>
        <w:autoSpaceDE w:val="0"/>
        <w:autoSpaceDN w:val="0"/>
        <w:spacing w:before="158"/>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Evaluační</w:t>
      </w:r>
      <w:r w:rsidRPr="0080692A">
        <w:rPr>
          <w:rFonts w:ascii="Calibri" w:eastAsia="Calibri" w:hAnsi="Calibri" w:cs="Calibri"/>
          <w:b/>
          <w:bCs/>
          <w:spacing w:val="-5"/>
          <w:u w:val="single" w:color="000000"/>
          <w:lang w:eastAsia="en-US"/>
        </w:rPr>
        <w:t xml:space="preserve"> </w:t>
      </w:r>
      <w:r w:rsidRPr="0080692A">
        <w:rPr>
          <w:rFonts w:ascii="Calibri" w:eastAsia="Calibri" w:hAnsi="Calibri" w:cs="Calibri"/>
          <w:b/>
          <w:bCs/>
          <w:u w:val="single" w:color="000000"/>
          <w:lang w:eastAsia="en-US"/>
        </w:rPr>
        <w:t>mechanismus</w:t>
      </w:r>
      <w:r w:rsidRPr="0080692A">
        <w:rPr>
          <w:rFonts w:ascii="Calibri" w:eastAsia="Calibri" w:hAnsi="Calibri" w:cs="Calibri"/>
          <w:b/>
          <w:bCs/>
          <w:spacing w:val="-5"/>
          <w:u w:val="single" w:color="000000"/>
          <w:lang w:eastAsia="en-US"/>
        </w:rPr>
        <w:t xml:space="preserve"> </w:t>
      </w:r>
      <w:r w:rsidRPr="0080692A">
        <w:rPr>
          <w:rFonts w:ascii="Calibri" w:eastAsia="Calibri" w:hAnsi="Calibri" w:cs="Calibri"/>
          <w:b/>
          <w:bCs/>
          <w:u w:val="single" w:color="000000"/>
          <w:lang w:eastAsia="en-US"/>
        </w:rPr>
        <w:t>pro</w:t>
      </w:r>
      <w:r w:rsidRPr="0080692A">
        <w:rPr>
          <w:rFonts w:ascii="Calibri" w:eastAsia="Calibri" w:hAnsi="Calibri" w:cs="Calibri"/>
          <w:b/>
          <w:bCs/>
          <w:spacing w:val="-2"/>
          <w:u w:val="single" w:color="000000"/>
          <w:lang w:eastAsia="en-US"/>
        </w:rPr>
        <w:t xml:space="preserve"> </w:t>
      </w:r>
      <w:r w:rsidRPr="0080692A">
        <w:rPr>
          <w:rFonts w:ascii="Calibri" w:eastAsia="Calibri" w:hAnsi="Calibri" w:cs="Calibri"/>
          <w:b/>
          <w:bCs/>
          <w:u w:val="single" w:color="000000"/>
          <w:lang w:eastAsia="en-US"/>
        </w:rPr>
        <w:t>výpočet</w:t>
      </w:r>
      <w:r w:rsidRPr="0080692A">
        <w:rPr>
          <w:rFonts w:ascii="Calibri" w:eastAsia="Calibri" w:hAnsi="Calibri" w:cs="Calibri"/>
          <w:b/>
          <w:bCs/>
          <w:spacing w:val="-5"/>
          <w:u w:val="single" w:color="000000"/>
          <w:lang w:eastAsia="en-US"/>
        </w:rPr>
        <w:t xml:space="preserve"> </w:t>
      </w:r>
      <w:r w:rsidRPr="0080692A">
        <w:rPr>
          <w:rFonts w:ascii="Calibri" w:eastAsia="Calibri" w:hAnsi="Calibri" w:cs="Calibri"/>
          <w:b/>
          <w:bCs/>
          <w:u w:val="single" w:color="000000"/>
          <w:lang w:eastAsia="en-US"/>
        </w:rPr>
        <w:t>frekvence</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spacing w:val="-2"/>
          <w:u w:val="single" w:color="000000"/>
          <w:lang w:eastAsia="en-US"/>
        </w:rPr>
        <w:t>provozu:</w:t>
      </w:r>
    </w:p>
    <w:p w14:paraId="0F2ABF74" w14:textId="77777777" w:rsidR="0080692A" w:rsidRPr="0080692A" w:rsidRDefault="0080692A" w:rsidP="0080692A">
      <w:pPr>
        <w:widowControl w:val="0"/>
        <w:autoSpaceDE w:val="0"/>
        <w:autoSpaceDN w:val="0"/>
        <w:spacing w:before="184" w:line="256"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Frekvence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provozu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vychází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reálně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naměřených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dat</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pohybu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SIM</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karet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klientů</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O2.</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Evaluační</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mechanismus pro výpočet frekvence provozu je realizován operátorem O2 media. Nezávislost společnosti O2 media je garancí věrohodnosti a objektivnosti poskytovaných dat. K evaluaci dochází zpracováváním získaných konkrétních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jednotkových</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dat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 důsledku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výše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popsané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činnosti.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Tato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dílčí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data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jsou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majetkem</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O2</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media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a nejsou z důvodu zajištění ochrany GDPR zveřejňovaná.</w:t>
      </w:r>
    </w:p>
    <w:p w14:paraId="42E64656" w14:textId="1A8D05A8" w:rsidR="0080692A" w:rsidRDefault="0080692A" w:rsidP="009D5B4B">
      <w:pPr>
        <w:widowControl w:val="0"/>
        <w:autoSpaceDE w:val="0"/>
        <w:autoSpaceDN w:val="0"/>
        <w:spacing w:before="161"/>
        <w:ind w:right="605"/>
        <w:rPr>
          <w:rFonts w:ascii="Calibri" w:eastAsia="Calibri" w:hAnsi="Calibri" w:cs="Calibri"/>
          <w:sz w:val="22"/>
          <w:szCs w:val="22"/>
          <w:lang w:eastAsia="en-US"/>
        </w:rPr>
      </w:pPr>
      <w:r w:rsidRPr="0080692A">
        <w:rPr>
          <w:rFonts w:ascii="Calibri" w:eastAsia="Calibri" w:hAnsi="Calibri" w:cs="Calibri"/>
          <w:sz w:val="22"/>
          <w:szCs w:val="22"/>
          <w:lang w:eastAsia="en-US"/>
        </w:rPr>
        <w:t>Pro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ověření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správnosti</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poskytnutých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výstupů</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možné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kontaktovat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kontaktní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osobu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O2</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 xml:space="preserve">media: </w:t>
      </w:r>
      <w:r w:rsidR="009D5B4B">
        <w:rPr>
          <w:rFonts w:ascii="Calibri" w:eastAsia="Calibri" w:hAnsi="Calibri" w:cs="Calibri"/>
          <w:sz w:val="22"/>
          <w:szCs w:val="22"/>
          <w:lang w:eastAsia="en-US"/>
        </w:rPr>
        <w:t>XXXXXXX</w:t>
      </w:r>
    </w:p>
    <w:p w14:paraId="2F1EB568" w14:textId="39BB9874" w:rsidR="009D5B4B" w:rsidRDefault="009D5B4B" w:rsidP="009D5B4B">
      <w:pPr>
        <w:widowControl w:val="0"/>
        <w:autoSpaceDE w:val="0"/>
        <w:autoSpaceDN w:val="0"/>
        <w:spacing w:before="161"/>
        <w:ind w:right="605"/>
        <w:rPr>
          <w:rFonts w:ascii="Calibri" w:eastAsia="Calibri" w:hAnsi="Calibri" w:cs="Calibri"/>
          <w:sz w:val="22"/>
          <w:szCs w:val="22"/>
          <w:lang w:eastAsia="en-US"/>
        </w:rPr>
      </w:pPr>
      <w:r>
        <w:rPr>
          <w:rFonts w:ascii="Calibri" w:eastAsia="Calibri" w:hAnsi="Calibri" w:cs="Calibri"/>
          <w:sz w:val="22"/>
          <w:szCs w:val="22"/>
          <w:lang w:eastAsia="en-US"/>
        </w:rPr>
        <w:t>XXXXXXX</w:t>
      </w:r>
    </w:p>
    <w:p w14:paraId="6CD45A47" w14:textId="20566A9B" w:rsidR="009D5B4B" w:rsidRPr="0080692A" w:rsidRDefault="009D5B4B" w:rsidP="009D5B4B">
      <w:pPr>
        <w:widowControl w:val="0"/>
        <w:autoSpaceDE w:val="0"/>
        <w:autoSpaceDN w:val="0"/>
        <w:spacing w:before="161"/>
        <w:ind w:right="605"/>
        <w:rPr>
          <w:rFonts w:ascii="Calibri" w:eastAsia="Calibri" w:hAnsi="Calibri" w:cs="Calibri"/>
          <w:sz w:val="22"/>
          <w:szCs w:val="22"/>
          <w:lang w:eastAsia="en-US"/>
        </w:rPr>
      </w:pPr>
      <w:r>
        <w:rPr>
          <w:rFonts w:ascii="Calibri" w:eastAsia="Calibri" w:hAnsi="Calibri" w:cs="Calibri"/>
          <w:sz w:val="22"/>
          <w:szCs w:val="22"/>
          <w:lang w:eastAsia="en-US"/>
        </w:rPr>
        <w:t>XXXXXXX</w:t>
      </w:r>
    </w:p>
    <w:p w14:paraId="17252F35" w14:textId="77777777" w:rsidR="0080692A" w:rsidRPr="0080692A" w:rsidRDefault="0080692A" w:rsidP="0080692A">
      <w:pPr>
        <w:widowControl w:val="0"/>
        <w:autoSpaceDE w:val="0"/>
        <w:autoSpaceDN w:val="0"/>
        <w:spacing w:before="183"/>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Kvalita</w:t>
      </w:r>
      <w:r w:rsidRPr="0080692A">
        <w:rPr>
          <w:rFonts w:ascii="Calibri" w:eastAsia="Calibri" w:hAnsi="Calibri" w:cs="Calibri"/>
          <w:b/>
          <w:bCs/>
          <w:spacing w:val="-2"/>
          <w:u w:val="single" w:color="000000"/>
          <w:lang w:eastAsia="en-US"/>
        </w:rPr>
        <w:t xml:space="preserve"> umístění:</w:t>
      </w:r>
    </w:p>
    <w:p w14:paraId="0890AF31" w14:textId="77777777" w:rsidR="0080692A" w:rsidRPr="0080692A" w:rsidRDefault="0080692A" w:rsidP="0080692A">
      <w:pPr>
        <w:widowControl w:val="0"/>
        <w:autoSpaceDE w:val="0"/>
        <w:autoSpaceDN w:val="0"/>
        <w:spacing w:before="184"/>
        <w:rPr>
          <w:rFonts w:ascii="Calibri" w:eastAsia="Calibri" w:hAnsi="Calibri" w:cs="Calibri"/>
          <w:sz w:val="22"/>
          <w:szCs w:val="22"/>
          <w:lang w:eastAsia="en-US"/>
        </w:rPr>
      </w:pPr>
      <w:r w:rsidRPr="0080692A">
        <w:rPr>
          <w:rFonts w:ascii="Calibri" w:eastAsia="Calibri" w:hAnsi="Calibri" w:cs="Calibri"/>
          <w:sz w:val="22"/>
          <w:szCs w:val="22"/>
          <w:lang w:eastAsia="en-US"/>
        </w:rPr>
        <w:t>OOH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plochy,</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které</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předkládáme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do</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nabídky,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byly</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vybrány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nástrojem</w:t>
      </w:r>
      <w:r w:rsidRPr="0080692A">
        <w:rPr>
          <w:rFonts w:ascii="Calibri" w:eastAsia="Calibri" w:hAnsi="Calibri" w:cs="Calibri"/>
          <w:spacing w:val="-4"/>
          <w:sz w:val="22"/>
          <w:szCs w:val="22"/>
          <w:lang w:eastAsia="en-US"/>
        </w:rPr>
        <w:t xml:space="preserve"> </w:t>
      </w:r>
      <w:proofErr w:type="spellStart"/>
      <w:r w:rsidRPr="0080692A">
        <w:rPr>
          <w:rFonts w:ascii="Calibri" w:eastAsia="Calibri" w:hAnsi="Calibri" w:cs="Calibri"/>
          <w:sz w:val="22"/>
          <w:szCs w:val="22"/>
          <w:lang w:eastAsia="en-US"/>
        </w:rPr>
        <w:t>BigPlan</w:t>
      </w:r>
      <w:proofErr w:type="spellEnd"/>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tak,</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aby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vybrané</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plochy</w:t>
      </w:r>
      <w:r w:rsidRPr="0080692A">
        <w:rPr>
          <w:rFonts w:ascii="Calibri" w:eastAsia="Calibri" w:hAnsi="Calibri" w:cs="Calibri"/>
          <w:spacing w:val="-6"/>
          <w:sz w:val="22"/>
          <w:szCs w:val="22"/>
          <w:lang w:eastAsia="en-US"/>
        </w:rPr>
        <w:t xml:space="preserve"> </w:t>
      </w:r>
      <w:r w:rsidRPr="0080692A">
        <w:rPr>
          <w:rFonts w:ascii="Calibri" w:eastAsia="Calibri" w:hAnsi="Calibri" w:cs="Calibri"/>
          <w:spacing w:val="-5"/>
          <w:sz w:val="22"/>
          <w:szCs w:val="22"/>
          <w:lang w:eastAsia="en-US"/>
        </w:rPr>
        <w:t>co</w:t>
      </w:r>
    </w:p>
    <w:p w14:paraId="319DA15A" w14:textId="77777777" w:rsidR="0080692A" w:rsidRPr="0080692A" w:rsidRDefault="0080692A" w:rsidP="0080692A">
      <w:pPr>
        <w:widowControl w:val="0"/>
        <w:autoSpaceDE w:val="0"/>
        <w:autoSpaceDN w:val="0"/>
        <w:spacing w:before="22" w:line="254" w:lineRule="auto"/>
        <w:rPr>
          <w:rFonts w:ascii="Calibri" w:eastAsia="Calibri" w:hAnsi="Calibri" w:cs="Calibri"/>
          <w:sz w:val="22"/>
          <w:szCs w:val="22"/>
          <w:lang w:eastAsia="en-US"/>
        </w:rPr>
      </w:pPr>
      <w:r w:rsidRPr="0080692A">
        <w:rPr>
          <w:rFonts w:ascii="Calibri" w:eastAsia="Calibri" w:hAnsi="Calibri" w:cs="Calibri"/>
          <w:sz w:val="22"/>
          <w:szCs w:val="22"/>
          <w:lang w:eastAsia="en-US"/>
        </w:rPr>
        <w:t>nejvíce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odpovídaly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požadavkům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komunikační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strategie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podmínkám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ZD,</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tudíž</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aby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co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nejvíce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zasáhly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cílové skupiny, které odpovídají právě zveřejněné části komunikační strategie.</w:t>
      </w:r>
    </w:p>
    <w:p w14:paraId="00A96A33" w14:textId="77777777" w:rsidR="00410AB6" w:rsidRDefault="00410AB6" w:rsidP="0080692A">
      <w:pPr>
        <w:widowControl w:val="0"/>
        <w:autoSpaceDE w:val="0"/>
        <w:autoSpaceDN w:val="0"/>
        <w:spacing w:before="37"/>
        <w:outlineLvl w:val="1"/>
        <w:rPr>
          <w:rFonts w:ascii="Calibri" w:eastAsia="Calibri" w:hAnsi="Calibri" w:cs="Calibri"/>
          <w:b/>
          <w:bCs/>
          <w:u w:val="single" w:color="000000"/>
          <w:lang w:eastAsia="en-US"/>
        </w:rPr>
      </w:pPr>
    </w:p>
    <w:p w14:paraId="4BB03323" w14:textId="0EDAF303" w:rsidR="0080692A" w:rsidRPr="0080692A" w:rsidRDefault="0080692A" w:rsidP="0080692A">
      <w:pPr>
        <w:widowControl w:val="0"/>
        <w:autoSpaceDE w:val="0"/>
        <w:autoSpaceDN w:val="0"/>
        <w:spacing w:before="37"/>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Aktuálnost</w:t>
      </w:r>
      <w:r w:rsidRPr="0080692A">
        <w:rPr>
          <w:rFonts w:ascii="Calibri" w:eastAsia="Calibri" w:hAnsi="Calibri" w:cs="Calibri"/>
          <w:b/>
          <w:bCs/>
          <w:spacing w:val="-5"/>
          <w:u w:val="single" w:color="000000"/>
          <w:lang w:eastAsia="en-US"/>
        </w:rPr>
        <w:t xml:space="preserve"> </w:t>
      </w:r>
      <w:r w:rsidRPr="0080692A">
        <w:rPr>
          <w:rFonts w:ascii="Calibri" w:eastAsia="Calibri" w:hAnsi="Calibri" w:cs="Calibri"/>
          <w:b/>
          <w:bCs/>
          <w:spacing w:val="-4"/>
          <w:u w:val="single" w:color="000000"/>
          <w:lang w:eastAsia="en-US"/>
        </w:rPr>
        <w:t>dat:</w:t>
      </w:r>
    </w:p>
    <w:p w14:paraId="41A6A34D" w14:textId="77777777" w:rsidR="0080692A" w:rsidRPr="0080692A" w:rsidRDefault="0080692A" w:rsidP="0080692A">
      <w:pPr>
        <w:widowControl w:val="0"/>
        <w:autoSpaceDE w:val="0"/>
        <w:autoSpaceDN w:val="0"/>
        <w:spacing w:before="185" w:line="256"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Data jsou sbírána nepřetržitě v reálném čase z pohybu, chování a zájmů více jak 4 000 000 SIM karet zákazníků</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O2.</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Agregovaná</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data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dle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skutečného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pohybu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cílové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skupiny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kolem</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ploch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jsou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 dispozici</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cca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10. den po ukončení kampaně.</w:t>
      </w:r>
    </w:p>
    <w:p w14:paraId="30D395CB" w14:textId="77777777" w:rsidR="0080692A" w:rsidRPr="0080692A" w:rsidRDefault="0080692A" w:rsidP="0080692A">
      <w:pPr>
        <w:widowControl w:val="0"/>
        <w:autoSpaceDE w:val="0"/>
        <w:autoSpaceDN w:val="0"/>
        <w:spacing w:before="157"/>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lastRenderedPageBreak/>
        <w:t>Výpočet</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u w:val="single" w:color="000000"/>
          <w:lang w:eastAsia="en-US"/>
        </w:rPr>
        <w:t>zásahu</w:t>
      </w:r>
      <w:r w:rsidRPr="0080692A">
        <w:rPr>
          <w:rFonts w:ascii="Calibri" w:eastAsia="Calibri" w:hAnsi="Calibri" w:cs="Calibri"/>
          <w:b/>
          <w:bCs/>
          <w:spacing w:val="-4"/>
          <w:u w:val="single" w:color="000000"/>
          <w:lang w:eastAsia="en-US"/>
        </w:rPr>
        <w:t xml:space="preserve"> </w:t>
      </w:r>
      <w:r w:rsidRPr="0080692A">
        <w:rPr>
          <w:rFonts w:ascii="Calibri" w:eastAsia="Calibri" w:hAnsi="Calibri" w:cs="Calibri"/>
          <w:b/>
          <w:bCs/>
          <w:u w:val="single" w:color="000000"/>
          <w:lang w:eastAsia="en-US"/>
        </w:rPr>
        <w:t>digitálních</w:t>
      </w:r>
      <w:r w:rsidRPr="0080692A">
        <w:rPr>
          <w:rFonts w:ascii="Calibri" w:eastAsia="Calibri" w:hAnsi="Calibri" w:cs="Calibri"/>
          <w:b/>
          <w:bCs/>
          <w:spacing w:val="-2"/>
          <w:u w:val="single" w:color="000000"/>
          <w:lang w:eastAsia="en-US"/>
        </w:rPr>
        <w:t xml:space="preserve"> formátů</w:t>
      </w:r>
    </w:p>
    <w:p w14:paraId="402657E6" w14:textId="77777777" w:rsidR="0080692A" w:rsidRPr="0080692A" w:rsidRDefault="0080692A" w:rsidP="0080692A">
      <w:pPr>
        <w:widowControl w:val="0"/>
        <w:autoSpaceDE w:val="0"/>
        <w:autoSpaceDN w:val="0"/>
        <w:spacing w:before="187" w:line="254"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Výpočet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zásahu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digitálních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formátů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vychází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standardní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metodiky</w:t>
      </w:r>
      <w:r w:rsidRPr="0080692A">
        <w:rPr>
          <w:rFonts w:ascii="Calibri" w:eastAsia="Calibri" w:hAnsi="Calibri" w:cs="Calibri"/>
          <w:spacing w:val="-2"/>
          <w:sz w:val="22"/>
          <w:szCs w:val="22"/>
          <w:lang w:eastAsia="en-US"/>
        </w:rPr>
        <w:t xml:space="preserve"> </w:t>
      </w:r>
      <w:proofErr w:type="spellStart"/>
      <w:r w:rsidRPr="0080692A">
        <w:rPr>
          <w:rFonts w:ascii="Calibri" w:eastAsia="Calibri" w:hAnsi="Calibri" w:cs="Calibri"/>
          <w:sz w:val="22"/>
          <w:szCs w:val="22"/>
          <w:lang w:eastAsia="en-US"/>
        </w:rPr>
        <w:t>BigPlan</w:t>
      </w:r>
      <w:proofErr w:type="spellEnd"/>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měření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digitální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OOH reklamy, která pracuje s reálným pohybem populace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 okolí reklamních ploch.</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Standardní obchodní</w:t>
      </w:r>
    </w:p>
    <w:p w14:paraId="1A06F384" w14:textId="77777777" w:rsidR="0080692A" w:rsidRPr="0080692A" w:rsidRDefault="0080692A" w:rsidP="0080692A">
      <w:pPr>
        <w:widowControl w:val="0"/>
        <w:autoSpaceDE w:val="0"/>
        <w:autoSpaceDN w:val="0"/>
        <w:spacing w:before="4" w:line="256" w:lineRule="auto"/>
        <w:ind w:right="88"/>
        <w:rPr>
          <w:rFonts w:ascii="Calibri" w:eastAsia="Calibri" w:hAnsi="Calibri" w:cs="Calibri"/>
          <w:sz w:val="22"/>
          <w:szCs w:val="22"/>
          <w:lang w:eastAsia="en-US"/>
        </w:rPr>
      </w:pPr>
      <w:r w:rsidRPr="0080692A">
        <w:rPr>
          <w:rFonts w:ascii="Calibri" w:eastAsia="Calibri" w:hAnsi="Calibri" w:cs="Calibri"/>
          <w:sz w:val="22"/>
          <w:szCs w:val="22"/>
          <w:lang w:eastAsia="en-US"/>
        </w:rPr>
        <w:t>nastavení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digitálních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DOOH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ploch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vychází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minutové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smyčky, ve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které</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obvykle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střídá</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6</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reklamních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spotů</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 délce 10 sekund. V rámci jedné smyčky je možné zakoupit i více spotů, délku jednotlivých spotů však nelze individuálně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měnit.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kontakt</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s</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kampaní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považován</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kontakt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spotem</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dané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kampaně.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digitálních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ploch přitom obecně platí, že během jednoho kontaktu s nosičem cestující či kolemjdoucí zpravidla zhlédne více než jeden spot, a to díky rotaci reklamních sdělení v čase. Kolik spotů je při jednom kontaktu reálně</w:t>
      </w:r>
    </w:p>
    <w:p w14:paraId="17B8C414" w14:textId="77777777" w:rsidR="0080692A" w:rsidRPr="0080692A" w:rsidRDefault="0080692A" w:rsidP="0080692A">
      <w:pPr>
        <w:widowControl w:val="0"/>
        <w:autoSpaceDE w:val="0"/>
        <w:autoSpaceDN w:val="0"/>
        <w:spacing w:line="256" w:lineRule="auto"/>
        <w:rPr>
          <w:rFonts w:ascii="Calibri" w:eastAsia="Calibri" w:hAnsi="Calibri" w:cs="Calibri"/>
          <w:sz w:val="22"/>
          <w:szCs w:val="22"/>
          <w:lang w:eastAsia="en-US"/>
        </w:rPr>
      </w:pPr>
      <w:r w:rsidRPr="0080692A">
        <w:rPr>
          <w:rFonts w:ascii="Calibri" w:eastAsia="Calibri" w:hAnsi="Calibri" w:cs="Calibri"/>
          <w:sz w:val="22"/>
          <w:szCs w:val="22"/>
          <w:lang w:eastAsia="en-US"/>
        </w:rPr>
        <w:t xml:space="preserve">zaznamenáno, se však významně liší podle typu digitálního formátu a charakteru pohybu osob v jeho okolí. Klíčovým faktorem je délka kontaktu s nosičem (tzv. </w:t>
      </w:r>
      <w:proofErr w:type="spellStart"/>
      <w:r w:rsidRPr="0080692A">
        <w:rPr>
          <w:rFonts w:ascii="Calibri" w:eastAsia="Calibri" w:hAnsi="Calibri" w:cs="Calibri"/>
          <w:sz w:val="22"/>
          <w:szCs w:val="22"/>
          <w:lang w:eastAsia="en-US"/>
        </w:rPr>
        <w:t>dwell</w:t>
      </w:r>
      <w:proofErr w:type="spellEnd"/>
      <w:r w:rsidRPr="0080692A">
        <w:rPr>
          <w:rFonts w:ascii="Calibri" w:eastAsia="Calibri" w:hAnsi="Calibri" w:cs="Calibri"/>
          <w:sz w:val="22"/>
          <w:szCs w:val="22"/>
          <w:lang w:eastAsia="en-US"/>
        </w:rPr>
        <w:t xml:space="preserve"> </w:t>
      </w:r>
      <w:proofErr w:type="spellStart"/>
      <w:r w:rsidRPr="0080692A">
        <w:rPr>
          <w:rFonts w:ascii="Calibri" w:eastAsia="Calibri" w:hAnsi="Calibri" w:cs="Calibri"/>
          <w:sz w:val="22"/>
          <w:szCs w:val="22"/>
          <w:lang w:eastAsia="en-US"/>
        </w:rPr>
        <w:t>time</w:t>
      </w:r>
      <w:proofErr w:type="spellEnd"/>
      <w:r w:rsidRPr="0080692A">
        <w:rPr>
          <w:rFonts w:ascii="Calibri" w:eastAsia="Calibri" w:hAnsi="Calibri" w:cs="Calibri"/>
          <w:sz w:val="22"/>
          <w:szCs w:val="22"/>
          <w:lang w:eastAsia="en-US"/>
        </w:rPr>
        <w:t>). U ploch s převahou chodců nebo čekajících osob</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(např.</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metro,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uliční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mobiliář,</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zastávky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MHD)</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1"/>
          <w:sz w:val="22"/>
          <w:szCs w:val="22"/>
          <w:lang w:eastAsia="en-US"/>
        </w:rPr>
        <w:t xml:space="preserve"> </w:t>
      </w:r>
      <w:proofErr w:type="spellStart"/>
      <w:r w:rsidRPr="0080692A">
        <w:rPr>
          <w:rFonts w:ascii="Calibri" w:eastAsia="Calibri" w:hAnsi="Calibri" w:cs="Calibri"/>
          <w:sz w:val="22"/>
          <w:szCs w:val="22"/>
          <w:lang w:eastAsia="en-US"/>
        </w:rPr>
        <w:t>dwell</w:t>
      </w:r>
      <w:proofErr w:type="spellEnd"/>
      <w:r w:rsidRPr="0080692A">
        <w:rPr>
          <w:rFonts w:ascii="Calibri" w:eastAsia="Calibri" w:hAnsi="Calibri" w:cs="Calibri"/>
          <w:spacing w:val="-2"/>
          <w:sz w:val="22"/>
          <w:szCs w:val="22"/>
          <w:lang w:eastAsia="en-US"/>
        </w:rPr>
        <w:t xml:space="preserve"> </w:t>
      </w:r>
      <w:proofErr w:type="spellStart"/>
      <w:r w:rsidRPr="0080692A">
        <w:rPr>
          <w:rFonts w:ascii="Calibri" w:eastAsia="Calibri" w:hAnsi="Calibri" w:cs="Calibri"/>
          <w:sz w:val="22"/>
          <w:szCs w:val="22"/>
          <w:lang w:eastAsia="en-US"/>
        </w:rPr>
        <w:t>time</w:t>
      </w:r>
      <w:proofErr w:type="spellEnd"/>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delší</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než</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u</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ploch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 převažující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 xml:space="preserve">automobilovou dopravou, což vede k vyššímu počtu zhlédnutých spotů při jednom kontaktu. Naopak u ploch s převahou automobilové dopravy je </w:t>
      </w:r>
      <w:proofErr w:type="spellStart"/>
      <w:r w:rsidRPr="0080692A">
        <w:rPr>
          <w:rFonts w:ascii="Calibri" w:eastAsia="Calibri" w:hAnsi="Calibri" w:cs="Calibri"/>
          <w:sz w:val="22"/>
          <w:szCs w:val="22"/>
          <w:lang w:eastAsia="en-US"/>
        </w:rPr>
        <w:t>dwell</w:t>
      </w:r>
      <w:proofErr w:type="spellEnd"/>
      <w:r w:rsidRPr="0080692A">
        <w:rPr>
          <w:rFonts w:ascii="Calibri" w:eastAsia="Calibri" w:hAnsi="Calibri" w:cs="Calibri"/>
          <w:sz w:val="22"/>
          <w:szCs w:val="22"/>
          <w:lang w:eastAsia="en-US"/>
        </w:rPr>
        <w:t xml:space="preserve"> </w:t>
      </w:r>
      <w:proofErr w:type="spellStart"/>
      <w:r w:rsidRPr="0080692A">
        <w:rPr>
          <w:rFonts w:ascii="Calibri" w:eastAsia="Calibri" w:hAnsi="Calibri" w:cs="Calibri"/>
          <w:sz w:val="22"/>
          <w:szCs w:val="22"/>
          <w:lang w:eastAsia="en-US"/>
        </w:rPr>
        <w:t>time</w:t>
      </w:r>
      <w:proofErr w:type="spellEnd"/>
      <w:r w:rsidRPr="0080692A">
        <w:rPr>
          <w:rFonts w:ascii="Calibri" w:eastAsia="Calibri" w:hAnsi="Calibri" w:cs="Calibri"/>
          <w:sz w:val="22"/>
          <w:szCs w:val="22"/>
          <w:lang w:eastAsia="en-US"/>
        </w:rPr>
        <w:t xml:space="preserve"> kratší, a počet zhlédnutých spotů při jednom kontaktu je proto nižší.</w:t>
      </w:r>
    </w:p>
    <w:p w14:paraId="264704CA" w14:textId="77777777" w:rsidR="0080692A" w:rsidRPr="0080692A" w:rsidRDefault="0080692A" w:rsidP="0080692A">
      <w:pPr>
        <w:widowControl w:val="0"/>
        <w:autoSpaceDE w:val="0"/>
        <w:autoSpaceDN w:val="0"/>
        <w:spacing w:line="266" w:lineRule="exact"/>
        <w:rPr>
          <w:rFonts w:ascii="Calibri" w:eastAsia="Calibri" w:hAnsi="Calibri" w:cs="Calibri"/>
          <w:sz w:val="22"/>
          <w:szCs w:val="22"/>
          <w:lang w:eastAsia="en-US"/>
        </w:rPr>
      </w:pPr>
      <w:r w:rsidRPr="0080692A">
        <w:rPr>
          <w:rFonts w:ascii="Calibri" w:eastAsia="Calibri" w:hAnsi="Calibri" w:cs="Calibri"/>
          <w:sz w:val="22"/>
          <w:szCs w:val="22"/>
          <w:lang w:eastAsia="en-US"/>
        </w:rPr>
        <w:t>Skutečný</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počet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zhlédnutých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spotů</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při</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jednom</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kontaktu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tak</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vždy</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vychází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5"/>
          <w:sz w:val="22"/>
          <w:szCs w:val="22"/>
          <w:lang w:eastAsia="en-US"/>
        </w:rPr>
        <w:t xml:space="preserve"> </w:t>
      </w:r>
      <w:proofErr w:type="spellStart"/>
      <w:r w:rsidRPr="0080692A">
        <w:rPr>
          <w:rFonts w:ascii="Calibri" w:eastAsia="Calibri" w:hAnsi="Calibri" w:cs="Calibri"/>
          <w:sz w:val="22"/>
          <w:szCs w:val="22"/>
          <w:lang w:eastAsia="en-US"/>
        </w:rPr>
        <w:t>dwell</w:t>
      </w:r>
      <w:proofErr w:type="spellEnd"/>
      <w:r w:rsidRPr="0080692A">
        <w:rPr>
          <w:rFonts w:ascii="Calibri" w:eastAsia="Calibri" w:hAnsi="Calibri" w:cs="Calibri"/>
          <w:spacing w:val="-7"/>
          <w:sz w:val="22"/>
          <w:szCs w:val="22"/>
          <w:lang w:eastAsia="en-US"/>
        </w:rPr>
        <w:t xml:space="preserve"> </w:t>
      </w:r>
      <w:proofErr w:type="spellStart"/>
      <w:r w:rsidRPr="0080692A">
        <w:rPr>
          <w:rFonts w:ascii="Calibri" w:eastAsia="Calibri" w:hAnsi="Calibri" w:cs="Calibri"/>
          <w:sz w:val="22"/>
          <w:szCs w:val="22"/>
          <w:lang w:eastAsia="en-US"/>
        </w:rPr>
        <w:t>time</w:t>
      </w:r>
      <w:proofErr w:type="spellEnd"/>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daného</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2"/>
          <w:sz w:val="22"/>
          <w:szCs w:val="22"/>
          <w:lang w:eastAsia="en-US"/>
        </w:rPr>
        <w:t>formátu.</w:t>
      </w:r>
    </w:p>
    <w:p w14:paraId="0D8F84D7" w14:textId="77777777" w:rsidR="0080692A" w:rsidRPr="0080692A" w:rsidRDefault="0080692A" w:rsidP="0080692A">
      <w:pPr>
        <w:widowControl w:val="0"/>
        <w:autoSpaceDE w:val="0"/>
        <w:autoSpaceDN w:val="0"/>
        <w:rPr>
          <w:rFonts w:ascii="Calibri" w:eastAsia="Calibri" w:hAnsi="Calibri" w:cs="Calibri"/>
          <w:sz w:val="22"/>
          <w:szCs w:val="22"/>
          <w:lang w:eastAsia="en-US"/>
        </w:rPr>
      </w:pPr>
    </w:p>
    <w:p w14:paraId="55E7DC35" w14:textId="77777777" w:rsidR="0080692A" w:rsidRPr="0080692A" w:rsidRDefault="0080692A" w:rsidP="0080692A">
      <w:pPr>
        <w:widowControl w:val="0"/>
        <w:autoSpaceDE w:val="0"/>
        <w:autoSpaceDN w:val="0"/>
        <w:spacing w:before="176"/>
        <w:rPr>
          <w:rFonts w:ascii="Calibri" w:eastAsia="Calibri" w:hAnsi="Calibri" w:cs="Calibri"/>
          <w:sz w:val="22"/>
          <w:szCs w:val="22"/>
          <w:lang w:eastAsia="en-US"/>
        </w:rPr>
      </w:pPr>
    </w:p>
    <w:p w14:paraId="3AF7CE9F" w14:textId="77777777" w:rsidR="0080692A" w:rsidRPr="0080692A" w:rsidRDefault="0080692A" w:rsidP="0080692A">
      <w:pPr>
        <w:widowControl w:val="0"/>
        <w:autoSpaceDE w:val="0"/>
        <w:autoSpaceDN w:val="0"/>
        <w:ind w:right="1"/>
        <w:jc w:val="center"/>
        <w:outlineLvl w:val="0"/>
        <w:rPr>
          <w:rFonts w:ascii="Calibri" w:eastAsia="Calibri" w:hAnsi="Calibri" w:cs="Calibri"/>
          <w:b/>
          <w:bCs/>
          <w:sz w:val="28"/>
          <w:szCs w:val="28"/>
          <w:lang w:eastAsia="en-US"/>
        </w:rPr>
      </w:pPr>
      <w:r w:rsidRPr="0080692A">
        <w:rPr>
          <w:rFonts w:ascii="Calibri" w:eastAsia="Calibri" w:hAnsi="Calibri" w:cs="Calibri"/>
          <w:b/>
          <w:bCs/>
          <w:sz w:val="28"/>
          <w:szCs w:val="28"/>
          <w:lang w:eastAsia="en-US"/>
        </w:rPr>
        <w:t>Lokality</w:t>
      </w:r>
      <w:r w:rsidRPr="0080692A">
        <w:rPr>
          <w:rFonts w:ascii="Calibri" w:eastAsia="Calibri" w:hAnsi="Calibri" w:cs="Calibri"/>
          <w:b/>
          <w:bCs/>
          <w:spacing w:val="-5"/>
          <w:sz w:val="28"/>
          <w:szCs w:val="28"/>
          <w:lang w:eastAsia="en-US"/>
        </w:rPr>
        <w:t xml:space="preserve"> </w:t>
      </w:r>
      <w:r w:rsidRPr="0080692A">
        <w:rPr>
          <w:rFonts w:ascii="Calibri" w:eastAsia="Calibri" w:hAnsi="Calibri" w:cs="Calibri"/>
          <w:b/>
          <w:bCs/>
          <w:sz w:val="28"/>
          <w:szCs w:val="28"/>
          <w:lang w:eastAsia="en-US"/>
        </w:rPr>
        <w:t>s</w:t>
      </w:r>
      <w:r w:rsidRPr="0080692A">
        <w:rPr>
          <w:rFonts w:ascii="Calibri" w:eastAsia="Calibri" w:hAnsi="Calibri" w:cs="Calibri"/>
          <w:b/>
          <w:bCs/>
          <w:spacing w:val="-3"/>
          <w:sz w:val="28"/>
          <w:szCs w:val="28"/>
          <w:lang w:eastAsia="en-US"/>
        </w:rPr>
        <w:t xml:space="preserve"> </w:t>
      </w:r>
      <w:r w:rsidRPr="0080692A">
        <w:rPr>
          <w:rFonts w:ascii="Calibri" w:eastAsia="Calibri" w:hAnsi="Calibri" w:cs="Calibri"/>
          <w:b/>
          <w:bCs/>
          <w:sz w:val="28"/>
          <w:szCs w:val="28"/>
          <w:lang w:eastAsia="en-US"/>
        </w:rPr>
        <w:t>průkazným</w:t>
      </w:r>
      <w:r w:rsidRPr="0080692A">
        <w:rPr>
          <w:rFonts w:ascii="Calibri" w:eastAsia="Calibri" w:hAnsi="Calibri" w:cs="Calibri"/>
          <w:b/>
          <w:bCs/>
          <w:spacing w:val="-6"/>
          <w:sz w:val="28"/>
          <w:szCs w:val="28"/>
          <w:lang w:eastAsia="en-US"/>
        </w:rPr>
        <w:t xml:space="preserve"> </w:t>
      </w:r>
      <w:r w:rsidRPr="0080692A">
        <w:rPr>
          <w:rFonts w:ascii="Calibri" w:eastAsia="Calibri" w:hAnsi="Calibri" w:cs="Calibri"/>
          <w:b/>
          <w:bCs/>
          <w:sz w:val="28"/>
          <w:szCs w:val="28"/>
          <w:lang w:eastAsia="en-US"/>
        </w:rPr>
        <w:t>uvedením</w:t>
      </w:r>
      <w:r w:rsidRPr="0080692A">
        <w:rPr>
          <w:rFonts w:ascii="Calibri" w:eastAsia="Calibri" w:hAnsi="Calibri" w:cs="Calibri"/>
          <w:b/>
          <w:bCs/>
          <w:spacing w:val="-5"/>
          <w:sz w:val="28"/>
          <w:szCs w:val="28"/>
          <w:lang w:eastAsia="en-US"/>
        </w:rPr>
        <w:t xml:space="preserve"> </w:t>
      </w:r>
      <w:r w:rsidRPr="0080692A">
        <w:rPr>
          <w:rFonts w:ascii="Calibri" w:eastAsia="Calibri" w:hAnsi="Calibri" w:cs="Calibri"/>
          <w:b/>
          <w:bCs/>
          <w:sz w:val="28"/>
          <w:szCs w:val="28"/>
          <w:lang w:eastAsia="en-US"/>
        </w:rPr>
        <w:t>frekvence</w:t>
      </w:r>
      <w:r w:rsidRPr="0080692A">
        <w:rPr>
          <w:rFonts w:ascii="Calibri" w:eastAsia="Calibri" w:hAnsi="Calibri" w:cs="Calibri"/>
          <w:b/>
          <w:bCs/>
          <w:spacing w:val="-5"/>
          <w:sz w:val="28"/>
          <w:szCs w:val="28"/>
          <w:lang w:eastAsia="en-US"/>
        </w:rPr>
        <w:t xml:space="preserve"> </w:t>
      </w:r>
      <w:r w:rsidRPr="0080692A">
        <w:rPr>
          <w:rFonts w:ascii="Calibri" w:eastAsia="Calibri" w:hAnsi="Calibri" w:cs="Calibri"/>
          <w:b/>
          <w:bCs/>
          <w:sz w:val="28"/>
          <w:szCs w:val="28"/>
          <w:lang w:eastAsia="en-US"/>
        </w:rPr>
        <w:t>zásahu</w:t>
      </w:r>
      <w:r w:rsidRPr="0080692A">
        <w:rPr>
          <w:rFonts w:ascii="Calibri" w:eastAsia="Calibri" w:hAnsi="Calibri" w:cs="Calibri"/>
          <w:b/>
          <w:bCs/>
          <w:spacing w:val="-6"/>
          <w:sz w:val="28"/>
          <w:szCs w:val="28"/>
          <w:lang w:eastAsia="en-US"/>
        </w:rPr>
        <w:t xml:space="preserve"> </w:t>
      </w:r>
      <w:r w:rsidRPr="0080692A">
        <w:rPr>
          <w:rFonts w:ascii="Calibri" w:eastAsia="Calibri" w:hAnsi="Calibri" w:cs="Calibri"/>
          <w:b/>
          <w:bCs/>
          <w:sz w:val="28"/>
          <w:szCs w:val="28"/>
          <w:lang w:eastAsia="en-US"/>
        </w:rPr>
        <w:t>za</w:t>
      </w:r>
      <w:r w:rsidRPr="0080692A">
        <w:rPr>
          <w:rFonts w:ascii="Calibri" w:eastAsia="Calibri" w:hAnsi="Calibri" w:cs="Calibri"/>
          <w:b/>
          <w:bCs/>
          <w:spacing w:val="-2"/>
          <w:sz w:val="28"/>
          <w:szCs w:val="28"/>
          <w:lang w:eastAsia="en-US"/>
        </w:rPr>
        <w:t xml:space="preserve"> měsíc</w:t>
      </w:r>
    </w:p>
    <w:p w14:paraId="4FBE7CC8" w14:textId="77777777" w:rsidR="0080692A" w:rsidRPr="0080692A" w:rsidRDefault="0080692A" w:rsidP="0080692A">
      <w:pPr>
        <w:widowControl w:val="0"/>
        <w:autoSpaceDE w:val="0"/>
        <w:autoSpaceDN w:val="0"/>
        <w:rPr>
          <w:rFonts w:ascii="Calibri" w:eastAsia="Calibri" w:hAnsi="Calibri" w:cs="Calibri"/>
          <w:b/>
          <w:sz w:val="28"/>
          <w:szCs w:val="22"/>
          <w:lang w:eastAsia="en-US"/>
        </w:rPr>
      </w:pPr>
    </w:p>
    <w:p w14:paraId="59C5E862" w14:textId="77777777" w:rsidR="0080692A" w:rsidRPr="0080692A" w:rsidRDefault="0080692A" w:rsidP="0080692A">
      <w:pPr>
        <w:widowControl w:val="0"/>
        <w:autoSpaceDE w:val="0"/>
        <w:autoSpaceDN w:val="0"/>
        <w:spacing w:before="28"/>
        <w:rPr>
          <w:rFonts w:ascii="Calibri" w:eastAsia="Calibri" w:hAnsi="Calibri" w:cs="Calibri"/>
          <w:b/>
          <w:sz w:val="28"/>
          <w:szCs w:val="22"/>
          <w:lang w:eastAsia="en-US"/>
        </w:rPr>
      </w:pPr>
    </w:p>
    <w:p w14:paraId="1870EEBE" w14:textId="77777777" w:rsidR="0080692A" w:rsidRPr="0080692A" w:rsidRDefault="0080692A" w:rsidP="0080692A">
      <w:pPr>
        <w:widowControl w:val="0"/>
        <w:autoSpaceDE w:val="0"/>
        <w:autoSpaceDN w:val="0"/>
        <w:spacing w:before="1"/>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Metodika</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u w:val="single" w:color="000000"/>
          <w:lang w:eastAsia="en-US"/>
        </w:rPr>
        <w:t>výpočtu</w:t>
      </w:r>
      <w:r w:rsidRPr="0080692A">
        <w:rPr>
          <w:rFonts w:ascii="Calibri" w:eastAsia="Calibri" w:hAnsi="Calibri" w:cs="Calibri"/>
          <w:b/>
          <w:bCs/>
          <w:spacing w:val="-2"/>
          <w:u w:val="single" w:color="000000"/>
          <w:lang w:eastAsia="en-US"/>
        </w:rPr>
        <w:t xml:space="preserve"> </w:t>
      </w:r>
      <w:r w:rsidRPr="0080692A">
        <w:rPr>
          <w:rFonts w:ascii="Calibri" w:eastAsia="Calibri" w:hAnsi="Calibri" w:cs="Calibri"/>
          <w:b/>
          <w:bCs/>
          <w:u w:val="single" w:color="000000"/>
          <w:lang w:eastAsia="en-US"/>
        </w:rPr>
        <w:t>dat –</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u w:val="single" w:color="000000"/>
          <w:lang w:eastAsia="en-US"/>
        </w:rPr>
        <w:t>OTS,</w:t>
      </w:r>
      <w:r w:rsidRPr="0080692A">
        <w:rPr>
          <w:rFonts w:ascii="Calibri" w:eastAsia="Calibri" w:hAnsi="Calibri" w:cs="Calibri"/>
          <w:b/>
          <w:bCs/>
          <w:spacing w:val="-1"/>
          <w:u w:val="single" w:color="000000"/>
          <w:lang w:eastAsia="en-US"/>
        </w:rPr>
        <w:t xml:space="preserve"> </w:t>
      </w:r>
      <w:r w:rsidRPr="0080692A">
        <w:rPr>
          <w:rFonts w:ascii="Calibri" w:eastAsia="Calibri" w:hAnsi="Calibri" w:cs="Calibri"/>
          <w:b/>
          <w:bCs/>
          <w:u w:val="single" w:color="000000"/>
          <w:lang w:eastAsia="en-US"/>
        </w:rPr>
        <w:t>ROTS,</w:t>
      </w:r>
      <w:r w:rsidRPr="0080692A">
        <w:rPr>
          <w:rFonts w:ascii="Calibri" w:eastAsia="Calibri" w:hAnsi="Calibri" w:cs="Calibri"/>
          <w:b/>
          <w:bCs/>
          <w:spacing w:val="-1"/>
          <w:u w:val="single" w:color="000000"/>
          <w:lang w:eastAsia="en-US"/>
        </w:rPr>
        <w:t xml:space="preserve"> </w:t>
      </w:r>
      <w:r w:rsidRPr="0080692A">
        <w:rPr>
          <w:rFonts w:ascii="Calibri" w:eastAsia="Calibri" w:hAnsi="Calibri" w:cs="Calibri"/>
          <w:b/>
          <w:bCs/>
          <w:spacing w:val="-2"/>
          <w:u w:val="single" w:color="000000"/>
          <w:lang w:eastAsia="en-US"/>
        </w:rPr>
        <w:t>frekvence</w:t>
      </w:r>
    </w:p>
    <w:p w14:paraId="3F839B28" w14:textId="77777777" w:rsidR="0080692A" w:rsidRPr="0080692A" w:rsidRDefault="0080692A" w:rsidP="0080692A">
      <w:pPr>
        <w:widowControl w:val="0"/>
        <w:autoSpaceDE w:val="0"/>
        <w:autoSpaceDN w:val="0"/>
        <w:spacing w:before="186" w:line="276"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Hodnoty „Frekvence zásahu za 28 dní“ v dokumentu „Seznam lokalit s průkazným uvedením frekvence zásahu“</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jsou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doplněny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základě</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měření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 projektu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IMPACT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zastřešovaného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společností IPSOS</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s.r.o.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Pro účely veřejné zakázky chápeme hodnotu ROTS jako frekvenci. Tento údaj se netýká reklamních zařízení</w:t>
      </w:r>
    </w:p>
    <w:p w14:paraId="36E426D9" w14:textId="77777777" w:rsidR="0080692A" w:rsidRPr="0080692A" w:rsidRDefault="0080692A" w:rsidP="0080692A">
      <w:pPr>
        <w:widowControl w:val="0"/>
        <w:autoSpaceDE w:val="0"/>
        <w:autoSpaceDN w:val="0"/>
        <w:spacing w:line="271" w:lineRule="auto"/>
        <w:rPr>
          <w:rFonts w:ascii="Calibri" w:eastAsia="Calibri" w:hAnsi="Calibri" w:cs="Calibri"/>
          <w:sz w:val="22"/>
          <w:szCs w:val="22"/>
          <w:lang w:eastAsia="en-US"/>
        </w:rPr>
      </w:pPr>
      <w:r w:rsidRPr="0080692A">
        <w:rPr>
          <w:rFonts w:ascii="Calibri" w:eastAsia="Calibri" w:hAnsi="Calibri" w:cs="Calibri"/>
          <w:sz w:val="22"/>
          <w:szCs w:val="22"/>
          <w:lang w:eastAsia="en-US"/>
        </w:rPr>
        <w:t>formátu</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CLV</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nádražích,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kterých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stanovená</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frekvence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popsána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odstavci</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“Stanovování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zásahu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RP</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na nádražích“ a dále se netýká ploch formátu CLV v prostorách stanic pražského metra, kde je frekvence stanovená na základě dostupných údajů od společnosti O2Media.</w:t>
      </w:r>
    </w:p>
    <w:p w14:paraId="69B31A16" w14:textId="77777777" w:rsidR="0080692A" w:rsidRPr="0080692A" w:rsidRDefault="0080692A" w:rsidP="0080692A">
      <w:pPr>
        <w:widowControl w:val="0"/>
        <w:autoSpaceDE w:val="0"/>
        <w:autoSpaceDN w:val="0"/>
        <w:spacing w:before="167"/>
        <w:rPr>
          <w:rFonts w:ascii="Calibri" w:eastAsia="Calibri" w:hAnsi="Calibri" w:cs="Calibri"/>
          <w:sz w:val="22"/>
          <w:szCs w:val="22"/>
          <w:lang w:eastAsia="en-US"/>
        </w:rPr>
      </w:pPr>
      <w:r w:rsidRPr="0080692A">
        <w:rPr>
          <w:rFonts w:ascii="Calibri" w:eastAsia="Calibri" w:hAnsi="Calibri" w:cs="Calibri"/>
          <w:sz w:val="22"/>
          <w:szCs w:val="22"/>
          <w:lang w:eastAsia="en-US"/>
        </w:rPr>
        <w:t>Metodika</w:t>
      </w:r>
      <w:r w:rsidRPr="0080692A">
        <w:rPr>
          <w:rFonts w:ascii="Calibri" w:eastAsia="Calibri" w:hAnsi="Calibri" w:cs="Calibri"/>
          <w:spacing w:val="-11"/>
          <w:sz w:val="22"/>
          <w:szCs w:val="22"/>
          <w:lang w:eastAsia="en-US"/>
        </w:rPr>
        <w:t xml:space="preserve"> </w:t>
      </w:r>
      <w:r w:rsidRPr="0080692A">
        <w:rPr>
          <w:rFonts w:ascii="Calibri" w:eastAsia="Calibri" w:hAnsi="Calibri" w:cs="Calibri"/>
          <w:sz w:val="22"/>
          <w:szCs w:val="22"/>
          <w:lang w:eastAsia="en-US"/>
        </w:rPr>
        <w:t>aplikovaná</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projektu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IMPACT</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vychází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ze</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zahraničních</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zkušeností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postupů</w:t>
      </w:r>
      <w:r w:rsidRPr="0080692A">
        <w:rPr>
          <w:rFonts w:ascii="Calibri" w:eastAsia="Calibri" w:hAnsi="Calibri" w:cs="Calibri"/>
          <w:spacing w:val="-6"/>
          <w:sz w:val="22"/>
          <w:szCs w:val="22"/>
          <w:lang w:eastAsia="en-US"/>
        </w:rPr>
        <w:t xml:space="preserve"> </w:t>
      </w:r>
      <w:r w:rsidRPr="0080692A">
        <w:rPr>
          <w:rFonts w:ascii="Calibri" w:eastAsia="Calibri" w:hAnsi="Calibri" w:cs="Calibri"/>
          <w:spacing w:val="-2"/>
          <w:sz w:val="22"/>
          <w:szCs w:val="22"/>
          <w:lang w:eastAsia="en-US"/>
        </w:rPr>
        <w:t>aplikovaných</w:t>
      </w:r>
    </w:p>
    <w:p w14:paraId="16FCB43B" w14:textId="77777777" w:rsidR="0080692A" w:rsidRPr="0080692A" w:rsidRDefault="0080692A" w:rsidP="0080692A">
      <w:pPr>
        <w:widowControl w:val="0"/>
        <w:autoSpaceDE w:val="0"/>
        <w:autoSpaceDN w:val="0"/>
        <w:spacing w:before="41" w:line="271" w:lineRule="auto"/>
        <w:rPr>
          <w:rFonts w:ascii="Calibri" w:eastAsia="Calibri" w:hAnsi="Calibri" w:cs="Calibri"/>
          <w:sz w:val="22"/>
          <w:szCs w:val="22"/>
          <w:lang w:eastAsia="en-US"/>
        </w:rPr>
      </w:pPr>
      <w:r w:rsidRPr="0080692A">
        <w:rPr>
          <w:rFonts w:ascii="Calibri" w:eastAsia="Calibri" w:hAnsi="Calibri" w:cs="Calibri"/>
          <w:sz w:val="22"/>
          <w:szCs w:val="22"/>
          <w:lang w:eastAsia="en-US"/>
        </w:rPr>
        <w:t>v</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měnách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asociace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 Německu,</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UK,</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Rakousku,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Polsku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dalších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zemích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obdobnou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infrastrukturou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 xml:space="preserve">formáty </w:t>
      </w:r>
      <w:r w:rsidRPr="0080692A">
        <w:rPr>
          <w:rFonts w:ascii="Calibri" w:eastAsia="Calibri" w:hAnsi="Calibri" w:cs="Calibri"/>
          <w:spacing w:val="-4"/>
          <w:sz w:val="22"/>
          <w:szCs w:val="22"/>
          <w:lang w:eastAsia="en-US"/>
        </w:rPr>
        <w:t>VR.</w:t>
      </w:r>
    </w:p>
    <w:p w14:paraId="779B0708" w14:textId="77777777" w:rsidR="0080692A" w:rsidRPr="0080692A" w:rsidRDefault="0080692A" w:rsidP="0080692A">
      <w:pPr>
        <w:widowControl w:val="0"/>
        <w:autoSpaceDE w:val="0"/>
        <w:autoSpaceDN w:val="0"/>
        <w:spacing w:before="166" w:line="271"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Hlavním</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smyslem</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výpočtu</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ROTS</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zajistit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správné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vyhodnocení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dopravních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toků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odvozených</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 xml:space="preserve">z mapy intenzity </w:t>
      </w:r>
      <w:proofErr w:type="gramStart"/>
      <w:r w:rsidRPr="0080692A">
        <w:rPr>
          <w:rFonts w:ascii="Calibri" w:eastAsia="Calibri" w:hAnsi="Calibri" w:cs="Calibri"/>
          <w:sz w:val="22"/>
          <w:szCs w:val="22"/>
          <w:lang w:eastAsia="en-US"/>
        </w:rPr>
        <w:t>dopravy</w:t>
      </w:r>
      <w:proofErr w:type="gramEnd"/>
      <w:r w:rsidRPr="0080692A">
        <w:rPr>
          <w:rFonts w:ascii="Calibri" w:eastAsia="Calibri" w:hAnsi="Calibri" w:cs="Calibri"/>
          <w:sz w:val="22"/>
          <w:szCs w:val="22"/>
          <w:lang w:eastAsia="en-US"/>
        </w:rPr>
        <w:t xml:space="preserve"> a to ve viditelném dosahu nosiče.</w:t>
      </w:r>
    </w:p>
    <w:p w14:paraId="34EEBBE2" w14:textId="77777777" w:rsidR="00410AB6" w:rsidRDefault="00410AB6" w:rsidP="0080692A">
      <w:pPr>
        <w:widowControl w:val="0"/>
        <w:autoSpaceDE w:val="0"/>
        <w:autoSpaceDN w:val="0"/>
        <w:spacing w:before="39" w:line="276" w:lineRule="auto"/>
        <w:rPr>
          <w:rFonts w:ascii="Calibri" w:eastAsia="Calibri" w:hAnsi="Calibri" w:cs="Calibri"/>
          <w:sz w:val="22"/>
          <w:szCs w:val="22"/>
          <w:lang w:eastAsia="en-US"/>
        </w:rPr>
      </w:pPr>
    </w:p>
    <w:p w14:paraId="2244579C" w14:textId="2525C476" w:rsidR="0080692A" w:rsidRPr="0080692A" w:rsidRDefault="0080692A" w:rsidP="0080692A">
      <w:pPr>
        <w:widowControl w:val="0"/>
        <w:autoSpaceDE w:val="0"/>
        <w:autoSpaceDN w:val="0"/>
        <w:spacing w:before="39" w:line="276" w:lineRule="auto"/>
        <w:rPr>
          <w:rFonts w:ascii="Calibri" w:eastAsia="Calibri" w:hAnsi="Calibri" w:cs="Calibri"/>
          <w:sz w:val="22"/>
          <w:szCs w:val="22"/>
          <w:lang w:eastAsia="en-US"/>
        </w:rPr>
      </w:pPr>
      <w:r w:rsidRPr="0080692A">
        <w:rPr>
          <w:rFonts w:ascii="Calibri" w:eastAsia="Calibri" w:hAnsi="Calibri" w:cs="Calibri"/>
          <w:sz w:val="22"/>
          <w:szCs w:val="22"/>
          <w:lang w:eastAsia="en-US"/>
        </w:rPr>
        <w:t>Dosahem</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nosiče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rozumí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sektor</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jeho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maximální</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viditelnosti,</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který</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definovaný</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úhlem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 xml:space="preserve">maximální </w:t>
      </w:r>
      <w:r w:rsidRPr="0080692A">
        <w:rPr>
          <w:rFonts w:ascii="Calibri" w:eastAsia="Calibri" w:hAnsi="Calibri" w:cs="Calibri"/>
          <w:spacing w:val="-2"/>
          <w:sz w:val="22"/>
          <w:szCs w:val="22"/>
          <w:lang w:eastAsia="en-US"/>
        </w:rPr>
        <w:t>viditelností.</w:t>
      </w:r>
    </w:p>
    <w:p w14:paraId="32E1CF71" w14:textId="77777777" w:rsidR="0080692A" w:rsidRPr="0080692A" w:rsidRDefault="0080692A" w:rsidP="0080692A">
      <w:pPr>
        <w:widowControl w:val="0"/>
        <w:autoSpaceDE w:val="0"/>
        <w:autoSpaceDN w:val="0"/>
        <w:spacing w:before="161" w:line="271" w:lineRule="auto"/>
        <w:rPr>
          <w:rFonts w:ascii="Calibri" w:eastAsia="Calibri" w:hAnsi="Calibri" w:cs="Calibri"/>
          <w:sz w:val="22"/>
          <w:szCs w:val="22"/>
          <w:lang w:eastAsia="en-US"/>
        </w:rPr>
      </w:pPr>
      <w:r w:rsidRPr="0080692A">
        <w:rPr>
          <w:rFonts w:ascii="Calibri" w:eastAsia="Calibri" w:hAnsi="Calibri" w:cs="Calibri"/>
          <w:sz w:val="22"/>
          <w:szCs w:val="22"/>
          <w:lang w:eastAsia="en-US"/>
        </w:rPr>
        <w:t>Zdrojem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dopravních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intenzit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jsou</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úseky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mapy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intenzity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dopravy,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topologie,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přidělená</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dopravní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intenzita, dopravní omezení a pravidla silničního provozu (jednosměrky, zákazy odbočení, zákazy atd.)</w:t>
      </w:r>
    </w:p>
    <w:p w14:paraId="4E2E6670" w14:textId="77777777" w:rsidR="0080692A" w:rsidRPr="0080692A" w:rsidRDefault="0080692A" w:rsidP="0080692A">
      <w:pPr>
        <w:widowControl w:val="0"/>
        <w:autoSpaceDE w:val="0"/>
        <w:autoSpaceDN w:val="0"/>
        <w:spacing w:before="11"/>
        <w:rPr>
          <w:rFonts w:ascii="Calibri" w:eastAsia="Calibri" w:hAnsi="Calibri" w:cs="Calibri"/>
          <w:sz w:val="16"/>
          <w:szCs w:val="22"/>
          <w:lang w:eastAsia="en-US"/>
        </w:rPr>
      </w:pPr>
    </w:p>
    <w:tbl>
      <w:tblPr>
        <w:tblStyle w:val="TableNormal"/>
        <w:tblW w:w="0" w:type="auto"/>
        <w:tblInd w:w="45" w:type="dxa"/>
        <w:tblLayout w:type="fixed"/>
        <w:tblLook w:val="01E0" w:firstRow="1" w:lastRow="1" w:firstColumn="1" w:lastColumn="1" w:noHBand="0" w:noVBand="0"/>
      </w:tblPr>
      <w:tblGrid>
        <w:gridCol w:w="2490"/>
        <w:gridCol w:w="1068"/>
        <w:gridCol w:w="2581"/>
      </w:tblGrid>
      <w:tr w:rsidR="0080692A" w:rsidRPr="0080692A" w14:paraId="28972ED6" w14:textId="77777777" w:rsidTr="0080692A">
        <w:trPr>
          <w:trHeight w:val="345"/>
        </w:trPr>
        <w:tc>
          <w:tcPr>
            <w:tcW w:w="2490" w:type="dxa"/>
            <w:hideMark/>
          </w:tcPr>
          <w:p w14:paraId="7B3C6695" w14:textId="77777777" w:rsidR="0080692A" w:rsidRPr="0080692A" w:rsidRDefault="0080692A" w:rsidP="00410AB6">
            <w:pPr>
              <w:spacing w:line="225" w:lineRule="exact"/>
              <w:ind w:right="507"/>
              <w:jc w:val="center"/>
              <w:rPr>
                <w:rFonts w:cs="Calibri"/>
                <w:sz w:val="22"/>
                <w:szCs w:val="22"/>
              </w:rPr>
            </w:pPr>
            <w:proofErr w:type="spellStart"/>
            <w:r w:rsidRPr="0080692A">
              <w:rPr>
                <w:rFonts w:cs="Calibri"/>
                <w:sz w:val="22"/>
                <w:szCs w:val="22"/>
              </w:rPr>
              <w:t>Hlavním</w:t>
            </w:r>
            <w:proofErr w:type="spellEnd"/>
            <w:r w:rsidRPr="0080692A">
              <w:rPr>
                <w:rFonts w:cs="Calibri"/>
                <w:spacing w:val="-7"/>
                <w:sz w:val="22"/>
                <w:szCs w:val="22"/>
              </w:rPr>
              <w:t xml:space="preserve"> </w:t>
            </w:r>
            <w:proofErr w:type="spellStart"/>
            <w:r w:rsidRPr="0080692A">
              <w:rPr>
                <w:rFonts w:cs="Calibri"/>
                <w:sz w:val="22"/>
                <w:szCs w:val="22"/>
              </w:rPr>
              <w:t>výstupem</w:t>
            </w:r>
            <w:proofErr w:type="spellEnd"/>
            <w:r w:rsidRPr="0080692A">
              <w:rPr>
                <w:rFonts w:cs="Calibri"/>
                <w:spacing w:val="-3"/>
                <w:sz w:val="22"/>
                <w:szCs w:val="22"/>
              </w:rPr>
              <w:t xml:space="preserve"> </w:t>
            </w:r>
            <w:r w:rsidRPr="0080692A">
              <w:rPr>
                <w:rFonts w:cs="Calibri"/>
                <w:spacing w:val="-5"/>
                <w:sz w:val="22"/>
                <w:szCs w:val="22"/>
              </w:rPr>
              <w:t>je:</w:t>
            </w:r>
          </w:p>
        </w:tc>
        <w:tc>
          <w:tcPr>
            <w:tcW w:w="3649" w:type="dxa"/>
            <w:gridSpan w:val="2"/>
          </w:tcPr>
          <w:p w14:paraId="57385EBC" w14:textId="77777777" w:rsidR="0080692A" w:rsidRPr="0080692A" w:rsidRDefault="0080692A" w:rsidP="0080692A">
            <w:pPr>
              <w:rPr>
                <w:rFonts w:cs="Calibri"/>
                <w:sz w:val="22"/>
                <w:szCs w:val="22"/>
              </w:rPr>
            </w:pPr>
          </w:p>
        </w:tc>
      </w:tr>
      <w:tr w:rsidR="0080692A" w:rsidRPr="0080692A" w14:paraId="62FFB58E" w14:textId="77777777" w:rsidTr="0080692A">
        <w:trPr>
          <w:trHeight w:val="390"/>
        </w:trPr>
        <w:tc>
          <w:tcPr>
            <w:tcW w:w="2490" w:type="dxa"/>
            <w:hideMark/>
          </w:tcPr>
          <w:p w14:paraId="4AEC87BB" w14:textId="77777777" w:rsidR="0080692A" w:rsidRPr="0080692A" w:rsidRDefault="0080692A" w:rsidP="0080692A">
            <w:pPr>
              <w:spacing w:before="81"/>
              <w:ind w:right="468"/>
              <w:jc w:val="right"/>
              <w:rPr>
                <w:rFonts w:cs="Calibri"/>
                <w:sz w:val="22"/>
                <w:szCs w:val="22"/>
              </w:rPr>
            </w:pPr>
            <w:r w:rsidRPr="0080692A">
              <w:rPr>
                <w:rFonts w:cs="Calibri"/>
                <w:spacing w:val="-5"/>
                <w:sz w:val="22"/>
                <w:szCs w:val="22"/>
              </w:rPr>
              <w:t>1.</w:t>
            </w:r>
          </w:p>
        </w:tc>
        <w:tc>
          <w:tcPr>
            <w:tcW w:w="1068" w:type="dxa"/>
            <w:hideMark/>
          </w:tcPr>
          <w:p w14:paraId="6F1FEF6A" w14:textId="77777777" w:rsidR="0080692A" w:rsidRPr="0080692A" w:rsidRDefault="0080692A" w:rsidP="0080692A">
            <w:pPr>
              <w:spacing w:before="81"/>
              <w:rPr>
                <w:rFonts w:cs="Calibri"/>
                <w:sz w:val="22"/>
                <w:szCs w:val="22"/>
              </w:rPr>
            </w:pPr>
            <w:r w:rsidRPr="0080692A">
              <w:rPr>
                <w:rFonts w:cs="Calibri"/>
                <w:spacing w:val="-5"/>
                <w:sz w:val="22"/>
                <w:szCs w:val="22"/>
              </w:rPr>
              <w:t>OTS</w:t>
            </w:r>
          </w:p>
        </w:tc>
        <w:tc>
          <w:tcPr>
            <w:tcW w:w="2581" w:type="dxa"/>
            <w:hideMark/>
          </w:tcPr>
          <w:p w14:paraId="3730B796" w14:textId="77777777" w:rsidR="0080692A" w:rsidRPr="0080692A" w:rsidRDefault="0080692A" w:rsidP="0080692A">
            <w:pPr>
              <w:spacing w:before="81"/>
              <w:rPr>
                <w:rFonts w:cs="Calibri"/>
                <w:sz w:val="22"/>
                <w:szCs w:val="22"/>
              </w:rPr>
            </w:pPr>
            <w:r w:rsidRPr="0080692A">
              <w:rPr>
                <w:rFonts w:cs="Calibri"/>
                <w:sz w:val="22"/>
                <w:szCs w:val="22"/>
              </w:rPr>
              <w:t>opportunity</w:t>
            </w:r>
            <w:r w:rsidRPr="0080692A">
              <w:rPr>
                <w:rFonts w:cs="Calibri"/>
                <w:spacing w:val="-6"/>
                <w:sz w:val="22"/>
                <w:szCs w:val="22"/>
              </w:rPr>
              <w:t xml:space="preserve"> </w:t>
            </w:r>
            <w:r w:rsidRPr="0080692A">
              <w:rPr>
                <w:rFonts w:cs="Calibri"/>
                <w:sz w:val="22"/>
                <w:szCs w:val="22"/>
              </w:rPr>
              <w:t>to</w:t>
            </w:r>
            <w:r w:rsidRPr="0080692A">
              <w:rPr>
                <w:rFonts w:cs="Calibri"/>
                <w:spacing w:val="-5"/>
                <w:sz w:val="22"/>
                <w:szCs w:val="22"/>
              </w:rPr>
              <w:t xml:space="preserve"> see</w:t>
            </w:r>
          </w:p>
        </w:tc>
      </w:tr>
      <w:tr w:rsidR="0080692A" w:rsidRPr="0080692A" w14:paraId="04965F29" w14:textId="77777777" w:rsidTr="0080692A">
        <w:trPr>
          <w:trHeight w:val="265"/>
        </w:trPr>
        <w:tc>
          <w:tcPr>
            <w:tcW w:w="2490" w:type="dxa"/>
            <w:hideMark/>
          </w:tcPr>
          <w:p w14:paraId="06E4EE0B" w14:textId="77777777" w:rsidR="0080692A" w:rsidRPr="0080692A" w:rsidRDefault="0080692A" w:rsidP="0080692A">
            <w:pPr>
              <w:spacing w:line="245" w:lineRule="exact"/>
              <w:ind w:right="468"/>
              <w:jc w:val="right"/>
              <w:rPr>
                <w:rFonts w:cs="Calibri"/>
                <w:sz w:val="22"/>
                <w:szCs w:val="22"/>
              </w:rPr>
            </w:pPr>
            <w:r w:rsidRPr="0080692A">
              <w:rPr>
                <w:rFonts w:cs="Calibri"/>
                <w:spacing w:val="-5"/>
                <w:sz w:val="22"/>
                <w:szCs w:val="22"/>
              </w:rPr>
              <w:t>2.</w:t>
            </w:r>
          </w:p>
        </w:tc>
        <w:tc>
          <w:tcPr>
            <w:tcW w:w="1068" w:type="dxa"/>
            <w:hideMark/>
          </w:tcPr>
          <w:p w14:paraId="178CCD3A" w14:textId="77777777" w:rsidR="0080692A" w:rsidRPr="0080692A" w:rsidRDefault="0080692A" w:rsidP="0080692A">
            <w:pPr>
              <w:spacing w:line="245" w:lineRule="exact"/>
              <w:rPr>
                <w:rFonts w:cs="Calibri"/>
                <w:sz w:val="22"/>
                <w:szCs w:val="22"/>
              </w:rPr>
            </w:pPr>
            <w:r w:rsidRPr="0080692A">
              <w:rPr>
                <w:rFonts w:cs="Calibri"/>
                <w:spacing w:val="-4"/>
                <w:sz w:val="22"/>
                <w:szCs w:val="22"/>
              </w:rPr>
              <w:t>ROTS</w:t>
            </w:r>
          </w:p>
        </w:tc>
        <w:tc>
          <w:tcPr>
            <w:tcW w:w="2581" w:type="dxa"/>
            <w:hideMark/>
          </w:tcPr>
          <w:p w14:paraId="0FA9EA83" w14:textId="77777777" w:rsidR="0080692A" w:rsidRPr="0080692A" w:rsidRDefault="0080692A" w:rsidP="0080692A">
            <w:pPr>
              <w:spacing w:line="245" w:lineRule="exact"/>
              <w:rPr>
                <w:rFonts w:cs="Calibri"/>
                <w:sz w:val="22"/>
                <w:szCs w:val="22"/>
              </w:rPr>
            </w:pPr>
            <w:r w:rsidRPr="0080692A">
              <w:rPr>
                <w:rFonts w:cs="Calibri"/>
                <w:sz w:val="22"/>
                <w:szCs w:val="22"/>
              </w:rPr>
              <w:t>realistic</w:t>
            </w:r>
            <w:r w:rsidRPr="0080692A">
              <w:rPr>
                <w:rFonts w:cs="Calibri"/>
                <w:spacing w:val="-7"/>
                <w:sz w:val="22"/>
                <w:szCs w:val="22"/>
              </w:rPr>
              <w:t xml:space="preserve"> </w:t>
            </w:r>
            <w:r w:rsidRPr="0080692A">
              <w:rPr>
                <w:rFonts w:cs="Calibri"/>
                <w:sz w:val="22"/>
                <w:szCs w:val="22"/>
              </w:rPr>
              <w:t>opportunity</w:t>
            </w:r>
            <w:r w:rsidRPr="0080692A">
              <w:rPr>
                <w:rFonts w:cs="Calibri"/>
                <w:spacing w:val="-6"/>
                <w:sz w:val="22"/>
                <w:szCs w:val="22"/>
              </w:rPr>
              <w:t xml:space="preserve"> </w:t>
            </w:r>
            <w:r w:rsidRPr="0080692A">
              <w:rPr>
                <w:rFonts w:cs="Calibri"/>
                <w:sz w:val="22"/>
                <w:szCs w:val="22"/>
              </w:rPr>
              <w:t>to</w:t>
            </w:r>
            <w:r w:rsidRPr="0080692A">
              <w:rPr>
                <w:rFonts w:cs="Calibri"/>
                <w:spacing w:val="-5"/>
                <w:sz w:val="22"/>
                <w:szCs w:val="22"/>
              </w:rPr>
              <w:t xml:space="preserve"> see</w:t>
            </w:r>
          </w:p>
        </w:tc>
      </w:tr>
    </w:tbl>
    <w:p w14:paraId="17CD6AE2" w14:textId="77777777" w:rsidR="0080692A" w:rsidRPr="0080692A" w:rsidRDefault="0080692A" w:rsidP="0080692A">
      <w:pPr>
        <w:widowControl w:val="0"/>
        <w:autoSpaceDE w:val="0"/>
        <w:autoSpaceDN w:val="0"/>
        <w:spacing w:before="84"/>
        <w:rPr>
          <w:rFonts w:ascii="Calibri" w:eastAsia="Calibri" w:hAnsi="Calibri" w:cs="Calibri"/>
          <w:sz w:val="22"/>
          <w:szCs w:val="22"/>
          <w:lang w:eastAsia="en-US"/>
        </w:rPr>
      </w:pPr>
    </w:p>
    <w:p w14:paraId="3E8A226A" w14:textId="77777777" w:rsidR="0080692A" w:rsidRPr="0080692A" w:rsidRDefault="0080692A" w:rsidP="0080692A">
      <w:pPr>
        <w:widowControl w:val="0"/>
        <w:autoSpaceDE w:val="0"/>
        <w:autoSpaceDN w:val="0"/>
        <w:spacing w:line="256" w:lineRule="auto"/>
        <w:rPr>
          <w:rFonts w:ascii="Calibri" w:eastAsia="Calibri" w:hAnsi="Calibri" w:cs="Calibri"/>
          <w:sz w:val="22"/>
          <w:szCs w:val="22"/>
          <w:lang w:eastAsia="en-US"/>
        </w:rPr>
      </w:pPr>
      <w:r w:rsidRPr="0080692A">
        <w:rPr>
          <w:rFonts w:ascii="Calibri" w:eastAsia="Calibri" w:hAnsi="Calibri" w:cs="Calibri"/>
          <w:b/>
          <w:sz w:val="22"/>
          <w:szCs w:val="22"/>
          <w:lang w:eastAsia="en-US"/>
        </w:rPr>
        <w:t>OTS</w:t>
      </w:r>
      <w:r w:rsidRPr="0080692A">
        <w:rPr>
          <w:rFonts w:ascii="Calibri" w:eastAsia="Calibri" w:hAnsi="Calibri" w:cs="Calibri"/>
          <w:b/>
          <w:spacing w:val="-2"/>
          <w:sz w:val="22"/>
          <w:szCs w:val="22"/>
          <w:lang w:eastAsia="en-US"/>
        </w:rPr>
        <w:t xml:space="preserve"> </w:t>
      </w:r>
      <w:r w:rsidRPr="0080692A">
        <w:rPr>
          <w:rFonts w:ascii="Calibri" w:eastAsia="Calibri" w:hAnsi="Calibri" w:cs="Calibri"/>
          <w:b/>
          <w:sz w:val="22"/>
          <w:szCs w:val="22"/>
          <w:lang w:eastAsia="en-US"/>
        </w:rPr>
        <w:t>–</w:t>
      </w:r>
      <w:r w:rsidRPr="0080692A">
        <w:rPr>
          <w:rFonts w:ascii="Calibri" w:eastAsia="Calibri" w:hAnsi="Calibri" w:cs="Calibri"/>
          <w:b/>
          <w:spacing w:val="-1"/>
          <w:sz w:val="22"/>
          <w:szCs w:val="22"/>
          <w:lang w:eastAsia="en-US"/>
        </w:rPr>
        <w:t xml:space="preserve"> </w:t>
      </w:r>
      <w:proofErr w:type="spellStart"/>
      <w:r w:rsidRPr="0080692A">
        <w:rPr>
          <w:rFonts w:ascii="Calibri" w:eastAsia="Calibri" w:hAnsi="Calibri" w:cs="Calibri"/>
          <w:b/>
          <w:sz w:val="22"/>
          <w:szCs w:val="22"/>
          <w:lang w:eastAsia="en-US"/>
        </w:rPr>
        <w:t>Opportunity</w:t>
      </w:r>
      <w:proofErr w:type="spellEnd"/>
      <w:r w:rsidRPr="0080692A">
        <w:rPr>
          <w:rFonts w:ascii="Calibri" w:eastAsia="Calibri" w:hAnsi="Calibri" w:cs="Calibri"/>
          <w:b/>
          <w:spacing w:val="-4"/>
          <w:sz w:val="22"/>
          <w:szCs w:val="22"/>
          <w:lang w:eastAsia="en-US"/>
        </w:rPr>
        <w:t xml:space="preserve"> </w:t>
      </w:r>
      <w:r w:rsidRPr="0080692A">
        <w:rPr>
          <w:rFonts w:ascii="Calibri" w:eastAsia="Calibri" w:hAnsi="Calibri" w:cs="Calibri"/>
          <w:b/>
          <w:sz w:val="22"/>
          <w:szCs w:val="22"/>
          <w:lang w:eastAsia="en-US"/>
        </w:rPr>
        <w:t>To</w:t>
      </w:r>
      <w:r w:rsidRPr="0080692A">
        <w:rPr>
          <w:rFonts w:ascii="Calibri" w:eastAsia="Calibri" w:hAnsi="Calibri" w:cs="Calibri"/>
          <w:b/>
          <w:spacing w:val="-3"/>
          <w:sz w:val="22"/>
          <w:szCs w:val="22"/>
          <w:lang w:eastAsia="en-US"/>
        </w:rPr>
        <w:t xml:space="preserve"> </w:t>
      </w:r>
      <w:proofErr w:type="spellStart"/>
      <w:r w:rsidRPr="0080692A">
        <w:rPr>
          <w:rFonts w:ascii="Calibri" w:eastAsia="Calibri" w:hAnsi="Calibri" w:cs="Calibri"/>
          <w:b/>
          <w:sz w:val="22"/>
          <w:szCs w:val="22"/>
          <w:lang w:eastAsia="en-US"/>
        </w:rPr>
        <w:t>See</w:t>
      </w:r>
      <w:proofErr w:type="spellEnd"/>
      <w:r w:rsidRPr="0080692A">
        <w:rPr>
          <w:rFonts w:ascii="Calibri" w:eastAsia="Calibri" w:hAnsi="Calibri" w:cs="Calibri"/>
          <w:b/>
          <w:spacing w:val="-5"/>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vyjadřuje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teoretický</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počet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příležitostí,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kdy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osoba</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mohla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dostat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kontaktu</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 nosičem venkovní reklamy na základě své mobility v okolí nosiče.</w:t>
      </w:r>
    </w:p>
    <w:p w14:paraId="54570CD4" w14:textId="77777777" w:rsidR="0080692A" w:rsidRPr="0080692A" w:rsidRDefault="0080692A" w:rsidP="0080692A">
      <w:pPr>
        <w:widowControl w:val="0"/>
        <w:autoSpaceDE w:val="0"/>
        <w:autoSpaceDN w:val="0"/>
        <w:spacing w:line="267" w:lineRule="exact"/>
        <w:rPr>
          <w:rFonts w:ascii="Calibri" w:eastAsia="Calibri" w:hAnsi="Calibri" w:cs="Calibri"/>
          <w:sz w:val="22"/>
          <w:szCs w:val="22"/>
          <w:lang w:eastAsia="en-US"/>
        </w:rPr>
      </w:pPr>
      <w:r w:rsidRPr="0080692A">
        <w:rPr>
          <w:rFonts w:ascii="Calibri" w:eastAsia="Calibri" w:hAnsi="Calibri" w:cs="Calibri"/>
          <w:sz w:val="22"/>
          <w:szCs w:val="22"/>
          <w:lang w:eastAsia="en-US"/>
        </w:rPr>
        <w:t>Jde</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kombinaci</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mobility</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obyvatel</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polohy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nosiče,</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bez</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zohlednění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reálné</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viditelnosti</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nebo</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2"/>
          <w:sz w:val="22"/>
          <w:szCs w:val="22"/>
          <w:lang w:eastAsia="en-US"/>
        </w:rPr>
        <w:t>pozornosti.</w:t>
      </w:r>
    </w:p>
    <w:p w14:paraId="2A94166E" w14:textId="77777777" w:rsidR="0080692A" w:rsidRPr="0080692A" w:rsidRDefault="0080692A" w:rsidP="0080692A">
      <w:pPr>
        <w:widowControl w:val="0"/>
        <w:numPr>
          <w:ilvl w:val="0"/>
          <w:numId w:val="57"/>
        </w:numPr>
        <w:tabs>
          <w:tab w:val="left" w:pos="808"/>
        </w:tabs>
        <w:autoSpaceDE w:val="0"/>
        <w:autoSpaceDN w:val="0"/>
        <w:spacing w:before="181"/>
        <w:rPr>
          <w:rFonts w:ascii="Calibri" w:eastAsia="Calibri" w:hAnsi="Calibri" w:cs="Calibri"/>
          <w:sz w:val="22"/>
          <w:szCs w:val="22"/>
          <w:lang w:eastAsia="en-US"/>
        </w:rPr>
      </w:pPr>
      <w:r w:rsidRPr="0080692A">
        <w:rPr>
          <w:rFonts w:ascii="Calibri" w:eastAsia="Calibri" w:hAnsi="Calibri" w:cs="Calibri"/>
          <w:sz w:val="22"/>
          <w:szCs w:val="22"/>
          <w:lang w:eastAsia="en-US"/>
        </w:rPr>
        <w:t>vychází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dopravních</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intenzit</w:t>
      </w:r>
      <w:r w:rsidRPr="0080692A">
        <w:rPr>
          <w:rFonts w:ascii="Calibri" w:eastAsia="Calibri" w:hAnsi="Calibri" w:cs="Calibri"/>
          <w:spacing w:val="-3"/>
          <w:sz w:val="22"/>
          <w:szCs w:val="22"/>
          <w:lang w:eastAsia="en-US"/>
        </w:rPr>
        <w:t xml:space="preserve"> </w:t>
      </w:r>
      <w:r w:rsidRPr="0080692A">
        <w:rPr>
          <w:rFonts w:ascii="Calibri" w:eastAsia="Calibri" w:hAnsi="Calibri" w:cs="Calibri"/>
          <w:spacing w:val="-2"/>
          <w:sz w:val="22"/>
          <w:szCs w:val="22"/>
          <w:lang w:eastAsia="en-US"/>
        </w:rPr>
        <w:t>(mobilita)</w:t>
      </w:r>
    </w:p>
    <w:p w14:paraId="0E2D45A4" w14:textId="77777777" w:rsidR="0080692A" w:rsidRPr="0080692A" w:rsidRDefault="0080692A" w:rsidP="0080692A">
      <w:pPr>
        <w:widowControl w:val="0"/>
        <w:numPr>
          <w:ilvl w:val="0"/>
          <w:numId w:val="57"/>
        </w:numPr>
        <w:tabs>
          <w:tab w:val="left" w:pos="808"/>
        </w:tabs>
        <w:autoSpaceDE w:val="0"/>
        <w:autoSpaceDN w:val="0"/>
        <w:spacing w:before="183"/>
        <w:rPr>
          <w:rFonts w:ascii="Calibri" w:eastAsia="Calibri" w:hAnsi="Calibri" w:cs="Calibri"/>
          <w:sz w:val="22"/>
          <w:szCs w:val="22"/>
          <w:lang w:eastAsia="en-US"/>
        </w:rPr>
      </w:pPr>
      <w:r w:rsidRPr="0080692A">
        <w:rPr>
          <w:rFonts w:ascii="Calibri" w:eastAsia="Calibri" w:hAnsi="Calibri" w:cs="Calibri"/>
          <w:sz w:val="22"/>
          <w:szCs w:val="22"/>
          <w:lang w:eastAsia="en-US"/>
        </w:rPr>
        <w:t>nezohledňuje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úhel,</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vzdálenost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ani</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dobu</w:t>
      </w:r>
      <w:r w:rsidRPr="0080692A">
        <w:rPr>
          <w:rFonts w:ascii="Calibri" w:eastAsia="Calibri" w:hAnsi="Calibri" w:cs="Calibri"/>
          <w:spacing w:val="-5"/>
          <w:sz w:val="22"/>
          <w:szCs w:val="22"/>
          <w:lang w:eastAsia="en-US"/>
        </w:rPr>
        <w:t xml:space="preserve"> </w:t>
      </w:r>
      <w:r w:rsidRPr="0080692A">
        <w:rPr>
          <w:rFonts w:ascii="Calibri" w:eastAsia="Calibri" w:hAnsi="Calibri" w:cs="Calibri"/>
          <w:spacing w:val="-2"/>
          <w:sz w:val="22"/>
          <w:szCs w:val="22"/>
          <w:lang w:eastAsia="en-US"/>
        </w:rPr>
        <w:t>kontaktu</w:t>
      </w:r>
    </w:p>
    <w:p w14:paraId="79D56995" w14:textId="77777777" w:rsidR="0080692A" w:rsidRPr="0080692A" w:rsidRDefault="0080692A" w:rsidP="0080692A">
      <w:pPr>
        <w:widowControl w:val="0"/>
        <w:numPr>
          <w:ilvl w:val="0"/>
          <w:numId w:val="57"/>
        </w:numPr>
        <w:tabs>
          <w:tab w:val="left" w:pos="808"/>
        </w:tabs>
        <w:autoSpaceDE w:val="0"/>
        <w:autoSpaceDN w:val="0"/>
        <w:spacing w:before="181"/>
        <w:rPr>
          <w:rFonts w:ascii="Calibri" w:eastAsia="Calibri" w:hAnsi="Calibri" w:cs="Calibri"/>
          <w:b/>
          <w:sz w:val="22"/>
          <w:szCs w:val="22"/>
          <w:lang w:eastAsia="en-US"/>
        </w:rPr>
      </w:pPr>
      <w:r w:rsidRPr="0080692A">
        <w:rPr>
          <w:rFonts w:ascii="Calibri" w:eastAsia="Calibri" w:hAnsi="Calibri" w:cs="Calibri"/>
          <w:sz w:val="22"/>
          <w:szCs w:val="22"/>
          <w:lang w:eastAsia="en-US"/>
        </w:rPr>
        <w:t>představuje</w:t>
      </w:r>
      <w:r w:rsidRPr="0080692A">
        <w:rPr>
          <w:rFonts w:ascii="Calibri" w:eastAsia="Calibri" w:hAnsi="Calibri" w:cs="Calibri"/>
          <w:spacing w:val="-7"/>
          <w:sz w:val="22"/>
          <w:szCs w:val="22"/>
          <w:lang w:eastAsia="en-US"/>
        </w:rPr>
        <w:t xml:space="preserve"> </w:t>
      </w:r>
      <w:r w:rsidRPr="0080692A">
        <w:rPr>
          <w:rFonts w:ascii="Calibri" w:eastAsia="Calibri" w:hAnsi="Calibri" w:cs="Calibri"/>
          <w:b/>
          <w:sz w:val="22"/>
          <w:szCs w:val="22"/>
          <w:lang w:eastAsia="en-US"/>
        </w:rPr>
        <w:t>horní</w:t>
      </w:r>
      <w:r w:rsidRPr="0080692A">
        <w:rPr>
          <w:rFonts w:ascii="Calibri" w:eastAsia="Calibri" w:hAnsi="Calibri" w:cs="Calibri"/>
          <w:b/>
          <w:spacing w:val="-7"/>
          <w:sz w:val="22"/>
          <w:szCs w:val="22"/>
          <w:lang w:eastAsia="en-US"/>
        </w:rPr>
        <w:t xml:space="preserve"> </w:t>
      </w:r>
      <w:r w:rsidRPr="0080692A">
        <w:rPr>
          <w:rFonts w:ascii="Calibri" w:eastAsia="Calibri" w:hAnsi="Calibri" w:cs="Calibri"/>
          <w:b/>
          <w:sz w:val="22"/>
          <w:szCs w:val="22"/>
          <w:lang w:eastAsia="en-US"/>
        </w:rPr>
        <w:t>hranici</w:t>
      </w:r>
      <w:r w:rsidRPr="0080692A">
        <w:rPr>
          <w:rFonts w:ascii="Calibri" w:eastAsia="Calibri" w:hAnsi="Calibri" w:cs="Calibri"/>
          <w:b/>
          <w:spacing w:val="-6"/>
          <w:sz w:val="22"/>
          <w:szCs w:val="22"/>
          <w:lang w:eastAsia="en-US"/>
        </w:rPr>
        <w:t xml:space="preserve"> </w:t>
      </w:r>
      <w:r w:rsidRPr="0080692A">
        <w:rPr>
          <w:rFonts w:ascii="Calibri" w:eastAsia="Calibri" w:hAnsi="Calibri" w:cs="Calibri"/>
          <w:b/>
          <w:sz w:val="22"/>
          <w:szCs w:val="22"/>
          <w:lang w:eastAsia="en-US"/>
        </w:rPr>
        <w:t>potenciálního</w:t>
      </w:r>
      <w:r w:rsidRPr="0080692A">
        <w:rPr>
          <w:rFonts w:ascii="Calibri" w:eastAsia="Calibri" w:hAnsi="Calibri" w:cs="Calibri"/>
          <w:b/>
          <w:spacing w:val="-9"/>
          <w:sz w:val="22"/>
          <w:szCs w:val="22"/>
          <w:lang w:eastAsia="en-US"/>
        </w:rPr>
        <w:t xml:space="preserve"> </w:t>
      </w:r>
      <w:r w:rsidRPr="0080692A">
        <w:rPr>
          <w:rFonts w:ascii="Calibri" w:eastAsia="Calibri" w:hAnsi="Calibri" w:cs="Calibri"/>
          <w:b/>
          <w:spacing w:val="-2"/>
          <w:sz w:val="22"/>
          <w:szCs w:val="22"/>
          <w:lang w:eastAsia="en-US"/>
        </w:rPr>
        <w:t>zásahu</w:t>
      </w:r>
    </w:p>
    <w:p w14:paraId="0B408480" w14:textId="77777777" w:rsidR="0080692A" w:rsidRPr="0080692A" w:rsidRDefault="0080692A" w:rsidP="0080692A">
      <w:pPr>
        <w:widowControl w:val="0"/>
        <w:autoSpaceDE w:val="0"/>
        <w:autoSpaceDN w:val="0"/>
        <w:spacing w:before="182" w:line="256" w:lineRule="auto"/>
        <w:rPr>
          <w:rFonts w:ascii="Calibri" w:eastAsia="Calibri" w:hAnsi="Calibri" w:cs="Calibri"/>
          <w:sz w:val="22"/>
          <w:szCs w:val="22"/>
          <w:lang w:eastAsia="en-US"/>
        </w:rPr>
      </w:pPr>
      <w:r w:rsidRPr="0080692A">
        <w:rPr>
          <w:rFonts w:ascii="Calibri" w:eastAsia="Calibri" w:hAnsi="Calibri" w:cs="Calibri"/>
          <w:b/>
          <w:sz w:val="22"/>
          <w:szCs w:val="22"/>
          <w:lang w:eastAsia="en-US"/>
        </w:rPr>
        <w:t xml:space="preserve">ROTS – Real </w:t>
      </w:r>
      <w:proofErr w:type="spellStart"/>
      <w:r w:rsidRPr="0080692A">
        <w:rPr>
          <w:rFonts w:ascii="Calibri" w:eastAsia="Calibri" w:hAnsi="Calibri" w:cs="Calibri"/>
          <w:b/>
          <w:sz w:val="22"/>
          <w:szCs w:val="22"/>
          <w:lang w:eastAsia="en-US"/>
        </w:rPr>
        <w:t>Opportunity</w:t>
      </w:r>
      <w:proofErr w:type="spellEnd"/>
      <w:r w:rsidRPr="0080692A">
        <w:rPr>
          <w:rFonts w:ascii="Calibri" w:eastAsia="Calibri" w:hAnsi="Calibri" w:cs="Calibri"/>
          <w:b/>
          <w:sz w:val="22"/>
          <w:szCs w:val="22"/>
          <w:lang w:eastAsia="en-US"/>
        </w:rPr>
        <w:t xml:space="preserve"> To </w:t>
      </w:r>
      <w:proofErr w:type="spellStart"/>
      <w:r w:rsidRPr="0080692A">
        <w:rPr>
          <w:rFonts w:ascii="Calibri" w:eastAsia="Calibri" w:hAnsi="Calibri" w:cs="Calibri"/>
          <w:b/>
          <w:sz w:val="22"/>
          <w:szCs w:val="22"/>
          <w:lang w:eastAsia="en-US"/>
        </w:rPr>
        <w:t>See</w:t>
      </w:r>
      <w:proofErr w:type="spellEnd"/>
      <w:r w:rsidRPr="0080692A">
        <w:rPr>
          <w:rFonts w:ascii="Calibri" w:eastAsia="Calibri" w:hAnsi="Calibri" w:cs="Calibri"/>
          <w:b/>
          <w:sz w:val="22"/>
          <w:szCs w:val="22"/>
          <w:lang w:eastAsia="en-US"/>
        </w:rPr>
        <w:t xml:space="preserve"> </w:t>
      </w:r>
      <w:r w:rsidRPr="0080692A">
        <w:rPr>
          <w:rFonts w:ascii="Calibri" w:eastAsia="Calibri" w:hAnsi="Calibri" w:cs="Calibri"/>
          <w:sz w:val="22"/>
          <w:szCs w:val="22"/>
          <w:lang w:eastAsia="en-US"/>
        </w:rPr>
        <w:t>– představuje realistickou příležitost vidět nosič, založenou na simulaci dopravních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toků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viditelném</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dosahu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nosiče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předpokladu,</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že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pozorovatel</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nemění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své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chování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vnímá nosič jako součást okolního prostředí.</w:t>
      </w:r>
    </w:p>
    <w:p w14:paraId="4527D048" w14:textId="77777777" w:rsidR="0080692A" w:rsidRPr="0080692A" w:rsidRDefault="0080692A" w:rsidP="0080692A">
      <w:pPr>
        <w:widowControl w:val="0"/>
        <w:numPr>
          <w:ilvl w:val="0"/>
          <w:numId w:val="57"/>
        </w:numPr>
        <w:tabs>
          <w:tab w:val="left" w:pos="808"/>
        </w:tabs>
        <w:autoSpaceDE w:val="0"/>
        <w:autoSpaceDN w:val="0"/>
        <w:spacing w:before="158"/>
        <w:rPr>
          <w:rFonts w:ascii="Calibri" w:eastAsia="Calibri" w:hAnsi="Calibri" w:cs="Calibri"/>
          <w:sz w:val="22"/>
          <w:szCs w:val="22"/>
          <w:lang w:eastAsia="en-US"/>
        </w:rPr>
      </w:pPr>
      <w:r w:rsidRPr="0080692A">
        <w:rPr>
          <w:rFonts w:ascii="Calibri" w:eastAsia="Calibri" w:hAnsi="Calibri" w:cs="Calibri"/>
          <w:sz w:val="22"/>
          <w:szCs w:val="22"/>
          <w:lang w:eastAsia="en-US"/>
        </w:rPr>
        <w:t>vychází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3"/>
          <w:sz w:val="22"/>
          <w:szCs w:val="22"/>
          <w:lang w:eastAsia="en-US"/>
        </w:rPr>
        <w:t xml:space="preserve"> </w:t>
      </w:r>
      <w:r w:rsidRPr="0080692A">
        <w:rPr>
          <w:rFonts w:ascii="Calibri" w:eastAsia="Calibri" w:hAnsi="Calibri" w:cs="Calibri"/>
          <w:spacing w:val="-5"/>
          <w:sz w:val="22"/>
          <w:szCs w:val="22"/>
          <w:lang w:eastAsia="en-US"/>
        </w:rPr>
        <w:t>OTS</w:t>
      </w:r>
    </w:p>
    <w:p w14:paraId="236E3353" w14:textId="77777777" w:rsidR="0080692A" w:rsidRPr="0080692A" w:rsidRDefault="0080692A" w:rsidP="0080692A">
      <w:pPr>
        <w:widowControl w:val="0"/>
        <w:numPr>
          <w:ilvl w:val="0"/>
          <w:numId w:val="57"/>
        </w:numPr>
        <w:tabs>
          <w:tab w:val="left" w:pos="808"/>
        </w:tabs>
        <w:autoSpaceDE w:val="0"/>
        <w:autoSpaceDN w:val="0"/>
        <w:spacing w:before="183"/>
        <w:rPr>
          <w:rFonts w:ascii="Calibri" w:eastAsia="Calibri" w:hAnsi="Calibri" w:cs="Calibri"/>
          <w:b/>
          <w:sz w:val="22"/>
          <w:szCs w:val="22"/>
          <w:lang w:eastAsia="en-US"/>
        </w:rPr>
      </w:pPr>
      <w:r w:rsidRPr="0080692A">
        <w:rPr>
          <w:rFonts w:ascii="Calibri" w:eastAsia="Calibri" w:hAnsi="Calibri" w:cs="Calibri"/>
          <w:sz w:val="22"/>
          <w:szCs w:val="22"/>
          <w:lang w:eastAsia="en-US"/>
        </w:rPr>
        <w:t>omezuje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kontakty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4"/>
          <w:sz w:val="22"/>
          <w:szCs w:val="22"/>
          <w:lang w:eastAsia="en-US"/>
        </w:rPr>
        <w:t xml:space="preserve"> </w:t>
      </w:r>
      <w:r w:rsidRPr="0080692A">
        <w:rPr>
          <w:rFonts w:ascii="Calibri" w:eastAsia="Calibri" w:hAnsi="Calibri" w:cs="Calibri"/>
          <w:b/>
          <w:sz w:val="22"/>
          <w:szCs w:val="22"/>
          <w:lang w:eastAsia="en-US"/>
        </w:rPr>
        <w:t>viditelný</w:t>
      </w:r>
      <w:r w:rsidRPr="0080692A">
        <w:rPr>
          <w:rFonts w:ascii="Calibri" w:eastAsia="Calibri" w:hAnsi="Calibri" w:cs="Calibri"/>
          <w:b/>
          <w:spacing w:val="-5"/>
          <w:sz w:val="22"/>
          <w:szCs w:val="22"/>
          <w:lang w:eastAsia="en-US"/>
        </w:rPr>
        <w:t xml:space="preserve"> </w:t>
      </w:r>
      <w:r w:rsidRPr="0080692A">
        <w:rPr>
          <w:rFonts w:ascii="Calibri" w:eastAsia="Calibri" w:hAnsi="Calibri" w:cs="Calibri"/>
          <w:b/>
          <w:sz w:val="22"/>
          <w:szCs w:val="22"/>
          <w:lang w:eastAsia="en-US"/>
        </w:rPr>
        <w:t>sektor</w:t>
      </w:r>
      <w:r w:rsidRPr="0080692A">
        <w:rPr>
          <w:rFonts w:ascii="Calibri" w:eastAsia="Calibri" w:hAnsi="Calibri" w:cs="Calibri"/>
          <w:b/>
          <w:spacing w:val="-3"/>
          <w:sz w:val="22"/>
          <w:szCs w:val="22"/>
          <w:lang w:eastAsia="en-US"/>
        </w:rPr>
        <w:t xml:space="preserve"> </w:t>
      </w:r>
      <w:r w:rsidRPr="0080692A">
        <w:rPr>
          <w:rFonts w:ascii="Calibri" w:eastAsia="Calibri" w:hAnsi="Calibri" w:cs="Calibri"/>
          <w:b/>
          <w:spacing w:val="-2"/>
          <w:sz w:val="22"/>
          <w:szCs w:val="22"/>
          <w:lang w:eastAsia="en-US"/>
        </w:rPr>
        <w:t>nosiče</w:t>
      </w:r>
    </w:p>
    <w:p w14:paraId="55B3B079" w14:textId="77777777" w:rsidR="0080692A" w:rsidRPr="0080692A" w:rsidRDefault="0080692A" w:rsidP="0080692A">
      <w:pPr>
        <w:widowControl w:val="0"/>
        <w:numPr>
          <w:ilvl w:val="0"/>
          <w:numId w:val="57"/>
        </w:numPr>
        <w:tabs>
          <w:tab w:val="left" w:pos="808"/>
        </w:tabs>
        <w:autoSpaceDE w:val="0"/>
        <w:autoSpaceDN w:val="0"/>
        <w:spacing w:before="181"/>
        <w:rPr>
          <w:rFonts w:ascii="Calibri" w:eastAsia="Calibri" w:hAnsi="Calibri" w:cs="Calibri"/>
          <w:sz w:val="22"/>
          <w:szCs w:val="22"/>
          <w:lang w:eastAsia="en-US"/>
        </w:rPr>
      </w:pPr>
      <w:r w:rsidRPr="0080692A">
        <w:rPr>
          <w:rFonts w:ascii="Calibri" w:eastAsia="Calibri" w:hAnsi="Calibri" w:cs="Calibri"/>
          <w:sz w:val="22"/>
          <w:szCs w:val="22"/>
          <w:lang w:eastAsia="en-US"/>
        </w:rPr>
        <w:t>stále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neřeší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kvalitu</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vizuální</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2"/>
          <w:sz w:val="22"/>
          <w:szCs w:val="22"/>
          <w:lang w:eastAsia="en-US"/>
        </w:rPr>
        <w:t>expozice</w:t>
      </w:r>
    </w:p>
    <w:p w14:paraId="6985EA12" w14:textId="77777777" w:rsidR="0080692A" w:rsidRPr="0080692A" w:rsidRDefault="0080692A" w:rsidP="0080692A">
      <w:pPr>
        <w:widowControl w:val="0"/>
        <w:numPr>
          <w:ilvl w:val="0"/>
          <w:numId w:val="57"/>
        </w:numPr>
        <w:tabs>
          <w:tab w:val="left" w:pos="808"/>
        </w:tabs>
        <w:autoSpaceDE w:val="0"/>
        <w:autoSpaceDN w:val="0"/>
        <w:spacing w:before="180"/>
        <w:rPr>
          <w:rFonts w:ascii="Calibri" w:eastAsia="Calibri" w:hAnsi="Calibri" w:cs="Calibri"/>
          <w:sz w:val="22"/>
          <w:szCs w:val="22"/>
          <w:lang w:eastAsia="en-US"/>
        </w:rPr>
      </w:pPr>
      <w:r w:rsidRPr="0080692A">
        <w:rPr>
          <w:rFonts w:ascii="Calibri" w:eastAsia="Calibri" w:hAnsi="Calibri" w:cs="Calibri"/>
          <w:sz w:val="22"/>
          <w:szCs w:val="22"/>
          <w:lang w:eastAsia="en-US"/>
        </w:rPr>
        <w:t>je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to</w:t>
      </w:r>
      <w:r w:rsidRPr="0080692A">
        <w:rPr>
          <w:rFonts w:ascii="Calibri" w:eastAsia="Calibri" w:hAnsi="Calibri" w:cs="Calibri"/>
          <w:spacing w:val="-3"/>
          <w:sz w:val="22"/>
          <w:szCs w:val="22"/>
          <w:lang w:eastAsia="en-US"/>
        </w:rPr>
        <w:t xml:space="preserve"> </w:t>
      </w:r>
      <w:r w:rsidRPr="0080692A">
        <w:rPr>
          <w:rFonts w:ascii="Calibri" w:eastAsia="Calibri" w:hAnsi="Calibri" w:cs="Calibri"/>
          <w:b/>
          <w:sz w:val="22"/>
          <w:szCs w:val="22"/>
          <w:lang w:eastAsia="en-US"/>
        </w:rPr>
        <w:t>realističtější</w:t>
      </w:r>
      <w:r w:rsidRPr="0080692A">
        <w:rPr>
          <w:rFonts w:ascii="Calibri" w:eastAsia="Calibri" w:hAnsi="Calibri" w:cs="Calibri"/>
          <w:b/>
          <w:spacing w:val="-6"/>
          <w:sz w:val="22"/>
          <w:szCs w:val="22"/>
          <w:lang w:eastAsia="en-US"/>
        </w:rPr>
        <w:t xml:space="preserve"> </w:t>
      </w:r>
      <w:r w:rsidRPr="0080692A">
        <w:rPr>
          <w:rFonts w:ascii="Calibri" w:eastAsia="Calibri" w:hAnsi="Calibri" w:cs="Calibri"/>
          <w:b/>
          <w:sz w:val="22"/>
          <w:szCs w:val="22"/>
          <w:lang w:eastAsia="en-US"/>
        </w:rPr>
        <w:t>potenciál</w:t>
      </w:r>
      <w:r w:rsidRPr="0080692A">
        <w:rPr>
          <w:rFonts w:ascii="Calibri" w:eastAsia="Calibri" w:hAnsi="Calibri" w:cs="Calibri"/>
          <w:sz w:val="22"/>
          <w:szCs w:val="22"/>
          <w:lang w:eastAsia="en-US"/>
        </w:rPr>
        <w: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nikoli</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skutečné</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2"/>
          <w:sz w:val="22"/>
          <w:szCs w:val="22"/>
          <w:lang w:eastAsia="en-US"/>
        </w:rPr>
        <w:t>zhlédnutí</w:t>
      </w:r>
    </w:p>
    <w:p w14:paraId="5171A5C1" w14:textId="77777777" w:rsidR="0080692A" w:rsidRPr="0080692A" w:rsidRDefault="0080692A" w:rsidP="0080692A">
      <w:pPr>
        <w:widowControl w:val="0"/>
        <w:autoSpaceDE w:val="0"/>
        <w:autoSpaceDN w:val="0"/>
        <w:spacing w:before="183" w:line="256" w:lineRule="auto"/>
        <w:rPr>
          <w:rFonts w:ascii="Calibri" w:eastAsia="Calibri" w:hAnsi="Calibri" w:cs="Calibri"/>
          <w:sz w:val="22"/>
          <w:szCs w:val="22"/>
          <w:lang w:eastAsia="en-US"/>
        </w:rPr>
      </w:pPr>
      <w:r w:rsidRPr="0080692A">
        <w:rPr>
          <w:rFonts w:ascii="Calibri" w:eastAsia="Calibri" w:hAnsi="Calibri" w:cs="Calibri"/>
          <w:b/>
          <w:sz w:val="22"/>
          <w:szCs w:val="22"/>
          <w:lang w:eastAsia="en-US"/>
        </w:rPr>
        <w:t>VAC/Imprese</w:t>
      </w:r>
      <w:r w:rsidRPr="0080692A">
        <w:rPr>
          <w:rFonts w:ascii="Calibri" w:eastAsia="Calibri" w:hAnsi="Calibri" w:cs="Calibri"/>
          <w:b/>
          <w:spacing w:val="-1"/>
          <w:sz w:val="22"/>
          <w:szCs w:val="22"/>
          <w:lang w:eastAsia="en-US"/>
        </w:rPr>
        <w:t xml:space="preserve"> </w:t>
      </w:r>
      <w:r w:rsidRPr="0080692A">
        <w:rPr>
          <w:rFonts w:ascii="Calibri" w:eastAsia="Calibri" w:hAnsi="Calibri" w:cs="Calibri"/>
          <w:b/>
          <w:sz w:val="22"/>
          <w:szCs w:val="22"/>
          <w:lang w:eastAsia="en-US"/>
        </w:rPr>
        <w:t>–</w:t>
      </w:r>
      <w:r w:rsidRPr="0080692A">
        <w:rPr>
          <w:rFonts w:ascii="Calibri" w:eastAsia="Calibri" w:hAnsi="Calibri" w:cs="Calibri"/>
          <w:b/>
          <w:spacing w:val="-4"/>
          <w:sz w:val="22"/>
          <w:szCs w:val="22"/>
          <w:lang w:eastAsia="en-US"/>
        </w:rPr>
        <w:t xml:space="preserve"> </w:t>
      </w:r>
      <w:proofErr w:type="spellStart"/>
      <w:r w:rsidRPr="0080692A">
        <w:rPr>
          <w:rFonts w:ascii="Calibri" w:eastAsia="Calibri" w:hAnsi="Calibri" w:cs="Calibri"/>
          <w:b/>
          <w:sz w:val="22"/>
          <w:szCs w:val="22"/>
          <w:lang w:eastAsia="en-US"/>
        </w:rPr>
        <w:t>Visibility</w:t>
      </w:r>
      <w:proofErr w:type="spellEnd"/>
      <w:r w:rsidRPr="0080692A">
        <w:rPr>
          <w:rFonts w:ascii="Calibri" w:eastAsia="Calibri" w:hAnsi="Calibri" w:cs="Calibri"/>
          <w:b/>
          <w:spacing w:val="-4"/>
          <w:sz w:val="22"/>
          <w:szCs w:val="22"/>
          <w:lang w:eastAsia="en-US"/>
        </w:rPr>
        <w:t xml:space="preserve"> </w:t>
      </w:r>
      <w:proofErr w:type="spellStart"/>
      <w:r w:rsidRPr="0080692A">
        <w:rPr>
          <w:rFonts w:ascii="Calibri" w:eastAsia="Calibri" w:hAnsi="Calibri" w:cs="Calibri"/>
          <w:b/>
          <w:sz w:val="22"/>
          <w:szCs w:val="22"/>
          <w:lang w:eastAsia="en-US"/>
        </w:rPr>
        <w:t>Adjusted</w:t>
      </w:r>
      <w:proofErr w:type="spellEnd"/>
      <w:r w:rsidRPr="0080692A">
        <w:rPr>
          <w:rFonts w:ascii="Calibri" w:eastAsia="Calibri" w:hAnsi="Calibri" w:cs="Calibri"/>
          <w:b/>
          <w:spacing w:val="-4"/>
          <w:sz w:val="22"/>
          <w:szCs w:val="22"/>
          <w:lang w:eastAsia="en-US"/>
        </w:rPr>
        <w:t xml:space="preserve"> </w:t>
      </w:r>
      <w:proofErr w:type="spellStart"/>
      <w:proofErr w:type="gramStart"/>
      <w:r w:rsidRPr="0080692A">
        <w:rPr>
          <w:rFonts w:ascii="Calibri" w:eastAsia="Calibri" w:hAnsi="Calibri" w:cs="Calibri"/>
          <w:b/>
          <w:sz w:val="22"/>
          <w:szCs w:val="22"/>
          <w:lang w:eastAsia="en-US"/>
        </w:rPr>
        <w:t>Contact</w:t>
      </w:r>
      <w:proofErr w:type="spellEnd"/>
      <w:r w:rsidRPr="0080692A">
        <w:rPr>
          <w:rFonts w:ascii="Calibri" w:eastAsia="Calibri" w:hAnsi="Calibri" w:cs="Calibri"/>
          <w:b/>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proofErr w:type="gramEnd"/>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celkový</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počet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kontaktů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očištěný</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o</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vliv</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viditelnosti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nosiče, vypočtený jako součin ROTS a souhrnného faktoru viditelnosti (VA), který zohledňuje úhel pohledu, vzdálenost, dobu kontaktu osvětlení nosiče a další faktory viditelnosti.</w:t>
      </w:r>
    </w:p>
    <w:p w14:paraId="0FF0C890" w14:textId="77777777" w:rsidR="0080692A" w:rsidRPr="0080692A" w:rsidRDefault="0080692A" w:rsidP="0080692A">
      <w:pPr>
        <w:widowControl w:val="0"/>
        <w:numPr>
          <w:ilvl w:val="0"/>
          <w:numId w:val="57"/>
        </w:numPr>
        <w:tabs>
          <w:tab w:val="left" w:pos="808"/>
        </w:tabs>
        <w:autoSpaceDE w:val="0"/>
        <w:autoSpaceDN w:val="0"/>
        <w:spacing w:before="157"/>
        <w:rPr>
          <w:rFonts w:ascii="Calibri" w:eastAsia="Calibri" w:hAnsi="Calibri" w:cs="Calibri"/>
          <w:b/>
          <w:sz w:val="22"/>
          <w:szCs w:val="22"/>
          <w:lang w:eastAsia="en-US"/>
        </w:rPr>
      </w:pPr>
      <w:r w:rsidRPr="0080692A">
        <w:rPr>
          <w:rFonts w:ascii="Calibri" w:eastAsia="Calibri" w:hAnsi="Calibri" w:cs="Calibri"/>
          <w:sz w:val="22"/>
          <w:szCs w:val="22"/>
          <w:lang w:eastAsia="en-US"/>
        </w:rPr>
        <w:t>zohledňuje</w:t>
      </w:r>
      <w:r w:rsidRPr="0080692A">
        <w:rPr>
          <w:rFonts w:ascii="Calibri" w:eastAsia="Calibri" w:hAnsi="Calibri" w:cs="Calibri"/>
          <w:spacing w:val="-6"/>
          <w:sz w:val="22"/>
          <w:szCs w:val="22"/>
          <w:lang w:eastAsia="en-US"/>
        </w:rPr>
        <w:t xml:space="preserve"> </w:t>
      </w:r>
      <w:r w:rsidRPr="0080692A">
        <w:rPr>
          <w:rFonts w:ascii="Calibri" w:eastAsia="Calibri" w:hAnsi="Calibri" w:cs="Calibri"/>
          <w:b/>
          <w:sz w:val="22"/>
          <w:szCs w:val="22"/>
          <w:lang w:eastAsia="en-US"/>
        </w:rPr>
        <w:t>kvalitu</w:t>
      </w:r>
      <w:r w:rsidRPr="0080692A">
        <w:rPr>
          <w:rFonts w:ascii="Calibri" w:eastAsia="Calibri" w:hAnsi="Calibri" w:cs="Calibri"/>
          <w:b/>
          <w:spacing w:val="-8"/>
          <w:sz w:val="22"/>
          <w:szCs w:val="22"/>
          <w:lang w:eastAsia="en-US"/>
        </w:rPr>
        <w:t xml:space="preserve"> </w:t>
      </w:r>
      <w:r w:rsidRPr="0080692A">
        <w:rPr>
          <w:rFonts w:ascii="Calibri" w:eastAsia="Calibri" w:hAnsi="Calibri" w:cs="Calibri"/>
          <w:b/>
          <w:sz w:val="22"/>
          <w:szCs w:val="22"/>
          <w:lang w:eastAsia="en-US"/>
        </w:rPr>
        <w:t>vizuální</w:t>
      </w:r>
      <w:r w:rsidRPr="0080692A">
        <w:rPr>
          <w:rFonts w:ascii="Calibri" w:eastAsia="Calibri" w:hAnsi="Calibri" w:cs="Calibri"/>
          <w:b/>
          <w:spacing w:val="-9"/>
          <w:sz w:val="22"/>
          <w:szCs w:val="22"/>
          <w:lang w:eastAsia="en-US"/>
        </w:rPr>
        <w:t xml:space="preserve"> </w:t>
      </w:r>
      <w:r w:rsidRPr="0080692A">
        <w:rPr>
          <w:rFonts w:ascii="Calibri" w:eastAsia="Calibri" w:hAnsi="Calibri" w:cs="Calibri"/>
          <w:b/>
          <w:spacing w:val="-2"/>
          <w:sz w:val="22"/>
          <w:szCs w:val="22"/>
          <w:lang w:eastAsia="en-US"/>
        </w:rPr>
        <w:t>expozice</w:t>
      </w:r>
    </w:p>
    <w:p w14:paraId="234B01EC" w14:textId="77777777" w:rsidR="0080692A" w:rsidRPr="0080692A" w:rsidRDefault="0080692A" w:rsidP="0080692A">
      <w:pPr>
        <w:widowControl w:val="0"/>
        <w:numPr>
          <w:ilvl w:val="0"/>
          <w:numId w:val="57"/>
        </w:numPr>
        <w:tabs>
          <w:tab w:val="left" w:pos="808"/>
        </w:tabs>
        <w:autoSpaceDE w:val="0"/>
        <w:autoSpaceDN w:val="0"/>
        <w:spacing w:before="183"/>
        <w:rPr>
          <w:rFonts w:ascii="Calibri" w:eastAsia="Calibri" w:hAnsi="Calibri" w:cs="Calibri"/>
          <w:sz w:val="22"/>
          <w:szCs w:val="22"/>
          <w:lang w:eastAsia="en-US"/>
        </w:rPr>
      </w:pPr>
      <w:r w:rsidRPr="0080692A">
        <w:rPr>
          <w:rFonts w:ascii="Calibri" w:eastAsia="Calibri" w:hAnsi="Calibri" w:cs="Calibri"/>
          <w:sz w:val="22"/>
          <w:szCs w:val="22"/>
          <w:lang w:eastAsia="en-US"/>
        </w:rPr>
        <w:t>pracuje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empiricky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odvozenými</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koeficienty</w:t>
      </w:r>
      <w:r w:rsidRPr="0080692A">
        <w:rPr>
          <w:rFonts w:ascii="Calibri" w:eastAsia="Calibri" w:hAnsi="Calibri" w:cs="Calibri"/>
          <w:spacing w:val="-3"/>
          <w:sz w:val="22"/>
          <w:szCs w:val="22"/>
          <w:lang w:eastAsia="en-US"/>
        </w:rPr>
        <w:t xml:space="preserve"> </w:t>
      </w:r>
      <w:r w:rsidRPr="0080692A">
        <w:rPr>
          <w:rFonts w:ascii="Calibri" w:eastAsia="Calibri" w:hAnsi="Calibri" w:cs="Calibri"/>
          <w:spacing w:val="-4"/>
          <w:sz w:val="22"/>
          <w:szCs w:val="22"/>
          <w:lang w:eastAsia="en-US"/>
        </w:rPr>
        <w:t>(VA)</w:t>
      </w:r>
    </w:p>
    <w:p w14:paraId="0F958AC3" w14:textId="77777777" w:rsidR="0080692A" w:rsidRPr="0080692A" w:rsidRDefault="0080692A" w:rsidP="0080692A">
      <w:pPr>
        <w:widowControl w:val="0"/>
        <w:numPr>
          <w:ilvl w:val="0"/>
          <w:numId w:val="57"/>
        </w:numPr>
        <w:tabs>
          <w:tab w:val="left" w:pos="808"/>
        </w:tabs>
        <w:autoSpaceDE w:val="0"/>
        <w:autoSpaceDN w:val="0"/>
        <w:spacing w:before="181"/>
        <w:rPr>
          <w:rFonts w:ascii="Calibri" w:eastAsia="Calibri" w:hAnsi="Calibri" w:cs="Calibri"/>
          <w:b/>
          <w:sz w:val="22"/>
          <w:szCs w:val="22"/>
          <w:lang w:eastAsia="en-US"/>
        </w:rPr>
      </w:pPr>
      <w:r w:rsidRPr="0080692A">
        <w:rPr>
          <w:rFonts w:ascii="Calibri" w:eastAsia="Calibri" w:hAnsi="Calibri" w:cs="Calibri"/>
          <w:sz w:val="22"/>
          <w:szCs w:val="22"/>
          <w:lang w:eastAsia="en-US"/>
        </w:rPr>
        <w:t>představuje</w:t>
      </w:r>
      <w:r w:rsidRPr="0080692A">
        <w:rPr>
          <w:rFonts w:ascii="Calibri" w:eastAsia="Calibri" w:hAnsi="Calibri" w:cs="Calibri"/>
          <w:spacing w:val="-5"/>
          <w:sz w:val="22"/>
          <w:szCs w:val="22"/>
          <w:lang w:eastAsia="en-US"/>
        </w:rPr>
        <w:t xml:space="preserve"> </w:t>
      </w:r>
      <w:r w:rsidRPr="0080692A">
        <w:rPr>
          <w:rFonts w:ascii="Calibri" w:eastAsia="Calibri" w:hAnsi="Calibri" w:cs="Calibri"/>
          <w:b/>
          <w:sz w:val="22"/>
          <w:szCs w:val="22"/>
          <w:lang w:eastAsia="en-US"/>
        </w:rPr>
        <w:t>„čisté</w:t>
      </w:r>
      <w:r w:rsidRPr="0080692A">
        <w:rPr>
          <w:rFonts w:ascii="Calibri" w:eastAsia="Calibri" w:hAnsi="Calibri" w:cs="Calibri"/>
          <w:b/>
          <w:spacing w:val="-5"/>
          <w:sz w:val="22"/>
          <w:szCs w:val="22"/>
          <w:lang w:eastAsia="en-US"/>
        </w:rPr>
        <w:t xml:space="preserve"> </w:t>
      </w:r>
      <w:r w:rsidRPr="0080692A">
        <w:rPr>
          <w:rFonts w:ascii="Calibri" w:eastAsia="Calibri" w:hAnsi="Calibri" w:cs="Calibri"/>
          <w:b/>
          <w:spacing w:val="-2"/>
          <w:sz w:val="22"/>
          <w:szCs w:val="22"/>
          <w:lang w:eastAsia="en-US"/>
        </w:rPr>
        <w:t>kontakty“</w:t>
      </w:r>
    </w:p>
    <w:p w14:paraId="76F90E03" w14:textId="77777777" w:rsidR="0080692A" w:rsidRPr="0080692A" w:rsidRDefault="0080692A" w:rsidP="0080692A">
      <w:pPr>
        <w:widowControl w:val="0"/>
        <w:numPr>
          <w:ilvl w:val="0"/>
          <w:numId w:val="57"/>
        </w:numPr>
        <w:tabs>
          <w:tab w:val="left" w:pos="808"/>
        </w:tabs>
        <w:autoSpaceDE w:val="0"/>
        <w:autoSpaceDN w:val="0"/>
        <w:spacing w:before="180"/>
        <w:rPr>
          <w:rFonts w:ascii="Calibri" w:eastAsia="Calibri" w:hAnsi="Calibri" w:cs="Calibri"/>
          <w:sz w:val="22"/>
          <w:szCs w:val="22"/>
          <w:lang w:eastAsia="en-US"/>
        </w:rPr>
      </w:pPr>
      <w:r w:rsidRPr="0080692A">
        <w:rPr>
          <w:rFonts w:ascii="Calibri" w:eastAsia="Calibri" w:hAnsi="Calibri" w:cs="Calibri"/>
          <w:sz w:val="22"/>
          <w:szCs w:val="22"/>
          <w:lang w:eastAsia="en-US"/>
        </w:rPr>
        <w:t>je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základní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měnou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další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ukazatele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(GRP,</w:t>
      </w:r>
      <w:r w:rsidRPr="0080692A">
        <w:rPr>
          <w:rFonts w:ascii="Calibri" w:eastAsia="Calibri" w:hAnsi="Calibri" w:cs="Calibri"/>
          <w:spacing w:val="-4"/>
          <w:sz w:val="22"/>
          <w:szCs w:val="22"/>
          <w:lang w:eastAsia="en-US"/>
        </w:rPr>
        <w:t xml:space="preserve"> </w:t>
      </w: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z w:val="22"/>
          <w:szCs w:val="22"/>
          <w:lang w:eastAsia="en-US"/>
        </w:rPr>
        <w:t>,</w:t>
      </w:r>
      <w:r w:rsidRPr="0080692A">
        <w:rPr>
          <w:rFonts w:ascii="Calibri" w:eastAsia="Calibri" w:hAnsi="Calibri" w:cs="Calibri"/>
          <w:spacing w:val="-5"/>
          <w:sz w:val="22"/>
          <w:szCs w:val="22"/>
          <w:lang w:eastAsia="en-US"/>
        </w:rPr>
        <w:t xml:space="preserve"> </w:t>
      </w:r>
      <w:r w:rsidRPr="0080692A">
        <w:rPr>
          <w:rFonts w:ascii="Calibri" w:eastAsia="Calibri" w:hAnsi="Calibri" w:cs="Calibri"/>
          <w:spacing w:val="-2"/>
          <w:sz w:val="22"/>
          <w:szCs w:val="22"/>
          <w:lang w:eastAsia="en-US"/>
        </w:rPr>
        <w:t>frekvence)</w:t>
      </w:r>
    </w:p>
    <w:p w14:paraId="2947F00F" w14:textId="109876AD" w:rsidR="0080692A" w:rsidRPr="0080692A" w:rsidRDefault="0080692A" w:rsidP="00410AB6">
      <w:pPr>
        <w:widowControl w:val="0"/>
        <w:autoSpaceDE w:val="0"/>
        <w:autoSpaceDN w:val="0"/>
        <w:spacing w:before="186" w:line="252" w:lineRule="auto"/>
        <w:rPr>
          <w:rFonts w:ascii="Calibri" w:eastAsia="Calibri" w:hAnsi="Calibri" w:cs="Calibri"/>
          <w:sz w:val="22"/>
          <w:szCs w:val="22"/>
          <w:lang w:eastAsia="en-US"/>
        </w:rPr>
        <w:sectPr w:rsidR="0080692A" w:rsidRPr="0080692A" w:rsidSect="00410AB6">
          <w:pgSz w:w="11900" w:h="16850"/>
          <w:pgMar w:top="1701" w:right="851" w:bottom="1361" w:left="1418" w:header="709" w:footer="2194" w:gutter="0"/>
          <w:cols w:space="708"/>
        </w:sectPr>
      </w:pP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zásah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kampaně</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vyjadřuje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podíl</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(nebo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počet)</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osob</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cílové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populace,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které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měly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kampaní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alespoň jeden kontakt v daném období.</w:t>
      </w:r>
    </w:p>
    <w:p w14:paraId="47D14A1D" w14:textId="77777777" w:rsidR="0080692A" w:rsidRPr="0080692A" w:rsidRDefault="0080692A" w:rsidP="0080692A">
      <w:pPr>
        <w:widowControl w:val="0"/>
        <w:numPr>
          <w:ilvl w:val="0"/>
          <w:numId w:val="57"/>
        </w:numPr>
        <w:tabs>
          <w:tab w:val="left" w:pos="808"/>
        </w:tabs>
        <w:autoSpaceDE w:val="0"/>
        <w:autoSpaceDN w:val="0"/>
        <w:spacing w:before="37"/>
        <w:rPr>
          <w:rFonts w:ascii="Calibri" w:eastAsia="Calibri" w:hAnsi="Calibri" w:cs="Calibri"/>
          <w:sz w:val="22"/>
          <w:szCs w:val="22"/>
          <w:lang w:eastAsia="en-US"/>
        </w:rPr>
      </w:pPr>
      <w:r w:rsidRPr="0080692A">
        <w:rPr>
          <w:rFonts w:ascii="Calibri" w:eastAsia="Calibri" w:hAnsi="Calibri" w:cs="Calibri"/>
          <w:b/>
          <w:sz w:val="22"/>
          <w:szCs w:val="22"/>
          <w:lang w:eastAsia="en-US"/>
        </w:rPr>
        <w:lastRenderedPageBreak/>
        <w:t>OTS</w:t>
      </w:r>
      <w:r w:rsidRPr="0080692A">
        <w:rPr>
          <w:rFonts w:ascii="Calibri" w:eastAsia="Calibri" w:hAnsi="Calibri" w:cs="Calibri"/>
          <w:b/>
          <w:spacing w:val="-3"/>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teoretický</w:t>
      </w:r>
      <w:r w:rsidRPr="0080692A">
        <w:rPr>
          <w:rFonts w:ascii="Calibri" w:eastAsia="Calibri" w:hAnsi="Calibri" w:cs="Calibri"/>
          <w:spacing w:val="-3"/>
          <w:sz w:val="22"/>
          <w:szCs w:val="22"/>
          <w:lang w:eastAsia="en-US"/>
        </w:rPr>
        <w:t xml:space="preserve"> </w:t>
      </w:r>
      <w:r w:rsidRPr="0080692A">
        <w:rPr>
          <w:rFonts w:ascii="Calibri" w:eastAsia="Calibri" w:hAnsi="Calibri" w:cs="Calibri"/>
          <w:spacing w:val="-2"/>
          <w:sz w:val="22"/>
          <w:szCs w:val="22"/>
          <w:lang w:eastAsia="en-US"/>
        </w:rPr>
        <w:t>potenciál</w:t>
      </w:r>
    </w:p>
    <w:p w14:paraId="43150C22" w14:textId="77777777" w:rsidR="0080692A" w:rsidRPr="0080692A" w:rsidRDefault="0080692A" w:rsidP="0080692A">
      <w:pPr>
        <w:widowControl w:val="0"/>
        <w:numPr>
          <w:ilvl w:val="0"/>
          <w:numId w:val="57"/>
        </w:numPr>
        <w:tabs>
          <w:tab w:val="left" w:pos="808"/>
        </w:tabs>
        <w:autoSpaceDE w:val="0"/>
        <w:autoSpaceDN w:val="0"/>
        <w:spacing w:before="181"/>
        <w:rPr>
          <w:rFonts w:ascii="Calibri" w:eastAsia="Calibri" w:hAnsi="Calibri" w:cs="Calibri"/>
          <w:sz w:val="22"/>
          <w:szCs w:val="22"/>
          <w:lang w:eastAsia="en-US"/>
        </w:rPr>
      </w:pPr>
      <w:r w:rsidRPr="0080692A">
        <w:rPr>
          <w:rFonts w:ascii="Calibri" w:eastAsia="Calibri" w:hAnsi="Calibri" w:cs="Calibri"/>
          <w:b/>
          <w:sz w:val="22"/>
          <w:szCs w:val="22"/>
          <w:lang w:eastAsia="en-US"/>
        </w:rPr>
        <w:t>ROTS</w:t>
      </w:r>
      <w:r w:rsidRPr="0080692A">
        <w:rPr>
          <w:rFonts w:ascii="Calibri" w:eastAsia="Calibri" w:hAnsi="Calibri" w:cs="Calibri"/>
          <w:b/>
          <w:spacing w:val="-4"/>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realistický</w:t>
      </w:r>
      <w:r w:rsidRPr="0080692A">
        <w:rPr>
          <w:rFonts w:ascii="Calibri" w:eastAsia="Calibri" w:hAnsi="Calibri" w:cs="Calibri"/>
          <w:spacing w:val="-3"/>
          <w:sz w:val="22"/>
          <w:szCs w:val="22"/>
          <w:lang w:eastAsia="en-US"/>
        </w:rPr>
        <w:t xml:space="preserve"> </w:t>
      </w:r>
      <w:r w:rsidRPr="0080692A">
        <w:rPr>
          <w:rFonts w:ascii="Calibri" w:eastAsia="Calibri" w:hAnsi="Calibri" w:cs="Calibri"/>
          <w:spacing w:val="-2"/>
          <w:sz w:val="22"/>
          <w:szCs w:val="22"/>
          <w:lang w:eastAsia="en-US"/>
        </w:rPr>
        <w:t>potenciál</w:t>
      </w:r>
    </w:p>
    <w:p w14:paraId="197F46C6" w14:textId="77777777" w:rsidR="0080692A" w:rsidRPr="0080692A" w:rsidRDefault="0080692A" w:rsidP="0080692A">
      <w:pPr>
        <w:widowControl w:val="0"/>
        <w:numPr>
          <w:ilvl w:val="0"/>
          <w:numId w:val="57"/>
        </w:numPr>
        <w:tabs>
          <w:tab w:val="left" w:pos="808"/>
        </w:tabs>
        <w:autoSpaceDE w:val="0"/>
        <w:autoSpaceDN w:val="0"/>
        <w:spacing w:before="183"/>
        <w:rPr>
          <w:rFonts w:ascii="Calibri" w:eastAsia="Calibri" w:hAnsi="Calibri" w:cs="Calibri"/>
          <w:sz w:val="22"/>
          <w:szCs w:val="22"/>
          <w:lang w:eastAsia="en-US"/>
        </w:rPr>
      </w:pPr>
      <w:r w:rsidRPr="0080692A">
        <w:rPr>
          <w:rFonts w:ascii="Calibri" w:eastAsia="Calibri" w:hAnsi="Calibri" w:cs="Calibri"/>
          <w:b/>
          <w:sz w:val="22"/>
          <w:szCs w:val="22"/>
          <w:lang w:eastAsia="en-US"/>
        </w:rPr>
        <w:t>VAC</w:t>
      </w:r>
      <w:r w:rsidRPr="0080692A">
        <w:rPr>
          <w:rFonts w:ascii="Calibri" w:eastAsia="Calibri" w:hAnsi="Calibri" w:cs="Calibri"/>
          <w:b/>
          <w:spacing w:val="-4"/>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vizuálně</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relevantní</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opakované</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2"/>
          <w:sz w:val="22"/>
          <w:szCs w:val="22"/>
          <w:lang w:eastAsia="en-US"/>
        </w:rPr>
        <w:t>kontakty</w:t>
      </w:r>
    </w:p>
    <w:p w14:paraId="42CAEC47" w14:textId="77777777" w:rsidR="0080692A" w:rsidRPr="0080692A" w:rsidRDefault="0080692A" w:rsidP="0080692A">
      <w:pPr>
        <w:widowControl w:val="0"/>
        <w:numPr>
          <w:ilvl w:val="0"/>
          <w:numId w:val="57"/>
        </w:numPr>
        <w:tabs>
          <w:tab w:val="left" w:pos="808"/>
        </w:tabs>
        <w:autoSpaceDE w:val="0"/>
        <w:autoSpaceDN w:val="0"/>
        <w:spacing w:before="181"/>
        <w:rPr>
          <w:rFonts w:ascii="Calibri" w:eastAsia="Calibri" w:hAnsi="Calibri" w:cs="Calibri"/>
          <w:sz w:val="22"/>
          <w:szCs w:val="22"/>
          <w:lang w:eastAsia="en-US"/>
        </w:rPr>
      </w:pPr>
      <w:proofErr w:type="spellStart"/>
      <w:r w:rsidRPr="0080692A">
        <w:rPr>
          <w:rFonts w:ascii="Calibri" w:eastAsia="Calibri" w:hAnsi="Calibri" w:cs="Calibri"/>
          <w:b/>
          <w:sz w:val="22"/>
          <w:szCs w:val="22"/>
          <w:lang w:eastAsia="en-US"/>
        </w:rPr>
        <w:t>Reach</w:t>
      </w:r>
      <w:proofErr w:type="spellEnd"/>
      <w:r w:rsidRPr="0080692A">
        <w:rPr>
          <w:rFonts w:ascii="Calibri" w:eastAsia="Calibri" w:hAnsi="Calibri" w:cs="Calibri"/>
          <w:b/>
          <w:spacing w:val="-5"/>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počet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unikátních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zasažených</w:t>
      </w:r>
      <w:r w:rsidRPr="0080692A">
        <w:rPr>
          <w:rFonts w:ascii="Calibri" w:eastAsia="Calibri" w:hAnsi="Calibri" w:cs="Calibri"/>
          <w:spacing w:val="-6"/>
          <w:sz w:val="22"/>
          <w:szCs w:val="22"/>
          <w:lang w:eastAsia="en-US"/>
        </w:rPr>
        <w:t xml:space="preserve"> </w:t>
      </w:r>
      <w:r w:rsidRPr="0080692A">
        <w:rPr>
          <w:rFonts w:ascii="Calibri" w:eastAsia="Calibri" w:hAnsi="Calibri" w:cs="Calibri"/>
          <w:spacing w:val="-4"/>
          <w:sz w:val="22"/>
          <w:szCs w:val="22"/>
          <w:lang w:eastAsia="en-US"/>
        </w:rPr>
        <w:t>osob</w:t>
      </w:r>
    </w:p>
    <w:p w14:paraId="7DD72B2B" w14:textId="77777777" w:rsidR="0080692A" w:rsidRPr="0080692A" w:rsidRDefault="0080692A" w:rsidP="0080692A">
      <w:pPr>
        <w:widowControl w:val="0"/>
        <w:autoSpaceDE w:val="0"/>
        <w:autoSpaceDN w:val="0"/>
        <w:spacing w:before="223"/>
        <w:rPr>
          <w:rFonts w:ascii="Calibri" w:eastAsia="Calibri" w:hAnsi="Calibri" w:cs="Calibri"/>
          <w:sz w:val="22"/>
          <w:szCs w:val="22"/>
          <w:lang w:eastAsia="en-US"/>
        </w:rPr>
      </w:pPr>
    </w:p>
    <w:p w14:paraId="42A0067C" w14:textId="77777777" w:rsidR="0080692A" w:rsidRPr="0080692A" w:rsidRDefault="0080692A" w:rsidP="0080692A">
      <w:pPr>
        <w:widowControl w:val="0"/>
        <w:autoSpaceDE w:val="0"/>
        <w:autoSpaceDN w:val="0"/>
        <w:spacing w:line="271" w:lineRule="auto"/>
        <w:rPr>
          <w:rFonts w:ascii="Calibri" w:eastAsia="Calibri" w:hAnsi="Calibri" w:cs="Calibri"/>
          <w:sz w:val="22"/>
          <w:szCs w:val="22"/>
          <w:lang w:eastAsia="en-US"/>
        </w:rPr>
      </w:pPr>
      <w:r w:rsidRPr="0080692A">
        <w:rPr>
          <w:rFonts w:ascii="Calibri" w:eastAsia="Calibri" w:hAnsi="Calibri" w:cs="Calibri"/>
          <w:sz w:val="22"/>
          <w:szCs w:val="22"/>
          <w:lang w:eastAsia="en-US"/>
        </w:rPr>
        <w:t>Výpočet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simulací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dopravního</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chování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měřených</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modalit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uličních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komunikacích.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Výpočet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nezahrnuje pohyb mimo uliční komunikace. Výpočet předpokládá, že přítok a odtok dopravy je shodný.</w:t>
      </w:r>
    </w:p>
    <w:p w14:paraId="10259240" w14:textId="77777777" w:rsidR="0080692A" w:rsidRPr="0080692A" w:rsidRDefault="0080692A" w:rsidP="0080692A">
      <w:pPr>
        <w:widowControl w:val="0"/>
        <w:autoSpaceDE w:val="0"/>
        <w:autoSpaceDN w:val="0"/>
        <w:spacing w:before="166" w:line="271"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Mapa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intenzity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dopravy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zdrojem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výpočty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mediálních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ukazatelů</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nosičů.</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sestavena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 uličních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úseků navigační mapy HERE. Každý uliční úsek nese informace o průměrné denní intenzitě pěší a individuální dopravy v roce.</w:t>
      </w:r>
    </w:p>
    <w:p w14:paraId="0C685481" w14:textId="77777777" w:rsidR="0080692A" w:rsidRPr="0080692A" w:rsidRDefault="0080692A" w:rsidP="0080692A">
      <w:pPr>
        <w:widowControl w:val="0"/>
        <w:autoSpaceDE w:val="0"/>
        <w:autoSpaceDN w:val="0"/>
        <w:spacing w:before="169" w:line="268"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Mapa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intenzity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dopravy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(TIM –</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tradic</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intensity</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map)</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byla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vytvořena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cíleně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projekt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IMPACT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vstupních dat o dopravě z více zdrojů.</w:t>
      </w:r>
    </w:p>
    <w:p w14:paraId="197E95A2" w14:textId="77777777" w:rsidR="0080692A" w:rsidRPr="0080692A" w:rsidRDefault="0080692A" w:rsidP="0080692A">
      <w:pPr>
        <w:widowControl w:val="0"/>
        <w:autoSpaceDE w:val="0"/>
        <w:autoSpaceDN w:val="0"/>
        <w:spacing w:before="168"/>
        <w:rPr>
          <w:rFonts w:ascii="Calibri" w:eastAsia="Calibri" w:hAnsi="Calibri" w:cs="Calibri"/>
          <w:sz w:val="22"/>
          <w:szCs w:val="22"/>
          <w:lang w:eastAsia="en-US"/>
        </w:rPr>
      </w:pPr>
      <w:r w:rsidRPr="0080692A">
        <w:rPr>
          <w:rFonts w:ascii="Calibri" w:eastAsia="Calibri" w:hAnsi="Calibri" w:cs="Calibri"/>
          <w:sz w:val="22"/>
          <w:szCs w:val="22"/>
          <w:lang w:eastAsia="en-US"/>
        </w:rPr>
        <w:t>Pro</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sestavení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mapy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byly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použity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metodiky</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distribuce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dopravních</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toků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gravitace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pěších</w:t>
      </w:r>
      <w:r w:rsidRPr="0080692A">
        <w:rPr>
          <w:rFonts w:ascii="Calibri" w:eastAsia="Calibri" w:hAnsi="Calibri" w:cs="Calibri"/>
          <w:spacing w:val="-4"/>
          <w:sz w:val="22"/>
          <w:szCs w:val="22"/>
          <w:lang w:eastAsia="en-US"/>
        </w:rPr>
        <w:t xml:space="preserve"> dat.</w:t>
      </w:r>
    </w:p>
    <w:p w14:paraId="283F273E" w14:textId="77777777" w:rsidR="0080692A" w:rsidRPr="0080692A" w:rsidRDefault="0080692A" w:rsidP="0080692A">
      <w:pPr>
        <w:widowControl w:val="0"/>
        <w:autoSpaceDE w:val="0"/>
        <w:autoSpaceDN w:val="0"/>
        <w:spacing w:before="202" w:line="271" w:lineRule="auto"/>
        <w:rPr>
          <w:rFonts w:ascii="Calibri" w:eastAsia="Calibri" w:hAnsi="Calibri" w:cs="Calibri"/>
          <w:sz w:val="22"/>
          <w:szCs w:val="22"/>
          <w:lang w:eastAsia="en-US"/>
        </w:rPr>
      </w:pPr>
      <w:r w:rsidRPr="0080692A">
        <w:rPr>
          <w:rFonts w:ascii="Calibri" w:eastAsia="Calibri" w:hAnsi="Calibri" w:cs="Calibri"/>
          <w:sz w:val="22"/>
          <w:szCs w:val="22"/>
          <w:lang w:eastAsia="en-US"/>
        </w:rPr>
        <w:t>Vstupní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data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jsou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sčítacích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profilů</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poskytnutých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CDV</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aktualizovaných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individuální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sčítací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body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 xml:space="preserve">měřené technologií </w:t>
      </w:r>
      <w:proofErr w:type="spellStart"/>
      <w:r w:rsidRPr="0080692A">
        <w:rPr>
          <w:rFonts w:ascii="Calibri" w:eastAsia="Calibri" w:hAnsi="Calibri" w:cs="Calibri"/>
          <w:sz w:val="22"/>
          <w:szCs w:val="22"/>
          <w:lang w:eastAsia="en-US"/>
        </w:rPr>
        <w:t>MobiCam</w:t>
      </w:r>
      <w:proofErr w:type="spellEnd"/>
      <w:r w:rsidRPr="0080692A">
        <w:rPr>
          <w:rFonts w:ascii="Calibri" w:eastAsia="Calibri" w:hAnsi="Calibri" w:cs="Calibri"/>
          <w:sz w:val="22"/>
          <w:szCs w:val="22"/>
          <w:lang w:eastAsia="en-US"/>
        </w:rPr>
        <w:t>.</w:t>
      </w:r>
    </w:p>
    <w:p w14:paraId="19D142A1" w14:textId="77777777" w:rsidR="0080692A" w:rsidRPr="0080692A" w:rsidRDefault="0080692A" w:rsidP="0080692A">
      <w:pPr>
        <w:widowControl w:val="0"/>
        <w:autoSpaceDE w:val="0"/>
        <w:autoSpaceDN w:val="0"/>
        <w:spacing w:before="163"/>
        <w:outlineLvl w:val="2"/>
        <w:rPr>
          <w:rFonts w:ascii="Calibri" w:eastAsia="Calibri" w:hAnsi="Calibri" w:cs="Calibri"/>
          <w:b/>
          <w:bCs/>
          <w:sz w:val="22"/>
          <w:szCs w:val="22"/>
          <w:lang w:eastAsia="en-US"/>
        </w:rPr>
      </w:pPr>
      <w:r w:rsidRPr="0080692A">
        <w:rPr>
          <w:rFonts w:ascii="Calibri" w:eastAsia="Calibri" w:hAnsi="Calibri" w:cs="Calibri"/>
          <w:b/>
          <w:bCs/>
          <w:sz w:val="22"/>
          <w:szCs w:val="22"/>
          <w:lang w:eastAsia="en-US"/>
        </w:rPr>
        <w:t>Kontaktní</w:t>
      </w:r>
      <w:r w:rsidRPr="0080692A">
        <w:rPr>
          <w:rFonts w:ascii="Calibri" w:eastAsia="Calibri" w:hAnsi="Calibri" w:cs="Calibri"/>
          <w:b/>
          <w:bCs/>
          <w:spacing w:val="-4"/>
          <w:sz w:val="22"/>
          <w:szCs w:val="22"/>
          <w:lang w:eastAsia="en-US"/>
        </w:rPr>
        <w:t xml:space="preserve"> </w:t>
      </w:r>
      <w:r w:rsidRPr="0080692A">
        <w:rPr>
          <w:rFonts w:ascii="Calibri" w:eastAsia="Calibri" w:hAnsi="Calibri" w:cs="Calibri"/>
          <w:b/>
          <w:bCs/>
          <w:sz w:val="22"/>
          <w:szCs w:val="22"/>
          <w:lang w:eastAsia="en-US"/>
        </w:rPr>
        <w:t>údaje</w:t>
      </w:r>
      <w:r w:rsidRPr="0080692A">
        <w:rPr>
          <w:rFonts w:ascii="Calibri" w:eastAsia="Calibri" w:hAnsi="Calibri" w:cs="Calibri"/>
          <w:b/>
          <w:bCs/>
          <w:spacing w:val="-5"/>
          <w:sz w:val="22"/>
          <w:szCs w:val="22"/>
          <w:lang w:eastAsia="en-US"/>
        </w:rPr>
        <w:t xml:space="preserve"> </w:t>
      </w:r>
      <w:r w:rsidRPr="0080692A">
        <w:rPr>
          <w:rFonts w:ascii="Calibri" w:eastAsia="Calibri" w:hAnsi="Calibri" w:cs="Calibri"/>
          <w:b/>
          <w:bCs/>
          <w:sz w:val="22"/>
          <w:szCs w:val="22"/>
          <w:lang w:eastAsia="en-US"/>
        </w:rPr>
        <w:t>pro</w:t>
      </w:r>
      <w:r w:rsidRPr="0080692A">
        <w:rPr>
          <w:rFonts w:ascii="Calibri" w:eastAsia="Calibri" w:hAnsi="Calibri" w:cs="Calibri"/>
          <w:b/>
          <w:bCs/>
          <w:spacing w:val="-5"/>
          <w:sz w:val="22"/>
          <w:szCs w:val="22"/>
          <w:lang w:eastAsia="en-US"/>
        </w:rPr>
        <w:t xml:space="preserve"> </w:t>
      </w:r>
      <w:r w:rsidRPr="0080692A">
        <w:rPr>
          <w:rFonts w:ascii="Calibri" w:eastAsia="Calibri" w:hAnsi="Calibri" w:cs="Calibri"/>
          <w:b/>
          <w:bCs/>
          <w:sz w:val="22"/>
          <w:szCs w:val="22"/>
          <w:lang w:eastAsia="en-US"/>
        </w:rPr>
        <w:t>validaci</w:t>
      </w:r>
      <w:r w:rsidRPr="0080692A">
        <w:rPr>
          <w:rFonts w:ascii="Calibri" w:eastAsia="Calibri" w:hAnsi="Calibri" w:cs="Calibri"/>
          <w:b/>
          <w:bCs/>
          <w:spacing w:val="-3"/>
          <w:sz w:val="22"/>
          <w:szCs w:val="22"/>
          <w:lang w:eastAsia="en-US"/>
        </w:rPr>
        <w:t xml:space="preserve"> </w:t>
      </w:r>
      <w:r w:rsidRPr="0080692A">
        <w:rPr>
          <w:rFonts w:ascii="Calibri" w:eastAsia="Calibri" w:hAnsi="Calibri" w:cs="Calibri"/>
          <w:b/>
          <w:bCs/>
          <w:spacing w:val="-5"/>
          <w:sz w:val="22"/>
          <w:szCs w:val="22"/>
          <w:lang w:eastAsia="en-US"/>
        </w:rPr>
        <w:t>dat</w:t>
      </w:r>
    </w:p>
    <w:p w14:paraId="0BF5CA72" w14:textId="3E7D9040" w:rsidR="0080692A" w:rsidRPr="0080692A" w:rsidRDefault="009D5B4B" w:rsidP="0080692A">
      <w:pPr>
        <w:widowControl w:val="0"/>
        <w:autoSpaceDE w:val="0"/>
        <w:autoSpaceDN w:val="0"/>
        <w:spacing w:before="200" w:line="420" w:lineRule="auto"/>
        <w:ind w:right="8645"/>
        <w:rPr>
          <w:rFonts w:ascii="Calibri" w:eastAsia="Calibri" w:hAnsi="Calibri" w:cs="Calibri"/>
          <w:sz w:val="22"/>
          <w:szCs w:val="22"/>
          <w:lang w:eastAsia="en-US"/>
        </w:rPr>
      </w:pPr>
      <w:r>
        <w:rPr>
          <w:rFonts w:ascii="Calibri" w:eastAsia="Calibri" w:hAnsi="Calibri" w:cs="Calibri"/>
          <w:sz w:val="22"/>
          <w:szCs w:val="22"/>
          <w:lang w:eastAsia="en-US"/>
        </w:rPr>
        <w:t>XXXXX</w:t>
      </w:r>
      <w:r w:rsidR="0080692A" w:rsidRPr="0080692A">
        <w:rPr>
          <w:rFonts w:ascii="Calibri" w:eastAsia="Calibri" w:hAnsi="Calibri" w:cs="Calibri"/>
          <w:spacing w:val="-13"/>
          <w:sz w:val="22"/>
          <w:szCs w:val="22"/>
          <w:lang w:eastAsia="en-US"/>
        </w:rPr>
        <w:t xml:space="preserve"> </w:t>
      </w:r>
      <w:proofErr w:type="spellStart"/>
      <w:r>
        <w:rPr>
          <w:rFonts w:ascii="Calibri" w:eastAsia="Calibri" w:hAnsi="Calibri" w:cs="Calibri"/>
          <w:sz w:val="22"/>
          <w:szCs w:val="22"/>
          <w:lang w:eastAsia="en-US"/>
        </w:rPr>
        <w:t>XXXXX</w:t>
      </w:r>
      <w:proofErr w:type="spellEnd"/>
      <w:r w:rsidR="0080692A" w:rsidRPr="0080692A">
        <w:rPr>
          <w:rFonts w:ascii="Calibri" w:eastAsia="Calibri" w:hAnsi="Calibri" w:cs="Calibri"/>
          <w:sz w:val="22"/>
          <w:szCs w:val="22"/>
          <w:lang w:eastAsia="en-US"/>
        </w:rPr>
        <w:t xml:space="preserve"> </w:t>
      </w:r>
      <w:proofErr w:type="spellStart"/>
      <w:r>
        <w:rPr>
          <w:rFonts w:ascii="Calibri" w:eastAsia="Calibri" w:hAnsi="Calibri" w:cs="Calibri"/>
          <w:sz w:val="22"/>
          <w:szCs w:val="22"/>
          <w:lang w:eastAsia="en-US"/>
        </w:rPr>
        <w:t>XXXXX</w:t>
      </w:r>
      <w:proofErr w:type="spellEnd"/>
      <w:r w:rsidR="0080692A" w:rsidRPr="0080692A">
        <w:rPr>
          <w:rFonts w:ascii="Calibri" w:eastAsia="Calibri" w:hAnsi="Calibri" w:cs="Calibri"/>
          <w:spacing w:val="-5"/>
          <w:sz w:val="22"/>
          <w:szCs w:val="22"/>
          <w:lang w:eastAsia="en-US"/>
        </w:rPr>
        <w:t xml:space="preserve"> </w:t>
      </w:r>
      <w:proofErr w:type="spellStart"/>
      <w:r>
        <w:rPr>
          <w:rFonts w:ascii="Calibri" w:eastAsia="Calibri" w:hAnsi="Calibri" w:cs="Calibri"/>
          <w:sz w:val="22"/>
          <w:szCs w:val="22"/>
          <w:lang w:eastAsia="en-US"/>
        </w:rPr>
        <w:t>XXXXX</w:t>
      </w:r>
      <w:proofErr w:type="spellEnd"/>
    </w:p>
    <w:p w14:paraId="22206EEA" w14:textId="77777777" w:rsidR="009D5B4B" w:rsidRDefault="009D5B4B" w:rsidP="0080692A">
      <w:pPr>
        <w:widowControl w:val="0"/>
        <w:autoSpaceDE w:val="0"/>
        <w:autoSpaceDN w:val="0"/>
        <w:spacing w:line="420" w:lineRule="auto"/>
        <w:ind w:right="6630"/>
        <w:rPr>
          <w:rFonts w:ascii="Calibri" w:eastAsia="Calibri" w:hAnsi="Calibri" w:cs="Calibri"/>
          <w:spacing w:val="-13"/>
          <w:sz w:val="22"/>
          <w:szCs w:val="22"/>
          <w:lang w:eastAsia="en-US"/>
        </w:rPr>
      </w:pPr>
      <w:r>
        <w:rPr>
          <w:rFonts w:ascii="Calibri" w:eastAsia="Calibri" w:hAnsi="Calibri" w:cs="Calibri"/>
          <w:sz w:val="22"/>
          <w:szCs w:val="22"/>
          <w:lang w:eastAsia="en-US"/>
        </w:rPr>
        <w:t>XXXXX</w:t>
      </w:r>
      <w:r w:rsidRPr="0080692A">
        <w:rPr>
          <w:rFonts w:ascii="Calibri" w:eastAsia="Calibri" w:hAnsi="Calibri" w:cs="Calibri"/>
          <w:spacing w:val="-13"/>
          <w:sz w:val="22"/>
          <w:szCs w:val="22"/>
          <w:lang w:eastAsia="en-US"/>
        </w:rPr>
        <w:t xml:space="preserve"> </w:t>
      </w:r>
    </w:p>
    <w:p w14:paraId="2C1F8831" w14:textId="77777777" w:rsidR="009D5B4B" w:rsidRDefault="009D5B4B" w:rsidP="0080692A">
      <w:pPr>
        <w:widowControl w:val="0"/>
        <w:autoSpaceDE w:val="0"/>
        <w:autoSpaceDN w:val="0"/>
        <w:spacing w:line="420" w:lineRule="auto"/>
        <w:ind w:right="6630"/>
        <w:rPr>
          <w:rFonts w:ascii="Calibri" w:eastAsia="Calibri" w:hAnsi="Calibri" w:cs="Calibri"/>
          <w:spacing w:val="-13"/>
          <w:sz w:val="22"/>
          <w:szCs w:val="22"/>
          <w:lang w:eastAsia="en-US"/>
        </w:rPr>
      </w:pPr>
      <w:r>
        <w:rPr>
          <w:rFonts w:ascii="Calibri" w:eastAsia="Calibri" w:hAnsi="Calibri" w:cs="Calibri"/>
          <w:sz w:val="22"/>
          <w:szCs w:val="22"/>
          <w:lang w:eastAsia="en-US"/>
        </w:rPr>
        <w:t>XXXXX</w:t>
      </w:r>
      <w:r w:rsidRPr="0080692A">
        <w:rPr>
          <w:rFonts w:ascii="Calibri" w:eastAsia="Calibri" w:hAnsi="Calibri" w:cs="Calibri"/>
          <w:spacing w:val="-13"/>
          <w:sz w:val="22"/>
          <w:szCs w:val="22"/>
          <w:lang w:eastAsia="en-US"/>
        </w:rPr>
        <w:t xml:space="preserve"> </w:t>
      </w:r>
    </w:p>
    <w:p w14:paraId="38F5297B" w14:textId="77777777" w:rsidR="009D5B4B" w:rsidRDefault="009D5B4B" w:rsidP="0080692A">
      <w:pPr>
        <w:widowControl w:val="0"/>
        <w:autoSpaceDE w:val="0"/>
        <w:autoSpaceDN w:val="0"/>
        <w:spacing w:line="420" w:lineRule="auto"/>
        <w:ind w:right="6630"/>
        <w:rPr>
          <w:rFonts w:ascii="Calibri" w:eastAsia="Calibri" w:hAnsi="Calibri" w:cs="Calibri"/>
          <w:sz w:val="22"/>
          <w:szCs w:val="22"/>
          <w:lang w:eastAsia="en-US"/>
        </w:rPr>
      </w:pPr>
      <w:r>
        <w:rPr>
          <w:rFonts w:ascii="Calibri" w:eastAsia="Calibri" w:hAnsi="Calibri" w:cs="Calibri"/>
          <w:sz w:val="22"/>
          <w:szCs w:val="22"/>
          <w:lang w:eastAsia="en-US"/>
        </w:rPr>
        <w:t>XXXXX</w:t>
      </w:r>
    </w:p>
    <w:p w14:paraId="36875E55" w14:textId="77777777" w:rsidR="009D5B4B" w:rsidRDefault="009D5B4B" w:rsidP="0080692A">
      <w:pPr>
        <w:widowControl w:val="0"/>
        <w:autoSpaceDE w:val="0"/>
        <w:autoSpaceDN w:val="0"/>
        <w:spacing w:line="286" w:lineRule="exact"/>
        <w:outlineLvl w:val="1"/>
        <w:rPr>
          <w:rFonts w:ascii="Calibri" w:eastAsia="Calibri" w:hAnsi="Calibri" w:cs="Calibri"/>
          <w:spacing w:val="-13"/>
          <w:sz w:val="22"/>
          <w:szCs w:val="22"/>
          <w:lang w:eastAsia="en-US"/>
        </w:rPr>
      </w:pPr>
      <w:r>
        <w:rPr>
          <w:rFonts w:ascii="Calibri" w:eastAsia="Calibri" w:hAnsi="Calibri" w:cs="Calibri"/>
          <w:sz w:val="22"/>
          <w:szCs w:val="22"/>
          <w:lang w:eastAsia="en-US"/>
        </w:rPr>
        <w:t>XXXXX</w:t>
      </w:r>
      <w:r w:rsidRPr="0080692A">
        <w:rPr>
          <w:rFonts w:ascii="Calibri" w:eastAsia="Calibri" w:hAnsi="Calibri" w:cs="Calibri"/>
          <w:spacing w:val="-13"/>
          <w:sz w:val="22"/>
          <w:szCs w:val="22"/>
          <w:lang w:eastAsia="en-US"/>
        </w:rPr>
        <w:t xml:space="preserve"> </w:t>
      </w:r>
    </w:p>
    <w:p w14:paraId="23B70163" w14:textId="77777777" w:rsidR="009D5B4B" w:rsidRDefault="009D5B4B" w:rsidP="0080692A">
      <w:pPr>
        <w:widowControl w:val="0"/>
        <w:autoSpaceDE w:val="0"/>
        <w:autoSpaceDN w:val="0"/>
        <w:spacing w:line="286" w:lineRule="exact"/>
        <w:outlineLvl w:val="1"/>
        <w:rPr>
          <w:rFonts w:ascii="Calibri" w:eastAsia="Calibri" w:hAnsi="Calibri" w:cs="Calibri"/>
          <w:spacing w:val="-13"/>
          <w:sz w:val="22"/>
          <w:szCs w:val="22"/>
          <w:lang w:eastAsia="en-US"/>
        </w:rPr>
      </w:pPr>
    </w:p>
    <w:p w14:paraId="723E2DF2" w14:textId="023AC57D" w:rsidR="0080692A" w:rsidRPr="0080692A" w:rsidRDefault="0080692A" w:rsidP="0080692A">
      <w:pPr>
        <w:widowControl w:val="0"/>
        <w:autoSpaceDE w:val="0"/>
        <w:autoSpaceDN w:val="0"/>
        <w:spacing w:line="286" w:lineRule="exact"/>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Stanovování</w:t>
      </w:r>
      <w:r w:rsidRPr="0080692A">
        <w:rPr>
          <w:rFonts w:ascii="Calibri" w:eastAsia="Calibri" w:hAnsi="Calibri" w:cs="Calibri"/>
          <w:b/>
          <w:bCs/>
          <w:spacing w:val="-1"/>
          <w:u w:val="single" w:color="000000"/>
          <w:lang w:eastAsia="en-US"/>
        </w:rPr>
        <w:t xml:space="preserve"> </w:t>
      </w:r>
      <w:r w:rsidRPr="0080692A">
        <w:rPr>
          <w:rFonts w:ascii="Calibri" w:eastAsia="Calibri" w:hAnsi="Calibri" w:cs="Calibri"/>
          <w:b/>
          <w:bCs/>
          <w:u w:val="single" w:color="000000"/>
          <w:lang w:eastAsia="en-US"/>
        </w:rPr>
        <w:t>zásahu RP</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u w:val="single" w:color="000000"/>
          <w:lang w:eastAsia="en-US"/>
        </w:rPr>
        <w:t>na</w:t>
      </w:r>
      <w:r w:rsidRPr="0080692A">
        <w:rPr>
          <w:rFonts w:ascii="Calibri" w:eastAsia="Calibri" w:hAnsi="Calibri" w:cs="Calibri"/>
          <w:b/>
          <w:bCs/>
          <w:spacing w:val="-2"/>
          <w:u w:val="single" w:color="000000"/>
          <w:lang w:eastAsia="en-US"/>
        </w:rPr>
        <w:t xml:space="preserve"> nádražích</w:t>
      </w:r>
    </w:p>
    <w:p w14:paraId="5675800B" w14:textId="77777777" w:rsidR="0080692A" w:rsidRPr="0080692A" w:rsidRDefault="0080692A" w:rsidP="0080692A">
      <w:pPr>
        <w:widowControl w:val="0"/>
        <w:autoSpaceDE w:val="0"/>
        <w:autoSpaceDN w:val="0"/>
        <w:spacing w:before="187"/>
        <w:rPr>
          <w:rFonts w:ascii="Calibri" w:eastAsia="Calibri" w:hAnsi="Calibri" w:cs="Calibri"/>
          <w:sz w:val="22"/>
          <w:szCs w:val="22"/>
          <w:lang w:eastAsia="en-US"/>
        </w:rPr>
      </w:pPr>
      <w:r w:rsidRPr="0080692A">
        <w:rPr>
          <w:rFonts w:ascii="Calibri" w:eastAsia="Calibri" w:hAnsi="Calibri" w:cs="Calibri"/>
          <w:sz w:val="22"/>
          <w:szCs w:val="22"/>
          <w:lang w:eastAsia="en-US"/>
        </w:rPr>
        <w:t>Při</w:t>
      </w:r>
      <w:r w:rsidRPr="0080692A">
        <w:rPr>
          <w:rFonts w:ascii="Calibri" w:eastAsia="Calibri" w:hAnsi="Calibri" w:cs="Calibri"/>
          <w:spacing w:val="-9"/>
          <w:sz w:val="22"/>
          <w:szCs w:val="22"/>
          <w:lang w:eastAsia="en-US"/>
        </w:rPr>
        <w:t xml:space="preserve"> </w:t>
      </w:r>
      <w:r w:rsidRPr="0080692A">
        <w:rPr>
          <w:rFonts w:ascii="Calibri" w:eastAsia="Calibri" w:hAnsi="Calibri" w:cs="Calibri"/>
          <w:sz w:val="22"/>
          <w:szCs w:val="22"/>
          <w:lang w:eastAsia="en-US"/>
        </w:rPr>
        <w:t>výpočtu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hodnoty</w:t>
      </w:r>
      <w:r w:rsidRPr="0080692A">
        <w:rPr>
          <w:rFonts w:ascii="Calibri" w:eastAsia="Calibri" w:hAnsi="Calibri" w:cs="Calibri"/>
          <w:spacing w:val="-3"/>
          <w:sz w:val="22"/>
          <w:szCs w:val="22"/>
          <w:lang w:eastAsia="en-US"/>
        </w:rPr>
        <w:t xml:space="preserve"> </w:t>
      </w: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reklamních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plochách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nádražích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primárním</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zdrojem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dat</w:t>
      </w:r>
      <w:r w:rsidRPr="0080692A">
        <w:rPr>
          <w:rFonts w:ascii="Calibri" w:eastAsia="Calibri" w:hAnsi="Calibri" w:cs="Calibri"/>
          <w:spacing w:val="40"/>
          <w:sz w:val="22"/>
          <w:szCs w:val="22"/>
          <w:lang w:eastAsia="en-US"/>
        </w:rPr>
        <w:t xml:space="preserve"> </w:t>
      </w:r>
      <w:r w:rsidRPr="0080692A">
        <w:rPr>
          <w:rFonts w:ascii="Calibri" w:eastAsia="Calibri" w:hAnsi="Calibri" w:cs="Calibri"/>
          <w:spacing w:val="-2"/>
          <w:sz w:val="22"/>
          <w:szCs w:val="22"/>
          <w:lang w:eastAsia="en-US"/>
        </w:rPr>
        <w:t>frekvence</w:t>
      </w:r>
    </w:p>
    <w:p w14:paraId="74BE0BD2" w14:textId="77777777" w:rsidR="0080692A" w:rsidRPr="0080692A" w:rsidRDefault="0080692A" w:rsidP="0080692A">
      <w:pPr>
        <w:widowControl w:val="0"/>
        <w:autoSpaceDE w:val="0"/>
        <w:autoSpaceDN w:val="0"/>
        <w:spacing w:before="21" w:line="254" w:lineRule="auto"/>
        <w:rPr>
          <w:rFonts w:ascii="Calibri" w:eastAsia="Calibri" w:hAnsi="Calibri" w:cs="Calibri"/>
          <w:sz w:val="22"/>
          <w:szCs w:val="22"/>
          <w:lang w:eastAsia="en-US"/>
        </w:rPr>
      </w:pPr>
      <w:r w:rsidRPr="0080692A">
        <w:rPr>
          <w:rFonts w:ascii="Calibri" w:eastAsia="Calibri" w:hAnsi="Calibri" w:cs="Calibri"/>
          <w:sz w:val="22"/>
          <w:szCs w:val="22"/>
          <w:lang w:eastAsia="en-US"/>
        </w:rPr>
        <w:t>cestujících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vybraných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nádražích,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která</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uváděná</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24</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hodin.</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Data,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která</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využívají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účely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výpočtu, jsou interním pracovním materiálem Správy železnic a jako taková nejsou veřejně přístupná. K jejich</w:t>
      </w:r>
    </w:p>
    <w:p w14:paraId="39D871B9" w14:textId="77777777" w:rsidR="0080692A" w:rsidRPr="0080692A" w:rsidRDefault="0080692A" w:rsidP="0080692A">
      <w:pPr>
        <w:widowControl w:val="0"/>
        <w:autoSpaceDE w:val="0"/>
        <w:autoSpaceDN w:val="0"/>
        <w:spacing w:before="4" w:line="254"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využívání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jsme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oprávněni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základě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rámcové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smlouvy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mezi</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společností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RAILREKLAM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spol.</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 r.o.</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a společností Správa železnic, státní podnik.</w:t>
      </w:r>
    </w:p>
    <w:p w14:paraId="3F8F988E" w14:textId="77777777" w:rsidR="0080692A" w:rsidRPr="0080692A" w:rsidRDefault="0080692A" w:rsidP="0080692A">
      <w:pPr>
        <w:widowControl w:val="0"/>
        <w:autoSpaceDE w:val="0"/>
        <w:autoSpaceDN w:val="0"/>
        <w:spacing w:before="163"/>
        <w:rPr>
          <w:rFonts w:ascii="Calibri" w:eastAsia="Calibri" w:hAnsi="Calibri" w:cs="Calibri"/>
          <w:sz w:val="22"/>
          <w:szCs w:val="22"/>
          <w:lang w:eastAsia="en-US"/>
        </w:rPr>
      </w:pPr>
      <w:r w:rsidRPr="0080692A">
        <w:rPr>
          <w:rFonts w:ascii="Calibri" w:eastAsia="Calibri" w:hAnsi="Calibri" w:cs="Calibri"/>
          <w:sz w:val="22"/>
          <w:szCs w:val="22"/>
          <w:lang w:eastAsia="en-US"/>
        </w:rPr>
        <w:lastRenderedPageBreak/>
        <w:t>Mechanizmus</w:t>
      </w:r>
      <w:r w:rsidRPr="0080692A">
        <w:rPr>
          <w:rFonts w:ascii="Calibri" w:eastAsia="Calibri" w:hAnsi="Calibri" w:cs="Calibri"/>
          <w:spacing w:val="-9"/>
          <w:sz w:val="22"/>
          <w:szCs w:val="22"/>
          <w:lang w:eastAsia="en-US"/>
        </w:rPr>
        <w:t xml:space="preserve"> </w:t>
      </w:r>
      <w:r w:rsidRPr="0080692A">
        <w:rPr>
          <w:rFonts w:ascii="Calibri" w:eastAsia="Calibri" w:hAnsi="Calibri" w:cs="Calibri"/>
          <w:sz w:val="22"/>
          <w:szCs w:val="22"/>
          <w:lang w:eastAsia="en-US"/>
        </w:rPr>
        <w:t>výpočtu</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zohledňuje</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několik</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faktorů,</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které</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ovlivňují</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vytíženost</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konkrétních</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reklamních</w:t>
      </w:r>
      <w:r w:rsidRPr="0080692A">
        <w:rPr>
          <w:rFonts w:ascii="Calibri" w:eastAsia="Calibri" w:hAnsi="Calibri" w:cs="Calibri"/>
          <w:spacing w:val="-9"/>
          <w:sz w:val="22"/>
          <w:szCs w:val="22"/>
          <w:lang w:eastAsia="en-US"/>
        </w:rPr>
        <w:t xml:space="preserve"> </w:t>
      </w:r>
      <w:r w:rsidRPr="0080692A">
        <w:rPr>
          <w:rFonts w:ascii="Calibri" w:eastAsia="Calibri" w:hAnsi="Calibri" w:cs="Calibri"/>
          <w:spacing w:val="-2"/>
          <w:sz w:val="22"/>
          <w:szCs w:val="22"/>
          <w:lang w:eastAsia="en-US"/>
        </w:rPr>
        <w:t>panelů.</w:t>
      </w:r>
    </w:p>
    <w:p w14:paraId="39A77C18" w14:textId="77777777" w:rsidR="0080692A" w:rsidRDefault="0080692A" w:rsidP="0080692A">
      <w:pPr>
        <w:rPr>
          <w:rFonts w:ascii="Calibri" w:eastAsia="Calibri" w:hAnsi="Calibri" w:cs="Calibri"/>
          <w:sz w:val="22"/>
          <w:szCs w:val="22"/>
          <w:lang w:eastAsia="en-US"/>
        </w:rPr>
      </w:pPr>
    </w:p>
    <w:p w14:paraId="010CA183" w14:textId="77777777" w:rsidR="00410AB6" w:rsidRDefault="00410AB6" w:rsidP="0080692A">
      <w:pPr>
        <w:rPr>
          <w:rFonts w:ascii="Calibri" w:eastAsia="Calibri" w:hAnsi="Calibri" w:cs="Calibri"/>
          <w:sz w:val="22"/>
          <w:szCs w:val="22"/>
          <w:lang w:eastAsia="en-US"/>
        </w:rPr>
      </w:pPr>
    </w:p>
    <w:p w14:paraId="5834B53A" w14:textId="77777777" w:rsidR="0080692A" w:rsidRPr="0080692A" w:rsidRDefault="0080692A" w:rsidP="0080692A">
      <w:pPr>
        <w:widowControl w:val="0"/>
        <w:autoSpaceDE w:val="0"/>
        <w:autoSpaceDN w:val="0"/>
        <w:spacing w:before="37" w:line="398" w:lineRule="auto"/>
        <w:ind w:right="605"/>
        <w:rPr>
          <w:rFonts w:ascii="Calibri" w:eastAsia="Calibri" w:hAnsi="Calibri" w:cs="Calibri"/>
          <w:sz w:val="22"/>
          <w:szCs w:val="22"/>
          <w:lang w:eastAsia="en-US"/>
        </w:rPr>
      </w:pPr>
      <w:r w:rsidRPr="0080692A">
        <w:rPr>
          <w:rFonts w:ascii="Calibri" w:eastAsia="Calibri" w:hAnsi="Calibri" w:cs="Calibri"/>
          <w:sz w:val="22"/>
          <w:szCs w:val="22"/>
          <w:lang w:eastAsia="en-US"/>
        </w:rPr>
        <w:t>Koeficientem frekvence zohledňujeme opakování nástupů a výstupů cestujících na nádražích. Základním</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faktorem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výpočet</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zohlednění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faktického</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umístění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reklamního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panelu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(dále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RP).</w:t>
      </w:r>
    </w:p>
    <w:p w14:paraId="7919678F" w14:textId="77777777" w:rsidR="0080692A" w:rsidRPr="0080692A" w:rsidRDefault="0080692A" w:rsidP="0080692A">
      <w:pPr>
        <w:widowControl w:val="0"/>
        <w:autoSpaceDE w:val="0"/>
        <w:autoSpaceDN w:val="0"/>
        <w:spacing w:before="6" w:line="254" w:lineRule="auto"/>
        <w:rPr>
          <w:rFonts w:ascii="Calibri" w:eastAsia="Calibri" w:hAnsi="Calibri" w:cs="Calibri"/>
          <w:sz w:val="22"/>
          <w:szCs w:val="22"/>
          <w:lang w:eastAsia="en-US"/>
        </w:rPr>
      </w:pPr>
      <w:r w:rsidRPr="0080692A">
        <w:rPr>
          <w:rFonts w:ascii="Calibri" w:eastAsia="Calibri" w:hAnsi="Calibri" w:cs="Calibri"/>
          <w:sz w:val="22"/>
          <w:szCs w:val="22"/>
          <w:lang w:eastAsia="en-US"/>
        </w:rPr>
        <w:t>Z</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pohledu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základního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dělení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rozlišujeme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3</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základní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skupiny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RP,</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1"/>
          <w:sz w:val="22"/>
          <w:szCs w:val="22"/>
          <w:lang w:eastAsia="en-US"/>
        </w:rPr>
        <w:t xml:space="preserve"> </w:t>
      </w:r>
      <w:proofErr w:type="gramStart"/>
      <w:r w:rsidRPr="0080692A">
        <w:rPr>
          <w:rFonts w:ascii="Calibri" w:eastAsia="Calibri" w:hAnsi="Calibri" w:cs="Calibri"/>
          <w:sz w:val="22"/>
          <w:szCs w:val="22"/>
          <w:lang w:eastAsia="en-US"/>
        </w:rPr>
        <w:t>rámci</w:t>
      </w:r>
      <w:proofErr w:type="gramEnd"/>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kterých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následně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zohledňujeme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další faktory, které zvyšují, nebo naopak snižují, vytíženosti RP na nádražích, na základě stanovených koeficientů jednotlivých kritérií.</w:t>
      </w:r>
    </w:p>
    <w:p w14:paraId="5EA6C299" w14:textId="77777777" w:rsidR="0080692A" w:rsidRPr="0080692A" w:rsidRDefault="0080692A" w:rsidP="0080692A">
      <w:pPr>
        <w:widowControl w:val="0"/>
        <w:numPr>
          <w:ilvl w:val="0"/>
          <w:numId w:val="59"/>
        </w:numPr>
        <w:tabs>
          <w:tab w:val="left" w:pos="806"/>
        </w:tabs>
        <w:autoSpaceDE w:val="0"/>
        <w:autoSpaceDN w:val="0"/>
        <w:spacing w:before="167"/>
        <w:ind w:left="806" w:hanging="358"/>
        <w:rPr>
          <w:rFonts w:ascii="Calibri" w:eastAsia="Calibri" w:hAnsi="Calibri" w:cs="Calibri"/>
          <w:sz w:val="22"/>
          <w:szCs w:val="22"/>
          <w:lang w:eastAsia="en-US"/>
        </w:rPr>
      </w:pPr>
      <w:r w:rsidRPr="0080692A">
        <w:rPr>
          <w:rFonts w:ascii="Calibri" w:eastAsia="Calibri" w:hAnsi="Calibri" w:cs="Calibri"/>
          <w:sz w:val="22"/>
          <w:szCs w:val="22"/>
          <w:u w:val="single"/>
          <w:lang w:eastAsia="en-US"/>
        </w:rPr>
        <w:t>RP</w:t>
      </w:r>
      <w:r w:rsidRPr="0080692A">
        <w:rPr>
          <w:rFonts w:ascii="Calibri" w:eastAsia="Calibri" w:hAnsi="Calibri" w:cs="Calibri"/>
          <w:spacing w:val="-5"/>
          <w:sz w:val="22"/>
          <w:szCs w:val="22"/>
          <w:u w:val="single"/>
          <w:lang w:eastAsia="en-US"/>
        </w:rPr>
        <w:t xml:space="preserve"> </w:t>
      </w:r>
      <w:r w:rsidRPr="0080692A">
        <w:rPr>
          <w:rFonts w:ascii="Calibri" w:eastAsia="Calibri" w:hAnsi="Calibri" w:cs="Calibri"/>
          <w:sz w:val="22"/>
          <w:szCs w:val="22"/>
          <w:u w:val="single"/>
          <w:lang w:eastAsia="en-US"/>
        </w:rPr>
        <w:t>nacházející</w:t>
      </w:r>
      <w:r w:rsidRPr="0080692A">
        <w:rPr>
          <w:rFonts w:ascii="Calibri" w:eastAsia="Calibri" w:hAnsi="Calibri" w:cs="Calibri"/>
          <w:spacing w:val="-3"/>
          <w:sz w:val="22"/>
          <w:szCs w:val="22"/>
          <w:u w:val="single"/>
          <w:lang w:eastAsia="en-US"/>
        </w:rPr>
        <w:t xml:space="preserve"> </w:t>
      </w:r>
      <w:r w:rsidRPr="0080692A">
        <w:rPr>
          <w:rFonts w:ascii="Calibri" w:eastAsia="Calibri" w:hAnsi="Calibri" w:cs="Calibri"/>
          <w:sz w:val="22"/>
          <w:szCs w:val="22"/>
          <w:u w:val="single"/>
          <w:lang w:eastAsia="en-US"/>
        </w:rPr>
        <w:t>se</w:t>
      </w:r>
      <w:r w:rsidRPr="0080692A">
        <w:rPr>
          <w:rFonts w:ascii="Calibri" w:eastAsia="Calibri" w:hAnsi="Calibri" w:cs="Calibri"/>
          <w:spacing w:val="-5"/>
          <w:sz w:val="22"/>
          <w:szCs w:val="22"/>
          <w:u w:val="single"/>
          <w:lang w:eastAsia="en-US"/>
        </w:rPr>
        <w:t xml:space="preserve"> </w:t>
      </w:r>
      <w:r w:rsidRPr="0080692A">
        <w:rPr>
          <w:rFonts w:ascii="Calibri" w:eastAsia="Calibri" w:hAnsi="Calibri" w:cs="Calibri"/>
          <w:sz w:val="22"/>
          <w:szCs w:val="22"/>
          <w:u w:val="single"/>
          <w:lang w:eastAsia="en-US"/>
        </w:rPr>
        <w:t>v</w:t>
      </w:r>
      <w:r w:rsidRPr="0080692A">
        <w:rPr>
          <w:rFonts w:ascii="Calibri" w:eastAsia="Calibri" w:hAnsi="Calibri" w:cs="Calibri"/>
          <w:spacing w:val="-4"/>
          <w:sz w:val="22"/>
          <w:szCs w:val="22"/>
          <w:u w:val="single"/>
          <w:lang w:eastAsia="en-US"/>
        </w:rPr>
        <w:t xml:space="preserve"> </w:t>
      </w:r>
      <w:r w:rsidRPr="0080692A">
        <w:rPr>
          <w:rFonts w:ascii="Calibri" w:eastAsia="Calibri" w:hAnsi="Calibri" w:cs="Calibri"/>
          <w:sz w:val="22"/>
          <w:szCs w:val="22"/>
          <w:u w:val="single"/>
          <w:lang w:eastAsia="en-US"/>
        </w:rPr>
        <w:t>prostorách</w:t>
      </w:r>
      <w:r w:rsidRPr="0080692A">
        <w:rPr>
          <w:rFonts w:ascii="Calibri" w:eastAsia="Calibri" w:hAnsi="Calibri" w:cs="Calibri"/>
          <w:spacing w:val="-4"/>
          <w:sz w:val="22"/>
          <w:szCs w:val="22"/>
          <w:u w:val="single"/>
          <w:lang w:eastAsia="en-US"/>
        </w:rPr>
        <w:t xml:space="preserve"> </w:t>
      </w:r>
      <w:r w:rsidRPr="0080692A">
        <w:rPr>
          <w:rFonts w:ascii="Calibri" w:eastAsia="Calibri" w:hAnsi="Calibri" w:cs="Calibri"/>
          <w:sz w:val="22"/>
          <w:szCs w:val="22"/>
          <w:u w:val="single"/>
          <w:lang w:eastAsia="en-US"/>
        </w:rPr>
        <w:t>před</w:t>
      </w:r>
      <w:r w:rsidRPr="0080692A">
        <w:rPr>
          <w:rFonts w:ascii="Calibri" w:eastAsia="Calibri" w:hAnsi="Calibri" w:cs="Calibri"/>
          <w:spacing w:val="-4"/>
          <w:sz w:val="22"/>
          <w:szCs w:val="22"/>
          <w:u w:val="single"/>
          <w:lang w:eastAsia="en-US"/>
        </w:rPr>
        <w:t xml:space="preserve"> </w:t>
      </w:r>
      <w:r w:rsidRPr="0080692A">
        <w:rPr>
          <w:rFonts w:ascii="Calibri" w:eastAsia="Calibri" w:hAnsi="Calibri" w:cs="Calibri"/>
          <w:sz w:val="22"/>
          <w:szCs w:val="22"/>
          <w:u w:val="single"/>
          <w:lang w:eastAsia="en-US"/>
        </w:rPr>
        <w:t>a</w:t>
      </w:r>
      <w:r w:rsidRPr="0080692A">
        <w:rPr>
          <w:rFonts w:ascii="Calibri" w:eastAsia="Calibri" w:hAnsi="Calibri" w:cs="Calibri"/>
          <w:spacing w:val="-5"/>
          <w:sz w:val="22"/>
          <w:szCs w:val="22"/>
          <w:u w:val="single"/>
          <w:lang w:eastAsia="en-US"/>
        </w:rPr>
        <w:t xml:space="preserve"> </w:t>
      </w:r>
      <w:r w:rsidRPr="0080692A">
        <w:rPr>
          <w:rFonts w:ascii="Calibri" w:eastAsia="Calibri" w:hAnsi="Calibri" w:cs="Calibri"/>
          <w:sz w:val="22"/>
          <w:szCs w:val="22"/>
          <w:u w:val="single"/>
          <w:lang w:eastAsia="en-US"/>
        </w:rPr>
        <w:t>mimo</w:t>
      </w:r>
      <w:r w:rsidRPr="0080692A">
        <w:rPr>
          <w:rFonts w:ascii="Calibri" w:eastAsia="Calibri" w:hAnsi="Calibri" w:cs="Calibri"/>
          <w:spacing w:val="-4"/>
          <w:sz w:val="22"/>
          <w:szCs w:val="22"/>
          <w:u w:val="single"/>
          <w:lang w:eastAsia="en-US"/>
        </w:rPr>
        <w:t xml:space="preserve"> </w:t>
      </w:r>
      <w:r w:rsidRPr="0080692A">
        <w:rPr>
          <w:rFonts w:ascii="Calibri" w:eastAsia="Calibri" w:hAnsi="Calibri" w:cs="Calibri"/>
          <w:spacing w:val="-2"/>
          <w:sz w:val="22"/>
          <w:szCs w:val="22"/>
          <w:u w:val="single"/>
          <w:lang w:eastAsia="en-US"/>
        </w:rPr>
        <w:t>nádraží</w:t>
      </w:r>
    </w:p>
    <w:p w14:paraId="3E8445EB" w14:textId="77777777" w:rsidR="0080692A" w:rsidRPr="0080692A" w:rsidRDefault="0080692A" w:rsidP="0080692A">
      <w:pPr>
        <w:widowControl w:val="0"/>
        <w:autoSpaceDE w:val="0"/>
        <w:autoSpaceDN w:val="0"/>
        <w:spacing w:before="41"/>
        <w:rPr>
          <w:rFonts w:ascii="Calibri" w:eastAsia="Calibri" w:hAnsi="Calibri" w:cs="Calibri"/>
          <w:sz w:val="22"/>
          <w:szCs w:val="22"/>
          <w:lang w:eastAsia="en-US"/>
        </w:rPr>
      </w:pPr>
    </w:p>
    <w:p w14:paraId="737B1625" w14:textId="77777777" w:rsidR="0080692A" w:rsidRPr="0080692A" w:rsidRDefault="0080692A" w:rsidP="0080692A">
      <w:pPr>
        <w:widowControl w:val="0"/>
        <w:autoSpaceDE w:val="0"/>
        <w:autoSpaceDN w:val="0"/>
        <w:spacing w:before="1" w:line="256" w:lineRule="auto"/>
        <w:ind w:left="812"/>
        <w:rPr>
          <w:rFonts w:ascii="Calibri" w:eastAsia="Calibri" w:hAnsi="Calibri" w:cs="Calibri"/>
          <w:sz w:val="22"/>
          <w:szCs w:val="22"/>
          <w:lang w:eastAsia="en-US"/>
        </w:rPr>
      </w:pPr>
      <w:r w:rsidRPr="0080692A">
        <w:rPr>
          <w:rFonts w:ascii="Calibri" w:eastAsia="Calibri" w:hAnsi="Calibri" w:cs="Calibri"/>
          <w:sz w:val="22"/>
          <w:szCs w:val="22"/>
          <w:lang w:eastAsia="en-US"/>
        </w:rPr>
        <w:t xml:space="preserve">RP nacházející se v prostorách před nádražím, kde je jejich </w:t>
      </w: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z w:val="22"/>
          <w:szCs w:val="22"/>
          <w:lang w:eastAsia="en-US"/>
        </w:rPr>
        <w:t xml:space="preserve"> ovlivněn i frekvencí osobní, hromadnou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dopravou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pěšími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lidmi,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kteří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procházejí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kolem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daného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RP,</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ale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nejsou</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započteni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do frekvence daného nádraží.</w:t>
      </w:r>
    </w:p>
    <w:p w14:paraId="540D781C" w14:textId="77777777" w:rsidR="0080692A" w:rsidRPr="0080692A" w:rsidRDefault="0080692A" w:rsidP="0080692A">
      <w:pPr>
        <w:widowControl w:val="0"/>
        <w:autoSpaceDE w:val="0"/>
        <w:autoSpaceDN w:val="0"/>
        <w:spacing w:before="21"/>
        <w:rPr>
          <w:rFonts w:ascii="Calibri" w:eastAsia="Calibri" w:hAnsi="Calibri" w:cs="Calibri"/>
          <w:sz w:val="22"/>
          <w:szCs w:val="22"/>
          <w:lang w:eastAsia="en-US"/>
        </w:rPr>
      </w:pPr>
    </w:p>
    <w:p w14:paraId="23C5AEF4" w14:textId="77777777" w:rsidR="0080692A" w:rsidRPr="0080692A" w:rsidRDefault="0080692A" w:rsidP="0080692A">
      <w:pPr>
        <w:widowControl w:val="0"/>
        <w:numPr>
          <w:ilvl w:val="0"/>
          <w:numId w:val="59"/>
        </w:numPr>
        <w:tabs>
          <w:tab w:val="left" w:pos="806"/>
        </w:tabs>
        <w:autoSpaceDE w:val="0"/>
        <w:autoSpaceDN w:val="0"/>
        <w:ind w:left="806" w:hanging="358"/>
        <w:rPr>
          <w:rFonts w:ascii="Calibri" w:eastAsia="Calibri" w:hAnsi="Calibri" w:cs="Calibri"/>
          <w:sz w:val="22"/>
          <w:szCs w:val="22"/>
          <w:lang w:eastAsia="en-US"/>
        </w:rPr>
      </w:pPr>
      <w:r w:rsidRPr="0080692A">
        <w:rPr>
          <w:rFonts w:ascii="Calibri" w:eastAsia="Calibri" w:hAnsi="Calibri" w:cs="Calibri"/>
          <w:sz w:val="22"/>
          <w:szCs w:val="22"/>
          <w:u w:val="single"/>
          <w:lang w:eastAsia="en-US"/>
        </w:rPr>
        <w:t>RP</w:t>
      </w:r>
      <w:r w:rsidRPr="0080692A">
        <w:rPr>
          <w:rFonts w:ascii="Calibri" w:eastAsia="Calibri" w:hAnsi="Calibri" w:cs="Calibri"/>
          <w:spacing w:val="-5"/>
          <w:sz w:val="22"/>
          <w:szCs w:val="22"/>
          <w:u w:val="single"/>
          <w:lang w:eastAsia="en-US"/>
        </w:rPr>
        <w:t xml:space="preserve"> </w:t>
      </w:r>
      <w:r w:rsidRPr="0080692A">
        <w:rPr>
          <w:rFonts w:ascii="Calibri" w:eastAsia="Calibri" w:hAnsi="Calibri" w:cs="Calibri"/>
          <w:sz w:val="22"/>
          <w:szCs w:val="22"/>
          <w:u w:val="single"/>
          <w:lang w:eastAsia="en-US"/>
        </w:rPr>
        <w:t>ve</w:t>
      </w:r>
      <w:r w:rsidRPr="0080692A">
        <w:rPr>
          <w:rFonts w:ascii="Calibri" w:eastAsia="Calibri" w:hAnsi="Calibri" w:cs="Calibri"/>
          <w:spacing w:val="-5"/>
          <w:sz w:val="22"/>
          <w:szCs w:val="22"/>
          <w:u w:val="single"/>
          <w:lang w:eastAsia="en-US"/>
        </w:rPr>
        <w:t xml:space="preserve"> </w:t>
      </w:r>
      <w:r w:rsidRPr="0080692A">
        <w:rPr>
          <w:rFonts w:ascii="Calibri" w:eastAsia="Calibri" w:hAnsi="Calibri" w:cs="Calibri"/>
          <w:sz w:val="22"/>
          <w:szCs w:val="22"/>
          <w:u w:val="single"/>
          <w:lang w:eastAsia="en-US"/>
        </w:rPr>
        <w:t>vnitřních</w:t>
      </w:r>
      <w:r w:rsidRPr="0080692A">
        <w:rPr>
          <w:rFonts w:ascii="Calibri" w:eastAsia="Calibri" w:hAnsi="Calibri" w:cs="Calibri"/>
          <w:spacing w:val="-5"/>
          <w:sz w:val="22"/>
          <w:szCs w:val="22"/>
          <w:u w:val="single"/>
          <w:lang w:eastAsia="en-US"/>
        </w:rPr>
        <w:t xml:space="preserve"> </w:t>
      </w:r>
      <w:r w:rsidRPr="0080692A">
        <w:rPr>
          <w:rFonts w:ascii="Calibri" w:eastAsia="Calibri" w:hAnsi="Calibri" w:cs="Calibri"/>
          <w:sz w:val="22"/>
          <w:szCs w:val="22"/>
          <w:u w:val="single"/>
          <w:lang w:eastAsia="en-US"/>
        </w:rPr>
        <w:t>prostorách</w:t>
      </w:r>
      <w:r w:rsidRPr="0080692A">
        <w:rPr>
          <w:rFonts w:ascii="Calibri" w:eastAsia="Calibri" w:hAnsi="Calibri" w:cs="Calibri"/>
          <w:spacing w:val="-6"/>
          <w:sz w:val="22"/>
          <w:szCs w:val="22"/>
          <w:u w:val="single"/>
          <w:lang w:eastAsia="en-US"/>
        </w:rPr>
        <w:t xml:space="preserve"> </w:t>
      </w:r>
      <w:r w:rsidRPr="0080692A">
        <w:rPr>
          <w:rFonts w:ascii="Calibri" w:eastAsia="Calibri" w:hAnsi="Calibri" w:cs="Calibri"/>
          <w:sz w:val="22"/>
          <w:szCs w:val="22"/>
          <w:u w:val="single"/>
          <w:lang w:eastAsia="en-US"/>
        </w:rPr>
        <w:t>nádraží</w:t>
      </w:r>
      <w:r w:rsidRPr="0080692A">
        <w:rPr>
          <w:rFonts w:ascii="Calibri" w:eastAsia="Calibri" w:hAnsi="Calibri" w:cs="Calibri"/>
          <w:spacing w:val="-4"/>
          <w:sz w:val="22"/>
          <w:szCs w:val="22"/>
          <w:u w:val="single"/>
          <w:lang w:eastAsia="en-US"/>
        </w:rPr>
        <w:t xml:space="preserve"> </w:t>
      </w:r>
      <w:r w:rsidRPr="0080692A">
        <w:rPr>
          <w:rFonts w:ascii="Calibri" w:eastAsia="Calibri" w:hAnsi="Calibri" w:cs="Calibri"/>
          <w:sz w:val="22"/>
          <w:szCs w:val="22"/>
          <w:u w:val="single"/>
          <w:lang w:eastAsia="en-US"/>
        </w:rPr>
        <w:t>(haly,</w:t>
      </w:r>
      <w:r w:rsidRPr="0080692A">
        <w:rPr>
          <w:rFonts w:ascii="Calibri" w:eastAsia="Calibri" w:hAnsi="Calibri" w:cs="Calibri"/>
          <w:spacing w:val="-1"/>
          <w:sz w:val="22"/>
          <w:szCs w:val="22"/>
          <w:u w:val="single"/>
          <w:lang w:eastAsia="en-US"/>
        </w:rPr>
        <w:t xml:space="preserve"> </w:t>
      </w:r>
      <w:r w:rsidRPr="0080692A">
        <w:rPr>
          <w:rFonts w:ascii="Calibri" w:eastAsia="Calibri" w:hAnsi="Calibri" w:cs="Calibri"/>
          <w:sz w:val="22"/>
          <w:szCs w:val="22"/>
          <w:u w:val="single"/>
          <w:lang w:eastAsia="en-US"/>
        </w:rPr>
        <w:t>podchody,</w:t>
      </w:r>
      <w:r w:rsidRPr="0080692A">
        <w:rPr>
          <w:rFonts w:ascii="Calibri" w:eastAsia="Calibri" w:hAnsi="Calibri" w:cs="Calibri"/>
          <w:spacing w:val="-6"/>
          <w:sz w:val="22"/>
          <w:szCs w:val="22"/>
          <w:u w:val="single"/>
          <w:lang w:eastAsia="en-US"/>
        </w:rPr>
        <w:t xml:space="preserve"> </w:t>
      </w:r>
      <w:r w:rsidRPr="0080692A">
        <w:rPr>
          <w:rFonts w:ascii="Calibri" w:eastAsia="Calibri" w:hAnsi="Calibri" w:cs="Calibri"/>
          <w:spacing w:val="-2"/>
          <w:sz w:val="22"/>
          <w:szCs w:val="22"/>
          <w:u w:val="single"/>
          <w:lang w:eastAsia="en-US"/>
        </w:rPr>
        <w:t>koridory)</w:t>
      </w:r>
    </w:p>
    <w:p w14:paraId="71D585E1" w14:textId="77777777" w:rsidR="0080692A" w:rsidRPr="0080692A" w:rsidRDefault="0080692A" w:rsidP="0080692A">
      <w:pPr>
        <w:widowControl w:val="0"/>
        <w:autoSpaceDE w:val="0"/>
        <w:autoSpaceDN w:val="0"/>
        <w:spacing w:before="43"/>
        <w:rPr>
          <w:rFonts w:ascii="Calibri" w:eastAsia="Calibri" w:hAnsi="Calibri" w:cs="Calibri"/>
          <w:sz w:val="22"/>
          <w:szCs w:val="22"/>
          <w:lang w:eastAsia="en-US"/>
        </w:rPr>
      </w:pPr>
    </w:p>
    <w:p w14:paraId="252A8557" w14:textId="36E4A19F" w:rsidR="0080692A" w:rsidRPr="0080692A" w:rsidRDefault="0080692A" w:rsidP="0080692A">
      <w:pPr>
        <w:widowControl w:val="0"/>
        <w:autoSpaceDE w:val="0"/>
        <w:autoSpaceDN w:val="0"/>
        <w:spacing w:before="1"/>
        <w:ind w:left="798"/>
        <w:rPr>
          <w:rFonts w:ascii="Calibri" w:eastAsia="Calibri" w:hAnsi="Calibri" w:cs="Calibri"/>
          <w:sz w:val="22"/>
          <w:szCs w:val="22"/>
          <w:lang w:eastAsia="en-US"/>
        </w:rPr>
      </w:pP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RP</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ovlivněn</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několika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faktory.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RP</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nacházející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 halách,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kde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větší</w:t>
      </w:r>
      <w:r w:rsidRPr="0080692A">
        <w:rPr>
          <w:rFonts w:ascii="Calibri" w:eastAsia="Calibri" w:hAnsi="Calibri" w:cs="Calibri"/>
          <w:spacing w:val="-2"/>
          <w:sz w:val="22"/>
          <w:szCs w:val="22"/>
          <w:lang w:eastAsia="en-US"/>
        </w:rPr>
        <w:t xml:space="preserve"> předpoklad</w:t>
      </w:r>
      <w:r>
        <w:rPr>
          <w:rFonts w:ascii="Calibri" w:eastAsia="Calibri" w:hAnsi="Calibri" w:cs="Calibri"/>
          <w:sz w:val="22"/>
          <w:szCs w:val="22"/>
          <w:lang w:eastAsia="en-US"/>
        </w:rPr>
        <w:t xml:space="preserve"> </w:t>
      </w:r>
      <w:r w:rsidRPr="0080692A">
        <w:rPr>
          <w:rFonts w:ascii="Calibri" w:eastAsia="Calibri" w:hAnsi="Calibri" w:cs="Calibri"/>
          <w:sz w:val="22"/>
          <w:szCs w:val="22"/>
          <w:lang w:eastAsia="en-US"/>
        </w:rPr>
        <w:t>koncentrace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cestujících,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zejména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okolí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pokladen</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ČD,</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rychlého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občerstvení,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nebo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trafik.</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Koridory jsou důležité z pohledu mobility cestujících mezi venkovními prostory a samotným nástupištěm.</w:t>
      </w:r>
    </w:p>
    <w:p w14:paraId="6B4A1DE4" w14:textId="77777777" w:rsidR="0080692A" w:rsidRPr="0080692A" w:rsidRDefault="0080692A" w:rsidP="0080692A">
      <w:pPr>
        <w:widowControl w:val="0"/>
        <w:autoSpaceDE w:val="0"/>
        <w:autoSpaceDN w:val="0"/>
        <w:spacing w:before="26"/>
        <w:rPr>
          <w:rFonts w:ascii="Calibri" w:eastAsia="Calibri" w:hAnsi="Calibri" w:cs="Calibri"/>
          <w:sz w:val="22"/>
          <w:szCs w:val="22"/>
          <w:lang w:eastAsia="en-US"/>
        </w:rPr>
      </w:pPr>
    </w:p>
    <w:p w14:paraId="15699204" w14:textId="77777777" w:rsidR="0080692A" w:rsidRPr="0080692A" w:rsidRDefault="0080692A" w:rsidP="0080692A">
      <w:pPr>
        <w:widowControl w:val="0"/>
        <w:numPr>
          <w:ilvl w:val="0"/>
          <w:numId w:val="59"/>
        </w:numPr>
        <w:tabs>
          <w:tab w:val="left" w:pos="806"/>
        </w:tabs>
        <w:autoSpaceDE w:val="0"/>
        <w:autoSpaceDN w:val="0"/>
        <w:ind w:left="806" w:hanging="358"/>
        <w:rPr>
          <w:rFonts w:ascii="Calibri" w:eastAsia="Calibri" w:hAnsi="Calibri" w:cs="Calibri"/>
          <w:sz w:val="22"/>
          <w:szCs w:val="22"/>
          <w:lang w:eastAsia="en-US"/>
        </w:rPr>
      </w:pPr>
      <w:r w:rsidRPr="0080692A">
        <w:rPr>
          <w:rFonts w:ascii="Calibri" w:eastAsia="Calibri" w:hAnsi="Calibri" w:cs="Calibri"/>
          <w:sz w:val="22"/>
          <w:szCs w:val="22"/>
          <w:u w:val="single"/>
          <w:lang w:eastAsia="en-US"/>
        </w:rPr>
        <w:t>RP</w:t>
      </w:r>
      <w:r w:rsidRPr="0080692A">
        <w:rPr>
          <w:rFonts w:ascii="Calibri" w:eastAsia="Calibri" w:hAnsi="Calibri" w:cs="Calibri"/>
          <w:spacing w:val="1"/>
          <w:sz w:val="22"/>
          <w:szCs w:val="22"/>
          <w:u w:val="single"/>
          <w:lang w:eastAsia="en-US"/>
        </w:rPr>
        <w:t xml:space="preserve"> </w:t>
      </w:r>
      <w:r w:rsidRPr="0080692A">
        <w:rPr>
          <w:rFonts w:ascii="Calibri" w:eastAsia="Calibri" w:hAnsi="Calibri" w:cs="Calibri"/>
          <w:sz w:val="22"/>
          <w:szCs w:val="22"/>
          <w:u w:val="single"/>
          <w:lang w:eastAsia="en-US"/>
        </w:rPr>
        <w:t xml:space="preserve">na </w:t>
      </w:r>
      <w:r w:rsidRPr="0080692A">
        <w:rPr>
          <w:rFonts w:ascii="Calibri" w:eastAsia="Calibri" w:hAnsi="Calibri" w:cs="Calibri"/>
          <w:spacing w:val="-2"/>
          <w:sz w:val="22"/>
          <w:szCs w:val="22"/>
          <w:u w:val="single"/>
          <w:lang w:eastAsia="en-US"/>
        </w:rPr>
        <w:t>nástupištích</w:t>
      </w:r>
    </w:p>
    <w:p w14:paraId="0E13635F" w14:textId="77777777" w:rsidR="0080692A" w:rsidRPr="0080692A" w:rsidRDefault="0080692A" w:rsidP="0080692A">
      <w:pPr>
        <w:widowControl w:val="0"/>
        <w:autoSpaceDE w:val="0"/>
        <w:autoSpaceDN w:val="0"/>
        <w:spacing w:before="41"/>
        <w:rPr>
          <w:rFonts w:ascii="Calibri" w:eastAsia="Calibri" w:hAnsi="Calibri" w:cs="Calibri"/>
          <w:sz w:val="22"/>
          <w:szCs w:val="22"/>
          <w:lang w:eastAsia="en-US"/>
        </w:rPr>
      </w:pPr>
    </w:p>
    <w:p w14:paraId="18D7E4AB" w14:textId="77777777" w:rsidR="0080692A" w:rsidRPr="0080692A" w:rsidRDefault="0080692A" w:rsidP="0080692A">
      <w:pPr>
        <w:widowControl w:val="0"/>
        <w:autoSpaceDE w:val="0"/>
        <w:autoSpaceDN w:val="0"/>
        <w:spacing w:line="256" w:lineRule="auto"/>
        <w:ind w:left="812" w:right="189"/>
        <w:rPr>
          <w:rFonts w:ascii="Calibri" w:eastAsia="Calibri" w:hAnsi="Calibri" w:cs="Calibri"/>
          <w:sz w:val="22"/>
          <w:szCs w:val="22"/>
          <w:lang w:eastAsia="en-US"/>
        </w:rPr>
      </w:pPr>
      <w:r w:rsidRPr="0080692A">
        <w:rPr>
          <w:rFonts w:ascii="Calibri" w:eastAsia="Calibri" w:hAnsi="Calibri" w:cs="Calibri"/>
          <w:sz w:val="22"/>
          <w:szCs w:val="22"/>
          <w:lang w:eastAsia="en-US"/>
        </w:rPr>
        <w:t>U těchto RP sledujeme, jak jsou natočené na nástupištích, na kterém a z kolika nástupišť se RP nachází,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zda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viditelná</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více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než</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jednoho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nástupiště</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takovém</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případě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 kolika,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zda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vidět</w:t>
      </w:r>
    </w:p>
    <w:p w14:paraId="2D6C2D98" w14:textId="77777777" w:rsidR="0080692A" w:rsidRPr="0080692A" w:rsidRDefault="0080692A" w:rsidP="0080692A">
      <w:pPr>
        <w:widowControl w:val="0"/>
        <w:autoSpaceDE w:val="0"/>
        <w:autoSpaceDN w:val="0"/>
        <w:spacing w:before="1" w:line="256" w:lineRule="auto"/>
        <w:ind w:left="812" w:right="189"/>
        <w:rPr>
          <w:rFonts w:ascii="Calibri" w:eastAsia="Calibri" w:hAnsi="Calibri" w:cs="Calibri"/>
          <w:sz w:val="22"/>
          <w:szCs w:val="22"/>
          <w:lang w:eastAsia="en-US"/>
        </w:rPr>
      </w:pPr>
      <w:r w:rsidRPr="0080692A">
        <w:rPr>
          <w:rFonts w:ascii="Calibri" w:eastAsia="Calibri" w:hAnsi="Calibri" w:cs="Calibri"/>
          <w:sz w:val="22"/>
          <w:szCs w:val="22"/>
          <w:lang w:eastAsia="en-US"/>
        </w:rPr>
        <w:t>z projíždějících</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vlaků u hlavních tratí</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vedoucích přes</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nádraží/stanici. Náročnost</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výpočtu frekvence u RP</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nástupištích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proto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největší.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 rámci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nástupiště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možné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sledovat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různé</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umístění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RP</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 xml:space="preserve">celé délce nástupiště. Z tohoto pohledu jsou plochy u přístupových bodů na nástupiště lépe hodnocené než ty plochy, které se nacházejí na okraji nástupiště. Cestující se více shlukují u míst, kde jsou přístupové body na nástupiště, kde čekají na příjezd vlaku. Zda jsou natočené kolmo nebo rovnoběžně ke kolejím a je tedy možnost zhlédnutí reklamního sdělení ze sousedících nástupišť a počtu těchto nástupišť (např. RP, která je vidět ze sousedícího nástupiště, je </w:t>
      </w:r>
      <w:proofErr w:type="spellStart"/>
      <w:r w:rsidRPr="0080692A">
        <w:rPr>
          <w:rFonts w:ascii="Calibri" w:eastAsia="Calibri" w:hAnsi="Calibri" w:cs="Calibri"/>
          <w:sz w:val="22"/>
          <w:szCs w:val="22"/>
          <w:lang w:eastAsia="en-US"/>
        </w:rPr>
        <w:t>pronásobená</w:t>
      </w:r>
      <w:proofErr w:type="spellEnd"/>
    </w:p>
    <w:p w14:paraId="2A1DDFE9" w14:textId="77777777" w:rsidR="0080692A" w:rsidRPr="0080692A" w:rsidRDefault="0080692A" w:rsidP="0080692A">
      <w:pPr>
        <w:widowControl w:val="0"/>
        <w:autoSpaceDE w:val="0"/>
        <w:autoSpaceDN w:val="0"/>
        <w:spacing w:line="267" w:lineRule="exact"/>
        <w:ind w:left="812"/>
        <w:rPr>
          <w:rFonts w:ascii="Calibri" w:eastAsia="Calibri" w:hAnsi="Calibri" w:cs="Calibri"/>
          <w:sz w:val="22"/>
          <w:szCs w:val="22"/>
          <w:lang w:eastAsia="en-US"/>
        </w:rPr>
      </w:pPr>
      <w:r w:rsidRPr="0080692A">
        <w:rPr>
          <w:rFonts w:ascii="Calibri" w:eastAsia="Calibri" w:hAnsi="Calibri" w:cs="Calibri"/>
          <w:sz w:val="22"/>
          <w:szCs w:val="22"/>
          <w:lang w:eastAsia="en-US"/>
        </w:rPr>
        <w:t>koeficientem</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1,5</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cestujících</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každé</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další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nástupiště</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5"/>
          <w:sz w:val="22"/>
          <w:szCs w:val="22"/>
          <w:lang w:eastAsia="en-US"/>
        </w:rPr>
        <w:t xml:space="preserve"> </w:t>
      </w:r>
      <w:proofErr w:type="spellStart"/>
      <w:r w:rsidRPr="0080692A">
        <w:rPr>
          <w:rFonts w:ascii="Calibri" w:eastAsia="Calibri" w:hAnsi="Calibri" w:cs="Calibri"/>
          <w:sz w:val="22"/>
          <w:szCs w:val="22"/>
          <w:lang w:eastAsia="en-US"/>
        </w:rPr>
        <w:t>pronásobí</w:t>
      </w:r>
      <w:proofErr w:type="spellEnd"/>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zvýšeným</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koeficientem,</w:t>
      </w:r>
      <w:r w:rsidRPr="0080692A">
        <w:rPr>
          <w:rFonts w:ascii="Calibri" w:eastAsia="Calibri" w:hAnsi="Calibri" w:cs="Calibri"/>
          <w:spacing w:val="-6"/>
          <w:sz w:val="22"/>
          <w:szCs w:val="22"/>
          <w:lang w:eastAsia="en-US"/>
        </w:rPr>
        <w:t xml:space="preserve"> </w:t>
      </w:r>
      <w:r w:rsidRPr="0080692A">
        <w:rPr>
          <w:rFonts w:ascii="Calibri" w:eastAsia="Calibri" w:hAnsi="Calibri" w:cs="Calibri"/>
          <w:spacing w:val="-4"/>
          <w:sz w:val="22"/>
          <w:szCs w:val="22"/>
          <w:lang w:eastAsia="en-US"/>
        </w:rPr>
        <w:t>tedy</w:t>
      </w:r>
    </w:p>
    <w:p w14:paraId="5723B041" w14:textId="77777777" w:rsidR="0080692A" w:rsidRPr="0080692A" w:rsidRDefault="0080692A" w:rsidP="0080692A">
      <w:pPr>
        <w:widowControl w:val="0"/>
        <w:autoSpaceDE w:val="0"/>
        <w:autoSpaceDN w:val="0"/>
        <w:spacing w:before="22" w:line="256" w:lineRule="auto"/>
        <w:ind w:left="812"/>
        <w:rPr>
          <w:rFonts w:ascii="Calibri" w:eastAsia="Calibri" w:hAnsi="Calibri" w:cs="Calibri"/>
          <w:sz w:val="22"/>
          <w:szCs w:val="22"/>
          <w:lang w:eastAsia="en-US"/>
        </w:rPr>
      </w:pPr>
      <w:r w:rsidRPr="0080692A">
        <w:rPr>
          <w:rFonts w:ascii="Calibri" w:eastAsia="Calibri" w:hAnsi="Calibri" w:cs="Calibri"/>
          <w:sz w:val="22"/>
          <w:szCs w:val="22"/>
          <w:lang w:eastAsia="en-US"/>
        </w:rPr>
        <w:t>z</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druhého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sousedního</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nástupiště</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koeficient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násobení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1,75.</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Maximální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množství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zohledňovaných nástupišť jsou 3 sousední nástupiště). RP, které se nacházejí rovnoběžně k primárním kolejím,</w:t>
      </w:r>
    </w:p>
    <w:p w14:paraId="0F2D99D0" w14:textId="77777777" w:rsidR="0080692A" w:rsidRPr="0080692A" w:rsidRDefault="0080692A" w:rsidP="0080692A">
      <w:pPr>
        <w:widowControl w:val="0"/>
        <w:autoSpaceDE w:val="0"/>
        <w:autoSpaceDN w:val="0"/>
        <w:spacing w:line="256" w:lineRule="auto"/>
        <w:ind w:left="812" w:right="189"/>
        <w:rPr>
          <w:rFonts w:ascii="Calibri" w:eastAsia="Calibri" w:hAnsi="Calibri" w:cs="Calibri"/>
          <w:sz w:val="22"/>
          <w:szCs w:val="22"/>
          <w:lang w:eastAsia="en-US"/>
        </w:rPr>
      </w:pPr>
      <w:r w:rsidRPr="0080692A">
        <w:rPr>
          <w:rFonts w:ascii="Calibri" w:eastAsia="Calibri" w:hAnsi="Calibri" w:cs="Calibri"/>
          <w:sz w:val="22"/>
          <w:szCs w:val="22"/>
          <w:lang w:eastAsia="en-US"/>
        </w:rPr>
        <w:t>kterými může projíždět a stavět vlak, mají vyšší koeficient zhlédnutí, protože většinu RP na nástupištích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možné,</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pohodlně,</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 pochopením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reklamního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sdělení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vidět</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i</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cestující,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kteří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na daném nádraží nevystupují ani nenastupují.</w:t>
      </w:r>
    </w:p>
    <w:p w14:paraId="63727F20" w14:textId="77777777" w:rsidR="0080692A" w:rsidRPr="0080692A" w:rsidRDefault="0080692A" w:rsidP="0080692A">
      <w:pPr>
        <w:widowControl w:val="0"/>
        <w:autoSpaceDE w:val="0"/>
        <w:autoSpaceDN w:val="0"/>
        <w:spacing w:before="158" w:line="256" w:lineRule="auto"/>
        <w:rPr>
          <w:rFonts w:ascii="Calibri" w:eastAsia="Calibri" w:hAnsi="Calibri" w:cs="Calibri"/>
          <w:sz w:val="22"/>
          <w:szCs w:val="22"/>
          <w:lang w:eastAsia="en-US"/>
        </w:rPr>
      </w:pPr>
      <w:r w:rsidRPr="0080692A">
        <w:rPr>
          <w:rFonts w:ascii="Calibri" w:eastAsia="Calibri" w:hAnsi="Calibri" w:cs="Calibri"/>
          <w:sz w:val="22"/>
          <w:szCs w:val="22"/>
          <w:lang w:eastAsia="en-US"/>
        </w:rPr>
        <w:t xml:space="preserve">Společným kritériem pro výpočet </w:t>
      </w: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z w:val="22"/>
          <w:szCs w:val="22"/>
          <w:lang w:eastAsia="en-US"/>
        </w:rPr>
        <w:t xml:space="preserve"> RP na nádražích je osvětlení. Zda má plocha vlastní zdroj osvětlení (např.</w:t>
      </w:r>
      <w:r w:rsidRPr="0080692A">
        <w:rPr>
          <w:rFonts w:ascii="Calibri" w:eastAsia="Calibri" w:hAnsi="Calibri" w:cs="Calibri"/>
          <w:spacing w:val="-3"/>
          <w:sz w:val="22"/>
          <w:szCs w:val="22"/>
          <w:lang w:eastAsia="en-US"/>
        </w:rPr>
        <w:t xml:space="preserve"> </w:t>
      </w:r>
      <w:proofErr w:type="spellStart"/>
      <w:r w:rsidRPr="0080692A">
        <w:rPr>
          <w:rFonts w:ascii="Calibri" w:eastAsia="Calibri" w:hAnsi="Calibri" w:cs="Calibri"/>
          <w:sz w:val="22"/>
          <w:szCs w:val="22"/>
          <w:lang w:eastAsia="en-US"/>
        </w:rPr>
        <w:t>CityLight</w:t>
      </w:r>
      <w:proofErr w:type="spellEnd"/>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vitríny),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nebo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nachází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pod</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zdrojem</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osvětlení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(RP</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nacházející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pod</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osvětlenými</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přístřešky nástupišť, v halách, nebo v podchodech), nebo je úplně mimo zdroj osvětlení.</w:t>
      </w:r>
    </w:p>
    <w:p w14:paraId="3A83E22A" w14:textId="77777777" w:rsidR="0080692A" w:rsidRPr="0080692A" w:rsidRDefault="0080692A" w:rsidP="0080692A">
      <w:pPr>
        <w:spacing w:line="256" w:lineRule="auto"/>
        <w:rPr>
          <w:rFonts w:ascii="Calibri" w:eastAsia="Calibri" w:hAnsi="Calibri" w:cs="Calibri"/>
          <w:sz w:val="22"/>
          <w:szCs w:val="22"/>
          <w:lang w:eastAsia="en-US"/>
        </w:rPr>
        <w:sectPr w:rsidR="0080692A" w:rsidRPr="0080692A" w:rsidSect="00410AB6">
          <w:pgSz w:w="11900" w:h="16850"/>
          <w:pgMar w:top="1701" w:right="851" w:bottom="1361" w:left="1418" w:header="709" w:footer="2194" w:gutter="0"/>
          <w:cols w:space="708"/>
        </w:sectPr>
      </w:pPr>
    </w:p>
    <w:p w14:paraId="7088428A" w14:textId="77777777" w:rsidR="0080692A" w:rsidRPr="0080692A" w:rsidRDefault="0080692A" w:rsidP="0080692A">
      <w:pPr>
        <w:widowControl w:val="0"/>
        <w:autoSpaceDE w:val="0"/>
        <w:autoSpaceDN w:val="0"/>
        <w:spacing w:before="39" w:line="256" w:lineRule="auto"/>
        <w:rPr>
          <w:rFonts w:ascii="Calibri" w:eastAsia="Calibri" w:hAnsi="Calibri" w:cs="Calibri"/>
          <w:sz w:val="22"/>
          <w:szCs w:val="22"/>
          <w:lang w:eastAsia="en-US"/>
        </w:rPr>
      </w:pPr>
      <w:r w:rsidRPr="0080692A">
        <w:rPr>
          <w:rFonts w:ascii="Calibri" w:eastAsia="Calibri" w:hAnsi="Calibri" w:cs="Calibri"/>
          <w:sz w:val="22"/>
          <w:szCs w:val="22"/>
          <w:lang w:eastAsia="en-US"/>
        </w:rPr>
        <w:lastRenderedPageBreak/>
        <w:t>Koeficienty byly stanoveny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na základě pozorování a</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využití dotazníků pro cestující</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prováděných</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 xml:space="preserve">společností </w:t>
      </w:r>
      <w:proofErr w:type="spellStart"/>
      <w:r w:rsidRPr="0080692A">
        <w:rPr>
          <w:rFonts w:ascii="Calibri" w:eastAsia="Calibri" w:hAnsi="Calibri" w:cs="Calibri"/>
          <w:sz w:val="22"/>
          <w:szCs w:val="22"/>
          <w:lang w:eastAsia="en-US"/>
        </w:rPr>
        <w:t>Nielsen</w:t>
      </w:r>
      <w:proofErr w:type="spellEnd"/>
      <w:r w:rsidRPr="0080692A">
        <w:rPr>
          <w:rFonts w:ascii="Calibri" w:eastAsia="Calibri" w:hAnsi="Calibri" w:cs="Calibri"/>
          <w:spacing w:val="-3"/>
          <w:sz w:val="22"/>
          <w:szCs w:val="22"/>
          <w:lang w:eastAsia="en-US"/>
        </w:rPr>
        <w:t xml:space="preserve"> </w:t>
      </w:r>
      <w:proofErr w:type="spellStart"/>
      <w:r w:rsidRPr="0080692A">
        <w:rPr>
          <w:rFonts w:ascii="Calibri" w:eastAsia="Calibri" w:hAnsi="Calibri" w:cs="Calibri"/>
          <w:sz w:val="22"/>
          <w:szCs w:val="22"/>
          <w:lang w:eastAsia="en-US"/>
        </w:rPr>
        <w:t>Admosphere</w:t>
      </w:r>
      <w:proofErr w:type="spellEnd"/>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rámci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projektu</w:t>
      </w:r>
      <w:r w:rsidRPr="0080692A">
        <w:rPr>
          <w:rFonts w:ascii="Calibri" w:eastAsia="Calibri" w:hAnsi="Calibri" w:cs="Calibri"/>
          <w:spacing w:val="-3"/>
          <w:sz w:val="22"/>
          <w:szCs w:val="22"/>
          <w:lang w:eastAsia="en-US"/>
        </w:rPr>
        <w:t xml:space="preserve"> </w:t>
      </w:r>
      <w:proofErr w:type="spellStart"/>
      <w:r w:rsidRPr="0080692A">
        <w:rPr>
          <w:rFonts w:ascii="Calibri" w:eastAsia="Calibri" w:hAnsi="Calibri" w:cs="Calibri"/>
          <w:sz w:val="22"/>
          <w:szCs w:val="22"/>
          <w:lang w:eastAsia="en-US"/>
        </w:rPr>
        <w:t>Impact</w:t>
      </w:r>
      <w:proofErr w:type="spellEnd"/>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měření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venkovní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reklamy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sledování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mobility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cestujících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 xml:space="preserve">na vybraných nádražích, prováděných společností RAILREKLAM spol. s r.o., v letech </w:t>
      </w:r>
      <w:proofErr w:type="gramStart"/>
      <w:r w:rsidRPr="0080692A">
        <w:rPr>
          <w:rFonts w:ascii="Calibri" w:eastAsia="Calibri" w:hAnsi="Calibri" w:cs="Calibri"/>
          <w:sz w:val="22"/>
          <w:szCs w:val="22"/>
          <w:lang w:eastAsia="en-US"/>
        </w:rPr>
        <w:t>2009 – 2017</w:t>
      </w:r>
      <w:proofErr w:type="gramEnd"/>
      <w:r w:rsidRPr="0080692A">
        <w:rPr>
          <w:rFonts w:ascii="Calibri" w:eastAsia="Calibri" w:hAnsi="Calibri" w:cs="Calibri"/>
          <w:sz w:val="22"/>
          <w:szCs w:val="22"/>
          <w:lang w:eastAsia="en-US"/>
        </w:rPr>
        <w:t>. Na základě sledovaného vzorku cestujících v uvedených letech na 5.nádražích po republice, s různou velikostí</w:t>
      </w:r>
    </w:p>
    <w:p w14:paraId="366DADCE" w14:textId="77777777" w:rsidR="0080692A" w:rsidRPr="0080692A" w:rsidRDefault="0080692A" w:rsidP="0080692A">
      <w:pPr>
        <w:widowControl w:val="0"/>
        <w:autoSpaceDE w:val="0"/>
        <w:autoSpaceDN w:val="0"/>
        <w:spacing w:line="268" w:lineRule="exact"/>
        <w:rPr>
          <w:rFonts w:ascii="Calibri" w:eastAsia="Calibri" w:hAnsi="Calibri" w:cs="Calibri"/>
          <w:sz w:val="22"/>
          <w:szCs w:val="22"/>
          <w:lang w:eastAsia="en-US"/>
        </w:rPr>
      </w:pPr>
      <w:r w:rsidRPr="0080692A">
        <w:rPr>
          <w:rFonts w:ascii="Calibri" w:eastAsia="Calibri" w:hAnsi="Calibri" w:cs="Calibri"/>
          <w:sz w:val="22"/>
          <w:szCs w:val="22"/>
          <w:lang w:eastAsia="en-US"/>
        </w:rPr>
        <w:t>cestujících,</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byly</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stanovené</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vyhodnocené</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koeficienty,</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využívané</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vypočet</w:t>
      </w:r>
      <w:r w:rsidRPr="0080692A">
        <w:rPr>
          <w:rFonts w:ascii="Calibri" w:eastAsia="Calibri" w:hAnsi="Calibri" w:cs="Calibri"/>
          <w:spacing w:val="-6"/>
          <w:sz w:val="22"/>
          <w:szCs w:val="22"/>
          <w:lang w:eastAsia="en-US"/>
        </w:rPr>
        <w:t xml:space="preserve"> </w:t>
      </w: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jednotlivých</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5"/>
          <w:sz w:val="22"/>
          <w:szCs w:val="22"/>
          <w:lang w:eastAsia="en-US"/>
        </w:rPr>
        <w:t>RP,</w:t>
      </w:r>
    </w:p>
    <w:p w14:paraId="28B1937A" w14:textId="77777777" w:rsidR="0080692A" w:rsidRPr="0080692A" w:rsidRDefault="0080692A" w:rsidP="0080692A">
      <w:pPr>
        <w:widowControl w:val="0"/>
        <w:autoSpaceDE w:val="0"/>
        <w:autoSpaceDN w:val="0"/>
        <w:spacing w:before="22" w:line="254" w:lineRule="auto"/>
        <w:rPr>
          <w:rFonts w:ascii="Calibri" w:eastAsia="Calibri" w:hAnsi="Calibri" w:cs="Calibri"/>
          <w:sz w:val="22"/>
          <w:szCs w:val="22"/>
          <w:lang w:eastAsia="en-US"/>
        </w:rPr>
      </w:pPr>
      <w:r w:rsidRPr="0080692A">
        <w:rPr>
          <w:rFonts w:ascii="Calibri" w:eastAsia="Calibri" w:hAnsi="Calibri" w:cs="Calibri"/>
          <w:sz w:val="22"/>
          <w:szCs w:val="22"/>
          <w:lang w:eastAsia="en-US"/>
        </w:rPr>
        <w:t>v</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kombinaci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frekvencí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cestujících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jednotlivých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nádražích,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dodávaných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společností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Správa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železnic,</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 xml:space="preserve">státní </w:t>
      </w:r>
      <w:r w:rsidRPr="0080692A">
        <w:rPr>
          <w:rFonts w:ascii="Calibri" w:eastAsia="Calibri" w:hAnsi="Calibri" w:cs="Calibri"/>
          <w:spacing w:val="-2"/>
          <w:sz w:val="22"/>
          <w:szCs w:val="22"/>
          <w:lang w:eastAsia="en-US"/>
        </w:rPr>
        <w:t>podnik.</w:t>
      </w:r>
    </w:p>
    <w:p w14:paraId="3F73686B" w14:textId="77777777" w:rsidR="0080692A" w:rsidRPr="0080692A" w:rsidRDefault="0080692A" w:rsidP="0080692A">
      <w:pPr>
        <w:widowControl w:val="0"/>
        <w:autoSpaceDE w:val="0"/>
        <w:autoSpaceDN w:val="0"/>
        <w:spacing w:before="165" w:line="254" w:lineRule="auto"/>
        <w:ind w:right="161"/>
        <w:rPr>
          <w:rFonts w:ascii="Calibri" w:eastAsia="Calibri" w:hAnsi="Calibri" w:cs="Calibri"/>
          <w:sz w:val="22"/>
          <w:szCs w:val="22"/>
          <w:lang w:eastAsia="en-US"/>
        </w:rPr>
      </w:pPr>
      <w:r w:rsidRPr="0080692A">
        <w:rPr>
          <w:rFonts w:ascii="Calibri" w:eastAsia="Calibri" w:hAnsi="Calibri" w:cs="Calibri"/>
          <w:sz w:val="22"/>
          <w:szCs w:val="22"/>
          <w:lang w:eastAsia="en-US"/>
        </w:rPr>
        <w:t>Z</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důvodu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ochrany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obchodního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tajemství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společnosti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Správa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železnic,</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státní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podnik,</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kterým</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jsme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vázáni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 xml:space="preserve">na základě rámcové smlouvy, nemůžeme poskytnout přesný výpočet a jednotlivé koeficienty, použité pro výpočet </w:t>
      </w:r>
      <w:proofErr w:type="spellStart"/>
      <w:r w:rsidRPr="0080692A">
        <w:rPr>
          <w:rFonts w:ascii="Calibri" w:eastAsia="Calibri" w:hAnsi="Calibri" w:cs="Calibri"/>
          <w:sz w:val="22"/>
          <w:szCs w:val="22"/>
          <w:lang w:eastAsia="en-US"/>
        </w:rPr>
        <w:t>Reach</w:t>
      </w:r>
      <w:proofErr w:type="spellEnd"/>
      <w:r w:rsidRPr="0080692A">
        <w:rPr>
          <w:rFonts w:ascii="Calibri" w:eastAsia="Calibri" w:hAnsi="Calibri" w:cs="Calibri"/>
          <w:sz w:val="22"/>
          <w:szCs w:val="22"/>
          <w:lang w:eastAsia="en-US"/>
        </w:rPr>
        <w:t xml:space="preserve"> jednotlivých RP, ale jenom finální číslo.</w:t>
      </w:r>
    </w:p>
    <w:p w14:paraId="49799415" w14:textId="77777777" w:rsidR="0080692A" w:rsidRPr="0080692A" w:rsidRDefault="0080692A" w:rsidP="0080692A">
      <w:pPr>
        <w:widowControl w:val="0"/>
        <w:autoSpaceDE w:val="0"/>
        <w:autoSpaceDN w:val="0"/>
        <w:rPr>
          <w:rFonts w:ascii="Calibri" w:eastAsia="Calibri" w:hAnsi="Calibri" w:cs="Calibri"/>
          <w:sz w:val="22"/>
          <w:szCs w:val="22"/>
          <w:lang w:eastAsia="en-US"/>
        </w:rPr>
      </w:pPr>
    </w:p>
    <w:p w14:paraId="5832C0D8" w14:textId="77777777" w:rsidR="0080692A" w:rsidRPr="0080692A" w:rsidRDefault="0080692A" w:rsidP="0080692A">
      <w:pPr>
        <w:widowControl w:val="0"/>
        <w:autoSpaceDE w:val="0"/>
        <w:autoSpaceDN w:val="0"/>
        <w:spacing w:before="79"/>
        <w:rPr>
          <w:rFonts w:ascii="Calibri" w:eastAsia="Calibri" w:hAnsi="Calibri" w:cs="Calibri"/>
          <w:sz w:val="22"/>
          <w:szCs w:val="22"/>
          <w:lang w:eastAsia="en-US"/>
        </w:rPr>
      </w:pPr>
    </w:p>
    <w:p w14:paraId="2E1D08CB" w14:textId="724B69EB" w:rsidR="0080692A" w:rsidRPr="0080692A" w:rsidRDefault="0080692A" w:rsidP="0080692A">
      <w:pPr>
        <w:widowControl w:val="0"/>
        <w:autoSpaceDE w:val="0"/>
        <w:autoSpaceDN w:val="0"/>
        <w:spacing w:before="1" w:line="384" w:lineRule="auto"/>
        <w:ind w:right="4260"/>
        <w:rPr>
          <w:rFonts w:ascii="Calibri" w:eastAsia="Calibri" w:hAnsi="Calibri" w:cs="Calibri"/>
          <w:sz w:val="22"/>
          <w:szCs w:val="22"/>
          <w:lang w:eastAsia="en-US"/>
        </w:rPr>
      </w:pPr>
      <w:r w:rsidRPr="0080692A">
        <w:rPr>
          <w:rFonts w:ascii="Calibri" w:eastAsia="Calibri" w:hAnsi="Calibri" w:cs="Calibri"/>
          <w:sz w:val="22"/>
          <w:szCs w:val="22"/>
          <w:lang w:eastAsia="en-US"/>
        </w:rPr>
        <w:t>Kontaktní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osoba</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validaci</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údajů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RAILREKLAM,</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spol.</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 xml:space="preserve">s r.o. </w:t>
      </w:r>
      <w:r w:rsidR="009D5B4B">
        <w:rPr>
          <w:rFonts w:ascii="Calibri" w:eastAsia="Calibri" w:hAnsi="Calibri" w:cs="Calibri"/>
          <w:sz w:val="22"/>
          <w:szCs w:val="22"/>
          <w:lang w:eastAsia="en-US"/>
        </w:rPr>
        <w:t>XXXXX</w:t>
      </w:r>
    </w:p>
    <w:p w14:paraId="7D7FD667" w14:textId="77777777" w:rsidR="009D5B4B" w:rsidRDefault="009D5B4B" w:rsidP="0080692A">
      <w:pPr>
        <w:widowControl w:val="0"/>
        <w:autoSpaceDE w:val="0"/>
        <w:autoSpaceDN w:val="0"/>
        <w:spacing w:before="161"/>
        <w:rPr>
          <w:rFonts w:ascii="Calibri" w:eastAsia="Calibri" w:hAnsi="Calibri" w:cs="Calibri"/>
          <w:spacing w:val="-13"/>
          <w:sz w:val="22"/>
          <w:szCs w:val="22"/>
          <w:lang w:eastAsia="en-US"/>
        </w:rPr>
      </w:pPr>
      <w:r>
        <w:rPr>
          <w:rFonts w:ascii="Calibri" w:eastAsia="Calibri" w:hAnsi="Calibri" w:cs="Calibri"/>
          <w:sz w:val="22"/>
          <w:szCs w:val="22"/>
          <w:lang w:eastAsia="en-US"/>
        </w:rPr>
        <w:t>XXXXX</w:t>
      </w:r>
      <w:r w:rsidRPr="0080692A">
        <w:rPr>
          <w:rFonts w:ascii="Calibri" w:eastAsia="Calibri" w:hAnsi="Calibri" w:cs="Calibri"/>
          <w:spacing w:val="-13"/>
          <w:sz w:val="22"/>
          <w:szCs w:val="22"/>
          <w:lang w:eastAsia="en-US"/>
        </w:rPr>
        <w:t xml:space="preserve"> </w:t>
      </w:r>
    </w:p>
    <w:p w14:paraId="46BC54CD" w14:textId="77777777" w:rsidR="009D5B4B" w:rsidRDefault="009D5B4B" w:rsidP="0080692A">
      <w:pPr>
        <w:widowControl w:val="0"/>
        <w:autoSpaceDE w:val="0"/>
        <w:autoSpaceDN w:val="0"/>
        <w:spacing w:before="161"/>
        <w:rPr>
          <w:rFonts w:ascii="Calibri" w:eastAsia="Calibri" w:hAnsi="Calibri" w:cs="Calibri"/>
          <w:spacing w:val="-13"/>
          <w:sz w:val="22"/>
          <w:szCs w:val="22"/>
          <w:lang w:eastAsia="en-US"/>
        </w:rPr>
      </w:pPr>
      <w:r>
        <w:rPr>
          <w:rFonts w:ascii="Calibri" w:eastAsia="Calibri" w:hAnsi="Calibri" w:cs="Calibri"/>
          <w:sz w:val="22"/>
          <w:szCs w:val="22"/>
          <w:lang w:eastAsia="en-US"/>
        </w:rPr>
        <w:t>XXXXX</w:t>
      </w:r>
      <w:r w:rsidRPr="0080692A">
        <w:rPr>
          <w:rFonts w:ascii="Calibri" w:eastAsia="Calibri" w:hAnsi="Calibri" w:cs="Calibri"/>
          <w:spacing w:val="-13"/>
          <w:sz w:val="22"/>
          <w:szCs w:val="22"/>
          <w:lang w:eastAsia="en-US"/>
        </w:rPr>
        <w:t xml:space="preserve"> </w:t>
      </w:r>
    </w:p>
    <w:p w14:paraId="116DB9C1" w14:textId="312A505B" w:rsidR="0080692A" w:rsidRPr="0080692A" w:rsidRDefault="009D5B4B" w:rsidP="0080692A">
      <w:pPr>
        <w:widowControl w:val="0"/>
        <w:autoSpaceDE w:val="0"/>
        <w:autoSpaceDN w:val="0"/>
        <w:spacing w:before="161"/>
        <w:rPr>
          <w:rFonts w:ascii="Calibri" w:eastAsia="Calibri" w:hAnsi="Calibri" w:cs="Calibri"/>
          <w:sz w:val="22"/>
          <w:szCs w:val="22"/>
          <w:lang w:eastAsia="en-US"/>
        </w:rPr>
      </w:pPr>
      <w:r>
        <w:rPr>
          <w:rFonts w:ascii="Calibri" w:eastAsia="Calibri" w:hAnsi="Calibri" w:cs="Calibri"/>
          <w:sz w:val="22"/>
          <w:szCs w:val="22"/>
          <w:lang w:eastAsia="en-US"/>
        </w:rPr>
        <w:t>XXXXX</w:t>
      </w:r>
    </w:p>
    <w:p w14:paraId="397BE560" w14:textId="77777777" w:rsidR="0080692A" w:rsidRPr="0080692A" w:rsidRDefault="0080692A" w:rsidP="0080692A">
      <w:pPr>
        <w:widowControl w:val="0"/>
        <w:autoSpaceDE w:val="0"/>
        <w:autoSpaceDN w:val="0"/>
        <w:rPr>
          <w:rFonts w:ascii="Calibri" w:eastAsia="Calibri" w:hAnsi="Calibri" w:cs="Calibri"/>
          <w:sz w:val="22"/>
          <w:szCs w:val="22"/>
          <w:lang w:eastAsia="en-US"/>
        </w:rPr>
      </w:pPr>
    </w:p>
    <w:p w14:paraId="611B67ED" w14:textId="77777777" w:rsidR="0080692A" w:rsidRPr="0080692A" w:rsidRDefault="0080692A" w:rsidP="0080692A">
      <w:pPr>
        <w:widowControl w:val="0"/>
        <w:autoSpaceDE w:val="0"/>
        <w:autoSpaceDN w:val="0"/>
        <w:spacing w:before="123"/>
        <w:rPr>
          <w:rFonts w:ascii="Calibri" w:eastAsia="Calibri" w:hAnsi="Calibri" w:cs="Calibri"/>
          <w:sz w:val="22"/>
          <w:szCs w:val="22"/>
          <w:lang w:eastAsia="en-US"/>
        </w:rPr>
      </w:pPr>
    </w:p>
    <w:p w14:paraId="736EC929" w14:textId="6979657C" w:rsidR="0080692A" w:rsidRPr="0080692A" w:rsidRDefault="0080692A" w:rsidP="0080692A">
      <w:pPr>
        <w:widowControl w:val="0"/>
        <w:autoSpaceDE w:val="0"/>
        <w:autoSpaceDN w:val="0"/>
        <w:spacing w:line="384" w:lineRule="auto"/>
        <w:ind w:right="3701"/>
        <w:rPr>
          <w:rFonts w:ascii="Calibri" w:eastAsia="Calibri" w:hAnsi="Calibri" w:cs="Calibri"/>
          <w:sz w:val="22"/>
          <w:szCs w:val="22"/>
          <w:lang w:eastAsia="en-US"/>
        </w:rPr>
      </w:pPr>
      <w:r w:rsidRPr="0080692A">
        <w:rPr>
          <w:rFonts w:ascii="Calibri" w:eastAsia="Calibri" w:hAnsi="Calibri" w:cs="Calibri"/>
          <w:sz w:val="22"/>
          <w:szCs w:val="22"/>
          <w:lang w:eastAsia="en-US"/>
        </w:rPr>
        <w:t>Kontaktní</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osoba</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pro</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validací</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údajů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Správa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železnic,</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státní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 xml:space="preserve">podnik </w:t>
      </w:r>
      <w:r w:rsidR="009D5B4B">
        <w:rPr>
          <w:rFonts w:ascii="Calibri" w:eastAsia="Calibri" w:hAnsi="Calibri" w:cs="Calibri"/>
          <w:sz w:val="22"/>
          <w:szCs w:val="22"/>
          <w:lang w:eastAsia="en-US"/>
        </w:rPr>
        <w:t>XXXXX</w:t>
      </w:r>
    </w:p>
    <w:p w14:paraId="604987F0" w14:textId="77777777" w:rsidR="009D5B4B" w:rsidRDefault="009D5B4B" w:rsidP="0080692A">
      <w:pPr>
        <w:widowControl w:val="0"/>
        <w:autoSpaceDE w:val="0"/>
        <w:autoSpaceDN w:val="0"/>
        <w:spacing w:line="384" w:lineRule="auto"/>
        <w:ind w:right="3138"/>
        <w:rPr>
          <w:rFonts w:ascii="Calibri" w:eastAsia="Calibri" w:hAnsi="Calibri" w:cs="Calibri"/>
          <w:sz w:val="22"/>
          <w:szCs w:val="22"/>
          <w:lang w:eastAsia="en-US"/>
        </w:rPr>
      </w:pPr>
      <w:r>
        <w:rPr>
          <w:rFonts w:ascii="Calibri" w:eastAsia="Calibri" w:hAnsi="Calibri" w:cs="Calibri"/>
          <w:sz w:val="22"/>
          <w:szCs w:val="22"/>
          <w:lang w:eastAsia="en-US"/>
        </w:rPr>
        <w:t>XXXXX</w:t>
      </w:r>
    </w:p>
    <w:p w14:paraId="784F0E75" w14:textId="77777777" w:rsidR="009D5B4B" w:rsidRDefault="009D5B4B" w:rsidP="0080692A">
      <w:pPr>
        <w:widowControl w:val="0"/>
        <w:autoSpaceDE w:val="0"/>
        <w:autoSpaceDN w:val="0"/>
        <w:spacing w:line="266" w:lineRule="exact"/>
        <w:rPr>
          <w:rFonts w:ascii="Calibri" w:eastAsia="Calibri" w:hAnsi="Calibri" w:cs="Calibri"/>
          <w:spacing w:val="-13"/>
          <w:sz w:val="22"/>
          <w:szCs w:val="22"/>
          <w:lang w:eastAsia="en-US"/>
        </w:rPr>
      </w:pPr>
      <w:r>
        <w:rPr>
          <w:rFonts w:ascii="Calibri" w:eastAsia="Calibri" w:hAnsi="Calibri" w:cs="Calibri"/>
          <w:sz w:val="22"/>
          <w:szCs w:val="22"/>
          <w:lang w:eastAsia="en-US"/>
        </w:rPr>
        <w:t>XXXXX</w:t>
      </w:r>
      <w:r w:rsidRPr="0080692A">
        <w:rPr>
          <w:rFonts w:ascii="Calibri" w:eastAsia="Calibri" w:hAnsi="Calibri" w:cs="Calibri"/>
          <w:spacing w:val="-13"/>
          <w:sz w:val="22"/>
          <w:szCs w:val="22"/>
          <w:lang w:eastAsia="en-US"/>
        </w:rPr>
        <w:t xml:space="preserve"> </w:t>
      </w:r>
    </w:p>
    <w:p w14:paraId="767C7D02" w14:textId="77777777" w:rsidR="009D5B4B" w:rsidRDefault="009D5B4B" w:rsidP="0080692A">
      <w:pPr>
        <w:widowControl w:val="0"/>
        <w:autoSpaceDE w:val="0"/>
        <w:autoSpaceDN w:val="0"/>
        <w:spacing w:before="159"/>
        <w:rPr>
          <w:rFonts w:ascii="Calibri" w:eastAsia="Calibri" w:hAnsi="Calibri" w:cs="Calibri"/>
          <w:spacing w:val="-13"/>
          <w:sz w:val="22"/>
          <w:szCs w:val="22"/>
          <w:lang w:eastAsia="en-US"/>
        </w:rPr>
      </w:pPr>
      <w:r>
        <w:rPr>
          <w:rFonts w:ascii="Calibri" w:eastAsia="Calibri" w:hAnsi="Calibri" w:cs="Calibri"/>
          <w:sz w:val="22"/>
          <w:szCs w:val="22"/>
          <w:lang w:eastAsia="en-US"/>
        </w:rPr>
        <w:t>XXXXX</w:t>
      </w:r>
      <w:r w:rsidRPr="0080692A">
        <w:rPr>
          <w:rFonts w:ascii="Calibri" w:eastAsia="Calibri" w:hAnsi="Calibri" w:cs="Calibri"/>
          <w:spacing w:val="-13"/>
          <w:sz w:val="22"/>
          <w:szCs w:val="22"/>
          <w:lang w:eastAsia="en-US"/>
        </w:rPr>
        <w:t xml:space="preserve"> </w:t>
      </w:r>
    </w:p>
    <w:p w14:paraId="08CABA82" w14:textId="20D4BBC7" w:rsidR="0080692A" w:rsidRPr="0080692A" w:rsidRDefault="009D5B4B" w:rsidP="0080692A">
      <w:pPr>
        <w:rPr>
          <w:rFonts w:ascii="Arial" w:eastAsia="Calibri" w:hAnsi="Calibri" w:cs="Calibri"/>
          <w:sz w:val="18"/>
          <w:szCs w:val="22"/>
          <w:lang w:eastAsia="en-US"/>
        </w:rPr>
        <w:sectPr w:rsidR="0080692A" w:rsidRPr="0080692A" w:rsidSect="00531DCE">
          <w:pgSz w:w="11900" w:h="16850"/>
          <w:pgMar w:top="1701" w:right="851" w:bottom="1361" w:left="1418" w:header="709" w:footer="2194" w:gutter="0"/>
          <w:cols w:space="708"/>
        </w:sectPr>
      </w:pPr>
      <w:r>
        <w:rPr>
          <w:rFonts w:ascii="Calibri" w:eastAsia="Calibri" w:hAnsi="Calibri" w:cs="Calibri"/>
          <w:sz w:val="22"/>
          <w:szCs w:val="22"/>
          <w:lang w:eastAsia="en-US"/>
        </w:rPr>
        <w:t>XXXXX</w:t>
      </w:r>
    </w:p>
    <w:p w14:paraId="6461BE01" w14:textId="77777777" w:rsidR="0080692A" w:rsidRPr="0080692A" w:rsidRDefault="0080692A" w:rsidP="0080692A">
      <w:pPr>
        <w:widowControl w:val="0"/>
        <w:autoSpaceDE w:val="0"/>
        <w:autoSpaceDN w:val="0"/>
        <w:spacing w:before="37"/>
        <w:rPr>
          <w:rFonts w:ascii="Calibri" w:eastAsia="Calibri" w:hAnsi="Calibri" w:cs="Calibri"/>
          <w:sz w:val="22"/>
          <w:szCs w:val="22"/>
          <w:lang w:eastAsia="en-US"/>
        </w:rPr>
      </w:pPr>
      <w:r w:rsidRPr="0080692A">
        <w:rPr>
          <w:rFonts w:ascii="Calibri" w:eastAsia="Calibri" w:hAnsi="Calibri" w:cs="Calibri"/>
          <w:sz w:val="22"/>
          <w:szCs w:val="22"/>
          <w:lang w:eastAsia="en-US"/>
        </w:rPr>
        <w:lastRenderedPageBreak/>
        <w:t>Přehled</w:t>
      </w:r>
      <w:r w:rsidRPr="0080692A">
        <w:rPr>
          <w:rFonts w:ascii="Calibri" w:eastAsia="Calibri" w:hAnsi="Calibri" w:cs="Calibri"/>
          <w:spacing w:val="-8"/>
          <w:sz w:val="22"/>
          <w:szCs w:val="22"/>
          <w:lang w:eastAsia="en-US"/>
        </w:rPr>
        <w:t xml:space="preserve"> </w:t>
      </w:r>
      <w:r w:rsidRPr="0080692A">
        <w:rPr>
          <w:rFonts w:ascii="Calibri" w:eastAsia="Calibri" w:hAnsi="Calibri" w:cs="Calibri"/>
          <w:sz w:val="22"/>
          <w:szCs w:val="22"/>
          <w:lang w:eastAsia="en-US"/>
        </w:rPr>
        <w:t>využívaných</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koeficientů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jejich</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2"/>
          <w:sz w:val="22"/>
          <w:szCs w:val="22"/>
          <w:lang w:eastAsia="en-US"/>
        </w:rPr>
        <w:t>hodnoty</w:t>
      </w:r>
    </w:p>
    <w:p w14:paraId="14C30FB9" w14:textId="77777777" w:rsidR="0080692A" w:rsidRPr="0080692A" w:rsidRDefault="0080692A" w:rsidP="0080692A">
      <w:pPr>
        <w:widowControl w:val="0"/>
        <w:autoSpaceDE w:val="0"/>
        <w:autoSpaceDN w:val="0"/>
        <w:spacing w:after="1"/>
        <w:rPr>
          <w:rFonts w:ascii="Calibri" w:eastAsia="Calibri" w:hAnsi="Calibri" w:cs="Calibri"/>
          <w:sz w:val="15"/>
          <w:szCs w:val="22"/>
          <w:lang w:eastAsia="en-US"/>
        </w:rPr>
      </w:pPr>
    </w:p>
    <w:tbl>
      <w:tblPr>
        <w:tblStyle w:val="TableNormal"/>
        <w:tblW w:w="0" w:type="auto"/>
        <w:tblInd w:w="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34"/>
        <w:gridCol w:w="1135"/>
        <w:gridCol w:w="4906"/>
      </w:tblGrid>
      <w:tr w:rsidR="0080692A" w:rsidRPr="0080692A" w14:paraId="4E7EA0D4" w14:textId="77777777" w:rsidTr="0080692A">
        <w:trPr>
          <w:trHeight w:val="527"/>
        </w:trPr>
        <w:tc>
          <w:tcPr>
            <w:tcW w:w="3534" w:type="dxa"/>
            <w:tcBorders>
              <w:top w:val="single" w:sz="8" w:space="0" w:color="000000"/>
              <w:left w:val="single" w:sz="8" w:space="0" w:color="000000"/>
              <w:bottom w:val="single" w:sz="4" w:space="0" w:color="000000"/>
              <w:right w:val="single" w:sz="4" w:space="0" w:color="000000"/>
            </w:tcBorders>
          </w:tcPr>
          <w:p w14:paraId="1A3EDA24" w14:textId="77777777" w:rsidR="0080692A" w:rsidRPr="0080692A" w:rsidRDefault="0080692A" w:rsidP="0080692A">
            <w:pPr>
              <w:spacing w:before="40"/>
              <w:jc w:val="center"/>
              <w:rPr>
                <w:rFonts w:cs="Calibri"/>
                <w:sz w:val="20"/>
                <w:szCs w:val="22"/>
              </w:rPr>
            </w:pPr>
          </w:p>
          <w:p w14:paraId="784357D0" w14:textId="77777777" w:rsidR="0080692A" w:rsidRPr="0080692A" w:rsidRDefault="0080692A" w:rsidP="0080692A">
            <w:pPr>
              <w:spacing w:line="223" w:lineRule="exact"/>
              <w:jc w:val="center"/>
              <w:rPr>
                <w:rFonts w:cs="Calibri"/>
                <w:b/>
                <w:sz w:val="20"/>
                <w:szCs w:val="22"/>
              </w:rPr>
            </w:pPr>
            <w:proofErr w:type="spellStart"/>
            <w:r w:rsidRPr="0080692A">
              <w:rPr>
                <w:rFonts w:cs="Calibri"/>
                <w:b/>
                <w:sz w:val="20"/>
                <w:szCs w:val="22"/>
              </w:rPr>
              <w:t>Název</w:t>
            </w:r>
            <w:proofErr w:type="spellEnd"/>
            <w:r w:rsidRPr="0080692A">
              <w:rPr>
                <w:rFonts w:cs="Calibri"/>
                <w:b/>
                <w:spacing w:val="-9"/>
                <w:sz w:val="20"/>
                <w:szCs w:val="22"/>
              </w:rPr>
              <w:t xml:space="preserve"> </w:t>
            </w:r>
            <w:proofErr w:type="spellStart"/>
            <w:r w:rsidRPr="0080692A">
              <w:rPr>
                <w:rFonts w:cs="Calibri"/>
                <w:b/>
                <w:spacing w:val="-2"/>
                <w:sz w:val="20"/>
                <w:szCs w:val="22"/>
              </w:rPr>
              <w:t>koeficientu</w:t>
            </w:r>
            <w:proofErr w:type="spellEnd"/>
          </w:p>
        </w:tc>
        <w:tc>
          <w:tcPr>
            <w:tcW w:w="1135" w:type="dxa"/>
            <w:tcBorders>
              <w:top w:val="single" w:sz="8" w:space="0" w:color="000000"/>
              <w:left w:val="single" w:sz="4" w:space="0" w:color="000000"/>
              <w:bottom w:val="single" w:sz="4" w:space="0" w:color="000000"/>
              <w:right w:val="single" w:sz="4" w:space="0" w:color="000000"/>
            </w:tcBorders>
            <w:hideMark/>
          </w:tcPr>
          <w:p w14:paraId="4A8CC45E" w14:textId="77777777" w:rsidR="0080692A" w:rsidRPr="0080692A" w:rsidRDefault="0080692A" w:rsidP="0080692A">
            <w:pPr>
              <w:spacing w:before="19" w:line="240" w:lineRule="exact"/>
              <w:jc w:val="center"/>
              <w:rPr>
                <w:rFonts w:cs="Calibri"/>
                <w:b/>
                <w:sz w:val="20"/>
                <w:szCs w:val="22"/>
              </w:rPr>
            </w:pPr>
            <w:proofErr w:type="spellStart"/>
            <w:r w:rsidRPr="0080692A">
              <w:rPr>
                <w:rFonts w:cs="Calibri"/>
                <w:b/>
                <w:spacing w:val="-2"/>
                <w:sz w:val="20"/>
                <w:szCs w:val="22"/>
              </w:rPr>
              <w:t>Hodnota</w:t>
            </w:r>
            <w:proofErr w:type="spellEnd"/>
            <w:r w:rsidRPr="0080692A">
              <w:rPr>
                <w:rFonts w:cs="Calibri"/>
                <w:b/>
                <w:spacing w:val="-2"/>
                <w:sz w:val="20"/>
                <w:szCs w:val="22"/>
              </w:rPr>
              <w:t xml:space="preserve"> </w:t>
            </w:r>
            <w:proofErr w:type="spellStart"/>
            <w:r w:rsidRPr="0080692A">
              <w:rPr>
                <w:rFonts w:cs="Calibri"/>
                <w:b/>
                <w:spacing w:val="-2"/>
                <w:sz w:val="20"/>
                <w:szCs w:val="22"/>
              </w:rPr>
              <w:t>koeficientu</w:t>
            </w:r>
            <w:proofErr w:type="spellEnd"/>
          </w:p>
        </w:tc>
        <w:tc>
          <w:tcPr>
            <w:tcW w:w="4906" w:type="dxa"/>
            <w:tcBorders>
              <w:top w:val="single" w:sz="8" w:space="0" w:color="000000"/>
              <w:left w:val="single" w:sz="4" w:space="0" w:color="000000"/>
              <w:bottom w:val="single" w:sz="4" w:space="0" w:color="000000"/>
              <w:right w:val="single" w:sz="8" w:space="0" w:color="000000"/>
            </w:tcBorders>
          </w:tcPr>
          <w:p w14:paraId="15562317" w14:textId="77777777" w:rsidR="0080692A" w:rsidRPr="0080692A" w:rsidRDefault="0080692A" w:rsidP="0080692A">
            <w:pPr>
              <w:spacing w:before="40"/>
              <w:jc w:val="center"/>
              <w:rPr>
                <w:rFonts w:cs="Calibri"/>
                <w:sz w:val="20"/>
                <w:szCs w:val="22"/>
              </w:rPr>
            </w:pPr>
          </w:p>
          <w:p w14:paraId="248CF423" w14:textId="77777777" w:rsidR="0080692A" w:rsidRPr="0080692A" w:rsidRDefault="0080692A" w:rsidP="0080692A">
            <w:pPr>
              <w:spacing w:line="223" w:lineRule="exact"/>
              <w:jc w:val="center"/>
              <w:rPr>
                <w:rFonts w:cs="Calibri"/>
                <w:b/>
                <w:sz w:val="20"/>
                <w:szCs w:val="22"/>
              </w:rPr>
            </w:pPr>
            <w:proofErr w:type="spellStart"/>
            <w:r w:rsidRPr="0080692A">
              <w:rPr>
                <w:rFonts w:cs="Calibri"/>
                <w:b/>
                <w:spacing w:val="-2"/>
                <w:sz w:val="20"/>
                <w:szCs w:val="22"/>
              </w:rPr>
              <w:t>Vysvětlení</w:t>
            </w:r>
            <w:proofErr w:type="spellEnd"/>
          </w:p>
        </w:tc>
      </w:tr>
      <w:tr w:rsidR="0080692A" w:rsidRPr="0080692A" w14:paraId="1C2682FA" w14:textId="77777777" w:rsidTr="0080692A">
        <w:trPr>
          <w:trHeight w:val="522"/>
        </w:trPr>
        <w:tc>
          <w:tcPr>
            <w:tcW w:w="3534" w:type="dxa"/>
            <w:tcBorders>
              <w:top w:val="single" w:sz="4" w:space="0" w:color="000000"/>
              <w:left w:val="single" w:sz="8" w:space="0" w:color="000000"/>
              <w:bottom w:val="single" w:sz="4" w:space="0" w:color="000000"/>
              <w:right w:val="single" w:sz="4" w:space="0" w:color="000000"/>
            </w:tcBorders>
            <w:hideMark/>
          </w:tcPr>
          <w:p w14:paraId="6AECD51B" w14:textId="77777777" w:rsidR="0080692A" w:rsidRPr="0080692A" w:rsidRDefault="0080692A" w:rsidP="0080692A">
            <w:pPr>
              <w:spacing w:before="99"/>
              <w:rPr>
                <w:rFonts w:cs="Calibri"/>
                <w:sz w:val="20"/>
                <w:szCs w:val="22"/>
              </w:rPr>
            </w:pPr>
            <w:proofErr w:type="spellStart"/>
            <w:r w:rsidRPr="0080692A">
              <w:rPr>
                <w:rFonts w:cs="Calibri"/>
                <w:sz w:val="20"/>
                <w:szCs w:val="22"/>
              </w:rPr>
              <w:t>koeficient</w:t>
            </w:r>
            <w:proofErr w:type="spellEnd"/>
            <w:r w:rsidRPr="0080692A">
              <w:rPr>
                <w:rFonts w:cs="Calibri"/>
                <w:spacing w:val="-11"/>
                <w:sz w:val="20"/>
                <w:szCs w:val="22"/>
              </w:rPr>
              <w:t xml:space="preserve"> </w:t>
            </w:r>
            <w:proofErr w:type="spellStart"/>
            <w:r w:rsidRPr="0080692A">
              <w:rPr>
                <w:rFonts w:cs="Calibri"/>
                <w:sz w:val="20"/>
                <w:szCs w:val="22"/>
              </w:rPr>
              <w:t>frekvence</w:t>
            </w:r>
            <w:proofErr w:type="spellEnd"/>
            <w:r w:rsidRPr="0080692A">
              <w:rPr>
                <w:rFonts w:cs="Calibri"/>
                <w:spacing w:val="-11"/>
                <w:sz w:val="20"/>
                <w:szCs w:val="22"/>
              </w:rPr>
              <w:t xml:space="preserve"> </w:t>
            </w:r>
            <w:r w:rsidRPr="0080692A">
              <w:rPr>
                <w:rFonts w:cs="Calibri"/>
                <w:spacing w:val="-4"/>
                <w:sz w:val="20"/>
                <w:szCs w:val="22"/>
              </w:rPr>
              <w:t>(KF)</w:t>
            </w:r>
          </w:p>
        </w:tc>
        <w:tc>
          <w:tcPr>
            <w:tcW w:w="1135" w:type="dxa"/>
            <w:tcBorders>
              <w:top w:val="single" w:sz="4" w:space="0" w:color="000000"/>
              <w:left w:val="single" w:sz="4" w:space="0" w:color="000000"/>
              <w:bottom w:val="single" w:sz="4" w:space="0" w:color="000000"/>
              <w:right w:val="single" w:sz="4" w:space="0" w:color="000000"/>
            </w:tcBorders>
          </w:tcPr>
          <w:p w14:paraId="1AB862D3" w14:textId="77777777" w:rsidR="0080692A" w:rsidRPr="0080692A" w:rsidRDefault="0080692A" w:rsidP="0080692A">
            <w:pPr>
              <w:spacing w:before="35"/>
              <w:rPr>
                <w:rFonts w:cs="Calibri"/>
                <w:sz w:val="20"/>
                <w:szCs w:val="22"/>
              </w:rPr>
            </w:pPr>
          </w:p>
          <w:p w14:paraId="2EB3EF6D" w14:textId="77777777" w:rsidR="0080692A" w:rsidRPr="0080692A" w:rsidRDefault="0080692A" w:rsidP="0080692A">
            <w:pPr>
              <w:spacing w:line="223" w:lineRule="exact"/>
              <w:ind w:right="55"/>
              <w:jc w:val="right"/>
              <w:rPr>
                <w:rFonts w:cs="Calibri"/>
                <w:sz w:val="20"/>
                <w:szCs w:val="22"/>
              </w:rPr>
            </w:pPr>
            <w:r w:rsidRPr="0080692A">
              <w:rPr>
                <w:rFonts w:cs="Calibri"/>
                <w:spacing w:val="-5"/>
                <w:sz w:val="20"/>
                <w:szCs w:val="22"/>
              </w:rPr>
              <w:t>0,6</w:t>
            </w:r>
          </w:p>
        </w:tc>
        <w:tc>
          <w:tcPr>
            <w:tcW w:w="4906" w:type="dxa"/>
            <w:tcBorders>
              <w:top w:val="single" w:sz="4" w:space="0" w:color="000000"/>
              <w:left w:val="single" w:sz="4" w:space="0" w:color="000000"/>
              <w:bottom w:val="single" w:sz="4" w:space="0" w:color="000000"/>
              <w:right w:val="single" w:sz="8" w:space="0" w:color="000000"/>
            </w:tcBorders>
            <w:hideMark/>
          </w:tcPr>
          <w:p w14:paraId="47F4F9F8" w14:textId="77777777" w:rsidR="0080692A" w:rsidRPr="0080692A" w:rsidRDefault="0080692A" w:rsidP="0080692A">
            <w:pPr>
              <w:spacing w:before="18" w:line="242" w:lineRule="exact"/>
              <w:rPr>
                <w:rFonts w:cs="Calibri"/>
                <w:sz w:val="20"/>
                <w:szCs w:val="22"/>
              </w:rPr>
            </w:pPr>
            <w:proofErr w:type="spellStart"/>
            <w:r w:rsidRPr="0080692A">
              <w:rPr>
                <w:rFonts w:cs="Calibri"/>
                <w:sz w:val="20"/>
                <w:szCs w:val="22"/>
              </w:rPr>
              <w:t>zohledňuje</w:t>
            </w:r>
            <w:proofErr w:type="spellEnd"/>
            <w:r w:rsidRPr="0080692A">
              <w:rPr>
                <w:rFonts w:cs="Calibri"/>
                <w:spacing w:val="-8"/>
                <w:sz w:val="20"/>
                <w:szCs w:val="22"/>
              </w:rPr>
              <w:t xml:space="preserve"> </w:t>
            </w:r>
            <w:proofErr w:type="spellStart"/>
            <w:r w:rsidRPr="0080692A">
              <w:rPr>
                <w:rFonts w:cs="Calibri"/>
                <w:sz w:val="20"/>
                <w:szCs w:val="22"/>
              </w:rPr>
              <w:t>opakované</w:t>
            </w:r>
            <w:proofErr w:type="spellEnd"/>
            <w:r w:rsidRPr="0080692A">
              <w:rPr>
                <w:rFonts w:cs="Calibri"/>
                <w:spacing w:val="-8"/>
                <w:sz w:val="20"/>
                <w:szCs w:val="22"/>
              </w:rPr>
              <w:t xml:space="preserve"> </w:t>
            </w:r>
            <w:proofErr w:type="spellStart"/>
            <w:r w:rsidRPr="0080692A">
              <w:rPr>
                <w:rFonts w:cs="Calibri"/>
                <w:sz w:val="20"/>
                <w:szCs w:val="22"/>
              </w:rPr>
              <w:t>nástupy</w:t>
            </w:r>
            <w:proofErr w:type="spellEnd"/>
            <w:r w:rsidRPr="0080692A">
              <w:rPr>
                <w:rFonts w:cs="Calibri"/>
                <w:spacing w:val="-7"/>
                <w:sz w:val="20"/>
                <w:szCs w:val="22"/>
              </w:rPr>
              <w:t xml:space="preserve"> </w:t>
            </w:r>
            <w:r w:rsidRPr="0080692A">
              <w:rPr>
                <w:rFonts w:cs="Calibri"/>
                <w:sz w:val="20"/>
                <w:szCs w:val="22"/>
              </w:rPr>
              <w:t>a</w:t>
            </w:r>
            <w:r w:rsidRPr="0080692A">
              <w:rPr>
                <w:rFonts w:cs="Calibri"/>
                <w:spacing w:val="-7"/>
                <w:sz w:val="20"/>
                <w:szCs w:val="22"/>
              </w:rPr>
              <w:t xml:space="preserve"> </w:t>
            </w:r>
            <w:proofErr w:type="spellStart"/>
            <w:r w:rsidRPr="0080692A">
              <w:rPr>
                <w:rFonts w:cs="Calibri"/>
                <w:sz w:val="20"/>
                <w:szCs w:val="22"/>
              </w:rPr>
              <w:t>výstupy</w:t>
            </w:r>
            <w:proofErr w:type="spellEnd"/>
            <w:r w:rsidRPr="0080692A">
              <w:rPr>
                <w:rFonts w:cs="Calibri"/>
                <w:spacing w:val="-2"/>
                <w:sz w:val="20"/>
                <w:szCs w:val="22"/>
              </w:rPr>
              <w:t xml:space="preserve"> </w:t>
            </w:r>
            <w:proofErr w:type="spellStart"/>
            <w:r w:rsidRPr="0080692A">
              <w:rPr>
                <w:rFonts w:cs="Calibri"/>
                <w:sz w:val="20"/>
                <w:szCs w:val="22"/>
              </w:rPr>
              <w:t>cestujících</w:t>
            </w:r>
            <w:proofErr w:type="spellEnd"/>
            <w:r w:rsidRPr="0080692A">
              <w:rPr>
                <w:rFonts w:cs="Calibri"/>
                <w:spacing w:val="-7"/>
                <w:sz w:val="20"/>
                <w:szCs w:val="22"/>
              </w:rPr>
              <w:t xml:space="preserve"> </w:t>
            </w:r>
            <w:proofErr w:type="spellStart"/>
            <w:r w:rsidRPr="0080692A">
              <w:rPr>
                <w:rFonts w:cs="Calibri"/>
                <w:sz w:val="20"/>
                <w:szCs w:val="22"/>
              </w:rPr>
              <w:t>na</w:t>
            </w:r>
            <w:proofErr w:type="spellEnd"/>
            <w:r w:rsidRPr="0080692A">
              <w:rPr>
                <w:rFonts w:cs="Calibri"/>
                <w:sz w:val="20"/>
                <w:szCs w:val="22"/>
              </w:rPr>
              <w:t xml:space="preserve"> </w:t>
            </w:r>
            <w:proofErr w:type="spellStart"/>
            <w:r w:rsidRPr="0080692A">
              <w:rPr>
                <w:rFonts w:cs="Calibri"/>
                <w:spacing w:val="-2"/>
                <w:sz w:val="20"/>
                <w:szCs w:val="22"/>
              </w:rPr>
              <w:t>nádražích</w:t>
            </w:r>
            <w:proofErr w:type="spellEnd"/>
          </w:p>
        </w:tc>
      </w:tr>
      <w:tr w:rsidR="0080692A" w:rsidRPr="0080692A" w14:paraId="0BF5EE6B" w14:textId="77777777" w:rsidTr="0080692A">
        <w:trPr>
          <w:trHeight w:val="424"/>
        </w:trPr>
        <w:tc>
          <w:tcPr>
            <w:tcW w:w="3534" w:type="dxa"/>
            <w:tcBorders>
              <w:top w:val="single" w:sz="4" w:space="0" w:color="000000"/>
              <w:left w:val="single" w:sz="8" w:space="0" w:color="000000"/>
              <w:bottom w:val="single" w:sz="4" w:space="0" w:color="000000"/>
              <w:right w:val="single" w:sz="4" w:space="0" w:color="000000"/>
            </w:tcBorders>
            <w:hideMark/>
          </w:tcPr>
          <w:p w14:paraId="0C7B692B" w14:textId="77777777" w:rsidR="0080692A" w:rsidRPr="0080692A" w:rsidRDefault="0080692A" w:rsidP="0080692A">
            <w:pPr>
              <w:spacing w:before="1"/>
              <w:rPr>
                <w:rFonts w:cs="Calibri"/>
                <w:sz w:val="20"/>
                <w:szCs w:val="22"/>
              </w:rPr>
            </w:pPr>
            <w:proofErr w:type="spellStart"/>
            <w:r w:rsidRPr="0080692A">
              <w:rPr>
                <w:rFonts w:cs="Calibri"/>
                <w:spacing w:val="-2"/>
                <w:sz w:val="20"/>
                <w:szCs w:val="22"/>
              </w:rPr>
              <w:t>samostatné</w:t>
            </w:r>
            <w:proofErr w:type="spellEnd"/>
            <w:r w:rsidRPr="0080692A">
              <w:rPr>
                <w:rFonts w:cs="Calibri"/>
                <w:spacing w:val="7"/>
                <w:sz w:val="20"/>
                <w:szCs w:val="22"/>
              </w:rPr>
              <w:t xml:space="preserve"> </w:t>
            </w:r>
            <w:proofErr w:type="spellStart"/>
            <w:r w:rsidRPr="0080692A">
              <w:rPr>
                <w:rFonts w:cs="Calibri"/>
                <w:spacing w:val="-2"/>
                <w:sz w:val="20"/>
                <w:szCs w:val="22"/>
              </w:rPr>
              <w:t>osvětlení</w:t>
            </w:r>
            <w:proofErr w:type="spellEnd"/>
            <w:r w:rsidRPr="0080692A">
              <w:rPr>
                <w:rFonts w:cs="Calibri"/>
                <w:spacing w:val="7"/>
                <w:sz w:val="20"/>
                <w:szCs w:val="22"/>
              </w:rPr>
              <w:t xml:space="preserve"> </w:t>
            </w:r>
            <w:r w:rsidRPr="0080692A">
              <w:rPr>
                <w:rFonts w:cs="Calibri"/>
                <w:spacing w:val="-4"/>
                <w:sz w:val="20"/>
                <w:szCs w:val="22"/>
              </w:rPr>
              <w:t>(SO1)</w:t>
            </w:r>
          </w:p>
        </w:tc>
        <w:tc>
          <w:tcPr>
            <w:tcW w:w="1135" w:type="dxa"/>
            <w:tcBorders>
              <w:top w:val="single" w:sz="4" w:space="0" w:color="000000"/>
              <w:left w:val="single" w:sz="4" w:space="0" w:color="000000"/>
              <w:bottom w:val="single" w:sz="4" w:space="0" w:color="000000"/>
              <w:right w:val="single" w:sz="4" w:space="0" w:color="000000"/>
            </w:tcBorders>
            <w:hideMark/>
          </w:tcPr>
          <w:p w14:paraId="757E60DF" w14:textId="77777777" w:rsidR="0080692A" w:rsidRPr="0080692A" w:rsidRDefault="0080692A" w:rsidP="0080692A">
            <w:pPr>
              <w:spacing w:before="181" w:line="223" w:lineRule="exact"/>
              <w:ind w:right="57"/>
              <w:jc w:val="right"/>
              <w:rPr>
                <w:rFonts w:cs="Calibri"/>
                <w:sz w:val="20"/>
                <w:szCs w:val="22"/>
              </w:rPr>
            </w:pPr>
            <w:r w:rsidRPr="0080692A">
              <w:rPr>
                <w:rFonts w:cs="Calibri"/>
                <w:spacing w:val="-4"/>
                <w:sz w:val="20"/>
                <w:szCs w:val="22"/>
              </w:rPr>
              <w:t>1,05</w:t>
            </w:r>
          </w:p>
        </w:tc>
        <w:tc>
          <w:tcPr>
            <w:tcW w:w="4906" w:type="dxa"/>
            <w:tcBorders>
              <w:top w:val="single" w:sz="4" w:space="0" w:color="000000"/>
              <w:left w:val="single" w:sz="4" w:space="0" w:color="000000"/>
              <w:bottom w:val="single" w:sz="4" w:space="0" w:color="000000"/>
              <w:right w:val="single" w:sz="8" w:space="0" w:color="000000"/>
            </w:tcBorders>
            <w:hideMark/>
          </w:tcPr>
          <w:p w14:paraId="0C574B71" w14:textId="77777777" w:rsidR="0080692A" w:rsidRPr="0080692A" w:rsidRDefault="0080692A" w:rsidP="0080692A">
            <w:pPr>
              <w:spacing w:before="181" w:line="223" w:lineRule="exact"/>
              <w:rPr>
                <w:rFonts w:cs="Calibri"/>
                <w:sz w:val="20"/>
                <w:szCs w:val="22"/>
              </w:rPr>
            </w:pPr>
            <w:r w:rsidRPr="0080692A">
              <w:rPr>
                <w:rFonts w:cs="Calibri"/>
                <w:sz w:val="20"/>
                <w:szCs w:val="22"/>
              </w:rPr>
              <w:t>RP</w:t>
            </w:r>
            <w:r w:rsidRPr="0080692A">
              <w:rPr>
                <w:rFonts w:cs="Calibri"/>
                <w:spacing w:val="-7"/>
                <w:sz w:val="20"/>
                <w:szCs w:val="22"/>
              </w:rPr>
              <w:t xml:space="preserve"> </w:t>
            </w:r>
            <w:r w:rsidRPr="0080692A">
              <w:rPr>
                <w:rFonts w:cs="Calibri"/>
                <w:sz w:val="20"/>
                <w:szCs w:val="22"/>
              </w:rPr>
              <w:t>se</w:t>
            </w:r>
            <w:r w:rsidRPr="0080692A">
              <w:rPr>
                <w:rFonts w:cs="Calibri"/>
                <w:spacing w:val="-7"/>
                <w:sz w:val="20"/>
                <w:szCs w:val="22"/>
              </w:rPr>
              <w:t xml:space="preserve"> </w:t>
            </w:r>
            <w:proofErr w:type="spellStart"/>
            <w:r w:rsidRPr="0080692A">
              <w:rPr>
                <w:rFonts w:cs="Calibri"/>
                <w:sz w:val="20"/>
                <w:szCs w:val="22"/>
              </w:rPr>
              <w:t>samostatným</w:t>
            </w:r>
            <w:proofErr w:type="spellEnd"/>
            <w:r w:rsidRPr="0080692A">
              <w:rPr>
                <w:rFonts w:cs="Calibri"/>
                <w:spacing w:val="-7"/>
                <w:sz w:val="20"/>
                <w:szCs w:val="22"/>
              </w:rPr>
              <w:t xml:space="preserve"> </w:t>
            </w:r>
            <w:proofErr w:type="spellStart"/>
            <w:r w:rsidRPr="0080692A">
              <w:rPr>
                <w:rFonts w:cs="Calibri"/>
                <w:spacing w:val="-2"/>
                <w:sz w:val="20"/>
                <w:szCs w:val="22"/>
              </w:rPr>
              <w:t>osvětlením</w:t>
            </w:r>
            <w:proofErr w:type="spellEnd"/>
          </w:p>
        </w:tc>
      </w:tr>
      <w:tr w:rsidR="0080692A" w:rsidRPr="0080692A" w14:paraId="255A40C9" w14:textId="77777777" w:rsidTr="0080692A">
        <w:trPr>
          <w:trHeight w:val="525"/>
        </w:trPr>
        <w:tc>
          <w:tcPr>
            <w:tcW w:w="3534" w:type="dxa"/>
            <w:tcBorders>
              <w:top w:val="single" w:sz="4" w:space="0" w:color="000000"/>
              <w:left w:val="single" w:sz="8" w:space="0" w:color="000000"/>
              <w:bottom w:val="single" w:sz="4" w:space="0" w:color="000000"/>
              <w:right w:val="single" w:sz="4" w:space="0" w:color="000000"/>
            </w:tcBorders>
            <w:hideMark/>
          </w:tcPr>
          <w:p w14:paraId="74C83378" w14:textId="77777777" w:rsidR="0080692A" w:rsidRPr="0080692A" w:rsidRDefault="0080692A" w:rsidP="0080692A">
            <w:pPr>
              <w:spacing w:before="102"/>
              <w:rPr>
                <w:rFonts w:cs="Calibri"/>
                <w:sz w:val="20"/>
                <w:szCs w:val="22"/>
              </w:rPr>
            </w:pPr>
            <w:proofErr w:type="spellStart"/>
            <w:r w:rsidRPr="0080692A">
              <w:rPr>
                <w:rFonts w:cs="Calibri"/>
                <w:sz w:val="20"/>
                <w:szCs w:val="22"/>
              </w:rPr>
              <w:t>cizí</w:t>
            </w:r>
            <w:proofErr w:type="spellEnd"/>
            <w:r w:rsidRPr="0080692A">
              <w:rPr>
                <w:rFonts w:cs="Calibri"/>
                <w:spacing w:val="-8"/>
                <w:sz w:val="20"/>
                <w:szCs w:val="22"/>
              </w:rPr>
              <w:t xml:space="preserve"> </w:t>
            </w:r>
            <w:proofErr w:type="spellStart"/>
            <w:r w:rsidRPr="0080692A">
              <w:rPr>
                <w:rFonts w:cs="Calibri"/>
                <w:sz w:val="20"/>
                <w:szCs w:val="22"/>
              </w:rPr>
              <w:t>zdroj</w:t>
            </w:r>
            <w:proofErr w:type="spellEnd"/>
            <w:r w:rsidRPr="0080692A">
              <w:rPr>
                <w:rFonts w:cs="Calibri"/>
                <w:spacing w:val="-6"/>
                <w:sz w:val="20"/>
                <w:szCs w:val="22"/>
              </w:rPr>
              <w:t xml:space="preserve"> </w:t>
            </w:r>
            <w:proofErr w:type="spellStart"/>
            <w:r w:rsidRPr="0080692A">
              <w:rPr>
                <w:rFonts w:cs="Calibri"/>
                <w:sz w:val="20"/>
                <w:szCs w:val="22"/>
              </w:rPr>
              <w:t>osvětlení</w:t>
            </w:r>
            <w:proofErr w:type="spellEnd"/>
            <w:r w:rsidRPr="0080692A">
              <w:rPr>
                <w:rFonts w:cs="Calibri"/>
                <w:spacing w:val="-7"/>
                <w:sz w:val="20"/>
                <w:szCs w:val="22"/>
              </w:rPr>
              <w:t xml:space="preserve"> </w:t>
            </w:r>
            <w:r w:rsidRPr="0080692A">
              <w:rPr>
                <w:rFonts w:cs="Calibri"/>
                <w:spacing w:val="-2"/>
                <w:sz w:val="20"/>
                <w:szCs w:val="22"/>
              </w:rPr>
              <w:t>(SO2)</w:t>
            </w:r>
          </w:p>
        </w:tc>
        <w:tc>
          <w:tcPr>
            <w:tcW w:w="1135" w:type="dxa"/>
            <w:tcBorders>
              <w:top w:val="single" w:sz="4" w:space="0" w:color="000000"/>
              <w:left w:val="single" w:sz="4" w:space="0" w:color="000000"/>
              <w:bottom w:val="single" w:sz="4" w:space="0" w:color="000000"/>
              <w:right w:val="single" w:sz="4" w:space="0" w:color="000000"/>
            </w:tcBorders>
          </w:tcPr>
          <w:p w14:paraId="3F6B7010" w14:textId="77777777" w:rsidR="0080692A" w:rsidRPr="0080692A" w:rsidRDefault="0080692A" w:rsidP="0080692A">
            <w:pPr>
              <w:spacing w:before="38"/>
              <w:rPr>
                <w:rFonts w:cs="Calibri"/>
                <w:sz w:val="20"/>
                <w:szCs w:val="22"/>
              </w:rPr>
            </w:pPr>
          </w:p>
          <w:p w14:paraId="17B6FE31" w14:textId="77777777" w:rsidR="0080692A" w:rsidRPr="0080692A" w:rsidRDefault="0080692A" w:rsidP="0080692A">
            <w:pPr>
              <w:spacing w:line="223" w:lineRule="exact"/>
              <w:ind w:right="57"/>
              <w:jc w:val="right"/>
              <w:rPr>
                <w:rFonts w:cs="Calibri"/>
                <w:sz w:val="20"/>
                <w:szCs w:val="22"/>
              </w:rPr>
            </w:pPr>
            <w:r w:rsidRPr="0080692A">
              <w:rPr>
                <w:rFonts w:cs="Calibri"/>
                <w:spacing w:val="-4"/>
                <w:sz w:val="20"/>
                <w:szCs w:val="22"/>
              </w:rPr>
              <w:t>1,01</w:t>
            </w:r>
          </w:p>
        </w:tc>
        <w:tc>
          <w:tcPr>
            <w:tcW w:w="4906" w:type="dxa"/>
            <w:tcBorders>
              <w:top w:val="single" w:sz="4" w:space="0" w:color="000000"/>
              <w:left w:val="single" w:sz="4" w:space="0" w:color="000000"/>
              <w:bottom w:val="single" w:sz="4" w:space="0" w:color="000000"/>
              <w:right w:val="single" w:sz="8" w:space="0" w:color="000000"/>
            </w:tcBorders>
            <w:hideMark/>
          </w:tcPr>
          <w:p w14:paraId="62425240" w14:textId="77777777" w:rsidR="0080692A" w:rsidRPr="0080692A" w:rsidRDefault="0080692A" w:rsidP="0080692A">
            <w:pPr>
              <w:spacing w:before="17" w:line="240" w:lineRule="exact"/>
              <w:rPr>
                <w:rFonts w:cs="Calibri"/>
                <w:sz w:val="20"/>
                <w:szCs w:val="22"/>
              </w:rPr>
            </w:pPr>
            <w:r w:rsidRPr="0080692A">
              <w:rPr>
                <w:rFonts w:cs="Calibri"/>
                <w:sz w:val="20"/>
                <w:szCs w:val="22"/>
              </w:rPr>
              <w:t>RP</w:t>
            </w:r>
            <w:r w:rsidRPr="0080692A">
              <w:rPr>
                <w:rFonts w:cs="Calibri"/>
                <w:spacing w:val="-6"/>
                <w:sz w:val="20"/>
                <w:szCs w:val="22"/>
              </w:rPr>
              <w:t xml:space="preserve"> </w:t>
            </w:r>
            <w:proofErr w:type="spellStart"/>
            <w:r w:rsidRPr="0080692A">
              <w:rPr>
                <w:rFonts w:cs="Calibri"/>
                <w:sz w:val="20"/>
                <w:szCs w:val="22"/>
              </w:rPr>
              <w:t>nacházející</w:t>
            </w:r>
            <w:proofErr w:type="spellEnd"/>
            <w:r w:rsidRPr="0080692A">
              <w:rPr>
                <w:rFonts w:cs="Calibri"/>
                <w:spacing w:val="-7"/>
                <w:sz w:val="20"/>
                <w:szCs w:val="22"/>
              </w:rPr>
              <w:t xml:space="preserve"> </w:t>
            </w:r>
            <w:r w:rsidRPr="0080692A">
              <w:rPr>
                <w:rFonts w:cs="Calibri"/>
                <w:sz w:val="20"/>
                <w:szCs w:val="22"/>
              </w:rPr>
              <w:t>se</w:t>
            </w:r>
            <w:r w:rsidRPr="0080692A">
              <w:rPr>
                <w:rFonts w:cs="Calibri"/>
                <w:spacing w:val="-7"/>
                <w:sz w:val="20"/>
                <w:szCs w:val="22"/>
              </w:rPr>
              <w:t xml:space="preserve"> </w:t>
            </w:r>
            <w:r w:rsidRPr="0080692A">
              <w:rPr>
                <w:rFonts w:cs="Calibri"/>
                <w:sz w:val="20"/>
                <w:szCs w:val="22"/>
              </w:rPr>
              <w:t>pod</w:t>
            </w:r>
            <w:r w:rsidRPr="0080692A">
              <w:rPr>
                <w:rFonts w:cs="Calibri"/>
                <w:spacing w:val="-6"/>
                <w:sz w:val="20"/>
                <w:szCs w:val="22"/>
              </w:rPr>
              <w:t xml:space="preserve"> </w:t>
            </w:r>
            <w:proofErr w:type="spellStart"/>
            <w:r w:rsidRPr="0080692A">
              <w:rPr>
                <w:rFonts w:cs="Calibri"/>
                <w:sz w:val="20"/>
                <w:szCs w:val="22"/>
              </w:rPr>
              <w:t>cizím</w:t>
            </w:r>
            <w:proofErr w:type="spellEnd"/>
            <w:r w:rsidRPr="0080692A">
              <w:rPr>
                <w:rFonts w:cs="Calibri"/>
                <w:spacing w:val="-8"/>
                <w:sz w:val="20"/>
                <w:szCs w:val="22"/>
              </w:rPr>
              <w:t xml:space="preserve"> </w:t>
            </w:r>
            <w:proofErr w:type="spellStart"/>
            <w:r w:rsidRPr="0080692A">
              <w:rPr>
                <w:rFonts w:cs="Calibri"/>
                <w:sz w:val="20"/>
                <w:szCs w:val="22"/>
              </w:rPr>
              <w:t>zdrojem</w:t>
            </w:r>
            <w:proofErr w:type="spellEnd"/>
            <w:r w:rsidRPr="0080692A">
              <w:rPr>
                <w:rFonts w:cs="Calibri"/>
                <w:spacing w:val="-8"/>
                <w:sz w:val="20"/>
                <w:szCs w:val="22"/>
              </w:rPr>
              <w:t xml:space="preserve"> </w:t>
            </w:r>
            <w:proofErr w:type="spellStart"/>
            <w:r w:rsidRPr="0080692A">
              <w:rPr>
                <w:rFonts w:cs="Calibri"/>
                <w:sz w:val="20"/>
                <w:szCs w:val="22"/>
              </w:rPr>
              <w:t>osvětlení</w:t>
            </w:r>
            <w:proofErr w:type="spellEnd"/>
            <w:r w:rsidRPr="0080692A">
              <w:rPr>
                <w:rFonts w:cs="Calibri"/>
                <w:spacing w:val="-7"/>
                <w:sz w:val="20"/>
                <w:szCs w:val="22"/>
              </w:rPr>
              <w:t xml:space="preserve"> </w:t>
            </w:r>
            <w:r w:rsidRPr="0080692A">
              <w:rPr>
                <w:rFonts w:cs="Calibri"/>
                <w:sz w:val="20"/>
                <w:szCs w:val="22"/>
              </w:rPr>
              <w:t>(</w:t>
            </w:r>
            <w:proofErr w:type="spellStart"/>
            <w:r w:rsidRPr="0080692A">
              <w:rPr>
                <w:rFonts w:cs="Calibri"/>
                <w:sz w:val="20"/>
                <w:szCs w:val="22"/>
              </w:rPr>
              <w:t>osvětlení</w:t>
            </w:r>
            <w:proofErr w:type="spellEnd"/>
            <w:r w:rsidRPr="0080692A">
              <w:rPr>
                <w:rFonts w:cs="Calibri"/>
                <w:sz w:val="20"/>
                <w:szCs w:val="22"/>
              </w:rPr>
              <w:t xml:space="preserve"> </w:t>
            </w:r>
            <w:proofErr w:type="spellStart"/>
            <w:r w:rsidRPr="0080692A">
              <w:rPr>
                <w:rFonts w:cs="Calibri"/>
                <w:sz w:val="20"/>
                <w:szCs w:val="22"/>
              </w:rPr>
              <w:t>přístřešku</w:t>
            </w:r>
            <w:proofErr w:type="spellEnd"/>
            <w:r w:rsidRPr="0080692A">
              <w:rPr>
                <w:rFonts w:cs="Calibri"/>
                <w:sz w:val="20"/>
                <w:szCs w:val="22"/>
              </w:rPr>
              <w:t xml:space="preserve"> </w:t>
            </w:r>
            <w:proofErr w:type="spellStart"/>
            <w:r w:rsidRPr="0080692A">
              <w:rPr>
                <w:rFonts w:cs="Calibri"/>
                <w:sz w:val="20"/>
                <w:szCs w:val="22"/>
              </w:rPr>
              <w:t>nástupiště</w:t>
            </w:r>
            <w:proofErr w:type="spellEnd"/>
            <w:r w:rsidRPr="0080692A">
              <w:rPr>
                <w:rFonts w:cs="Calibri"/>
                <w:sz w:val="20"/>
                <w:szCs w:val="22"/>
              </w:rPr>
              <w:t>)</w:t>
            </w:r>
          </w:p>
        </w:tc>
      </w:tr>
      <w:tr w:rsidR="0080692A" w:rsidRPr="0080692A" w14:paraId="34476A30" w14:textId="77777777" w:rsidTr="0080692A">
        <w:trPr>
          <w:trHeight w:val="489"/>
        </w:trPr>
        <w:tc>
          <w:tcPr>
            <w:tcW w:w="3534" w:type="dxa"/>
            <w:tcBorders>
              <w:top w:val="single" w:sz="4" w:space="0" w:color="000000"/>
              <w:left w:val="single" w:sz="8" w:space="0" w:color="000000"/>
              <w:bottom w:val="single" w:sz="4" w:space="0" w:color="000000"/>
              <w:right w:val="single" w:sz="4" w:space="0" w:color="000000"/>
            </w:tcBorders>
            <w:hideMark/>
          </w:tcPr>
          <w:p w14:paraId="12742934" w14:textId="77777777" w:rsidR="0080692A" w:rsidRPr="0080692A" w:rsidRDefault="0080692A" w:rsidP="0080692A">
            <w:pPr>
              <w:spacing w:before="63"/>
              <w:rPr>
                <w:rFonts w:cs="Calibri"/>
                <w:sz w:val="20"/>
                <w:szCs w:val="22"/>
              </w:rPr>
            </w:pPr>
            <w:r w:rsidRPr="0080692A">
              <w:rPr>
                <w:rFonts w:cs="Calibri"/>
                <w:sz w:val="20"/>
                <w:szCs w:val="22"/>
              </w:rPr>
              <w:t>bez</w:t>
            </w:r>
            <w:r w:rsidRPr="0080692A">
              <w:rPr>
                <w:rFonts w:cs="Calibri"/>
                <w:spacing w:val="-7"/>
                <w:sz w:val="20"/>
                <w:szCs w:val="22"/>
              </w:rPr>
              <w:t xml:space="preserve"> </w:t>
            </w:r>
            <w:proofErr w:type="spellStart"/>
            <w:r w:rsidRPr="0080692A">
              <w:rPr>
                <w:rFonts w:cs="Calibri"/>
                <w:sz w:val="20"/>
                <w:szCs w:val="22"/>
              </w:rPr>
              <w:t>zdroje</w:t>
            </w:r>
            <w:proofErr w:type="spellEnd"/>
            <w:r w:rsidRPr="0080692A">
              <w:rPr>
                <w:rFonts w:cs="Calibri"/>
                <w:spacing w:val="-7"/>
                <w:sz w:val="20"/>
                <w:szCs w:val="22"/>
              </w:rPr>
              <w:t xml:space="preserve"> </w:t>
            </w:r>
            <w:proofErr w:type="spellStart"/>
            <w:r w:rsidRPr="0080692A">
              <w:rPr>
                <w:rFonts w:cs="Calibri"/>
                <w:sz w:val="20"/>
                <w:szCs w:val="22"/>
              </w:rPr>
              <w:t>osvětlení</w:t>
            </w:r>
            <w:proofErr w:type="spellEnd"/>
            <w:r w:rsidRPr="0080692A">
              <w:rPr>
                <w:rFonts w:cs="Calibri"/>
                <w:spacing w:val="-7"/>
                <w:sz w:val="20"/>
                <w:szCs w:val="22"/>
              </w:rPr>
              <w:t xml:space="preserve"> </w:t>
            </w:r>
            <w:r w:rsidRPr="0080692A">
              <w:rPr>
                <w:rFonts w:cs="Calibri"/>
                <w:spacing w:val="-4"/>
                <w:sz w:val="20"/>
                <w:szCs w:val="22"/>
              </w:rPr>
              <w:t>(SO3)</w:t>
            </w:r>
          </w:p>
        </w:tc>
        <w:tc>
          <w:tcPr>
            <w:tcW w:w="1135" w:type="dxa"/>
            <w:tcBorders>
              <w:top w:val="single" w:sz="4" w:space="0" w:color="000000"/>
              <w:left w:val="single" w:sz="4" w:space="0" w:color="000000"/>
              <w:bottom w:val="single" w:sz="4" w:space="0" w:color="000000"/>
              <w:right w:val="single" w:sz="4" w:space="0" w:color="000000"/>
            </w:tcBorders>
          </w:tcPr>
          <w:p w14:paraId="0D5D5CA0" w14:textId="77777777" w:rsidR="0080692A" w:rsidRPr="0080692A" w:rsidRDefault="0080692A" w:rsidP="0080692A">
            <w:pPr>
              <w:spacing w:before="2"/>
              <w:rPr>
                <w:rFonts w:cs="Calibri"/>
                <w:sz w:val="20"/>
                <w:szCs w:val="22"/>
              </w:rPr>
            </w:pPr>
          </w:p>
          <w:p w14:paraId="51B72A75" w14:textId="77777777" w:rsidR="0080692A" w:rsidRPr="0080692A" w:rsidRDefault="0080692A" w:rsidP="0080692A">
            <w:pPr>
              <w:spacing w:line="223" w:lineRule="exact"/>
              <w:ind w:right="55"/>
              <w:jc w:val="right"/>
              <w:rPr>
                <w:rFonts w:cs="Calibri"/>
                <w:sz w:val="20"/>
                <w:szCs w:val="22"/>
              </w:rPr>
            </w:pPr>
            <w:r w:rsidRPr="0080692A">
              <w:rPr>
                <w:rFonts w:cs="Calibri"/>
                <w:spacing w:val="-5"/>
                <w:sz w:val="20"/>
                <w:szCs w:val="22"/>
              </w:rPr>
              <w:t>0,9</w:t>
            </w:r>
          </w:p>
        </w:tc>
        <w:tc>
          <w:tcPr>
            <w:tcW w:w="4906" w:type="dxa"/>
            <w:tcBorders>
              <w:top w:val="single" w:sz="4" w:space="0" w:color="000000"/>
              <w:left w:val="single" w:sz="4" w:space="0" w:color="000000"/>
              <w:bottom w:val="single" w:sz="4" w:space="0" w:color="000000"/>
              <w:right w:val="single" w:sz="8" w:space="0" w:color="000000"/>
            </w:tcBorders>
            <w:hideMark/>
          </w:tcPr>
          <w:p w14:paraId="7AE4BD84" w14:textId="77777777" w:rsidR="0080692A" w:rsidRPr="0080692A" w:rsidRDefault="0080692A" w:rsidP="0080692A">
            <w:pPr>
              <w:spacing w:line="240" w:lineRule="exact"/>
              <w:ind w:right="147"/>
              <w:rPr>
                <w:rFonts w:cs="Calibri"/>
                <w:sz w:val="20"/>
                <w:szCs w:val="22"/>
              </w:rPr>
            </w:pPr>
            <w:r w:rsidRPr="0080692A">
              <w:rPr>
                <w:rFonts w:cs="Calibri"/>
                <w:sz w:val="20"/>
                <w:szCs w:val="22"/>
              </w:rPr>
              <w:t>RP</w:t>
            </w:r>
            <w:r w:rsidRPr="0080692A">
              <w:rPr>
                <w:rFonts w:cs="Calibri"/>
                <w:spacing w:val="-6"/>
                <w:sz w:val="20"/>
                <w:szCs w:val="22"/>
              </w:rPr>
              <w:t xml:space="preserve"> </w:t>
            </w:r>
            <w:r w:rsidRPr="0080692A">
              <w:rPr>
                <w:rFonts w:cs="Calibri"/>
                <w:sz w:val="20"/>
                <w:szCs w:val="22"/>
              </w:rPr>
              <w:t>bez</w:t>
            </w:r>
            <w:r w:rsidRPr="0080692A">
              <w:rPr>
                <w:rFonts w:cs="Calibri"/>
                <w:spacing w:val="-6"/>
                <w:sz w:val="20"/>
                <w:szCs w:val="22"/>
              </w:rPr>
              <w:t xml:space="preserve"> </w:t>
            </w:r>
            <w:proofErr w:type="spellStart"/>
            <w:r w:rsidRPr="0080692A">
              <w:rPr>
                <w:rFonts w:cs="Calibri"/>
                <w:sz w:val="20"/>
                <w:szCs w:val="22"/>
              </w:rPr>
              <w:t>vlastního</w:t>
            </w:r>
            <w:proofErr w:type="spellEnd"/>
            <w:r w:rsidRPr="0080692A">
              <w:rPr>
                <w:rFonts w:cs="Calibri"/>
                <w:spacing w:val="-5"/>
                <w:sz w:val="20"/>
                <w:szCs w:val="22"/>
              </w:rPr>
              <w:t xml:space="preserve"> </w:t>
            </w:r>
            <w:proofErr w:type="spellStart"/>
            <w:r w:rsidRPr="0080692A">
              <w:rPr>
                <w:rFonts w:cs="Calibri"/>
                <w:sz w:val="20"/>
                <w:szCs w:val="22"/>
              </w:rPr>
              <w:t>osvětlení</w:t>
            </w:r>
            <w:proofErr w:type="spellEnd"/>
            <w:r w:rsidRPr="0080692A">
              <w:rPr>
                <w:rFonts w:cs="Calibri"/>
                <w:sz w:val="20"/>
                <w:szCs w:val="22"/>
              </w:rPr>
              <w:t>,</w:t>
            </w:r>
            <w:r w:rsidRPr="0080692A">
              <w:rPr>
                <w:rFonts w:cs="Calibri"/>
                <w:spacing w:val="-6"/>
                <w:sz w:val="20"/>
                <w:szCs w:val="22"/>
              </w:rPr>
              <w:t xml:space="preserve"> </w:t>
            </w:r>
            <w:proofErr w:type="spellStart"/>
            <w:r w:rsidRPr="0080692A">
              <w:rPr>
                <w:rFonts w:cs="Calibri"/>
                <w:sz w:val="20"/>
                <w:szCs w:val="22"/>
              </w:rPr>
              <w:t>nebo</w:t>
            </w:r>
            <w:proofErr w:type="spellEnd"/>
            <w:r w:rsidRPr="0080692A">
              <w:rPr>
                <w:rFonts w:cs="Calibri"/>
                <w:spacing w:val="-6"/>
                <w:sz w:val="20"/>
                <w:szCs w:val="22"/>
              </w:rPr>
              <w:t xml:space="preserve"> </w:t>
            </w:r>
            <w:r w:rsidRPr="0080692A">
              <w:rPr>
                <w:rFonts w:cs="Calibri"/>
                <w:sz w:val="20"/>
                <w:szCs w:val="22"/>
              </w:rPr>
              <w:t>bez</w:t>
            </w:r>
            <w:r w:rsidRPr="0080692A">
              <w:rPr>
                <w:rFonts w:cs="Calibri"/>
                <w:spacing w:val="-4"/>
                <w:sz w:val="20"/>
                <w:szCs w:val="22"/>
              </w:rPr>
              <w:t xml:space="preserve"> </w:t>
            </w:r>
            <w:proofErr w:type="spellStart"/>
            <w:r w:rsidRPr="0080692A">
              <w:rPr>
                <w:rFonts w:cs="Calibri"/>
                <w:sz w:val="20"/>
                <w:szCs w:val="22"/>
              </w:rPr>
              <w:t>cizího</w:t>
            </w:r>
            <w:proofErr w:type="spellEnd"/>
            <w:r w:rsidRPr="0080692A">
              <w:rPr>
                <w:rFonts w:cs="Calibri"/>
                <w:spacing w:val="-5"/>
                <w:sz w:val="20"/>
                <w:szCs w:val="22"/>
              </w:rPr>
              <w:t xml:space="preserve"> </w:t>
            </w:r>
            <w:proofErr w:type="spellStart"/>
            <w:r w:rsidRPr="0080692A">
              <w:rPr>
                <w:rFonts w:cs="Calibri"/>
                <w:sz w:val="20"/>
                <w:szCs w:val="22"/>
              </w:rPr>
              <w:t>zdroje</w:t>
            </w:r>
            <w:proofErr w:type="spellEnd"/>
            <w:r w:rsidRPr="0080692A">
              <w:rPr>
                <w:rFonts w:cs="Calibri"/>
                <w:sz w:val="20"/>
                <w:szCs w:val="22"/>
              </w:rPr>
              <w:t xml:space="preserve"> </w:t>
            </w:r>
            <w:proofErr w:type="spellStart"/>
            <w:r w:rsidRPr="0080692A">
              <w:rPr>
                <w:rFonts w:cs="Calibri"/>
                <w:spacing w:val="-2"/>
                <w:sz w:val="20"/>
                <w:szCs w:val="22"/>
              </w:rPr>
              <w:t>osvětlení</w:t>
            </w:r>
            <w:proofErr w:type="spellEnd"/>
          </w:p>
        </w:tc>
      </w:tr>
      <w:tr w:rsidR="0080692A" w:rsidRPr="0080692A" w14:paraId="24592B72" w14:textId="77777777" w:rsidTr="0080692A">
        <w:trPr>
          <w:trHeight w:val="421"/>
        </w:trPr>
        <w:tc>
          <w:tcPr>
            <w:tcW w:w="3534" w:type="dxa"/>
            <w:tcBorders>
              <w:top w:val="single" w:sz="4" w:space="0" w:color="000000"/>
              <w:left w:val="single" w:sz="8" w:space="0" w:color="000000"/>
              <w:bottom w:val="single" w:sz="4" w:space="0" w:color="000000"/>
              <w:right w:val="single" w:sz="4" w:space="0" w:color="000000"/>
            </w:tcBorders>
            <w:hideMark/>
          </w:tcPr>
          <w:p w14:paraId="32C18962" w14:textId="77777777" w:rsidR="0080692A" w:rsidRPr="0080692A" w:rsidRDefault="0080692A" w:rsidP="0080692A">
            <w:pPr>
              <w:spacing w:line="243" w:lineRule="exact"/>
              <w:rPr>
                <w:rFonts w:cs="Calibri"/>
                <w:sz w:val="20"/>
                <w:szCs w:val="22"/>
              </w:rPr>
            </w:pPr>
            <w:proofErr w:type="spellStart"/>
            <w:r w:rsidRPr="0080692A">
              <w:rPr>
                <w:rFonts w:cs="Calibri"/>
                <w:sz w:val="20"/>
                <w:szCs w:val="22"/>
              </w:rPr>
              <w:t>hala</w:t>
            </w:r>
            <w:proofErr w:type="spellEnd"/>
            <w:r w:rsidRPr="0080692A">
              <w:rPr>
                <w:rFonts w:cs="Calibri"/>
                <w:spacing w:val="-6"/>
                <w:sz w:val="20"/>
                <w:szCs w:val="22"/>
              </w:rPr>
              <w:t xml:space="preserve"> </w:t>
            </w:r>
            <w:proofErr w:type="spellStart"/>
            <w:r w:rsidRPr="0080692A">
              <w:rPr>
                <w:rFonts w:cs="Calibri"/>
                <w:sz w:val="20"/>
                <w:szCs w:val="22"/>
              </w:rPr>
              <w:t>nádraží</w:t>
            </w:r>
            <w:proofErr w:type="spellEnd"/>
            <w:r w:rsidRPr="0080692A">
              <w:rPr>
                <w:rFonts w:cs="Calibri"/>
                <w:spacing w:val="-6"/>
                <w:sz w:val="20"/>
                <w:szCs w:val="22"/>
              </w:rPr>
              <w:t xml:space="preserve"> </w:t>
            </w:r>
            <w:r w:rsidRPr="0080692A">
              <w:rPr>
                <w:rFonts w:cs="Calibri"/>
                <w:sz w:val="20"/>
                <w:szCs w:val="22"/>
              </w:rPr>
              <w:t>bez</w:t>
            </w:r>
            <w:r w:rsidRPr="0080692A">
              <w:rPr>
                <w:rFonts w:cs="Calibri"/>
                <w:spacing w:val="-5"/>
                <w:sz w:val="20"/>
                <w:szCs w:val="22"/>
              </w:rPr>
              <w:t xml:space="preserve"> </w:t>
            </w:r>
            <w:proofErr w:type="spellStart"/>
            <w:r w:rsidRPr="0080692A">
              <w:rPr>
                <w:rFonts w:cs="Calibri"/>
                <w:sz w:val="20"/>
                <w:szCs w:val="22"/>
              </w:rPr>
              <w:t>služeb</w:t>
            </w:r>
            <w:proofErr w:type="spellEnd"/>
            <w:r w:rsidRPr="0080692A">
              <w:rPr>
                <w:rFonts w:cs="Calibri"/>
                <w:spacing w:val="-6"/>
                <w:sz w:val="20"/>
                <w:szCs w:val="22"/>
              </w:rPr>
              <w:t xml:space="preserve"> </w:t>
            </w:r>
            <w:r w:rsidRPr="0080692A">
              <w:rPr>
                <w:rFonts w:cs="Calibri"/>
                <w:spacing w:val="-2"/>
                <w:sz w:val="20"/>
                <w:szCs w:val="22"/>
              </w:rPr>
              <w:t>(HA1)</w:t>
            </w:r>
          </w:p>
        </w:tc>
        <w:tc>
          <w:tcPr>
            <w:tcW w:w="1135" w:type="dxa"/>
            <w:tcBorders>
              <w:top w:val="single" w:sz="4" w:space="0" w:color="000000"/>
              <w:left w:val="single" w:sz="4" w:space="0" w:color="000000"/>
              <w:bottom w:val="single" w:sz="4" w:space="0" w:color="000000"/>
              <w:right w:val="single" w:sz="4" w:space="0" w:color="000000"/>
            </w:tcBorders>
            <w:hideMark/>
          </w:tcPr>
          <w:p w14:paraId="45C03531" w14:textId="77777777" w:rsidR="0080692A" w:rsidRPr="0080692A" w:rsidRDefault="0080692A" w:rsidP="0080692A">
            <w:pPr>
              <w:spacing w:before="179" w:line="223" w:lineRule="exact"/>
              <w:ind w:right="55"/>
              <w:jc w:val="right"/>
              <w:rPr>
                <w:rFonts w:cs="Calibri"/>
                <w:sz w:val="20"/>
                <w:szCs w:val="22"/>
              </w:rPr>
            </w:pPr>
            <w:r w:rsidRPr="0080692A">
              <w:rPr>
                <w:rFonts w:cs="Calibri"/>
                <w:spacing w:val="-5"/>
                <w:sz w:val="20"/>
                <w:szCs w:val="22"/>
              </w:rPr>
              <w:t>0,8</w:t>
            </w:r>
          </w:p>
        </w:tc>
        <w:tc>
          <w:tcPr>
            <w:tcW w:w="4906" w:type="dxa"/>
            <w:tcBorders>
              <w:top w:val="single" w:sz="4" w:space="0" w:color="000000"/>
              <w:left w:val="single" w:sz="4" w:space="0" w:color="000000"/>
              <w:bottom w:val="single" w:sz="4" w:space="0" w:color="000000"/>
              <w:right w:val="single" w:sz="8" w:space="0" w:color="000000"/>
            </w:tcBorders>
            <w:hideMark/>
          </w:tcPr>
          <w:p w14:paraId="79C5624D" w14:textId="77777777" w:rsidR="0080692A" w:rsidRPr="0080692A" w:rsidRDefault="0080692A" w:rsidP="0080692A">
            <w:pPr>
              <w:spacing w:before="179" w:line="223" w:lineRule="exact"/>
              <w:rPr>
                <w:rFonts w:cs="Calibri"/>
                <w:sz w:val="20"/>
                <w:szCs w:val="22"/>
              </w:rPr>
            </w:pPr>
            <w:r w:rsidRPr="0080692A">
              <w:rPr>
                <w:rFonts w:cs="Calibri"/>
                <w:sz w:val="20"/>
                <w:szCs w:val="22"/>
              </w:rPr>
              <w:t>RP</w:t>
            </w:r>
            <w:r w:rsidRPr="0080692A">
              <w:rPr>
                <w:rFonts w:cs="Calibri"/>
                <w:spacing w:val="-4"/>
                <w:sz w:val="20"/>
                <w:szCs w:val="22"/>
              </w:rPr>
              <w:t xml:space="preserve"> </w:t>
            </w:r>
            <w:r w:rsidRPr="0080692A">
              <w:rPr>
                <w:rFonts w:cs="Calibri"/>
                <w:sz w:val="20"/>
                <w:szCs w:val="22"/>
              </w:rPr>
              <w:t>v</w:t>
            </w:r>
            <w:r w:rsidRPr="0080692A">
              <w:rPr>
                <w:rFonts w:cs="Calibri"/>
                <w:spacing w:val="-6"/>
                <w:sz w:val="20"/>
                <w:szCs w:val="22"/>
              </w:rPr>
              <w:t xml:space="preserve"> </w:t>
            </w:r>
            <w:proofErr w:type="spellStart"/>
            <w:r w:rsidRPr="0080692A">
              <w:rPr>
                <w:rFonts w:cs="Calibri"/>
                <w:sz w:val="20"/>
                <w:szCs w:val="22"/>
              </w:rPr>
              <w:t>halách</w:t>
            </w:r>
            <w:proofErr w:type="spellEnd"/>
            <w:r w:rsidRPr="0080692A">
              <w:rPr>
                <w:rFonts w:cs="Calibri"/>
                <w:sz w:val="20"/>
                <w:szCs w:val="22"/>
              </w:rPr>
              <w:t>,</w:t>
            </w:r>
            <w:r w:rsidRPr="0080692A">
              <w:rPr>
                <w:rFonts w:cs="Calibri"/>
                <w:spacing w:val="-4"/>
                <w:sz w:val="20"/>
                <w:szCs w:val="22"/>
              </w:rPr>
              <w:t xml:space="preserve"> </w:t>
            </w:r>
            <w:proofErr w:type="spellStart"/>
            <w:r w:rsidRPr="0080692A">
              <w:rPr>
                <w:rFonts w:cs="Calibri"/>
                <w:sz w:val="20"/>
                <w:szCs w:val="22"/>
              </w:rPr>
              <w:t>ve</w:t>
            </w:r>
            <w:proofErr w:type="spellEnd"/>
            <w:r w:rsidRPr="0080692A">
              <w:rPr>
                <w:rFonts w:cs="Calibri"/>
                <w:spacing w:val="-4"/>
                <w:sz w:val="20"/>
                <w:szCs w:val="22"/>
              </w:rPr>
              <w:t xml:space="preserve"> </w:t>
            </w:r>
            <w:proofErr w:type="spellStart"/>
            <w:r w:rsidRPr="0080692A">
              <w:rPr>
                <w:rFonts w:cs="Calibri"/>
                <w:sz w:val="20"/>
                <w:szCs w:val="22"/>
              </w:rPr>
              <w:t>kterých</w:t>
            </w:r>
            <w:proofErr w:type="spellEnd"/>
            <w:r w:rsidRPr="0080692A">
              <w:rPr>
                <w:rFonts w:cs="Calibri"/>
                <w:spacing w:val="-4"/>
                <w:sz w:val="20"/>
                <w:szCs w:val="22"/>
              </w:rPr>
              <w:t xml:space="preserve"> </w:t>
            </w:r>
            <w:r w:rsidRPr="0080692A">
              <w:rPr>
                <w:rFonts w:cs="Calibri"/>
                <w:sz w:val="20"/>
                <w:szCs w:val="22"/>
              </w:rPr>
              <w:t>se</w:t>
            </w:r>
            <w:r w:rsidRPr="0080692A">
              <w:rPr>
                <w:rFonts w:cs="Calibri"/>
                <w:spacing w:val="-5"/>
                <w:sz w:val="20"/>
                <w:szCs w:val="22"/>
              </w:rPr>
              <w:t xml:space="preserve"> </w:t>
            </w:r>
            <w:proofErr w:type="spellStart"/>
            <w:r w:rsidRPr="0080692A">
              <w:rPr>
                <w:rFonts w:cs="Calibri"/>
                <w:sz w:val="20"/>
                <w:szCs w:val="22"/>
              </w:rPr>
              <w:t>nenacházejí</w:t>
            </w:r>
            <w:proofErr w:type="spellEnd"/>
            <w:r w:rsidRPr="0080692A">
              <w:rPr>
                <w:rFonts w:cs="Calibri"/>
                <w:spacing w:val="-4"/>
                <w:sz w:val="20"/>
                <w:szCs w:val="22"/>
              </w:rPr>
              <w:t xml:space="preserve"> </w:t>
            </w:r>
            <w:proofErr w:type="spellStart"/>
            <w:r w:rsidRPr="0080692A">
              <w:rPr>
                <w:rFonts w:cs="Calibri"/>
                <w:sz w:val="20"/>
                <w:szCs w:val="22"/>
              </w:rPr>
              <w:t>žádné</w:t>
            </w:r>
            <w:proofErr w:type="spellEnd"/>
            <w:r w:rsidRPr="0080692A">
              <w:rPr>
                <w:rFonts w:cs="Calibri"/>
                <w:spacing w:val="-5"/>
                <w:sz w:val="20"/>
                <w:szCs w:val="22"/>
              </w:rPr>
              <w:t xml:space="preserve"> </w:t>
            </w:r>
            <w:proofErr w:type="spellStart"/>
            <w:r w:rsidRPr="0080692A">
              <w:rPr>
                <w:rFonts w:cs="Calibri"/>
                <w:spacing w:val="-2"/>
                <w:sz w:val="20"/>
                <w:szCs w:val="22"/>
              </w:rPr>
              <w:t>služby</w:t>
            </w:r>
            <w:proofErr w:type="spellEnd"/>
          </w:p>
        </w:tc>
      </w:tr>
      <w:tr w:rsidR="0080692A" w:rsidRPr="0080692A" w14:paraId="6CC8D896" w14:textId="77777777" w:rsidTr="0080692A">
        <w:trPr>
          <w:trHeight w:val="525"/>
        </w:trPr>
        <w:tc>
          <w:tcPr>
            <w:tcW w:w="3534" w:type="dxa"/>
            <w:tcBorders>
              <w:top w:val="single" w:sz="4" w:space="0" w:color="000000"/>
              <w:left w:val="single" w:sz="8" w:space="0" w:color="000000"/>
              <w:bottom w:val="single" w:sz="4" w:space="0" w:color="000000"/>
              <w:right w:val="single" w:sz="4" w:space="0" w:color="000000"/>
            </w:tcBorders>
            <w:hideMark/>
          </w:tcPr>
          <w:p w14:paraId="0BE4777A" w14:textId="77777777" w:rsidR="0080692A" w:rsidRPr="0080692A" w:rsidRDefault="0080692A" w:rsidP="0080692A">
            <w:pPr>
              <w:spacing w:before="102"/>
              <w:rPr>
                <w:rFonts w:cs="Calibri"/>
                <w:sz w:val="20"/>
                <w:szCs w:val="22"/>
              </w:rPr>
            </w:pPr>
            <w:proofErr w:type="spellStart"/>
            <w:r w:rsidRPr="0080692A">
              <w:rPr>
                <w:rFonts w:cs="Calibri"/>
                <w:sz w:val="20"/>
                <w:szCs w:val="22"/>
              </w:rPr>
              <w:t>hala</w:t>
            </w:r>
            <w:proofErr w:type="spellEnd"/>
            <w:r w:rsidRPr="0080692A">
              <w:rPr>
                <w:rFonts w:cs="Calibri"/>
                <w:spacing w:val="-9"/>
                <w:sz w:val="20"/>
                <w:szCs w:val="22"/>
              </w:rPr>
              <w:t xml:space="preserve"> </w:t>
            </w:r>
            <w:proofErr w:type="spellStart"/>
            <w:r w:rsidRPr="0080692A">
              <w:rPr>
                <w:rFonts w:cs="Calibri"/>
                <w:sz w:val="20"/>
                <w:szCs w:val="22"/>
              </w:rPr>
              <w:t>nádraží</w:t>
            </w:r>
            <w:proofErr w:type="spellEnd"/>
            <w:r w:rsidRPr="0080692A">
              <w:rPr>
                <w:rFonts w:cs="Calibri"/>
                <w:spacing w:val="-6"/>
                <w:sz w:val="20"/>
                <w:szCs w:val="22"/>
              </w:rPr>
              <w:t xml:space="preserve"> </w:t>
            </w:r>
            <w:r w:rsidRPr="0080692A">
              <w:rPr>
                <w:rFonts w:cs="Calibri"/>
                <w:sz w:val="20"/>
                <w:szCs w:val="22"/>
              </w:rPr>
              <w:t>se</w:t>
            </w:r>
            <w:r w:rsidRPr="0080692A">
              <w:rPr>
                <w:rFonts w:cs="Calibri"/>
                <w:spacing w:val="-7"/>
                <w:sz w:val="20"/>
                <w:szCs w:val="22"/>
              </w:rPr>
              <w:t xml:space="preserve"> </w:t>
            </w:r>
            <w:proofErr w:type="spellStart"/>
            <w:r w:rsidRPr="0080692A">
              <w:rPr>
                <w:rFonts w:cs="Calibri"/>
                <w:sz w:val="20"/>
                <w:szCs w:val="22"/>
              </w:rPr>
              <w:t>základními</w:t>
            </w:r>
            <w:proofErr w:type="spellEnd"/>
            <w:r w:rsidRPr="0080692A">
              <w:rPr>
                <w:rFonts w:cs="Calibri"/>
                <w:spacing w:val="-7"/>
                <w:sz w:val="20"/>
                <w:szCs w:val="22"/>
              </w:rPr>
              <w:t xml:space="preserve"> </w:t>
            </w:r>
            <w:proofErr w:type="spellStart"/>
            <w:r w:rsidRPr="0080692A">
              <w:rPr>
                <w:rFonts w:cs="Calibri"/>
                <w:sz w:val="20"/>
                <w:szCs w:val="22"/>
              </w:rPr>
              <w:t>službami</w:t>
            </w:r>
            <w:proofErr w:type="spellEnd"/>
            <w:r w:rsidRPr="0080692A">
              <w:rPr>
                <w:rFonts w:cs="Calibri"/>
                <w:spacing w:val="-6"/>
                <w:sz w:val="20"/>
                <w:szCs w:val="22"/>
              </w:rPr>
              <w:t xml:space="preserve"> </w:t>
            </w:r>
            <w:r w:rsidRPr="0080692A">
              <w:rPr>
                <w:rFonts w:cs="Calibri"/>
                <w:spacing w:val="-2"/>
                <w:sz w:val="20"/>
                <w:szCs w:val="22"/>
              </w:rPr>
              <w:t>(HA2)</w:t>
            </w:r>
          </w:p>
        </w:tc>
        <w:tc>
          <w:tcPr>
            <w:tcW w:w="1135" w:type="dxa"/>
            <w:tcBorders>
              <w:top w:val="single" w:sz="4" w:space="0" w:color="000000"/>
              <w:left w:val="single" w:sz="4" w:space="0" w:color="000000"/>
              <w:bottom w:val="single" w:sz="4" w:space="0" w:color="000000"/>
              <w:right w:val="single" w:sz="4" w:space="0" w:color="000000"/>
            </w:tcBorders>
          </w:tcPr>
          <w:p w14:paraId="56C84C99" w14:textId="77777777" w:rsidR="0080692A" w:rsidRPr="0080692A" w:rsidRDefault="0080692A" w:rsidP="0080692A">
            <w:pPr>
              <w:spacing w:before="38"/>
              <w:rPr>
                <w:rFonts w:cs="Calibri"/>
                <w:sz w:val="20"/>
                <w:szCs w:val="22"/>
              </w:rPr>
            </w:pPr>
          </w:p>
          <w:p w14:paraId="5D2F7C25" w14:textId="77777777" w:rsidR="0080692A" w:rsidRPr="0080692A" w:rsidRDefault="0080692A" w:rsidP="0080692A">
            <w:pPr>
              <w:spacing w:line="223" w:lineRule="exact"/>
              <w:ind w:right="55"/>
              <w:jc w:val="right"/>
              <w:rPr>
                <w:rFonts w:cs="Calibri"/>
                <w:sz w:val="20"/>
                <w:szCs w:val="22"/>
              </w:rPr>
            </w:pPr>
            <w:r w:rsidRPr="0080692A">
              <w:rPr>
                <w:rFonts w:cs="Calibri"/>
                <w:spacing w:val="-10"/>
                <w:sz w:val="20"/>
                <w:szCs w:val="22"/>
              </w:rPr>
              <w:t>1</w:t>
            </w:r>
          </w:p>
        </w:tc>
        <w:tc>
          <w:tcPr>
            <w:tcW w:w="4906" w:type="dxa"/>
            <w:tcBorders>
              <w:top w:val="single" w:sz="4" w:space="0" w:color="000000"/>
              <w:left w:val="single" w:sz="4" w:space="0" w:color="000000"/>
              <w:bottom w:val="single" w:sz="4" w:space="0" w:color="000000"/>
              <w:right w:val="single" w:sz="8" w:space="0" w:color="000000"/>
            </w:tcBorders>
            <w:hideMark/>
          </w:tcPr>
          <w:p w14:paraId="01BA8D3C" w14:textId="77777777" w:rsidR="0080692A" w:rsidRPr="0080692A" w:rsidRDefault="0080692A" w:rsidP="0080692A">
            <w:pPr>
              <w:spacing w:before="17" w:line="240" w:lineRule="exact"/>
              <w:rPr>
                <w:rFonts w:cs="Calibri"/>
                <w:sz w:val="20"/>
                <w:szCs w:val="22"/>
              </w:rPr>
            </w:pPr>
            <w:proofErr w:type="spellStart"/>
            <w:r w:rsidRPr="0080692A">
              <w:rPr>
                <w:rFonts w:cs="Calibri"/>
                <w:sz w:val="20"/>
                <w:szCs w:val="22"/>
              </w:rPr>
              <w:t>hala</w:t>
            </w:r>
            <w:proofErr w:type="spellEnd"/>
            <w:r w:rsidRPr="0080692A">
              <w:rPr>
                <w:rFonts w:cs="Calibri"/>
                <w:spacing w:val="-7"/>
                <w:sz w:val="20"/>
                <w:szCs w:val="22"/>
              </w:rPr>
              <w:t xml:space="preserve"> </w:t>
            </w:r>
            <w:proofErr w:type="spellStart"/>
            <w:r w:rsidRPr="0080692A">
              <w:rPr>
                <w:rFonts w:cs="Calibri"/>
                <w:sz w:val="20"/>
                <w:szCs w:val="22"/>
              </w:rPr>
              <w:t>nádraží</w:t>
            </w:r>
            <w:proofErr w:type="spellEnd"/>
            <w:r w:rsidRPr="0080692A">
              <w:rPr>
                <w:rFonts w:cs="Calibri"/>
                <w:sz w:val="20"/>
                <w:szCs w:val="22"/>
              </w:rPr>
              <w:t>,</w:t>
            </w:r>
            <w:r w:rsidRPr="0080692A">
              <w:rPr>
                <w:rFonts w:cs="Calibri"/>
                <w:spacing w:val="-7"/>
                <w:sz w:val="20"/>
                <w:szCs w:val="22"/>
              </w:rPr>
              <w:t xml:space="preserve"> </w:t>
            </w:r>
            <w:proofErr w:type="spellStart"/>
            <w:r w:rsidRPr="0080692A">
              <w:rPr>
                <w:rFonts w:cs="Calibri"/>
                <w:sz w:val="20"/>
                <w:szCs w:val="22"/>
              </w:rPr>
              <w:t>obsahující</w:t>
            </w:r>
            <w:proofErr w:type="spellEnd"/>
            <w:r w:rsidRPr="0080692A">
              <w:rPr>
                <w:rFonts w:cs="Calibri"/>
                <w:spacing w:val="-8"/>
                <w:sz w:val="20"/>
                <w:szCs w:val="22"/>
              </w:rPr>
              <w:t xml:space="preserve"> </w:t>
            </w:r>
            <w:proofErr w:type="spellStart"/>
            <w:r w:rsidRPr="0080692A">
              <w:rPr>
                <w:rFonts w:cs="Calibri"/>
                <w:sz w:val="20"/>
                <w:szCs w:val="22"/>
              </w:rPr>
              <w:t>základní</w:t>
            </w:r>
            <w:proofErr w:type="spellEnd"/>
            <w:r w:rsidRPr="0080692A">
              <w:rPr>
                <w:rFonts w:cs="Calibri"/>
                <w:spacing w:val="-8"/>
                <w:sz w:val="20"/>
                <w:szCs w:val="22"/>
              </w:rPr>
              <w:t xml:space="preserve"> </w:t>
            </w:r>
            <w:proofErr w:type="spellStart"/>
            <w:r w:rsidRPr="0080692A">
              <w:rPr>
                <w:rFonts w:cs="Calibri"/>
                <w:sz w:val="20"/>
                <w:szCs w:val="22"/>
              </w:rPr>
              <w:t>služby</w:t>
            </w:r>
            <w:proofErr w:type="spellEnd"/>
            <w:r w:rsidRPr="0080692A">
              <w:rPr>
                <w:rFonts w:cs="Calibri"/>
                <w:spacing w:val="-7"/>
                <w:sz w:val="20"/>
                <w:szCs w:val="22"/>
              </w:rPr>
              <w:t xml:space="preserve"> </w:t>
            </w:r>
            <w:r w:rsidRPr="0080692A">
              <w:rPr>
                <w:rFonts w:cs="Calibri"/>
                <w:sz w:val="20"/>
                <w:szCs w:val="22"/>
              </w:rPr>
              <w:t>(</w:t>
            </w:r>
            <w:proofErr w:type="spellStart"/>
            <w:r w:rsidRPr="0080692A">
              <w:rPr>
                <w:rFonts w:cs="Calibri"/>
                <w:sz w:val="20"/>
                <w:szCs w:val="22"/>
              </w:rPr>
              <w:t>pokladna</w:t>
            </w:r>
            <w:proofErr w:type="spellEnd"/>
            <w:r w:rsidRPr="0080692A">
              <w:rPr>
                <w:rFonts w:cs="Calibri"/>
                <w:spacing w:val="-7"/>
                <w:sz w:val="20"/>
                <w:szCs w:val="22"/>
              </w:rPr>
              <w:t xml:space="preserve"> </w:t>
            </w:r>
            <w:r w:rsidRPr="0080692A">
              <w:rPr>
                <w:rFonts w:cs="Calibri"/>
                <w:sz w:val="20"/>
                <w:szCs w:val="22"/>
              </w:rPr>
              <w:t xml:space="preserve">ČD, </w:t>
            </w:r>
            <w:proofErr w:type="spellStart"/>
            <w:r w:rsidRPr="0080692A">
              <w:rPr>
                <w:rFonts w:cs="Calibri"/>
                <w:spacing w:val="-2"/>
                <w:sz w:val="20"/>
                <w:szCs w:val="22"/>
              </w:rPr>
              <w:t>toalety</w:t>
            </w:r>
            <w:proofErr w:type="spellEnd"/>
            <w:r w:rsidRPr="0080692A">
              <w:rPr>
                <w:rFonts w:cs="Calibri"/>
                <w:spacing w:val="-2"/>
                <w:sz w:val="20"/>
                <w:szCs w:val="22"/>
              </w:rPr>
              <w:t>)</w:t>
            </w:r>
          </w:p>
        </w:tc>
      </w:tr>
      <w:tr w:rsidR="0080692A" w:rsidRPr="0080692A" w14:paraId="48CD7A3B" w14:textId="77777777" w:rsidTr="0080692A">
        <w:trPr>
          <w:trHeight w:val="686"/>
        </w:trPr>
        <w:tc>
          <w:tcPr>
            <w:tcW w:w="3534" w:type="dxa"/>
            <w:tcBorders>
              <w:top w:val="single" w:sz="4" w:space="0" w:color="000000"/>
              <w:left w:val="single" w:sz="8" w:space="0" w:color="000000"/>
              <w:bottom w:val="single" w:sz="4" w:space="0" w:color="000000"/>
              <w:right w:val="single" w:sz="4" w:space="0" w:color="000000"/>
            </w:tcBorders>
            <w:hideMark/>
          </w:tcPr>
          <w:p w14:paraId="7029EF9F" w14:textId="77777777" w:rsidR="0080692A" w:rsidRPr="0080692A" w:rsidRDefault="0080692A" w:rsidP="0080692A">
            <w:pPr>
              <w:spacing w:before="1" w:line="254" w:lineRule="auto"/>
              <w:ind w:right="111"/>
              <w:rPr>
                <w:rFonts w:cs="Calibri"/>
                <w:sz w:val="20"/>
                <w:szCs w:val="22"/>
              </w:rPr>
            </w:pPr>
            <w:proofErr w:type="spellStart"/>
            <w:r w:rsidRPr="0080692A">
              <w:rPr>
                <w:rFonts w:cs="Calibri"/>
                <w:sz w:val="20"/>
                <w:szCs w:val="22"/>
              </w:rPr>
              <w:t>hala</w:t>
            </w:r>
            <w:proofErr w:type="spellEnd"/>
            <w:r w:rsidRPr="0080692A">
              <w:rPr>
                <w:rFonts w:cs="Calibri"/>
                <w:spacing w:val="-10"/>
                <w:sz w:val="20"/>
                <w:szCs w:val="22"/>
              </w:rPr>
              <w:t xml:space="preserve"> </w:t>
            </w:r>
            <w:proofErr w:type="spellStart"/>
            <w:r w:rsidRPr="0080692A">
              <w:rPr>
                <w:rFonts w:cs="Calibri"/>
                <w:sz w:val="20"/>
                <w:szCs w:val="22"/>
              </w:rPr>
              <w:t>nádraží</w:t>
            </w:r>
            <w:proofErr w:type="spellEnd"/>
            <w:r w:rsidRPr="0080692A">
              <w:rPr>
                <w:rFonts w:cs="Calibri"/>
                <w:spacing w:val="-10"/>
                <w:sz w:val="20"/>
                <w:szCs w:val="22"/>
              </w:rPr>
              <w:t xml:space="preserve"> </w:t>
            </w:r>
            <w:r w:rsidRPr="0080692A">
              <w:rPr>
                <w:rFonts w:cs="Calibri"/>
                <w:sz w:val="20"/>
                <w:szCs w:val="22"/>
              </w:rPr>
              <w:t>s</w:t>
            </w:r>
            <w:r w:rsidRPr="0080692A">
              <w:rPr>
                <w:rFonts w:cs="Calibri"/>
                <w:spacing w:val="-10"/>
                <w:sz w:val="20"/>
                <w:szCs w:val="22"/>
              </w:rPr>
              <w:t xml:space="preserve"> </w:t>
            </w:r>
            <w:proofErr w:type="spellStart"/>
            <w:r w:rsidRPr="0080692A">
              <w:rPr>
                <w:rFonts w:cs="Calibri"/>
                <w:sz w:val="20"/>
                <w:szCs w:val="22"/>
              </w:rPr>
              <w:t>doplňkovými</w:t>
            </w:r>
            <w:proofErr w:type="spellEnd"/>
            <w:r w:rsidRPr="0080692A">
              <w:rPr>
                <w:rFonts w:cs="Calibri"/>
                <w:spacing w:val="-11"/>
                <w:sz w:val="20"/>
                <w:szCs w:val="22"/>
              </w:rPr>
              <w:t xml:space="preserve"> </w:t>
            </w:r>
            <w:proofErr w:type="spellStart"/>
            <w:r w:rsidRPr="0080692A">
              <w:rPr>
                <w:rFonts w:cs="Calibri"/>
                <w:sz w:val="20"/>
                <w:szCs w:val="22"/>
              </w:rPr>
              <w:t>službami</w:t>
            </w:r>
            <w:proofErr w:type="spellEnd"/>
            <w:r w:rsidRPr="0080692A">
              <w:rPr>
                <w:rFonts w:cs="Calibri"/>
                <w:sz w:val="20"/>
                <w:szCs w:val="22"/>
              </w:rPr>
              <w:t xml:space="preserve"> </w:t>
            </w:r>
            <w:r w:rsidRPr="0080692A">
              <w:rPr>
                <w:rFonts w:cs="Calibri"/>
                <w:spacing w:val="-2"/>
                <w:sz w:val="20"/>
                <w:szCs w:val="22"/>
              </w:rPr>
              <w:t>(HA3)</w:t>
            </w:r>
          </w:p>
        </w:tc>
        <w:tc>
          <w:tcPr>
            <w:tcW w:w="1135" w:type="dxa"/>
            <w:tcBorders>
              <w:top w:val="single" w:sz="4" w:space="0" w:color="000000"/>
              <w:left w:val="single" w:sz="4" w:space="0" w:color="000000"/>
              <w:bottom w:val="single" w:sz="4" w:space="0" w:color="000000"/>
              <w:right w:val="single" w:sz="4" w:space="0" w:color="000000"/>
            </w:tcBorders>
          </w:tcPr>
          <w:p w14:paraId="13DAA4B8" w14:textId="77777777" w:rsidR="0080692A" w:rsidRPr="0080692A" w:rsidRDefault="0080692A" w:rsidP="0080692A">
            <w:pPr>
              <w:spacing w:before="198"/>
              <w:rPr>
                <w:rFonts w:cs="Calibri"/>
                <w:sz w:val="20"/>
                <w:szCs w:val="22"/>
              </w:rPr>
            </w:pPr>
          </w:p>
          <w:p w14:paraId="45EDE75B" w14:textId="77777777" w:rsidR="0080692A" w:rsidRPr="0080692A" w:rsidRDefault="0080692A" w:rsidP="0080692A">
            <w:pPr>
              <w:spacing w:before="1" w:line="223" w:lineRule="exact"/>
              <w:ind w:right="55"/>
              <w:jc w:val="right"/>
              <w:rPr>
                <w:rFonts w:cs="Calibri"/>
                <w:sz w:val="20"/>
                <w:szCs w:val="22"/>
              </w:rPr>
            </w:pPr>
            <w:r w:rsidRPr="0080692A">
              <w:rPr>
                <w:rFonts w:cs="Calibri"/>
                <w:spacing w:val="-5"/>
                <w:sz w:val="20"/>
                <w:szCs w:val="22"/>
              </w:rPr>
              <w:t>1,2</w:t>
            </w:r>
          </w:p>
        </w:tc>
        <w:tc>
          <w:tcPr>
            <w:tcW w:w="4906" w:type="dxa"/>
            <w:tcBorders>
              <w:top w:val="single" w:sz="4" w:space="0" w:color="000000"/>
              <w:left w:val="single" w:sz="4" w:space="0" w:color="000000"/>
              <w:bottom w:val="single" w:sz="4" w:space="0" w:color="000000"/>
              <w:right w:val="single" w:sz="8" w:space="0" w:color="000000"/>
            </w:tcBorders>
            <w:hideMark/>
          </w:tcPr>
          <w:p w14:paraId="52D176F5" w14:textId="77777777" w:rsidR="0080692A" w:rsidRPr="0080692A" w:rsidRDefault="0080692A" w:rsidP="0080692A">
            <w:pPr>
              <w:spacing w:before="182" w:line="242" w:lineRule="exact"/>
              <w:rPr>
                <w:rFonts w:cs="Calibri"/>
                <w:sz w:val="20"/>
                <w:szCs w:val="22"/>
              </w:rPr>
            </w:pPr>
            <w:proofErr w:type="spellStart"/>
            <w:r w:rsidRPr="0080692A">
              <w:rPr>
                <w:rFonts w:cs="Calibri"/>
                <w:sz w:val="20"/>
                <w:szCs w:val="22"/>
              </w:rPr>
              <w:t>hala</w:t>
            </w:r>
            <w:proofErr w:type="spellEnd"/>
            <w:r w:rsidRPr="0080692A">
              <w:rPr>
                <w:rFonts w:cs="Calibri"/>
                <w:spacing w:val="-9"/>
                <w:sz w:val="20"/>
                <w:szCs w:val="22"/>
              </w:rPr>
              <w:t xml:space="preserve"> </w:t>
            </w:r>
            <w:proofErr w:type="spellStart"/>
            <w:r w:rsidRPr="0080692A">
              <w:rPr>
                <w:rFonts w:cs="Calibri"/>
                <w:sz w:val="20"/>
                <w:szCs w:val="22"/>
              </w:rPr>
              <w:t>nádraží</w:t>
            </w:r>
            <w:proofErr w:type="spellEnd"/>
            <w:r w:rsidRPr="0080692A">
              <w:rPr>
                <w:rFonts w:cs="Calibri"/>
                <w:sz w:val="20"/>
                <w:szCs w:val="22"/>
              </w:rPr>
              <w:t>,</w:t>
            </w:r>
            <w:r w:rsidRPr="0080692A">
              <w:rPr>
                <w:rFonts w:cs="Calibri"/>
                <w:spacing w:val="-9"/>
                <w:sz w:val="20"/>
                <w:szCs w:val="22"/>
              </w:rPr>
              <w:t xml:space="preserve"> </w:t>
            </w:r>
            <w:proofErr w:type="spellStart"/>
            <w:r w:rsidRPr="0080692A">
              <w:rPr>
                <w:rFonts w:cs="Calibri"/>
                <w:sz w:val="20"/>
                <w:szCs w:val="22"/>
              </w:rPr>
              <w:t>obsahující</w:t>
            </w:r>
            <w:proofErr w:type="spellEnd"/>
            <w:r w:rsidRPr="0080692A">
              <w:rPr>
                <w:rFonts w:cs="Calibri"/>
                <w:spacing w:val="-10"/>
                <w:sz w:val="20"/>
                <w:szCs w:val="22"/>
              </w:rPr>
              <w:t xml:space="preserve"> </w:t>
            </w:r>
            <w:proofErr w:type="spellStart"/>
            <w:r w:rsidRPr="0080692A">
              <w:rPr>
                <w:rFonts w:cs="Calibri"/>
                <w:sz w:val="20"/>
                <w:szCs w:val="22"/>
              </w:rPr>
              <w:t>doplňkové</w:t>
            </w:r>
            <w:proofErr w:type="spellEnd"/>
            <w:r w:rsidRPr="0080692A">
              <w:rPr>
                <w:rFonts w:cs="Calibri"/>
                <w:spacing w:val="-10"/>
                <w:sz w:val="20"/>
                <w:szCs w:val="22"/>
              </w:rPr>
              <w:t xml:space="preserve"> </w:t>
            </w:r>
            <w:proofErr w:type="spellStart"/>
            <w:r w:rsidRPr="0080692A">
              <w:rPr>
                <w:rFonts w:cs="Calibri"/>
                <w:sz w:val="20"/>
                <w:szCs w:val="22"/>
              </w:rPr>
              <w:t>služby</w:t>
            </w:r>
            <w:proofErr w:type="spellEnd"/>
            <w:r w:rsidRPr="0080692A">
              <w:rPr>
                <w:rFonts w:cs="Calibri"/>
                <w:spacing w:val="-9"/>
                <w:sz w:val="20"/>
                <w:szCs w:val="22"/>
              </w:rPr>
              <w:t xml:space="preserve"> </w:t>
            </w:r>
            <w:r w:rsidRPr="0080692A">
              <w:rPr>
                <w:rFonts w:cs="Calibri"/>
                <w:sz w:val="20"/>
                <w:szCs w:val="22"/>
              </w:rPr>
              <w:t>(</w:t>
            </w:r>
            <w:proofErr w:type="spellStart"/>
            <w:r w:rsidRPr="0080692A">
              <w:rPr>
                <w:rFonts w:cs="Calibri"/>
                <w:sz w:val="20"/>
                <w:szCs w:val="22"/>
              </w:rPr>
              <w:t>občerstvení</w:t>
            </w:r>
            <w:proofErr w:type="spellEnd"/>
            <w:r w:rsidRPr="0080692A">
              <w:rPr>
                <w:rFonts w:cs="Calibri"/>
                <w:sz w:val="20"/>
                <w:szCs w:val="22"/>
              </w:rPr>
              <w:t xml:space="preserve">, </w:t>
            </w:r>
            <w:proofErr w:type="spellStart"/>
            <w:r w:rsidRPr="0080692A">
              <w:rPr>
                <w:rFonts w:cs="Calibri"/>
                <w:sz w:val="20"/>
                <w:szCs w:val="22"/>
              </w:rPr>
              <w:t>trafika</w:t>
            </w:r>
            <w:proofErr w:type="spellEnd"/>
            <w:r w:rsidRPr="0080692A">
              <w:rPr>
                <w:rFonts w:cs="Calibri"/>
                <w:sz w:val="20"/>
                <w:szCs w:val="22"/>
              </w:rPr>
              <w:t xml:space="preserve">, </w:t>
            </w:r>
            <w:proofErr w:type="spellStart"/>
            <w:r w:rsidRPr="0080692A">
              <w:rPr>
                <w:rFonts w:cs="Calibri"/>
                <w:sz w:val="20"/>
                <w:szCs w:val="22"/>
              </w:rPr>
              <w:t>jiné</w:t>
            </w:r>
            <w:proofErr w:type="spellEnd"/>
            <w:r w:rsidRPr="0080692A">
              <w:rPr>
                <w:rFonts w:cs="Calibri"/>
                <w:sz w:val="20"/>
                <w:szCs w:val="22"/>
              </w:rPr>
              <w:t xml:space="preserve"> </w:t>
            </w:r>
            <w:proofErr w:type="spellStart"/>
            <w:r w:rsidRPr="0080692A">
              <w:rPr>
                <w:rFonts w:cs="Calibri"/>
                <w:sz w:val="20"/>
                <w:szCs w:val="22"/>
              </w:rPr>
              <w:t>prodejny</w:t>
            </w:r>
            <w:proofErr w:type="spellEnd"/>
            <w:r w:rsidRPr="0080692A">
              <w:rPr>
                <w:rFonts w:cs="Calibri"/>
                <w:sz w:val="20"/>
                <w:szCs w:val="22"/>
              </w:rPr>
              <w:t>)</w:t>
            </w:r>
          </w:p>
        </w:tc>
      </w:tr>
      <w:tr w:rsidR="0080692A" w:rsidRPr="0080692A" w14:paraId="4C79ECC0" w14:textId="77777777" w:rsidTr="0080692A">
        <w:trPr>
          <w:trHeight w:val="489"/>
        </w:trPr>
        <w:tc>
          <w:tcPr>
            <w:tcW w:w="3534" w:type="dxa"/>
            <w:tcBorders>
              <w:top w:val="single" w:sz="4" w:space="0" w:color="000000"/>
              <w:left w:val="single" w:sz="8" w:space="0" w:color="000000"/>
              <w:bottom w:val="single" w:sz="4" w:space="0" w:color="000000"/>
              <w:right w:val="single" w:sz="4" w:space="0" w:color="000000"/>
            </w:tcBorders>
            <w:hideMark/>
          </w:tcPr>
          <w:p w14:paraId="0DD7127D" w14:textId="77777777" w:rsidR="0080692A" w:rsidRPr="0080692A" w:rsidRDefault="0080692A" w:rsidP="0080692A">
            <w:pPr>
              <w:spacing w:before="66"/>
              <w:rPr>
                <w:rFonts w:cs="Calibri"/>
                <w:sz w:val="20"/>
                <w:szCs w:val="22"/>
              </w:rPr>
            </w:pPr>
            <w:proofErr w:type="spellStart"/>
            <w:r w:rsidRPr="0080692A">
              <w:rPr>
                <w:rFonts w:cs="Calibri"/>
                <w:sz w:val="20"/>
                <w:szCs w:val="22"/>
              </w:rPr>
              <w:t>hala</w:t>
            </w:r>
            <w:proofErr w:type="spellEnd"/>
            <w:r w:rsidRPr="0080692A">
              <w:rPr>
                <w:rFonts w:cs="Calibri"/>
                <w:spacing w:val="-7"/>
                <w:sz w:val="20"/>
                <w:szCs w:val="22"/>
              </w:rPr>
              <w:t xml:space="preserve"> </w:t>
            </w:r>
            <w:proofErr w:type="spellStart"/>
            <w:r w:rsidRPr="0080692A">
              <w:rPr>
                <w:rFonts w:cs="Calibri"/>
                <w:sz w:val="20"/>
                <w:szCs w:val="22"/>
              </w:rPr>
              <w:t>nádraží</w:t>
            </w:r>
            <w:proofErr w:type="spellEnd"/>
            <w:r w:rsidRPr="0080692A">
              <w:rPr>
                <w:rFonts w:cs="Calibri"/>
                <w:spacing w:val="-7"/>
                <w:sz w:val="20"/>
                <w:szCs w:val="22"/>
              </w:rPr>
              <w:t xml:space="preserve"> </w:t>
            </w:r>
            <w:proofErr w:type="spellStart"/>
            <w:r w:rsidRPr="0080692A">
              <w:rPr>
                <w:rFonts w:cs="Calibri"/>
                <w:sz w:val="20"/>
                <w:szCs w:val="22"/>
              </w:rPr>
              <w:t>atraktivní</w:t>
            </w:r>
            <w:proofErr w:type="spellEnd"/>
            <w:r w:rsidRPr="0080692A">
              <w:rPr>
                <w:rFonts w:cs="Calibri"/>
                <w:spacing w:val="-7"/>
                <w:sz w:val="20"/>
                <w:szCs w:val="22"/>
              </w:rPr>
              <w:t xml:space="preserve"> </w:t>
            </w:r>
            <w:proofErr w:type="spellStart"/>
            <w:r w:rsidRPr="0080692A">
              <w:rPr>
                <w:rFonts w:cs="Calibri"/>
                <w:sz w:val="20"/>
                <w:szCs w:val="22"/>
              </w:rPr>
              <w:t>místo</w:t>
            </w:r>
            <w:proofErr w:type="spellEnd"/>
            <w:r w:rsidRPr="0080692A">
              <w:rPr>
                <w:rFonts w:cs="Calibri"/>
                <w:spacing w:val="-7"/>
                <w:sz w:val="20"/>
                <w:szCs w:val="22"/>
              </w:rPr>
              <w:t xml:space="preserve"> </w:t>
            </w:r>
            <w:r w:rsidRPr="0080692A">
              <w:rPr>
                <w:rFonts w:cs="Calibri"/>
                <w:spacing w:val="-2"/>
                <w:sz w:val="20"/>
                <w:szCs w:val="22"/>
              </w:rPr>
              <w:t>(HA3+)</w:t>
            </w:r>
          </w:p>
        </w:tc>
        <w:tc>
          <w:tcPr>
            <w:tcW w:w="1135" w:type="dxa"/>
            <w:tcBorders>
              <w:top w:val="single" w:sz="4" w:space="0" w:color="000000"/>
              <w:left w:val="single" w:sz="4" w:space="0" w:color="000000"/>
              <w:bottom w:val="single" w:sz="4" w:space="0" w:color="000000"/>
              <w:right w:val="single" w:sz="4" w:space="0" w:color="000000"/>
            </w:tcBorders>
          </w:tcPr>
          <w:p w14:paraId="0EECEBDA" w14:textId="77777777" w:rsidR="0080692A" w:rsidRPr="0080692A" w:rsidRDefault="0080692A" w:rsidP="0080692A">
            <w:pPr>
              <w:spacing w:before="2"/>
              <w:rPr>
                <w:rFonts w:cs="Calibri"/>
                <w:sz w:val="20"/>
                <w:szCs w:val="22"/>
              </w:rPr>
            </w:pPr>
          </w:p>
          <w:p w14:paraId="3220C4A4" w14:textId="77777777" w:rsidR="0080692A" w:rsidRPr="0080692A" w:rsidRDefault="0080692A" w:rsidP="0080692A">
            <w:pPr>
              <w:spacing w:line="223" w:lineRule="exact"/>
              <w:ind w:right="57"/>
              <w:jc w:val="right"/>
              <w:rPr>
                <w:rFonts w:cs="Calibri"/>
                <w:sz w:val="20"/>
                <w:szCs w:val="22"/>
              </w:rPr>
            </w:pPr>
            <w:r w:rsidRPr="0080692A">
              <w:rPr>
                <w:rFonts w:cs="Calibri"/>
                <w:spacing w:val="-4"/>
                <w:sz w:val="20"/>
                <w:szCs w:val="22"/>
              </w:rPr>
              <w:t>1,01</w:t>
            </w:r>
          </w:p>
        </w:tc>
        <w:tc>
          <w:tcPr>
            <w:tcW w:w="4906" w:type="dxa"/>
            <w:tcBorders>
              <w:top w:val="single" w:sz="4" w:space="0" w:color="000000"/>
              <w:left w:val="single" w:sz="4" w:space="0" w:color="000000"/>
              <w:bottom w:val="single" w:sz="4" w:space="0" w:color="000000"/>
              <w:right w:val="single" w:sz="8" w:space="0" w:color="000000"/>
            </w:tcBorders>
            <w:hideMark/>
          </w:tcPr>
          <w:p w14:paraId="2E249521" w14:textId="77777777" w:rsidR="0080692A" w:rsidRPr="0080692A" w:rsidRDefault="0080692A" w:rsidP="0080692A">
            <w:pPr>
              <w:spacing w:line="240" w:lineRule="exact"/>
              <w:ind w:right="147"/>
              <w:rPr>
                <w:rFonts w:cs="Calibri"/>
                <w:sz w:val="20"/>
                <w:szCs w:val="22"/>
              </w:rPr>
            </w:pPr>
            <w:proofErr w:type="spellStart"/>
            <w:r w:rsidRPr="0080692A">
              <w:rPr>
                <w:rFonts w:cs="Calibri"/>
                <w:sz w:val="20"/>
                <w:szCs w:val="22"/>
              </w:rPr>
              <w:t>umístění</w:t>
            </w:r>
            <w:proofErr w:type="spellEnd"/>
            <w:r w:rsidRPr="0080692A">
              <w:rPr>
                <w:rFonts w:cs="Calibri"/>
                <w:spacing w:val="-9"/>
                <w:sz w:val="20"/>
                <w:szCs w:val="22"/>
              </w:rPr>
              <w:t xml:space="preserve"> </w:t>
            </w:r>
            <w:proofErr w:type="spellStart"/>
            <w:r w:rsidRPr="0080692A">
              <w:rPr>
                <w:rFonts w:cs="Calibri"/>
                <w:sz w:val="20"/>
                <w:szCs w:val="22"/>
              </w:rPr>
              <w:t>plochy</w:t>
            </w:r>
            <w:proofErr w:type="spellEnd"/>
            <w:r w:rsidRPr="0080692A">
              <w:rPr>
                <w:rFonts w:cs="Calibri"/>
                <w:spacing w:val="-8"/>
                <w:sz w:val="20"/>
                <w:szCs w:val="22"/>
              </w:rPr>
              <w:t xml:space="preserve"> </w:t>
            </w:r>
            <w:r w:rsidRPr="0080692A">
              <w:rPr>
                <w:rFonts w:cs="Calibri"/>
                <w:sz w:val="20"/>
                <w:szCs w:val="22"/>
              </w:rPr>
              <w:t>u</w:t>
            </w:r>
            <w:r w:rsidRPr="0080692A">
              <w:rPr>
                <w:rFonts w:cs="Calibri"/>
                <w:spacing w:val="-7"/>
                <w:sz w:val="20"/>
                <w:szCs w:val="22"/>
              </w:rPr>
              <w:t xml:space="preserve"> </w:t>
            </w:r>
            <w:proofErr w:type="spellStart"/>
            <w:r w:rsidRPr="0080692A">
              <w:rPr>
                <w:rFonts w:cs="Calibri"/>
                <w:sz w:val="20"/>
                <w:szCs w:val="22"/>
              </w:rPr>
              <w:t>významné</w:t>
            </w:r>
            <w:proofErr w:type="spellEnd"/>
            <w:r w:rsidRPr="0080692A">
              <w:rPr>
                <w:rFonts w:cs="Calibri"/>
                <w:spacing w:val="-7"/>
                <w:sz w:val="20"/>
                <w:szCs w:val="22"/>
              </w:rPr>
              <w:t xml:space="preserve"> </w:t>
            </w:r>
            <w:proofErr w:type="spellStart"/>
            <w:r w:rsidRPr="0080692A">
              <w:rPr>
                <w:rFonts w:cs="Calibri"/>
                <w:sz w:val="20"/>
                <w:szCs w:val="22"/>
              </w:rPr>
              <w:t>služby</w:t>
            </w:r>
            <w:proofErr w:type="spellEnd"/>
            <w:r w:rsidRPr="0080692A">
              <w:rPr>
                <w:rFonts w:cs="Calibri"/>
                <w:spacing w:val="-8"/>
                <w:sz w:val="20"/>
                <w:szCs w:val="22"/>
              </w:rPr>
              <w:t xml:space="preserve"> </w:t>
            </w:r>
            <w:r w:rsidRPr="0080692A">
              <w:rPr>
                <w:rFonts w:cs="Calibri"/>
                <w:sz w:val="20"/>
                <w:szCs w:val="22"/>
              </w:rPr>
              <w:t>(</w:t>
            </w:r>
            <w:proofErr w:type="spellStart"/>
            <w:r w:rsidRPr="0080692A">
              <w:rPr>
                <w:rFonts w:cs="Calibri"/>
                <w:sz w:val="20"/>
                <w:szCs w:val="22"/>
              </w:rPr>
              <w:t>trafiky</w:t>
            </w:r>
            <w:proofErr w:type="spellEnd"/>
            <w:r w:rsidRPr="0080692A">
              <w:rPr>
                <w:rFonts w:cs="Calibri"/>
                <w:sz w:val="20"/>
                <w:szCs w:val="22"/>
              </w:rPr>
              <w:t>,</w:t>
            </w:r>
            <w:r w:rsidRPr="0080692A">
              <w:rPr>
                <w:rFonts w:cs="Calibri"/>
                <w:spacing w:val="-8"/>
                <w:sz w:val="20"/>
                <w:szCs w:val="22"/>
              </w:rPr>
              <w:t xml:space="preserve"> </w:t>
            </w:r>
            <w:proofErr w:type="spellStart"/>
            <w:r w:rsidRPr="0080692A">
              <w:rPr>
                <w:rFonts w:cs="Calibri"/>
                <w:sz w:val="20"/>
                <w:szCs w:val="22"/>
              </w:rPr>
              <w:t>občerstvení</w:t>
            </w:r>
            <w:proofErr w:type="spellEnd"/>
            <w:r w:rsidRPr="0080692A">
              <w:rPr>
                <w:rFonts w:cs="Calibri"/>
                <w:sz w:val="20"/>
                <w:szCs w:val="22"/>
              </w:rPr>
              <w:t xml:space="preserve">, </w:t>
            </w:r>
            <w:proofErr w:type="spellStart"/>
            <w:r w:rsidRPr="0080692A">
              <w:rPr>
                <w:rFonts w:cs="Calibri"/>
                <w:spacing w:val="-2"/>
                <w:sz w:val="20"/>
                <w:szCs w:val="22"/>
              </w:rPr>
              <w:t>a.j.</w:t>
            </w:r>
            <w:proofErr w:type="spellEnd"/>
            <w:r w:rsidRPr="0080692A">
              <w:rPr>
                <w:rFonts w:cs="Calibri"/>
                <w:spacing w:val="-2"/>
                <w:sz w:val="20"/>
                <w:szCs w:val="22"/>
              </w:rPr>
              <w:t>)</w:t>
            </w:r>
          </w:p>
        </w:tc>
      </w:tr>
      <w:tr w:rsidR="0080692A" w:rsidRPr="0080692A" w14:paraId="37D9A25D" w14:textId="77777777" w:rsidTr="0080692A">
        <w:trPr>
          <w:trHeight w:val="686"/>
        </w:trPr>
        <w:tc>
          <w:tcPr>
            <w:tcW w:w="3534" w:type="dxa"/>
            <w:tcBorders>
              <w:top w:val="single" w:sz="4" w:space="0" w:color="000000"/>
              <w:left w:val="single" w:sz="8" w:space="0" w:color="000000"/>
              <w:bottom w:val="single" w:sz="4" w:space="0" w:color="000000"/>
              <w:right w:val="single" w:sz="4" w:space="0" w:color="000000"/>
            </w:tcBorders>
            <w:hideMark/>
          </w:tcPr>
          <w:p w14:paraId="7C7C72D0" w14:textId="77777777" w:rsidR="0080692A" w:rsidRPr="0080692A" w:rsidRDefault="0080692A" w:rsidP="0080692A">
            <w:pPr>
              <w:spacing w:before="1" w:line="254" w:lineRule="auto"/>
              <w:rPr>
                <w:rFonts w:cs="Calibri"/>
                <w:sz w:val="20"/>
                <w:szCs w:val="22"/>
              </w:rPr>
            </w:pPr>
            <w:proofErr w:type="spellStart"/>
            <w:r w:rsidRPr="0080692A">
              <w:rPr>
                <w:rFonts w:cs="Calibri"/>
                <w:sz w:val="20"/>
                <w:szCs w:val="22"/>
              </w:rPr>
              <w:t>venkovní</w:t>
            </w:r>
            <w:proofErr w:type="spellEnd"/>
            <w:r w:rsidRPr="0080692A">
              <w:rPr>
                <w:rFonts w:cs="Calibri"/>
                <w:spacing w:val="-11"/>
                <w:sz w:val="20"/>
                <w:szCs w:val="22"/>
              </w:rPr>
              <w:t xml:space="preserve"> </w:t>
            </w:r>
            <w:proofErr w:type="spellStart"/>
            <w:r w:rsidRPr="0080692A">
              <w:rPr>
                <w:rFonts w:cs="Calibri"/>
                <w:sz w:val="20"/>
                <w:szCs w:val="22"/>
              </w:rPr>
              <w:t>prostory</w:t>
            </w:r>
            <w:proofErr w:type="spellEnd"/>
            <w:r w:rsidRPr="0080692A">
              <w:rPr>
                <w:rFonts w:cs="Calibri"/>
                <w:spacing w:val="-8"/>
                <w:sz w:val="20"/>
                <w:szCs w:val="22"/>
              </w:rPr>
              <w:t xml:space="preserve"> </w:t>
            </w:r>
            <w:r w:rsidRPr="0080692A">
              <w:rPr>
                <w:rFonts w:cs="Calibri"/>
                <w:sz w:val="20"/>
                <w:szCs w:val="22"/>
              </w:rPr>
              <w:t>-</w:t>
            </w:r>
            <w:r w:rsidRPr="0080692A">
              <w:rPr>
                <w:rFonts w:cs="Calibri"/>
                <w:spacing w:val="-11"/>
                <w:sz w:val="20"/>
                <w:szCs w:val="22"/>
              </w:rPr>
              <w:t xml:space="preserve"> </w:t>
            </w:r>
            <w:proofErr w:type="spellStart"/>
            <w:r w:rsidRPr="0080692A">
              <w:rPr>
                <w:rFonts w:cs="Calibri"/>
                <w:sz w:val="20"/>
                <w:szCs w:val="22"/>
              </w:rPr>
              <w:t>hlavní</w:t>
            </w:r>
            <w:proofErr w:type="spellEnd"/>
            <w:r w:rsidRPr="0080692A">
              <w:rPr>
                <w:rFonts w:cs="Calibri"/>
                <w:spacing w:val="-11"/>
                <w:sz w:val="20"/>
                <w:szCs w:val="22"/>
              </w:rPr>
              <w:t xml:space="preserve"> </w:t>
            </w:r>
            <w:r w:rsidRPr="0080692A">
              <w:rPr>
                <w:rFonts w:cs="Calibri"/>
                <w:sz w:val="20"/>
                <w:szCs w:val="22"/>
              </w:rPr>
              <w:t xml:space="preserve">komunikace </w:t>
            </w:r>
            <w:r w:rsidRPr="0080692A">
              <w:rPr>
                <w:rFonts w:cs="Calibri"/>
                <w:spacing w:val="-2"/>
                <w:sz w:val="20"/>
                <w:szCs w:val="22"/>
              </w:rPr>
              <w:t>(VP1)</w:t>
            </w:r>
          </w:p>
        </w:tc>
        <w:tc>
          <w:tcPr>
            <w:tcW w:w="1135" w:type="dxa"/>
            <w:tcBorders>
              <w:top w:val="single" w:sz="4" w:space="0" w:color="000000"/>
              <w:left w:val="single" w:sz="4" w:space="0" w:color="000000"/>
              <w:bottom w:val="single" w:sz="4" w:space="0" w:color="000000"/>
              <w:right w:val="single" w:sz="4" w:space="0" w:color="000000"/>
            </w:tcBorders>
          </w:tcPr>
          <w:p w14:paraId="4D4D9970" w14:textId="77777777" w:rsidR="0080692A" w:rsidRPr="0080692A" w:rsidRDefault="0080692A" w:rsidP="0080692A">
            <w:pPr>
              <w:spacing w:before="198"/>
              <w:rPr>
                <w:rFonts w:cs="Calibri"/>
                <w:sz w:val="20"/>
                <w:szCs w:val="22"/>
              </w:rPr>
            </w:pPr>
          </w:p>
          <w:p w14:paraId="35042B8A" w14:textId="77777777" w:rsidR="0080692A" w:rsidRPr="0080692A" w:rsidRDefault="0080692A" w:rsidP="0080692A">
            <w:pPr>
              <w:spacing w:before="1" w:line="223" w:lineRule="exact"/>
              <w:ind w:right="57"/>
              <w:jc w:val="right"/>
              <w:rPr>
                <w:rFonts w:cs="Calibri"/>
                <w:sz w:val="20"/>
                <w:szCs w:val="22"/>
              </w:rPr>
            </w:pPr>
            <w:r w:rsidRPr="0080692A">
              <w:rPr>
                <w:rFonts w:cs="Calibri"/>
                <w:spacing w:val="-4"/>
                <w:sz w:val="20"/>
                <w:szCs w:val="22"/>
              </w:rPr>
              <w:t>1,05</w:t>
            </w:r>
          </w:p>
        </w:tc>
        <w:tc>
          <w:tcPr>
            <w:tcW w:w="4906" w:type="dxa"/>
            <w:tcBorders>
              <w:top w:val="single" w:sz="4" w:space="0" w:color="000000"/>
              <w:left w:val="single" w:sz="4" w:space="0" w:color="000000"/>
              <w:bottom w:val="single" w:sz="4" w:space="0" w:color="000000"/>
              <w:right w:val="single" w:sz="8" w:space="0" w:color="000000"/>
            </w:tcBorders>
            <w:hideMark/>
          </w:tcPr>
          <w:p w14:paraId="7C071C67" w14:textId="77777777" w:rsidR="0080692A" w:rsidRPr="0080692A" w:rsidRDefault="0080692A" w:rsidP="0080692A">
            <w:pPr>
              <w:spacing w:before="182" w:line="242" w:lineRule="exact"/>
              <w:rPr>
                <w:rFonts w:cs="Calibri"/>
                <w:sz w:val="20"/>
                <w:szCs w:val="22"/>
              </w:rPr>
            </w:pPr>
            <w:proofErr w:type="spellStart"/>
            <w:r w:rsidRPr="0080692A">
              <w:rPr>
                <w:rFonts w:cs="Calibri"/>
                <w:sz w:val="20"/>
                <w:szCs w:val="22"/>
              </w:rPr>
              <w:t>venkovní</w:t>
            </w:r>
            <w:proofErr w:type="spellEnd"/>
            <w:r w:rsidRPr="0080692A">
              <w:rPr>
                <w:rFonts w:cs="Calibri"/>
                <w:spacing w:val="-8"/>
                <w:sz w:val="20"/>
                <w:szCs w:val="22"/>
              </w:rPr>
              <w:t xml:space="preserve"> </w:t>
            </w:r>
            <w:proofErr w:type="spellStart"/>
            <w:r w:rsidRPr="0080692A">
              <w:rPr>
                <w:rFonts w:cs="Calibri"/>
                <w:sz w:val="20"/>
                <w:szCs w:val="22"/>
              </w:rPr>
              <w:t>prostor</w:t>
            </w:r>
            <w:proofErr w:type="spellEnd"/>
            <w:r w:rsidRPr="0080692A">
              <w:rPr>
                <w:rFonts w:cs="Calibri"/>
                <w:sz w:val="20"/>
                <w:szCs w:val="22"/>
              </w:rPr>
              <w:t>,</w:t>
            </w:r>
            <w:r w:rsidRPr="0080692A">
              <w:rPr>
                <w:rFonts w:cs="Calibri"/>
                <w:spacing w:val="-7"/>
                <w:sz w:val="20"/>
                <w:szCs w:val="22"/>
              </w:rPr>
              <w:t xml:space="preserve"> </w:t>
            </w:r>
            <w:proofErr w:type="spellStart"/>
            <w:r w:rsidRPr="0080692A">
              <w:rPr>
                <w:rFonts w:cs="Calibri"/>
                <w:sz w:val="20"/>
                <w:szCs w:val="22"/>
              </w:rPr>
              <w:t>kde</w:t>
            </w:r>
            <w:proofErr w:type="spellEnd"/>
            <w:r w:rsidRPr="0080692A">
              <w:rPr>
                <w:rFonts w:cs="Calibri"/>
                <w:spacing w:val="-8"/>
                <w:sz w:val="20"/>
                <w:szCs w:val="22"/>
              </w:rPr>
              <w:t xml:space="preserve"> </w:t>
            </w:r>
            <w:r w:rsidRPr="0080692A">
              <w:rPr>
                <w:rFonts w:cs="Calibri"/>
                <w:sz w:val="20"/>
                <w:szCs w:val="22"/>
              </w:rPr>
              <w:t>je</w:t>
            </w:r>
            <w:r w:rsidRPr="0080692A">
              <w:rPr>
                <w:rFonts w:cs="Calibri"/>
                <w:spacing w:val="-8"/>
                <w:sz w:val="20"/>
                <w:szCs w:val="22"/>
              </w:rPr>
              <w:t xml:space="preserve"> </w:t>
            </w:r>
            <w:proofErr w:type="spellStart"/>
            <w:r w:rsidRPr="0080692A">
              <w:rPr>
                <w:rFonts w:cs="Calibri"/>
                <w:sz w:val="20"/>
                <w:szCs w:val="22"/>
              </w:rPr>
              <w:t>zvýšený</w:t>
            </w:r>
            <w:proofErr w:type="spellEnd"/>
            <w:r w:rsidRPr="0080692A">
              <w:rPr>
                <w:rFonts w:cs="Calibri"/>
                <w:spacing w:val="-7"/>
                <w:sz w:val="20"/>
                <w:szCs w:val="22"/>
              </w:rPr>
              <w:t xml:space="preserve"> </w:t>
            </w:r>
            <w:proofErr w:type="spellStart"/>
            <w:r w:rsidRPr="0080692A">
              <w:rPr>
                <w:rFonts w:cs="Calibri"/>
                <w:sz w:val="20"/>
                <w:szCs w:val="22"/>
              </w:rPr>
              <w:t>pohyb</w:t>
            </w:r>
            <w:proofErr w:type="spellEnd"/>
            <w:r w:rsidRPr="0080692A">
              <w:rPr>
                <w:rFonts w:cs="Calibri"/>
                <w:spacing w:val="-7"/>
                <w:sz w:val="20"/>
                <w:szCs w:val="22"/>
              </w:rPr>
              <w:t xml:space="preserve"> </w:t>
            </w:r>
            <w:proofErr w:type="spellStart"/>
            <w:r w:rsidRPr="0080692A">
              <w:rPr>
                <w:rFonts w:cs="Calibri"/>
                <w:sz w:val="20"/>
                <w:szCs w:val="22"/>
              </w:rPr>
              <w:t>osob</w:t>
            </w:r>
            <w:proofErr w:type="spellEnd"/>
            <w:r w:rsidRPr="0080692A">
              <w:rPr>
                <w:rFonts w:cs="Calibri"/>
                <w:sz w:val="20"/>
                <w:szCs w:val="22"/>
              </w:rPr>
              <w:t xml:space="preserve"> </w:t>
            </w:r>
            <w:proofErr w:type="spellStart"/>
            <w:r w:rsidRPr="0080692A">
              <w:rPr>
                <w:rFonts w:cs="Calibri"/>
                <w:sz w:val="20"/>
                <w:szCs w:val="22"/>
              </w:rPr>
              <w:t>nezapočítaných</w:t>
            </w:r>
            <w:proofErr w:type="spellEnd"/>
            <w:r w:rsidRPr="0080692A">
              <w:rPr>
                <w:rFonts w:cs="Calibri"/>
                <w:sz w:val="20"/>
                <w:szCs w:val="22"/>
              </w:rPr>
              <w:t xml:space="preserve"> do </w:t>
            </w:r>
            <w:proofErr w:type="spellStart"/>
            <w:r w:rsidRPr="0080692A">
              <w:rPr>
                <w:rFonts w:cs="Calibri"/>
                <w:sz w:val="20"/>
                <w:szCs w:val="22"/>
              </w:rPr>
              <w:t>frekvence</w:t>
            </w:r>
            <w:proofErr w:type="spellEnd"/>
            <w:r w:rsidRPr="0080692A">
              <w:rPr>
                <w:rFonts w:cs="Calibri"/>
                <w:sz w:val="20"/>
                <w:szCs w:val="22"/>
              </w:rPr>
              <w:t xml:space="preserve"> </w:t>
            </w:r>
            <w:proofErr w:type="spellStart"/>
            <w:r w:rsidRPr="0080692A">
              <w:rPr>
                <w:rFonts w:cs="Calibri"/>
                <w:sz w:val="20"/>
                <w:szCs w:val="22"/>
              </w:rPr>
              <w:t>cestujících</w:t>
            </w:r>
            <w:proofErr w:type="spellEnd"/>
          </w:p>
        </w:tc>
      </w:tr>
      <w:tr w:rsidR="0080692A" w:rsidRPr="0080692A" w14:paraId="49D15BEB" w14:textId="77777777" w:rsidTr="0080692A">
        <w:trPr>
          <w:trHeight w:val="424"/>
        </w:trPr>
        <w:tc>
          <w:tcPr>
            <w:tcW w:w="3534" w:type="dxa"/>
            <w:tcBorders>
              <w:top w:val="single" w:sz="4" w:space="0" w:color="000000"/>
              <w:left w:val="single" w:sz="8" w:space="0" w:color="000000"/>
              <w:bottom w:val="single" w:sz="4" w:space="0" w:color="000000"/>
              <w:right w:val="single" w:sz="4" w:space="0" w:color="000000"/>
            </w:tcBorders>
            <w:hideMark/>
          </w:tcPr>
          <w:p w14:paraId="3336A8DF" w14:textId="77777777" w:rsidR="0080692A" w:rsidRPr="0080692A" w:rsidRDefault="0080692A" w:rsidP="0080692A">
            <w:pPr>
              <w:spacing w:before="1"/>
              <w:rPr>
                <w:rFonts w:cs="Calibri"/>
                <w:sz w:val="20"/>
                <w:szCs w:val="22"/>
              </w:rPr>
            </w:pPr>
            <w:proofErr w:type="spellStart"/>
            <w:r w:rsidRPr="0080692A">
              <w:rPr>
                <w:rFonts w:cs="Calibri"/>
                <w:sz w:val="20"/>
                <w:szCs w:val="22"/>
              </w:rPr>
              <w:t>venkovní</w:t>
            </w:r>
            <w:proofErr w:type="spellEnd"/>
            <w:r w:rsidRPr="0080692A">
              <w:rPr>
                <w:rFonts w:cs="Calibri"/>
                <w:spacing w:val="-10"/>
                <w:sz w:val="20"/>
                <w:szCs w:val="22"/>
              </w:rPr>
              <w:t xml:space="preserve"> </w:t>
            </w:r>
            <w:proofErr w:type="spellStart"/>
            <w:r w:rsidRPr="0080692A">
              <w:rPr>
                <w:rFonts w:cs="Calibri"/>
                <w:sz w:val="20"/>
                <w:szCs w:val="22"/>
              </w:rPr>
              <w:t>prostory</w:t>
            </w:r>
            <w:proofErr w:type="spellEnd"/>
            <w:r w:rsidRPr="0080692A">
              <w:rPr>
                <w:rFonts w:cs="Calibri"/>
                <w:spacing w:val="-6"/>
                <w:sz w:val="20"/>
                <w:szCs w:val="22"/>
              </w:rPr>
              <w:t xml:space="preserve"> </w:t>
            </w:r>
            <w:r w:rsidRPr="0080692A">
              <w:rPr>
                <w:rFonts w:cs="Calibri"/>
                <w:sz w:val="20"/>
                <w:szCs w:val="22"/>
              </w:rPr>
              <w:t>-</w:t>
            </w:r>
            <w:r w:rsidRPr="0080692A">
              <w:rPr>
                <w:rFonts w:cs="Calibri"/>
                <w:spacing w:val="-9"/>
                <w:sz w:val="20"/>
                <w:szCs w:val="22"/>
              </w:rPr>
              <w:t xml:space="preserve"> </w:t>
            </w:r>
            <w:proofErr w:type="spellStart"/>
            <w:r w:rsidRPr="0080692A">
              <w:rPr>
                <w:rFonts w:cs="Calibri"/>
                <w:sz w:val="20"/>
                <w:szCs w:val="22"/>
              </w:rPr>
              <w:t>parkoviště</w:t>
            </w:r>
            <w:proofErr w:type="spellEnd"/>
            <w:r w:rsidRPr="0080692A">
              <w:rPr>
                <w:rFonts w:cs="Calibri"/>
                <w:spacing w:val="-10"/>
                <w:sz w:val="20"/>
                <w:szCs w:val="22"/>
              </w:rPr>
              <w:t xml:space="preserve"> </w:t>
            </w:r>
            <w:r w:rsidRPr="0080692A">
              <w:rPr>
                <w:rFonts w:cs="Calibri"/>
                <w:spacing w:val="-2"/>
                <w:sz w:val="20"/>
                <w:szCs w:val="22"/>
              </w:rPr>
              <w:t>(VP2)</w:t>
            </w:r>
          </w:p>
        </w:tc>
        <w:tc>
          <w:tcPr>
            <w:tcW w:w="1135" w:type="dxa"/>
            <w:tcBorders>
              <w:top w:val="single" w:sz="4" w:space="0" w:color="000000"/>
              <w:left w:val="single" w:sz="4" w:space="0" w:color="000000"/>
              <w:bottom w:val="single" w:sz="4" w:space="0" w:color="000000"/>
              <w:right w:val="single" w:sz="4" w:space="0" w:color="000000"/>
            </w:tcBorders>
            <w:hideMark/>
          </w:tcPr>
          <w:p w14:paraId="52F939BE" w14:textId="77777777" w:rsidR="0080692A" w:rsidRPr="0080692A" w:rsidRDefault="0080692A" w:rsidP="0080692A">
            <w:pPr>
              <w:spacing w:before="181" w:line="223" w:lineRule="exact"/>
              <w:ind w:right="57"/>
              <w:jc w:val="right"/>
              <w:rPr>
                <w:rFonts w:cs="Calibri"/>
                <w:sz w:val="20"/>
                <w:szCs w:val="22"/>
              </w:rPr>
            </w:pPr>
            <w:r w:rsidRPr="0080692A">
              <w:rPr>
                <w:rFonts w:cs="Calibri"/>
                <w:spacing w:val="-4"/>
                <w:sz w:val="20"/>
                <w:szCs w:val="22"/>
              </w:rPr>
              <w:t>1,01</w:t>
            </w:r>
          </w:p>
        </w:tc>
        <w:tc>
          <w:tcPr>
            <w:tcW w:w="4906" w:type="dxa"/>
            <w:tcBorders>
              <w:top w:val="single" w:sz="4" w:space="0" w:color="000000"/>
              <w:left w:val="single" w:sz="4" w:space="0" w:color="000000"/>
              <w:bottom w:val="single" w:sz="4" w:space="0" w:color="000000"/>
              <w:right w:val="single" w:sz="8" w:space="0" w:color="000000"/>
            </w:tcBorders>
            <w:hideMark/>
          </w:tcPr>
          <w:p w14:paraId="3E2919D8" w14:textId="77777777" w:rsidR="0080692A" w:rsidRPr="0080692A" w:rsidRDefault="0080692A" w:rsidP="0080692A">
            <w:pPr>
              <w:spacing w:before="181" w:line="223" w:lineRule="exact"/>
              <w:rPr>
                <w:rFonts w:cs="Calibri"/>
                <w:sz w:val="20"/>
                <w:szCs w:val="22"/>
              </w:rPr>
            </w:pPr>
            <w:proofErr w:type="spellStart"/>
            <w:r w:rsidRPr="0080692A">
              <w:rPr>
                <w:rFonts w:cs="Calibri"/>
                <w:sz w:val="20"/>
                <w:szCs w:val="22"/>
              </w:rPr>
              <w:t>venkovní</w:t>
            </w:r>
            <w:proofErr w:type="spellEnd"/>
            <w:r w:rsidRPr="0080692A">
              <w:rPr>
                <w:rFonts w:cs="Calibri"/>
                <w:spacing w:val="-10"/>
                <w:sz w:val="20"/>
                <w:szCs w:val="22"/>
              </w:rPr>
              <w:t xml:space="preserve"> </w:t>
            </w:r>
            <w:proofErr w:type="spellStart"/>
            <w:r w:rsidRPr="0080692A">
              <w:rPr>
                <w:rFonts w:cs="Calibri"/>
                <w:sz w:val="20"/>
                <w:szCs w:val="22"/>
              </w:rPr>
              <w:t>prostory</w:t>
            </w:r>
            <w:proofErr w:type="spellEnd"/>
            <w:r w:rsidRPr="0080692A">
              <w:rPr>
                <w:rFonts w:cs="Calibri"/>
                <w:spacing w:val="-9"/>
                <w:sz w:val="20"/>
                <w:szCs w:val="22"/>
              </w:rPr>
              <w:t xml:space="preserve"> </w:t>
            </w:r>
            <w:r w:rsidRPr="0080692A">
              <w:rPr>
                <w:rFonts w:cs="Calibri"/>
                <w:sz w:val="20"/>
                <w:szCs w:val="22"/>
              </w:rPr>
              <w:t>u</w:t>
            </w:r>
            <w:r w:rsidRPr="0080692A">
              <w:rPr>
                <w:rFonts w:cs="Calibri"/>
                <w:spacing w:val="-8"/>
                <w:sz w:val="20"/>
                <w:szCs w:val="22"/>
              </w:rPr>
              <w:t xml:space="preserve"> </w:t>
            </w:r>
            <w:proofErr w:type="spellStart"/>
            <w:r w:rsidRPr="0080692A">
              <w:rPr>
                <w:rFonts w:cs="Calibri"/>
                <w:sz w:val="20"/>
                <w:szCs w:val="22"/>
              </w:rPr>
              <w:t>parkoviště</w:t>
            </w:r>
            <w:proofErr w:type="spellEnd"/>
            <w:r w:rsidRPr="0080692A">
              <w:rPr>
                <w:rFonts w:cs="Calibri"/>
                <w:spacing w:val="-10"/>
                <w:sz w:val="20"/>
                <w:szCs w:val="22"/>
              </w:rPr>
              <w:t xml:space="preserve"> </w:t>
            </w:r>
            <w:proofErr w:type="spellStart"/>
            <w:r w:rsidRPr="0080692A">
              <w:rPr>
                <w:rFonts w:cs="Calibri"/>
                <w:spacing w:val="-2"/>
                <w:sz w:val="20"/>
                <w:szCs w:val="22"/>
              </w:rPr>
              <w:t>nádraží</w:t>
            </w:r>
            <w:proofErr w:type="spellEnd"/>
          </w:p>
        </w:tc>
      </w:tr>
      <w:tr w:rsidR="0080692A" w:rsidRPr="0080692A" w14:paraId="297D81E6" w14:textId="77777777" w:rsidTr="0080692A">
        <w:trPr>
          <w:trHeight w:val="525"/>
        </w:trPr>
        <w:tc>
          <w:tcPr>
            <w:tcW w:w="3534" w:type="dxa"/>
            <w:tcBorders>
              <w:top w:val="single" w:sz="4" w:space="0" w:color="000000"/>
              <w:left w:val="single" w:sz="8" w:space="0" w:color="000000"/>
              <w:bottom w:val="single" w:sz="4" w:space="0" w:color="000000"/>
              <w:right w:val="single" w:sz="4" w:space="0" w:color="000000"/>
            </w:tcBorders>
            <w:hideMark/>
          </w:tcPr>
          <w:p w14:paraId="7FC02826" w14:textId="77777777" w:rsidR="0080692A" w:rsidRPr="0080692A" w:rsidRDefault="0080692A" w:rsidP="0080692A">
            <w:pPr>
              <w:spacing w:before="102"/>
              <w:rPr>
                <w:rFonts w:cs="Calibri"/>
                <w:sz w:val="20"/>
                <w:szCs w:val="22"/>
              </w:rPr>
            </w:pPr>
            <w:proofErr w:type="spellStart"/>
            <w:r w:rsidRPr="0080692A">
              <w:rPr>
                <w:rFonts w:cs="Calibri"/>
                <w:sz w:val="20"/>
                <w:szCs w:val="22"/>
              </w:rPr>
              <w:t>venkovní</w:t>
            </w:r>
            <w:proofErr w:type="spellEnd"/>
            <w:r w:rsidRPr="0080692A">
              <w:rPr>
                <w:rFonts w:cs="Calibri"/>
                <w:spacing w:val="-8"/>
                <w:sz w:val="20"/>
                <w:szCs w:val="22"/>
              </w:rPr>
              <w:t xml:space="preserve"> </w:t>
            </w:r>
            <w:proofErr w:type="spellStart"/>
            <w:r w:rsidRPr="0080692A">
              <w:rPr>
                <w:rFonts w:cs="Calibri"/>
                <w:sz w:val="20"/>
                <w:szCs w:val="22"/>
              </w:rPr>
              <w:t>prostory</w:t>
            </w:r>
            <w:proofErr w:type="spellEnd"/>
            <w:r w:rsidRPr="0080692A">
              <w:rPr>
                <w:rFonts w:cs="Calibri"/>
                <w:spacing w:val="-4"/>
                <w:sz w:val="20"/>
                <w:szCs w:val="22"/>
              </w:rPr>
              <w:t xml:space="preserve"> </w:t>
            </w:r>
            <w:r w:rsidRPr="0080692A">
              <w:rPr>
                <w:rFonts w:cs="Calibri"/>
                <w:sz w:val="20"/>
                <w:szCs w:val="22"/>
              </w:rPr>
              <w:t>-</w:t>
            </w:r>
            <w:r w:rsidRPr="0080692A">
              <w:rPr>
                <w:rFonts w:cs="Calibri"/>
                <w:spacing w:val="-8"/>
                <w:sz w:val="20"/>
                <w:szCs w:val="22"/>
              </w:rPr>
              <w:t xml:space="preserve"> </w:t>
            </w:r>
            <w:proofErr w:type="spellStart"/>
            <w:r w:rsidRPr="0080692A">
              <w:rPr>
                <w:rFonts w:cs="Calibri"/>
                <w:sz w:val="20"/>
                <w:szCs w:val="22"/>
              </w:rPr>
              <w:t>dopravní</w:t>
            </w:r>
            <w:proofErr w:type="spellEnd"/>
            <w:r w:rsidRPr="0080692A">
              <w:rPr>
                <w:rFonts w:cs="Calibri"/>
                <w:spacing w:val="-7"/>
                <w:sz w:val="20"/>
                <w:szCs w:val="22"/>
              </w:rPr>
              <w:t xml:space="preserve"> </w:t>
            </w:r>
            <w:proofErr w:type="spellStart"/>
            <w:r w:rsidRPr="0080692A">
              <w:rPr>
                <w:rFonts w:cs="Calibri"/>
                <w:sz w:val="20"/>
                <w:szCs w:val="22"/>
              </w:rPr>
              <w:t>uzel</w:t>
            </w:r>
            <w:proofErr w:type="spellEnd"/>
            <w:r w:rsidRPr="0080692A">
              <w:rPr>
                <w:rFonts w:cs="Calibri"/>
                <w:spacing w:val="-8"/>
                <w:sz w:val="20"/>
                <w:szCs w:val="22"/>
              </w:rPr>
              <w:t xml:space="preserve"> </w:t>
            </w:r>
            <w:r w:rsidRPr="0080692A">
              <w:rPr>
                <w:rFonts w:cs="Calibri"/>
                <w:spacing w:val="-2"/>
                <w:sz w:val="20"/>
                <w:szCs w:val="22"/>
              </w:rPr>
              <w:t>(VP3)</w:t>
            </w:r>
          </w:p>
        </w:tc>
        <w:tc>
          <w:tcPr>
            <w:tcW w:w="1135" w:type="dxa"/>
            <w:tcBorders>
              <w:top w:val="single" w:sz="4" w:space="0" w:color="000000"/>
              <w:left w:val="single" w:sz="4" w:space="0" w:color="000000"/>
              <w:bottom w:val="single" w:sz="4" w:space="0" w:color="000000"/>
              <w:right w:val="single" w:sz="4" w:space="0" w:color="000000"/>
            </w:tcBorders>
          </w:tcPr>
          <w:p w14:paraId="09D13B96" w14:textId="77777777" w:rsidR="0080692A" w:rsidRPr="0080692A" w:rsidRDefault="0080692A" w:rsidP="0080692A">
            <w:pPr>
              <w:spacing w:before="38"/>
              <w:rPr>
                <w:rFonts w:cs="Calibri"/>
                <w:sz w:val="20"/>
                <w:szCs w:val="22"/>
              </w:rPr>
            </w:pPr>
          </w:p>
          <w:p w14:paraId="3AE78DAF" w14:textId="77777777" w:rsidR="0080692A" w:rsidRPr="0080692A" w:rsidRDefault="0080692A" w:rsidP="0080692A">
            <w:pPr>
              <w:spacing w:line="223" w:lineRule="exact"/>
              <w:ind w:right="57"/>
              <w:jc w:val="right"/>
              <w:rPr>
                <w:rFonts w:cs="Calibri"/>
                <w:sz w:val="20"/>
                <w:szCs w:val="22"/>
              </w:rPr>
            </w:pPr>
            <w:r w:rsidRPr="0080692A">
              <w:rPr>
                <w:rFonts w:cs="Calibri"/>
                <w:spacing w:val="-4"/>
                <w:sz w:val="20"/>
                <w:szCs w:val="22"/>
              </w:rPr>
              <w:t>1,15</w:t>
            </w:r>
          </w:p>
        </w:tc>
        <w:tc>
          <w:tcPr>
            <w:tcW w:w="4906" w:type="dxa"/>
            <w:tcBorders>
              <w:top w:val="single" w:sz="4" w:space="0" w:color="000000"/>
              <w:left w:val="single" w:sz="4" w:space="0" w:color="000000"/>
              <w:bottom w:val="single" w:sz="4" w:space="0" w:color="000000"/>
              <w:right w:val="single" w:sz="8" w:space="0" w:color="000000"/>
            </w:tcBorders>
            <w:hideMark/>
          </w:tcPr>
          <w:p w14:paraId="60334225" w14:textId="77777777" w:rsidR="0080692A" w:rsidRPr="0080692A" w:rsidRDefault="0080692A" w:rsidP="0080692A">
            <w:pPr>
              <w:spacing w:before="17" w:line="240" w:lineRule="exact"/>
              <w:rPr>
                <w:rFonts w:cs="Calibri"/>
                <w:sz w:val="20"/>
                <w:szCs w:val="22"/>
              </w:rPr>
            </w:pPr>
            <w:proofErr w:type="spellStart"/>
            <w:r w:rsidRPr="0080692A">
              <w:rPr>
                <w:rFonts w:cs="Calibri"/>
                <w:sz w:val="20"/>
                <w:szCs w:val="22"/>
              </w:rPr>
              <w:t>venkovní</w:t>
            </w:r>
            <w:proofErr w:type="spellEnd"/>
            <w:r w:rsidRPr="0080692A">
              <w:rPr>
                <w:rFonts w:cs="Calibri"/>
                <w:spacing w:val="-8"/>
                <w:sz w:val="20"/>
                <w:szCs w:val="22"/>
              </w:rPr>
              <w:t xml:space="preserve"> </w:t>
            </w:r>
            <w:proofErr w:type="spellStart"/>
            <w:r w:rsidRPr="0080692A">
              <w:rPr>
                <w:rFonts w:cs="Calibri"/>
                <w:sz w:val="20"/>
                <w:szCs w:val="22"/>
              </w:rPr>
              <w:t>prostory</w:t>
            </w:r>
            <w:proofErr w:type="spellEnd"/>
            <w:r w:rsidRPr="0080692A">
              <w:rPr>
                <w:rFonts w:cs="Calibri"/>
                <w:spacing w:val="-7"/>
                <w:sz w:val="20"/>
                <w:szCs w:val="22"/>
              </w:rPr>
              <w:t xml:space="preserve"> </w:t>
            </w:r>
            <w:proofErr w:type="spellStart"/>
            <w:r w:rsidRPr="0080692A">
              <w:rPr>
                <w:rFonts w:cs="Calibri"/>
                <w:sz w:val="20"/>
                <w:szCs w:val="22"/>
              </w:rPr>
              <w:t>sousedící</w:t>
            </w:r>
            <w:proofErr w:type="spellEnd"/>
            <w:r w:rsidRPr="0080692A">
              <w:rPr>
                <w:rFonts w:cs="Calibri"/>
                <w:spacing w:val="-8"/>
                <w:sz w:val="20"/>
                <w:szCs w:val="22"/>
              </w:rPr>
              <w:t xml:space="preserve"> </w:t>
            </w:r>
            <w:r w:rsidRPr="0080692A">
              <w:rPr>
                <w:rFonts w:cs="Calibri"/>
                <w:sz w:val="20"/>
                <w:szCs w:val="22"/>
              </w:rPr>
              <w:t>s</w:t>
            </w:r>
            <w:r w:rsidRPr="0080692A">
              <w:rPr>
                <w:rFonts w:cs="Calibri"/>
                <w:spacing w:val="-4"/>
                <w:sz w:val="20"/>
                <w:szCs w:val="22"/>
              </w:rPr>
              <w:t xml:space="preserve"> </w:t>
            </w:r>
            <w:proofErr w:type="spellStart"/>
            <w:r w:rsidRPr="0080692A">
              <w:rPr>
                <w:rFonts w:cs="Calibri"/>
                <w:sz w:val="20"/>
                <w:szCs w:val="22"/>
              </w:rPr>
              <w:t>jiným</w:t>
            </w:r>
            <w:proofErr w:type="spellEnd"/>
            <w:r w:rsidRPr="0080692A">
              <w:rPr>
                <w:rFonts w:cs="Calibri"/>
                <w:spacing w:val="-8"/>
                <w:sz w:val="20"/>
                <w:szCs w:val="22"/>
              </w:rPr>
              <w:t xml:space="preserve"> </w:t>
            </w:r>
            <w:proofErr w:type="spellStart"/>
            <w:r w:rsidRPr="0080692A">
              <w:rPr>
                <w:rFonts w:cs="Calibri"/>
                <w:sz w:val="20"/>
                <w:szCs w:val="22"/>
              </w:rPr>
              <w:t>dopravním</w:t>
            </w:r>
            <w:proofErr w:type="spellEnd"/>
            <w:r w:rsidRPr="0080692A">
              <w:rPr>
                <w:rFonts w:cs="Calibri"/>
                <w:spacing w:val="-9"/>
                <w:sz w:val="20"/>
                <w:szCs w:val="22"/>
              </w:rPr>
              <w:t xml:space="preserve"> </w:t>
            </w:r>
            <w:proofErr w:type="spellStart"/>
            <w:r w:rsidRPr="0080692A">
              <w:rPr>
                <w:rFonts w:cs="Calibri"/>
                <w:sz w:val="20"/>
                <w:szCs w:val="22"/>
              </w:rPr>
              <w:t>uzlem</w:t>
            </w:r>
            <w:proofErr w:type="spellEnd"/>
            <w:r w:rsidRPr="0080692A">
              <w:rPr>
                <w:rFonts w:cs="Calibri"/>
                <w:sz w:val="20"/>
                <w:szCs w:val="22"/>
              </w:rPr>
              <w:t xml:space="preserve"> (</w:t>
            </w:r>
            <w:proofErr w:type="spellStart"/>
            <w:r w:rsidRPr="0080692A">
              <w:rPr>
                <w:rFonts w:cs="Calibri"/>
                <w:sz w:val="20"/>
                <w:szCs w:val="22"/>
              </w:rPr>
              <w:t>autobusové</w:t>
            </w:r>
            <w:proofErr w:type="spellEnd"/>
            <w:r w:rsidRPr="0080692A">
              <w:rPr>
                <w:rFonts w:cs="Calibri"/>
                <w:sz w:val="20"/>
                <w:szCs w:val="22"/>
              </w:rPr>
              <w:t xml:space="preserve"> </w:t>
            </w:r>
            <w:proofErr w:type="spellStart"/>
            <w:r w:rsidRPr="0080692A">
              <w:rPr>
                <w:rFonts w:cs="Calibri"/>
                <w:sz w:val="20"/>
                <w:szCs w:val="22"/>
              </w:rPr>
              <w:t>nádraží</w:t>
            </w:r>
            <w:proofErr w:type="spellEnd"/>
            <w:r w:rsidRPr="0080692A">
              <w:rPr>
                <w:rFonts w:cs="Calibri"/>
                <w:sz w:val="20"/>
                <w:szCs w:val="22"/>
              </w:rPr>
              <w:t>/</w:t>
            </w:r>
            <w:proofErr w:type="spellStart"/>
            <w:r w:rsidRPr="0080692A">
              <w:rPr>
                <w:rFonts w:cs="Calibri"/>
                <w:sz w:val="20"/>
                <w:szCs w:val="22"/>
              </w:rPr>
              <w:t>stanice</w:t>
            </w:r>
            <w:proofErr w:type="spellEnd"/>
            <w:r w:rsidRPr="0080692A">
              <w:rPr>
                <w:rFonts w:cs="Calibri"/>
                <w:sz w:val="20"/>
                <w:szCs w:val="22"/>
              </w:rPr>
              <w:t>)</w:t>
            </w:r>
          </w:p>
        </w:tc>
      </w:tr>
      <w:tr w:rsidR="0080692A" w:rsidRPr="0080692A" w14:paraId="3449BD1B" w14:textId="77777777" w:rsidTr="0080692A">
        <w:trPr>
          <w:trHeight w:val="424"/>
        </w:trPr>
        <w:tc>
          <w:tcPr>
            <w:tcW w:w="3534" w:type="dxa"/>
            <w:tcBorders>
              <w:top w:val="single" w:sz="4" w:space="0" w:color="000000"/>
              <w:left w:val="single" w:sz="8" w:space="0" w:color="000000"/>
              <w:bottom w:val="single" w:sz="4" w:space="0" w:color="000000"/>
              <w:right w:val="single" w:sz="4" w:space="0" w:color="000000"/>
            </w:tcBorders>
            <w:hideMark/>
          </w:tcPr>
          <w:p w14:paraId="4EED2314" w14:textId="77777777" w:rsidR="0080692A" w:rsidRPr="0080692A" w:rsidRDefault="0080692A" w:rsidP="0080692A">
            <w:pPr>
              <w:spacing w:line="243" w:lineRule="exact"/>
              <w:rPr>
                <w:rFonts w:cs="Calibri"/>
                <w:sz w:val="20"/>
                <w:szCs w:val="22"/>
              </w:rPr>
            </w:pPr>
            <w:proofErr w:type="spellStart"/>
            <w:r w:rsidRPr="0080692A">
              <w:rPr>
                <w:rFonts w:cs="Calibri"/>
                <w:sz w:val="20"/>
                <w:szCs w:val="22"/>
              </w:rPr>
              <w:t>venkovní</w:t>
            </w:r>
            <w:proofErr w:type="spellEnd"/>
            <w:r w:rsidRPr="0080692A">
              <w:rPr>
                <w:rFonts w:cs="Calibri"/>
                <w:spacing w:val="-8"/>
                <w:sz w:val="20"/>
                <w:szCs w:val="22"/>
              </w:rPr>
              <w:t xml:space="preserve"> </w:t>
            </w:r>
            <w:proofErr w:type="spellStart"/>
            <w:r w:rsidRPr="0080692A">
              <w:rPr>
                <w:rFonts w:cs="Calibri"/>
                <w:sz w:val="20"/>
                <w:szCs w:val="22"/>
              </w:rPr>
              <w:t>prostory</w:t>
            </w:r>
            <w:proofErr w:type="spellEnd"/>
            <w:r w:rsidRPr="0080692A">
              <w:rPr>
                <w:rFonts w:cs="Calibri"/>
                <w:spacing w:val="-4"/>
                <w:sz w:val="20"/>
                <w:szCs w:val="22"/>
              </w:rPr>
              <w:t xml:space="preserve"> </w:t>
            </w:r>
            <w:r w:rsidRPr="0080692A">
              <w:rPr>
                <w:rFonts w:cs="Calibri"/>
                <w:sz w:val="20"/>
                <w:szCs w:val="22"/>
              </w:rPr>
              <w:t>-</w:t>
            </w:r>
            <w:r w:rsidRPr="0080692A">
              <w:rPr>
                <w:rFonts w:cs="Calibri"/>
                <w:spacing w:val="-8"/>
                <w:sz w:val="20"/>
                <w:szCs w:val="22"/>
              </w:rPr>
              <w:t xml:space="preserve"> </w:t>
            </w:r>
            <w:proofErr w:type="spellStart"/>
            <w:r w:rsidRPr="0080692A">
              <w:rPr>
                <w:rFonts w:cs="Calibri"/>
                <w:sz w:val="20"/>
                <w:szCs w:val="22"/>
              </w:rPr>
              <w:t>mimo</w:t>
            </w:r>
            <w:proofErr w:type="spellEnd"/>
            <w:r w:rsidRPr="0080692A">
              <w:rPr>
                <w:rFonts w:cs="Calibri"/>
                <w:spacing w:val="-6"/>
                <w:sz w:val="20"/>
                <w:szCs w:val="22"/>
              </w:rPr>
              <w:t xml:space="preserve"> </w:t>
            </w:r>
            <w:proofErr w:type="spellStart"/>
            <w:r w:rsidRPr="0080692A">
              <w:rPr>
                <w:rFonts w:cs="Calibri"/>
                <w:sz w:val="20"/>
                <w:szCs w:val="22"/>
              </w:rPr>
              <w:t>koridor</w:t>
            </w:r>
            <w:proofErr w:type="spellEnd"/>
            <w:r w:rsidRPr="0080692A">
              <w:rPr>
                <w:rFonts w:cs="Calibri"/>
                <w:spacing w:val="-7"/>
                <w:sz w:val="20"/>
                <w:szCs w:val="22"/>
              </w:rPr>
              <w:t xml:space="preserve"> </w:t>
            </w:r>
            <w:r w:rsidRPr="0080692A">
              <w:rPr>
                <w:rFonts w:cs="Calibri"/>
                <w:spacing w:val="-2"/>
                <w:sz w:val="20"/>
                <w:szCs w:val="22"/>
              </w:rPr>
              <w:t>(VP4)</w:t>
            </w:r>
          </w:p>
        </w:tc>
        <w:tc>
          <w:tcPr>
            <w:tcW w:w="1135" w:type="dxa"/>
            <w:tcBorders>
              <w:top w:val="single" w:sz="4" w:space="0" w:color="000000"/>
              <w:left w:val="single" w:sz="4" w:space="0" w:color="000000"/>
              <w:bottom w:val="single" w:sz="4" w:space="0" w:color="000000"/>
              <w:right w:val="single" w:sz="4" w:space="0" w:color="000000"/>
            </w:tcBorders>
            <w:hideMark/>
          </w:tcPr>
          <w:p w14:paraId="7A679DE3" w14:textId="77777777" w:rsidR="0080692A" w:rsidRPr="0080692A" w:rsidRDefault="0080692A" w:rsidP="0080692A">
            <w:pPr>
              <w:spacing w:before="181" w:line="223" w:lineRule="exact"/>
              <w:ind w:right="55"/>
              <w:jc w:val="right"/>
              <w:rPr>
                <w:rFonts w:cs="Calibri"/>
                <w:sz w:val="20"/>
                <w:szCs w:val="22"/>
              </w:rPr>
            </w:pPr>
            <w:r w:rsidRPr="0080692A">
              <w:rPr>
                <w:rFonts w:cs="Calibri"/>
                <w:spacing w:val="-5"/>
                <w:sz w:val="20"/>
                <w:szCs w:val="22"/>
              </w:rPr>
              <w:t>0,5</w:t>
            </w:r>
          </w:p>
        </w:tc>
        <w:tc>
          <w:tcPr>
            <w:tcW w:w="4906" w:type="dxa"/>
            <w:tcBorders>
              <w:top w:val="single" w:sz="4" w:space="0" w:color="000000"/>
              <w:left w:val="single" w:sz="4" w:space="0" w:color="000000"/>
              <w:bottom w:val="single" w:sz="4" w:space="0" w:color="000000"/>
              <w:right w:val="single" w:sz="8" w:space="0" w:color="000000"/>
            </w:tcBorders>
            <w:hideMark/>
          </w:tcPr>
          <w:p w14:paraId="742115AE" w14:textId="77777777" w:rsidR="0080692A" w:rsidRPr="0080692A" w:rsidRDefault="0080692A" w:rsidP="0080692A">
            <w:pPr>
              <w:spacing w:before="181" w:line="223" w:lineRule="exact"/>
              <w:rPr>
                <w:rFonts w:cs="Calibri"/>
                <w:sz w:val="20"/>
                <w:szCs w:val="22"/>
              </w:rPr>
            </w:pPr>
            <w:r w:rsidRPr="0080692A">
              <w:rPr>
                <w:rFonts w:cs="Calibri"/>
                <w:sz w:val="20"/>
                <w:szCs w:val="22"/>
              </w:rPr>
              <w:t>RP</w:t>
            </w:r>
            <w:r w:rsidRPr="0080692A">
              <w:rPr>
                <w:rFonts w:cs="Calibri"/>
                <w:spacing w:val="-5"/>
                <w:sz w:val="20"/>
                <w:szCs w:val="22"/>
              </w:rPr>
              <w:t xml:space="preserve"> </w:t>
            </w:r>
            <w:proofErr w:type="spellStart"/>
            <w:r w:rsidRPr="0080692A">
              <w:rPr>
                <w:rFonts w:cs="Calibri"/>
                <w:sz w:val="20"/>
                <w:szCs w:val="22"/>
              </w:rPr>
              <w:t>nacházející</w:t>
            </w:r>
            <w:proofErr w:type="spellEnd"/>
            <w:r w:rsidRPr="0080692A">
              <w:rPr>
                <w:rFonts w:cs="Calibri"/>
                <w:spacing w:val="-6"/>
                <w:sz w:val="20"/>
                <w:szCs w:val="22"/>
              </w:rPr>
              <w:t xml:space="preserve"> </w:t>
            </w:r>
            <w:r w:rsidRPr="0080692A">
              <w:rPr>
                <w:rFonts w:cs="Calibri"/>
                <w:sz w:val="20"/>
                <w:szCs w:val="22"/>
              </w:rPr>
              <w:t>se</w:t>
            </w:r>
            <w:r w:rsidRPr="0080692A">
              <w:rPr>
                <w:rFonts w:cs="Calibri"/>
                <w:spacing w:val="-6"/>
                <w:sz w:val="20"/>
                <w:szCs w:val="22"/>
              </w:rPr>
              <w:t xml:space="preserve"> </w:t>
            </w:r>
            <w:proofErr w:type="spellStart"/>
            <w:r w:rsidRPr="0080692A">
              <w:rPr>
                <w:rFonts w:cs="Calibri"/>
                <w:sz w:val="20"/>
                <w:szCs w:val="22"/>
              </w:rPr>
              <w:t>mimo</w:t>
            </w:r>
            <w:proofErr w:type="spellEnd"/>
            <w:r w:rsidRPr="0080692A">
              <w:rPr>
                <w:rFonts w:cs="Calibri"/>
                <w:spacing w:val="-5"/>
                <w:sz w:val="20"/>
                <w:szCs w:val="22"/>
              </w:rPr>
              <w:t xml:space="preserve"> </w:t>
            </w:r>
            <w:proofErr w:type="spellStart"/>
            <w:r w:rsidRPr="0080692A">
              <w:rPr>
                <w:rFonts w:cs="Calibri"/>
                <w:sz w:val="20"/>
                <w:szCs w:val="22"/>
              </w:rPr>
              <w:t>hlavní</w:t>
            </w:r>
            <w:proofErr w:type="spellEnd"/>
            <w:r w:rsidRPr="0080692A">
              <w:rPr>
                <w:rFonts w:cs="Calibri"/>
                <w:spacing w:val="-4"/>
                <w:sz w:val="20"/>
                <w:szCs w:val="22"/>
              </w:rPr>
              <w:t xml:space="preserve"> </w:t>
            </w:r>
            <w:proofErr w:type="spellStart"/>
            <w:r w:rsidRPr="0080692A">
              <w:rPr>
                <w:rFonts w:cs="Calibri"/>
                <w:sz w:val="20"/>
                <w:szCs w:val="22"/>
              </w:rPr>
              <w:t>koridor</w:t>
            </w:r>
            <w:proofErr w:type="spellEnd"/>
            <w:r w:rsidRPr="0080692A">
              <w:rPr>
                <w:rFonts w:cs="Calibri"/>
                <w:spacing w:val="-5"/>
                <w:sz w:val="20"/>
                <w:szCs w:val="22"/>
              </w:rPr>
              <w:t xml:space="preserve"> </w:t>
            </w:r>
            <w:proofErr w:type="spellStart"/>
            <w:r w:rsidRPr="0080692A">
              <w:rPr>
                <w:rFonts w:cs="Calibri"/>
                <w:spacing w:val="-2"/>
                <w:sz w:val="20"/>
                <w:szCs w:val="22"/>
              </w:rPr>
              <w:t>cestujících</w:t>
            </w:r>
            <w:proofErr w:type="spellEnd"/>
          </w:p>
        </w:tc>
      </w:tr>
      <w:tr w:rsidR="0080692A" w:rsidRPr="0080692A" w14:paraId="2E852652" w14:textId="77777777" w:rsidTr="0080692A">
        <w:trPr>
          <w:trHeight w:val="422"/>
        </w:trPr>
        <w:tc>
          <w:tcPr>
            <w:tcW w:w="3534" w:type="dxa"/>
            <w:tcBorders>
              <w:top w:val="single" w:sz="4" w:space="0" w:color="000000"/>
              <w:left w:val="single" w:sz="8" w:space="0" w:color="000000"/>
              <w:bottom w:val="single" w:sz="4" w:space="0" w:color="000000"/>
              <w:right w:val="single" w:sz="4" w:space="0" w:color="000000"/>
            </w:tcBorders>
            <w:hideMark/>
          </w:tcPr>
          <w:p w14:paraId="0BE88942" w14:textId="77777777" w:rsidR="0080692A" w:rsidRPr="0080692A" w:rsidRDefault="0080692A" w:rsidP="0080692A">
            <w:pPr>
              <w:spacing w:line="244" w:lineRule="exact"/>
              <w:rPr>
                <w:rFonts w:cs="Calibri"/>
                <w:sz w:val="20"/>
                <w:szCs w:val="22"/>
              </w:rPr>
            </w:pPr>
            <w:proofErr w:type="spellStart"/>
            <w:r w:rsidRPr="0080692A">
              <w:rPr>
                <w:rFonts w:cs="Calibri"/>
                <w:sz w:val="20"/>
                <w:szCs w:val="22"/>
              </w:rPr>
              <w:t>nástupiště</w:t>
            </w:r>
            <w:proofErr w:type="spellEnd"/>
            <w:r w:rsidRPr="0080692A">
              <w:rPr>
                <w:rFonts w:cs="Calibri"/>
                <w:spacing w:val="-7"/>
                <w:sz w:val="20"/>
                <w:szCs w:val="22"/>
              </w:rPr>
              <w:t xml:space="preserve"> </w:t>
            </w:r>
            <w:r w:rsidRPr="0080692A">
              <w:rPr>
                <w:rFonts w:cs="Calibri"/>
                <w:sz w:val="20"/>
                <w:szCs w:val="22"/>
              </w:rPr>
              <w:t>-</w:t>
            </w:r>
            <w:r w:rsidRPr="0080692A">
              <w:rPr>
                <w:rFonts w:cs="Calibri"/>
                <w:spacing w:val="-8"/>
                <w:sz w:val="20"/>
                <w:szCs w:val="22"/>
              </w:rPr>
              <w:t xml:space="preserve"> </w:t>
            </w:r>
            <w:proofErr w:type="spellStart"/>
            <w:r w:rsidRPr="0080692A">
              <w:rPr>
                <w:rFonts w:cs="Calibri"/>
                <w:sz w:val="20"/>
                <w:szCs w:val="22"/>
              </w:rPr>
              <w:t>počet</w:t>
            </w:r>
            <w:proofErr w:type="spellEnd"/>
            <w:r w:rsidRPr="0080692A">
              <w:rPr>
                <w:rFonts w:cs="Calibri"/>
                <w:spacing w:val="-8"/>
                <w:sz w:val="20"/>
                <w:szCs w:val="22"/>
              </w:rPr>
              <w:t xml:space="preserve"> </w:t>
            </w:r>
            <w:r w:rsidRPr="0080692A">
              <w:rPr>
                <w:rFonts w:cs="Calibri"/>
                <w:sz w:val="20"/>
                <w:szCs w:val="22"/>
              </w:rPr>
              <w:t>(NA-</w:t>
            </w:r>
            <w:r w:rsidRPr="0080692A">
              <w:rPr>
                <w:rFonts w:cs="Calibri"/>
                <w:spacing w:val="-10"/>
                <w:sz w:val="20"/>
                <w:szCs w:val="22"/>
              </w:rPr>
              <w:t>)</w:t>
            </w:r>
          </w:p>
        </w:tc>
        <w:tc>
          <w:tcPr>
            <w:tcW w:w="1135" w:type="dxa"/>
            <w:tcBorders>
              <w:top w:val="single" w:sz="4" w:space="0" w:color="000000"/>
              <w:left w:val="single" w:sz="4" w:space="0" w:color="000000"/>
              <w:bottom w:val="single" w:sz="4" w:space="0" w:color="000000"/>
              <w:right w:val="single" w:sz="4" w:space="0" w:color="000000"/>
            </w:tcBorders>
            <w:hideMark/>
          </w:tcPr>
          <w:p w14:paraId="72E65149" w14:textId="77777777" w:rsidR="0080692A" w:rsidRPr="0080692A" w:rsidRDefault="0080692A" w:rsidP="0080692A">
            <w:pPr>
              <w:spacing w:before="179" w:line="223" w:lineRule="exact"/>
              <w:ind w:right="55"/>
              <w:jc w:val="right"/>
              <w:rPr>
                <w:rFonts w:cs="Calibri"/>
                <w:sz w:val="20"/>
                <w:szCs w:val="22"/>
              </w:rPr>
            </w:pPr>
            <w:r w:rsidRPr="0080692A">
              <w:rPr>
                <w:rFonts w:cs="Calibri"/>
                <w:spacing w:val="-5"/>
                <w:sz w:val="20"/>
                <w:szCs w:val="22"/>
              </w:rPr>
              <w:t>0,1</w:t>
            </w:r>
          </w:p>
        </w:tc>
        <w:tc>
          <w:tcPr>
            <w:tcW w:w="4906" w:type="dxa"/>
            <w:tcBorders>
              <w:top w:val="single" w:sz="4" w:space="0" w:color="000000"/>
              <w:left w:val="single" w:sz="4" w:space="0" w:color="000000"/>
              <w:bottom w:val="single" w:sz="4" w:space="0" w:color="000000"/>
              <w:right w:val="single" w:sz="8" w:space="0" w:color="000000"/>
            </w:tcBorders>
            <w:hideMark/>
          </w:tcPr>
          <w:p w14:paraId="08C95316" w14:textId="77777777" w:rsidR="0080692A" w:rsidRPr="0080692A" w:rsidRDefault="0080692A" w:rsidP="0080692A">
            <w:pPr>
              <w:spacing w:before="179" w:line="223" w:lineRule="exact"/>
              <w:rPr>
                <w:rFonts w:cs="Calibri"/>
                <w:sz w:val="20"/>
                <w:szCs w:val="22"/>
              </w:rPr>
            </w:pPr>
            <w:proofErr w:type="spellStart"/>
            <w:r w:rsidRPr="0080692A">
              <w:rPr>
                <w:rFonts w:cs="Calibri"/>
                <w:sz w:val="20"/>
                <w:szCs w:val="22"/>
              </w:rPr>
              <w:t>odečte</w:t>
            </w:r>
            <w:proofErr w:type="spellEnd"/>
            <w:r w:rsidRPr="0080692A">
              <w:rPr>
                <w:rFonts w:cs="Calibri"/>
                <w:spacing w:val="-6"/>
                <w:sz w:val="20"/>
                <w:szCs w:val="22"/>
              </w:rPr>
              <w:t xml:space="preserve"> </w:t>
            </w:r>
            <w:r w:rsidRPr="0080692A">
              <w:rPr>
                <w:rFonts w:cs="Calibri"/>
                <w:sz w:val="20"/>
                <w:szCs w:val="22"/>
              </w:rPr>
              <w:t>se</w:t>
            </w:r>
            <w:r w:rsidRPr="0080692A">
              <w:rPr>
                <w:rFonts w:cs="Calibri"/>
                <w:spacing w:val="-5"/>
                <w:sz w:val="20"/>
                <w:szCs w:val="22"/>
              </w:rPr>
              <w:t xml:space="preserve"> </w:t>
            </w:r>
            <w:proofErr w:type="spellStart"/>
            <w:r w:rsidRPr="0080692A">
              <w:rPr>
                <w:rFonts w:cs="Calibri"/>
                <w:sz w:val="20"/>
                <w:szCs w:val="22"/>
              </w:rPr>
              <w:t>koeficient</w:t>
            </w:r>
            <w:proofErr w:type="spellEnd"/>
            <w:r w:rsidRPr="0080692A">
              <w:rPr>
                <w:rFonts w:cs="Calibri"/>
                <w:spacing w:val="-4"/>
                <w:sz w:val="20"/>
                <w:szCs w:val="22"/>
              </w:rPr>
              <w:t xml:space="preserve"> </w:t>
            </w:r>
            <w:r w:rsidRPr="0080692A">
              <w:rPr>
                <w:rFonts w:cs="Calibri"/>
                <w:sz w:val="20"/>
                <w:szCs w:val="22"/>
              </w:rPr>
              <w:t>za</w:t>
            </w:r>
            <w:r w:rsidRPr="0080692A">
              <w:rPr>
                <w:rFonts w:cs="Calibri"/>
                <w:spacing w:val="-4"/>
                <w:sz w:val="20"/>
                <w:szCs w:val="22"/>
              </w:rPr>
              <w:t xml:space="preserve"> </w:t>
            </w:r>
            <w:proofErr w:type="spellStart"/>
            <w:r w:rsidRPr="0080692A">
              <w:rPr>
                <w:rFonts w:cs="Calibri"/>
                <w:sz w:val="20"/>
                <w:szCs w:val="22"/>
              </w:rPr>
              <w:t>každé</w:t>
            </w:r>
            <w:proofErr w:type="spellEnd"/>
            <w:r w:rsidRPr="0080692A">
              <w:rPr>
                <w:rFonts w:cs="Calibri"/>
                <w:spacing w:val="-5"/>
                <w:sz w:val="20"/>
                <w:szCs w:val="22"/>
              </w:rPr>
              <w:t xml:space="preserve"> </w:t>
            </w:r>
            <w:proofErr w:type="spellStart"/>
            <w:r w:rsidRPr="0080692A">
              <w:rPr>
                <w:rFonts w:cs="Calibri"/>
                <w:spacing w:val="-2"/>
                <w:sz w:val="20"/>
                <w:szCs w:val="22"/>
              </w:rPr>
              <w:t>nástupiště</w:t>
            </w:r>
            <w:proofErr w:type="spellEnd"/>
          </w:p>
        </w:tc>
      </w:tr>
      <w:tr w:rsidR="0080692A" w:rsidRPr="0080692A" w14:paraId="0C43C9A9" w14:textId="77777777" w:rsidTr="0080692A">
        <w:trPr>
          <w:trHeight w:val="688"/>
        </w:trPr>
        <w:tc>
          <w:tcPr>
            <w:tcW w:w="3534" w:type="dxa"/>
            <w:tcBorders>
              <w:top w:val="single" w:sz="4" w:space="0" w:color="000000"/>
              <w:left w:val="single" w:sz="8" w:space="0" w:color="000000"/>
              <w:bottom w:val="single" w:sz="4" w:space="0" w:color="000000"/>
              <w:right w:val="single" w:sz="4" w:space="0" w:color="000000"/>
            </w:tcBorders>
            <w:hideMark/>
          </w:tcPr>
          <w:p w14:paraId="451BDB86" w14:textId="77777777" w:rsidR="0080692A" w:rsidRPr="0080692A" w:rsidRDefault="0080692A" w:rsidP="0080692A">
            <w:pPr>
              <w:spacing w:before="1" w:line="254" w:lineRule="auto"/>
              <w:ind w:right="111"/>
              <w:rPr>
                <w:rFonts w:cs="Calibri"/>
                <w:sz w:val="20"/>
                <w:szCs w:val="22"/>
              </w:rPr>
            </w:pPr>
            <w:proofErr w:type="spellStart"/>
            <w:r w:rsidRPr="0080692A">
              <w:rPr>
                <w:rFonts w:cs="Calibri"/>
                <w:sz w:val="20"/>
                <w:szCs w:val="22"/>
              </w:rPr>
              <w:t>nástupiště</w:t>
            </w:r>
            <w:proofErr w:type="spellEnd"/>
            <w:r w:rsidRPr="0080692A">
              <w:rPr>
                <w:rFonts w:cs="Calibri"/>
                <w:spacing w:val="-10"/>
                <w:sz w:val="20"/>
                <w:szCs w:val="22"/>
              </w:rPr>
              <w:t xml:space="preserve"> </w:t>
            </w:r>
            <w:r w:rsidRPr="0080692A">
              <w:rPr>
                <w:rFonts w:cs="Calibri"/>
                <w:sz w:val="20"/>
                <w:szCs w:val="22"/>
              </w:rPr>
              <w:t>-</w:t>
            </w:r>
            <w:r w:rsidRPr="0080692A">
              <w:rPr>
                <w:rFonts w:cs="Calibri"/>
                <w:spacing w:val="-10"/>
                <w:sz w:val="20"/>
                <w:szCs w:val="22"/>
              </w:rPr>
              <w:t xml:space="preserve"> </w:t>
            </w:r>
            <w:proofErr w:type="spellStart"/>
            <w:r w:rsidRPr="0080692A">
              <w:rPr>
                <w:rFonts w:cs="Calibri"/>
                <w:sz w:val="20"/>
                <w:szCs w:val="22"/>
              </w:rPr>
              <w:t>viditelnost</w:t>
            </w:r>
            <w:proofErr w:type="spellEnd"/>
            <w:r w:rsidRPr="0080692A">
              <w:rPr>
                <w:rFonts w:cs="Calibri"/>
                <w:spacing w:val="-11"/>
                <w:sz w:val="20"/>
                <w:szCs w:val="22"/>
              </w:rPr>
              <w:t xml:space="preserve"> </w:t>
            </w:r>
            <w:r w:rsidRPr="0080692A">
              <w:rPr>
                <w:rFonts w:cs="Calibri"/>
                <w:sz w:val="20"/>
                <w:szCs w:val="22"/>
              </w:rPr>
              <w:t>1.</w:t>
            </w:r>
            <w:r w:rsidRPr="0080692A">
              <w:rPr>
                <w:rFonts w:cs="Calibri"/>
                <w:spacing w:val="-11"/>
                <w:sz w:val="20"/>
                <w:szCs w:val="22"/>
              </w:rPr>
              <w:t xml:space="preserve"> </w:t>
            </w:r>
            <w:proofErr w:type="spellStart"/>
            <w:r w:rsidRPr="0080692A">
              <w:rPr>
                <w:rFonts w:cs="Calibri"/>
                <w:sz w:val="20"/>
                <w:szCs w:val="22"/>
              </w:rPr>
              <w:t>nástupiště</w:t>
            </w:r>
            <w:proofErr w:type="spellEnd"/>
            <w:r w:rsidRPr="0080692A">
              <w:rPr>
                <w:rFonts w:cs="Calibri"/>
                <w:sz w:val="20"/>
                <w:szCs w:val="22"/>
              </w:rPr>
              <w:t xml:space="preserve"> </w:t>
            </w:r>
            <w:r w:rsidRPr="0080692A">
              <w:rPr>
                <w:rFonts w:cs="Calibri"/>
                <w:spacing w:val="-2"/>
                <w:sz w:val="20"/>
                <w:szCs w:val="22"/>
              </w:rPr>
              <w:t>(NA1)</w:t>
            </w:r>
          </w:p>
        </w:tc>
        <w:tc>
          <w:tcPr>
            <w:tcW w:w="1135" w:type="dxa"/>
            <w:tcBorders>
              <w:top w:val="single" w:sz="4" w:space="0" w:color="000000"/>
              <w:left w:val="single" w:sz="4" w:space="0" w:color="000000"/>
              <w:bottom w:val="single" w:sz="4" w:space="0" w:color="000000"/>
              <w:right w:val="single" w:sz="4" w:space="0" w:color="000000"/>
            </w:tcBorders>
          </w:tcPr>
          <w:p w14:paraId="58C1854F" w14:textId="77777777" w:rsidR="0080692A" w:rsidRPr="0080692A" w:rsidRDefault="0080692A" w:rsidP="0080692A">
            <w:pPr>
              <w:spacing w:before="201"/>
              <w:rPr>
                <w:rFonts w:cs="Calibri"/>
                <w:sz w:val="20"/>
                <w:szCs w:val="22"/>
              </w:rPr>
            </w:pPr>
          </w:p>
          <w:p w14:paraId="13241B8B" w14:textId="77777777" w:rsidR="0080692A" w:rsidRPr="0080692A" w:rsidRDefault="0080692A" w:rsidP="0080692A">
            <w:pPr>
              <w:spacing w:line="223" w:lineRule="exact"/>
              <w:ind w:right="55"/>
              <w:jc w:val="right"/>
              <w:rPr>
                <w:rFonts w:cs="Calibri"/>
                <w:sz w:val="20"/>
                <w:szCs w:val="22"/>
              </w:rPr>
            </w:pPr>
            <w:r w:rsidRPr="0080692A">
              <w:rPr>
                <w:rFonts w:cs="Calibri"/>
                <w:spacing w:val="-5"/>
                <w:sz w:val="20"/>
                <w:szCs w:val="22"/>
              </w:rPr>
              <w:t>1,5</w:t>
            </w:r>
          </w:p>
        </w:tc>
        <w:tc>
          <w:tcPr>
            <w:tcW w:w="4906" w:type="dxa"/>
            <w:tcBorders>
              <w:top w:val="single" w:sz="4" w:space="0" w:color="000000"/>
              <w:left w:val="single" w:sz="4" w:space="0" w:color="000000"/>
              <w:bottom w:val="single" w:sz="4" w:space="0" w:color="000000"/>
              <w:right w:val="single" w:sz="8" w:space="0" w:color="000000"/>
            </w:tcBorders>
          </w:tcPr>
          <w:p w14:paraId="6B414FED" w14:textId="77777777" w:rsidR="0080692A" w:rsidRPr="0080692A" w:rsidRDefault="0080692A" w:rsidP="0080692A">
            <w:pPr>
              <w:spacing w:before="201"/>
              <w:rPr>
                <w:rFonts w:cs="Calibri"/>
                <w:sz w:val="20"/>
                <w:szCs w:val="22"/>
              </w:rPr>
            </w:pPr>
          </w:p>
          <w:p w14:paraId="43A42C49" w14:textId="77777777" w:rsidR="0080692A" w:rsidRPr="0080692A" w:rsidRDefault="0080692A" w:rsidP="0080692A">
            <w:pPr>
              <w:spacing w:line="223" w:lineRule="exact"/>
              <w:rPr>
                <w:rFonts w:cs="Calibri"/>
                <w:sz w:val="20"/>
                <w:szCs w:val="22"/>
              </w:rPr>
            </w:pPr>
            <w:proofErr w:type="spellStart"/>
            <w:r w:rsidRPr="0080692A">
              <w:rPr>
                <w:rFonts w:cs="Calibri"/>
                <w:sz w:val="20"/>
                <w:szCs w:val="22"/>
              </w:rPr>
              <w:t>viditelnosti</w:t>
            </w:r>
            <w:proofErr w:type="spellEnd"/>
            <w:r w:rsidRPr="0080692A">
              <w:rPr>
                <w:rFonts w:cs="Calibri"/>
                <w:spacing w:val="-8"/>
                <w:sz w:val="20"/>
                <w:szCs w:val="22"/>
              </w:rPr>
              <w:t xml:space="preserve"> </w:t>
            </w:r>
            <w:r w:rsidRPr="0080692A">
              <w:rPr>
                <w:rFonts w:cs="Calibri"/>
                <w:sz w:val="20"/>
                <w:szCs w:val="22"/>
              </w:rPr>
              <w:t>RP</w:t>
            </w:r>
            <w:r w:rsidRPr="0080692A">
              <w:rPr>
                <w:rFonts w:cs="Calibri"/>
                <w:spacing w:val="-8"/>
                <w:sz w:val="20"/>
                <w:szCs w:val="22"/>
              </w:rPr>
              <w:t xml:space="preserve"> </w:t>
            </w:r>
            <w:r w:rsidRPr="0080692A">
              <w:rPr>
                <w:rFonts w:cs="Calibri"/>
                <w:sz w:val="20"/>
                <w:szCs w:val="22"/>
              </w:rPr>
              <w:t>z</w:t>
            </w:r>
            <w:r w:rsidRPr="0080692A">
              <w:rPr>
                <w:rFonts w:cs="Calibri"/>
                <w:spacing w:val="-7"/>
                <w:sz w:val="20"/>
                <w:szCs w:val="22"/>
              </w:rPr>
              <w:t xml:space="preserve"> </w:t>
            </w:r>
            <w:proofErr w:type="spellStart"/>
            <w:r w:rsidRPr="0080692A">
              <w:rPr>
                <w:rFonts w:cs="Calibri"/>
                <w:sz w:val="20"/>
                <w:szCs w:val="22"/>
              </w:rPr>
              <w:t>prvního</w:t>
            </w:r>
            <w:proofErr w:type="spellEnd"/>
            <w:r w:rsidRPr="0080692A">
              <w:rPr>
                <w:rFonts w:cs="Calibri"/>
                <w:spacing w:val="-8"/>
                <w:sz w:val="20"/>
                <w:szCs w:val="22"/>
              </w:rPr>
              <w:t xml:space="preserve"> </w:t>
            </w:r>
            <w:proofErr w:type="spellStart"/>
            <w:r w:rsidRPr="0080692A">
              <w:rPr>
                <w:rFonts w:cs="Calibri"/>
                <w:sz w:val="20"/>
                <w:szCs w:val="22"/>
              </w:rPr>
              <w:t>sousedícího</w:t>
            </w:r>
            <w:proofErr w:type="spellEnd"/>
            <w:r w:rsidRPr="0080692A">
              <w:rPr>
                <w:rFonts w:cs="Calibri"/>
                <w:spacing w:val="-7"/>
                <w:sz w:val="20"/>
                <w:szCs w:val="22"/>
              </w:rPr>
              <w:t xml:space="preserve"> </w:t>
            </w:r>
            <w:proofErr w:type="spellStart"/>
            <w:r w:rsidRPr="0080692A">
              <w:rPr>
                <w:rFonts w:cs="Calibri"/>
                <w:spacing w:val="-2"/>
                <w:sz w:val="20"/>
                <w:szCs w:val="22"/>
              </w:rPr>
              <w:t>nástupiště</w:t>
            </w:r>
            <w:proofErr w:type="spellEnd"/>
          </w:p>
        </w:tc>
      </w:tr>
      <w:tr w:rsidR="0080692A" w:rsidRPr="0080692A" w14:paraId="74F92E06" w14:textId="77777777" w:rsidTr="0080692A">
        <w:trPr>
          <w:trHeight w:val="686"/>
        </w:trPr>
        <w:tc>
          <w:tcPr>
            <w:tcW w:w="3534" w:type="dxa"/>
            <w:tcBorders>
              <w:top w:val="single" w:sz="4" w:space="0" w:color="000000"/>
              <w:left w:val="single" w:sz="8" w:space="0" w:color="000000"/>
              <w:bottom w:val="single" w:sz="4" w:space="0" w:color="000000"/>
              <w:right w:val="single" w:sz="4" w:space="0" w:color="000000"/>
            </w:tcBorders>
            <w:hideMark/>
          </w:tcPr>
          <w:p w14:paraId="1F9C0368" w14:textId="77777777" w:rsidR="0080692A" w:rsidRPr="0080692A" w:rsidRDefault="0080692A" w:rsidP="0080692A">
            <w:pPr>
              <w:spacing w:before="1" w:line="254" w:lineRule="auto"/>
              <w:ind w:right="111"/>
              <w:rPr>
                <w:rFonts w:cs="Calibri"/>
                <w:sz w:val="20"/>
                <w:szCs w:val="22"/>
              </w:rPr>
            </w:pPr>
            <w:proofErr w:type="spellStart"/>
            <w:r w:rsidRPr="0080692A">
              <w:rPr>
                <w:rFonts w:cs="Calibri"/>
                <w:sz w:val="20"/>
                <w:szCs w:val="22"/>
              </w:rPr>
              <w:t>nástupiště</w:t>
            </w:r>
            <w:proofErr w:type="spellEnd"/>
            <w:r w:rsidRPr="0080692A">
              <w:rPr>
                <w:rFonts w:cs="Calibri"/>
                <w:spacing w:val="-10"/>
                <w:sz w:val="20"/>
                <w:szCs w:val="22"/>
              </w:rPr>
              <w:t xml:space="preserve"> </w:t>
            </w:r>
            <w:r w:rsidRPr="0080692A">
              <w:rPr>
                <w:rFonts w:cs="Calibri"/>
                <w:sz w:val="20"/>
                <w:szCs w:val="22"/>
              </w:rPr>
              <w:t>-</w:t>
            </w:r>
            <w:r w:rsidRPr="0080692A">
              <w:rPr>
                <w:rFonts w:cs="Calibri"/>
                <w:spacing w:val="-10"/>
                <w:sz w:val="20"/>
                <w:szCs w:val="22"/>
              </w:rPr>
              <w:t xml:space="preserve"> </w:t>
            </w:r>
            <w:proofErr w:type="spellStart"/>
            <w:r w:rsidRPr="0080692A">
              <w:rPr>
                <w:rFonts w:cs="Calibri"/>
                <w:sz w:val="20"/>
                <w:szCs w:val="22"/>
              </w:rPr>
              <w:t>viditelnost</w:t>
            </w:r>
            <w:proofErr w:type="spellEnd"/>
            <w:r w:rsidRPr="0080692A">
              <w:rPr>
                <w:rFonts w:cs="Calibri"/>
                <w:spacing w:val="-11"/>
                <w:sz w:val="20"/>
                <w:szCs w:val="22"/>
              </w:rPr>
              <w:t xml:space="preserve"> </w:t>
            </w:r>
            <w:r w:rsidRPr="0080692A">
              <w:rPr>
                <w:rFonts w:cs="Calibri"/>
                <w:sz w:val="20"/>
                <w:szCs w:val="22"/>
              </w:rPr>
              <w:t>2.</w:t>
            </w:r>
            <w:r w:rsidRPr="0080692A">
              <w:rPr>
                <w:rFonts w:cs="Calibri"/>
                <w:spacing w:val="-11"/>
                <w:sz w:val="20"/>
                <w:szCs w:val="22"/>
              </w:rPr>
              <w:t xml:space="preserve"> </w:t>
            </w:r>
            <w:proofErr w:type="spellStart"/>
            <w:r w:rsidRPr="0080692A">
              <w:rPr>
                <w:rFonts w:cs="Calibri"/>
                <w:sz w:val="20"/>
                <w:szCs w:val="22"/>
              </w:rPr>
              <w:t>nástupiště</w:t>
            </w:r>
            <w:proofErr w:type="spellEnd"/>
            <w:r w:rsidRPr="0080692A">
              <w:rPr>
                <w:rFonts w:cs="Calibri"/>
                <w:sz w:val="20"/>
                <w:szCs w:val="22"/>
              </w:rPr>
              <w:t xml:space="preserve"> </w:t>
            </w:r>
            <w:r w:rsidRPr="0080692A">
              <w:rPr>
                <w:rFonts w:cs="Calibri"/>
                <w:spacing w:val="-2"/>
                <w:sz w:val="20"/>
                <w:szCs w:val="22"/>
              </w:rPr>
              <w:t>(NA2)</w:t>
            </w:r>
          </w:p>
        </w:tc>
        <w:tc>
          <w:tcPr>
            <w:tcW w:w="1135" w:type="dxa"/>
            <w:tcBorders>
              <w:top w:val="single" w:sz="4" w:space="0" w:color="000000"/>
              <w:left w:val="single" w:sz="4" w:space="0" w:color="000000"/>
              <w:bottom w:val="single" w:sz="4" w:space="0" w:color="000000"/>
              <w:right w:val="single" w:sz="4" w:space="0" w:color="000000"/>
            </w:tcBorders>
          </w:tcPr>
          <w:p w14:paraId="3F3B6A4C" w14:textId="77777777" w:rsidR="0080692A" w:rsidRPr="0080692A" w:rsidRDefault="0080692A" w:rsidP="0080692A">
            <w:pPr>
              <w:spacing w:before="198"/>
              <w:rPr>
                <w:rFonts w:cs="Calibri"/>
                <w:sz w:val="20"/>
                <w:szCs w:val="22"/>
              </w:rPr>
            </w:pPr>
          </w:p>
          <w:p w14:paraId="6569C451" w14:textId="77777777" w:rsidR="0080692A" w:rsidRPr="0080692A" w:rsidRDefault="0080692A" w:rsidP="0080692A">
            <w:pPr>
              <w:spacing w:before="1" w:line="223" w:lineRule="exact"/>
              <w:ind w:right="57"/>
              <w:jc w:val="right"/>
              <w:rPr>
                <w:rFonts w:cs="Calibri"/>
                <w:sz w:val="20"/>
                <w:szCs w:val="22"/>
              </w:rPr>
            </w:pPr>
            <w:r w:rsidRPr="0080692A">
              <w:rPr>
                <w:rFonts w:cs="Calibri"/>
                <w:spacing w:val="-4"/>
                <w:sz w:val="20"/>
                <w:szCs w:val="22"/>
              </w:rPr>
              <w:t>1,75</w:t>
            </w:r>
          </w:p>
        </w:tc>
        <w:tc>
          <w:tcPr>
            <w:tcW w:w="4906" w:type="dxa"/>
            <w:tcBorders>
              <w:top w:val="single" w:sz="4" w:space="0" w:color="000000"/>
              <w:left w:val="single" w:sz="4" w:space="0" w:color="000000"/>
              <w:bottom w:val="single" w:sz="4" w:space="0" w:color="000000"/>
              <w:right w:val="single" w:sz="8" w:space="0" w:color="000000"/>
            </w:tcBorders>
          </w:tcPr>
          <w:p w14:paraId="259D480C" w14:textId="77777777" w:rsidR="0080692A" w:rsidRPr="0080692A" w:rsidRDefault="0080692A" w:rsidP="0080692A">
            <w:pPr>
              <w:spacing w:before="198"/>
              <w:rPr>
                <w:rFonts w:cs="Calibri"/>
                <w:sz w:val="20"/>
                <w:szCs w:val="22"/>
              </w:rPr>
            </w:pPr>
          </w:p>
          <w:p w14:paraId="1DE1A810" w14:textId="77777777" w:rsidR="0080692A" w:rsidRPr="0080692A" w:rsidRDefault="0080692A" w:rsidP="0080692A">
            <w:pPr>
              <w:spacing w:before="1" w:line="223" w:lineRule="exact"/>
              <w:rPr>
                <w:rFonts w:cs="Calibri"/>
                <w:sz w:val="20"/>
                <w:szCs w:val="22"/>
              </w:rPr>
            </w:pPr>
            <w:proofErr w:type="spellStart"/>
            <w:r w:rsidRPr="0080692A">
              <w:rPr>
                <w:rFonts w:cs="Calibri"/>
                <w:sz w:val="20"/>
                <w:szCs w:val="22"/>
              </w:rPr>
              <w:t>viditelnost</w:t>
            </w:r>
            <w:proofErr w:type="spellEnd"/>
            <w:r w:rsidRPr="0080692A">
              <w:rPr>
                <w:rFonts w:cs="Calibri"/>
                <w:spacing w:val="-8"/>
                <w:sz w:val="20"/>
                <w:szCs w:val="22"/>
              </w:rPr>
              <w:t xml:space="preserve"> </w:t>
            </w:r>
            <w:r w:rsidRPr="0080692A">
              <w:rPr>
                <w:rFonts w:cs="Calibri"/>
                <w:sz w:val="20"/>
                <w:szCs w:val="22"/>
              </w:rPr>
              <w:t>RP</w:t>
            </w:r>
            <w:r w:rsidRPr="0080692A">
              <w:rPr>
                <w:rFonts w:cs="Calibri"/>
                <w:spacing w:val="-7"/>
                <w:sz w:val="20"/>
                <w:szCs w:val="22"/>
              </w:rPr>
              <w:t xml:space="preserve"> </w:t>
            </w:r>
            <w:r w:rsidRPr="0080692A">
              <w:rPr>
                <w:rFonts w:cs="Calibri"/>
                <w:sz w:val="20"/>
                <w:szCs w:val="22"/>
              </w:rPr>
              <w:t>z</w:t>
            </w:r>
            <w:r w:rsidRPr="0080692A">
              <w:rPr>
                <w:rFonts w:cs="Calibri"/>
                <w:spacing w:val="-8"/>
                <w:sz w:val="20"/>
                <w:szCs w:val="22"/>
              </w:rPr>
              <w:t xml:space="preserve"> </w:t>
            </w:r>
            <w:proofErr w:type="spellStart"/>
            <w:r w:rsidRPr="0080692A">
              <w:rPr>
                <w:rFonts w:cs="Calibri"/>
                <w:sz w:val="20"/>
                <w:szCs w:val="22"/>
              </w:rPr>
              <w:t>druhého</w:t>
            </w:r>
            <w:proofErr w:type="spellEnd"/>
            <w:r w:rsidRPr="0080692A">
              <w:rPr>
                <w:rFonts w:cs="Calibri"/>
                <w:spacing w:val="-7"/>
                <w:sz w:val="20"/>
                <w:szCs w:val="22"/>
              </w:rPr>
              <w:t xml:space="preserve"> </w:t>
            </w:r>
            <w:proofErr w:type="spellStart"/>
            <w:r w:rsidRPr="0080692A">
              <w:rPr>
                <w:rFonts w:cs="Calibri"/>
                <w:sz w:val="20"/>
                <w:szCs w:val="22"/>
              </w:rPr>
              <w:t>sousedícího</w:t>
            </w:r>
            <w:proofErr w:type="spellEnd"/>
            <w:r w:rsidRPr="0080692A">
              <w:rPr>
                <w:rFonts w:cs="Calibri"/>
                <w:spacing w:val="-7"/>
                <w:sz w:val="20"/>
                <w:szCs w:val="22"/>
              </w:rPr>
              <w:t xml:space="preserve"> </w:t>
            </w:r>
            <w:proofErr w:type="spellStart"/>
            <w:r w:rsidRPr="0080692A">
              <w:rPr>
                <w:rFonts w:cs="Calibri"/>
                <w:spacing w:val="-2"/>
                <w:sz w:val="20"/>
                <w:szCs w:val="22"/>
              </w:rPr>
              <w:t>nástupiště</w:t>
            </w:r>
            <w:proofErr w:type="spellEnd"/>
          </w:p>
        </w:tc>
      </w:tr>
      <w:tr w:rsidR="0080692A" w:rsidRPr="0080692A" w14:paraId="026D02BC" w14:textId="77777777" w:rsidTr="0080692A">
        <w:trPr>
          <w:trHeight w:val="685"/>
        </w:trPr>
        <w:tc>
          <w:tcPr>
            <w:tcW w:w="3534" w:type="dxa"/>
            <w:tcBorders>
              <w:top w:val="single" w:sz="4" w:space="0" w:color="000000"/>
              <w:left w:val="single" w:sz="8" w:space="0" w:color="000000"/>
              <w:bottom w:val="single" w:sz="4" w:space="0" w:color="000000"/>
              <w:right w:val="single" w:sz="4" w:space="0" w:color="000000"/>
            </w:tcBorders>
            <w:hideMark/>
          </w:tcPr>
          <w:p w14:paraId="16678F92" w14:textId="77777777" w:rsidR="0080692A" w:rsidRPr="0080692A" w:rsidRDefault="0080692A" w:rsidP="0080692A">
            <w:pPr>
              <w:spacing w:before="1" w:line="254" w:lineRule="auto"/>
              <w:ind w:right="111"/>
              <w:rPr>
                <w:rFonts w:cs="Calibri"/>
                <w:sz w:val="20"/>
                <w:szCs w:val="22"/>
              </w:rPr>
            </w:pPr>
            <w:proofErr w:type="spellStart"/>
            <w:r w:rsidRPr="0080692A">
              <w:rPr>
                <w:rFonts w:cs="Calibri"/>
                <w:sz w:val="20"/>
                <w:szCs w:val="22"/>
              </w:rPr>
              <w:t>nástupiště</w:t>
            </w:r>
            <w:proofErr w:type="spellEnd"/>
            <w:r w:rsidRPr="0080692A">
              <w:rPr>
                <w:rFonts w:cs="Calibri"/>
                <w:spacing w:val="-10"/>
                <w:sz w:val="20"/>
                <w:szCs w:val="22"/>
              </w:rPr>
              <w:t xml:space="preserve"> </w:t>
            </w:r>
            <w:r w:rsidRPr="0080692A">
              <w:rPr>
                <w:rFonts w:cs="Calibri"/>
                <w:sz w:val="20"/>
                <w:szCs w:val="22"/>
              </w:rPr>
              <w:t>-</w:t>
            </w:r>
            <w:r w:rsidRPr="0080692A">
              <w:rPr>
                <w:rFonts w:cs="Calibri"/>
                <w:spacing w:val="-10"/>
                <w:sz w:val="20"/>
                <w:szCs w:val="22"/>
              </w:rPr>
              <w:t xml:space="preserve"> </w:t>
            </w:r>
            <w:proofErr w:type="spellStart"/>
            <w:r w:rsidRPr="0080692A">
              <w:rPr>
                <w:rFonts w:cs="Calibri"/>
                <w:sz w:val="20"/>
                <w:szCs w:val="22"/>
              </w:rPr>
              <w:t>viditelnost</w:t>
            </w:r>
            <w:proofErr w:type="spellEnd"/>
            <w:r w:rsidRPr="0080692A">
              <w:rPr>
                <w:rFonts w:cs="Calibri"/>
                <w:spacing w:val="-11"/>
                <w:sz w:val="20"/>
                <w:szCs w:val="22"/>
              </w:rPr>
              <w:t xml:space="preserve"> </w:t>
            </w:r>
            <w:r w:rsidRPr="0080692A">
              <w:rPr>
                <w:rFonts w:cs="Calibri"/>
                <w:sz w:val="20"/>
                <w:szCs w:val="22"/>
              </w:rPr>
              <w:t>3.</w:t>
            </w:r>
            <w:r w:rsidRPr="0080692A">
              <w:rPr>
                <w:rFonts w:cs="Calibri"/>
                <w:spacing w:val="-11"/>
                <w:sz w:val="20"/>
                <w:szCs w:val="22"/>
              </w:rPr>
              <w:t xml:space="preserve"> </w:t>
            </w:r>
            <w:proofErr w:type="spellStart"/>
            <w:r w:rsidRPr="0080692A">
              <w:rPr>
                <w:rFonts w:cs="Calibri"/>
                <w:sz w:val="20"/>
                <w:szCs w:val="22"/>
              </w:rPr>
              <w:t>nástupiště</w:t>
            </w:r>
            <w:proofErr w:type="spellEnd"/>
            <w:r w:rsidRPr="0080692A">
              <w:rPr>
                <w:rFonts w:cs="Calibri"/>
                <w:sz w:val="20"/>
                <w:szCs w:val="22"/>
              </w:rPr>
              <w:t xml:space="preserve"> </w:t>
            </w:r>
            <w:r w:rsidRPr="0080692A">
              <w:rPr>
                <w:rFonts w:cs="Calibri"/>
                <w:spacing w:val="-2"/>
                <w:sz w:val="20"/>
                <w:szCs w:val="22"/>
              </w:rPr>
              <w:t>(NA3)</w:t>
            </w:r>
          </w:p>
        </w:tc>
        <w:tc>
          <w:tcPr>
            <w:tcW w:w="1135" w:type="dxa"/>
            <w:tcBorders>
              <w:top w:val="single" w:sz="4" w:space="0" w:color="000000"/>
              <w:left w:val="single" w:sz="4" w:space="0" w:color="000000"/>
              <w:bottom w:val="single" w:sz="4" w:space="0" w:color="000000"/>
              <w:right w:val="single" w:sz="4" w:space="0" w:color="000000"/>
            </w:tcBorders>
          </w:tcPr>
          <w:p w14:paraId="1DFBA364" w14:textId="77777777" w:rsidR="0080692A" w:rsidRPr="0080692A" w:rsidRDefault="0080692A" w:rsidP="0080692A">
            <w:pPr>
              <w:spacing w:before="198"/>
              <w:rPr>
                <w:rFonts w:cs="Calibri"/>
                <w:sz w:val="20"/>
                <w:szCs w:val="22"/>
              </w:rPr>
            </w:pPr>
          </w:p>
          <w:p w14:paraId="59B7F484" w14:textId="77777777" w:rsidR="0080692A" w:rsidRPr="0080692A" w:rsidRDefault="0080692A" w:rsidP="0080692A">
            <w:pPr>
              <w:spacing w:before="1" w:line="223" w:lineRule="exact"/>
              <w:ind w:right="57"/>
              <w:jc w:val="right"/>
              <w:rPr>
                <w:rFonts w:cs="Calibri"/>
                <w:sz w:val="20"/>
                <w:szCs w:val="22"/>
              </w:rPr>
            </w:pPr>
            <w:r w:rsidRPr="0080692A">
              <w:rPr>
                <w:rFonts w:cs="Calibri"/>
                <w:spacing w:val="-4"/>
                <w:sz w:val="20"/>
                <w:szCs w:val="22"/>
              </w:rPr>
              <w:t>1,85</w:t>
            </w:r>
          </w:p>
        </w:tc>
        <w:tc>
          <w:tcPr>
            <w:tcW w:w="4906" w:type="dxa"/>
            <w:tcBorders>
              <w:top w:val="single" w:sz="4" w:space="0" w:color="000000"/>
              <w:left w:val="single" w:sz="4" w:space="0" w:color="000000"/>
              <w:bottom w:val="single" w:sz="4" w:space="0" w:color="000000"/>
              <w:right w:val="single" w:sz="8" w:space="0" w:color="000000"/>
            </w:tcBorders>
          </w:tcPr>
          <w:p w14:paraId="012C46D8" w14:textId="77777777" w:rsidR="0080692A" w:rsidRPr="0080692A" w:rsidRDefault="0080692A" w:rsidP="0080692A">
            <w:pPr>
              <w:spacing w:before="198"/>
              <w:rPr>
                <w:rFonts w:cs="Calibri"/>
                <w:sz w:val="20"/>
                <w:szCs w:val="22"/>
              </w:rPr>
            </w:pPr>
          </w:p>
          <w:p w14:paraId="1AA68C9C" w14:textId="77777777" w:rsidR="0080692A" w:rsidRPr="0080692A" w:rsidRDefault="0080692A" w:rsidP="0080692A">
            <w:pPr>
              <w:spacing w:before="1" w:line="223" w:lineRule="exact"/>
              <w:rPr>
                <w:rFonts w:cs="Calibri"/>
                <w:sz w:val="20"/>
                <w:szCs w:val="22"/>
              </w:rPr>
            </w:pPr>
            <w:proofErr w:type="spellStart"/>
            <w:r w:rsidRPr="0080692A">
              <w:rPr>
                <w:rFonts w:cs="Calibri"/>
                <w:sz w:val="20"/>
                <w:szCs w:val="22"/>
              </w:rPr>
              <w:t>viditelnost</w:t>
            </w:r>
            <w:proofErr w:type="spellEnd"/>
            <w:r w:rsidRPr="0080692A">
              <w:rPr>
                <w:rFonts w:cs="Calibri"/>
                <w:spacing w:val="-8"/>
                <w:sz w:val="20"/>
                <w:szCs w:val="22"/>
              </w:rPr>
              <w:t xml:space="preserve"> </w:t>
            </w:r>
            <w:r w:rsidRPr="0080692A">
              <w:rPr>
                <w:rFonts w:cs="Calibri"/>
                <w:sz w:val="20"/>
                <w:szCs w:val="22"/>
              </w:rPr>
              <w:t>RP</w:t>
            </w:r>
            <w:r w:rsidRPr="0080692A">
              <w:rPr>
                <w:rFonts w:cs="Calibri"/>
                <w:spacing w:val="-7"/>
                <w:sz w:val="20"/>
                <w:szCs w:val="22"/>
              </w:rPr>
              <w:t xml:space="preserve"> </w:t>
            </w:r>
            <w:proofErr w:type="spellStart"/>
            <w:r w:rsidRPr="0080692A">
              <w:rPr>
                <w:rFonts w:cs="Calibri"/>
                <w:sz w:val="20"/>
                <w:szCs w:val="22"/>
              </w:rPr>
              <w:t>ze</w:t>
            </w:r>
            <w:proofErr w:type="spellEnd"/>
            <w:r w:rsidRPr="0080692A">
              <w:rPr>
                <w:rFonts w:cs="Calibri"/>
                <w:spacing w:val="-7"/>
                <w:sz w:val="20"/>
                <w:szCs w:val="22"/>
              </w:rPr>
              <w:t xml:space="preserve"> </w:t>
            </w:r>
            <w:proofErr w:type="spellStart"/>
            <w:r w:rsidRPr="0080692A">
              <w:rPr>
                <w:rFonts w:cs="Calibri"/>
                <w:sz w:val="20"/>
                <w:szCs w:val="22"/>
              </w:rPr>
              <w:t>třetího</w:t>
            </w:r>
            <w:proofErr w:type="spellEnd"/>
            <w:r w:rsidRPr="0080692A">
              <w:rPr>
                <w:rFonts w:cs="Calibri"/>
                <w:spacing w:val="-7"/>
                <w:sz w:val="20"/>
                <w:szCs w:val="22"/>
              </w:rPr>
              <w:t xml:space="preserve"> </w:t>
            </w:r>
            <w:proofErr w:type="spellStart"/>
            <w:r w:rsidRPr="0080692A">
              <w:rPr>
                <w:rFonts w:cs="Calibri"/>
                <w:sz w:val="20"/>
                <w:szCs w:val="22"/>
              </w:rPr>
              <w:t>sousedícího</w:t>
            </w:r>
            <w:proofErr w:type="spellEnd"/>
            <w:r w:rsidRPr="0080692A">
              <w:rPr>
                <w:rFonts w:cs="Calibri"/>
                <w:spacing w:val="-4"/>
                <w:sz w:val="20"/>
                <w:szCs w:val="22"/>
              </w:rPr>
              <w:t xml:space="preserve"> </w:t>
            </w:r>
            <w:proofErr w:type="spellStart"/>
            <w:r w:rsidRPr="0080692A">
              <w:rPr>
                <w:rFonts w:cs="Calibri"/>
                <w:spacing w:val="-2"/>
                <w:sz w:val="20"/>
                <w:szCs w:val="22"/>
              </w:rPr>
              <w:t>nástupiště</w:t>
            </w:r>
            <w:proofErr w:type="spellEnd"/>
          </w:p>
        </w:tc>
      </w:tr>
      <w:tr w:rsidR="0080692A" w:rsidRPr="0080692A" w14:paraId="4128DAC4" w14:textId="77777777" w:rsidTr="0080692A">
        <w:trPr>
          <w:trHeight w:val="424"/>
        </w:trPr>
        <w:tc>
          <w:tcPr>
            <w:tcW w:w="3534" w:type="dxa"/>
            <w:tcBorders>
              <w:top w:val="single" w:sz="4" w:space="0" w:color="000000"/>
              <w:left w:val="single" w:sz="8" w:space="0" w:color="000000"/>
              <w:bottom w:val="single" w:sz="4" w:space="0" w:color="000000"/>
              <w:right w:val="single" w:sz="4" w:space="0" w:color="000000"/>
            </w:tcBorders>
            <w:hideMark/>
          </w:tcPr>
          <w:p w14:paraId="2B0E9EE8" w14:textId="77777777" w:rsidR="0080692A" w:rsidRPr="0080692A" w:rsidRDefault="0080692A" w:rsidP="0080692A">
            <w:pPr>
              <w:spacing w:before="1"/>
              <w:rPr>
                <w:rFonts w:cs="Calibri"/>
                <w:sz w:val="20"/>
                <w:szCs w:val="22"/>
              </w:rPr>
            </w:pPr>
            <w:proofErr w:type="spellStart"/>
            <w:r w:rsidRPr="0080692A">
              <w:rPr>
                <w:rFonts w:cs="Calibri"/>
                <w:sz w:val="20"/>
                <w:szCs w:val="22"/>
              </w:rPr>
              <w:t>nástupiště</w:t>
            </w:r>
            <w:proofErr w:type="spellEnd"/>
            <w:r w:rsidRPr="0080692A">
              <w:rPr>
                <w:rFonts w:cs="Calibri"/>
                <w:spacing w:val="-4"/>
                <w:sz w:val="20"/>
                <w:szCs w:val="22"/>
              </w:rPr>
              <w:t xml:space="preserve"> </w:t>
            </w:r>
            <w:r w:rsidRPr="0080692A">
              <w:rPr>
                <w:rFonts w:cs="Calibri"/>
                <w:sz w:val="20"/>
                <w:szCs w:val="22"/>
              </w:rPr>
              <w:t>-</w:t>
            </w:r>
            <w:r w:rsidRPr="0080692A">
              <w:rPr>
                <w:rFonts w:cs="Calibri"/>
                <w:spacing w:val="-6"/>
                <w:sz w:val="20"/>
                <w:szCs w:val="22"/>
              </w:rPr>
              <w:t xml:space="preserve"> </w:t>
            </w:r>
            <w:r w:rsidRPr="0080692A">
              <w:rPr>
                <w:rFonts w:cs="Calibri"/>
                <w:sz w:val="20"/>
                <w:szCs w:val="22"/>
              </w:rPr>
              <w:t>5</w:t>
            </w:r>
            <w:r w:rsidRPr="0080692A">
              <w:rPr>
                <w:rFonts w:cs="Calibri"/>
                <w:spacing w:val="-3"/>
                <w:sz w:val="20"/>
                <w:szCs w:val="22"/>
              </w:rPr>
              <w:t xml:space="preserve"> </w:t>
            </w:r>
            <w:r w:rsidRPr="0080692A">
              <w:rPr>
                <w:rFonts w:cs="Calibri"/>
                <w:sz w:val="20"/>
                <w:szCs w:val="22"/>
              </w:rPr>
              <w:t>m</w:t>
            </w:r>
            <w:r w:rsidRPr="0080692A">
              <w:rPr>
                <w:rFonts w:cs="Calibri"/>
                <w:spacing w:val="-6"/>
                <w:sz w:val="20"/>
                <w:szCs w:val="22"/>
              </w:rPr>
              <w:t xml:space="preserve"> </w:t>
            </w:r>
            <w:r w:rsidRPr="0080692A">
              <w:rPr>
                <w:rFonts w:cs="Calibri"/>
                <w:sz w:val="20"/>
                <w:szCs w:val="22"/>
              </w:rPr>
              <w:t>od</w:t>
            </w:r>
            <w:r w:rsidRPr="0080692A">
              <w:rPr>
                <w:rFonts w:cs="Calibri"/>
                <w:spacing w:val="-4"/>
                <w:sz w:val="20"/>
                <w:szCs w:val="22"/>
              </w:rPr>
              <w:t xml:space="preserve"> </w:t>
            </w:r>
            <w:proofErr w:type="spellStart"/>
            <w:r w:rsidRPr="0080692A">
              <w:rPr>
                <w:rFonts w:cs="Calibri"/>
                <w:sz w:val="20"/>
                <w:szCs w:val="22"/>
              </w:rPr>
              <w:t>koridoru</w:t>
            </w:r>
            <w:proofErr w:type="spellEnd"/>
            <w:r w:rsidRPr="0080692A">
              <w:rPr>
                <w:rFonts w:cs="Calibri"/>
                <w:spacing w:val="-5"/>
                <w:sz w:val="20"/>
                <w:szCs w:val="22"/>
              </w:rPr>
              <w:t xml:space="preserve"> </w:t>
            </w:r>
            <w:r w:rsidRPr="0080692A">
              <w:rPr>
                <w:rFonts w:cs="Calibri"/>
                <w:spacing w:val="-2"/>
                <w:sz w:val="20"/>
                <w:szCs w:val="22"/>
              </w:rPr>
              <w:t>(NA5)</w:t>
            </w:r>
          </w:p>
        </w:tc>
        <w:tc>
          <w:tcPr>
            <w:tcW w:w="1135" w:type="dxa"/>
            <w:tcBorders>
              <w:top w:val="single" w:sz="4" w:space="0" w:color="000000"/>
              <w:left w:val="single" w:sz="4" w:space="0" w:color="000000"/>
              <w:bottom w:val="single" w:sz="4" w:space="0" w:color="000000"/>
              <w:right w:val="single" w:sz="4" w:space="0" w:color="000000"/>
            </w:tcBorders>
            <w:hideMark/>
          </w:tcPr>
          <w:p w14:paraId="6AF2F9BE" w14:textId="77777777" w:rsidR="0080692A" w:rsidRPr="0080692A" w:rsidRDefault="0080692A" w:rsidP="0080692A">
            <w:pPr>
              <w:spacing w:before="181" w:line="223" w:lineRule="exact"/>
              <w:ind w:right="55"/>
              <w:jc w:val="right"/>
              <w:rPr>
                <w:rFonts w:cs="Calibri"/>
                <w:sz w:val="20"/>
                <w:szCs w:val="22"/>
              </w:rPr>
            </w:pPr>
            <w:r w:rsidRPr="0080692A">
              <w:rPr>
                <w:rFonts w:cs="Calibri"/>
                <w:spacing w:val="-5"/>
                <w:sz w:val="20"/>
                <w:szCs w:val="22"/>
              </w:rPr>
              <w:t>1,1</w:t>
            </w:r>
          </w:p>
        </w:tc>
        <w:tc>
          <w:tcPr>
            <w:tcW w:w="4906" w:type="dxa"/>
            <w:tcBorders>
              <w:top w:val="single" w:sz="4" w:space="0" w:color="000000"/>
              <w:left w:val="single" w:sz="4" w:space="0" w:color="000000"/>
              <w:bottom w:val="single" w:sz="4" w:space="0" w:color="000000"/>
              <w:right w:val="single" w:sz="8" w:space="0" w:color="000000"/>
            </w:tcBorders>
            <w:hideMark/>
          </w:tcPr>
          <w:p w14:paraId="0663E3DA" w14:textId="77777777" w:rsidR="0080692A" w:rsidRPr="0080692A" w:rsidRDefault="0080692A" w:rsidP="0080692A">
            <w:pPr>
              <w:spacing w:before="181" w:line="223" w:lineRule="exact"/>
              <w:rPr>
                <w:rFonts w:cs="Calibri"/>
                <w:sz w:val="20"/>
                <w:szCs w:val="22"/>
              </w:rPr>
            </w:pPr>
            <w:proofErr w:type="spellStart"/>
            <w:r w:rsidRPr="0080692A">
              <w:rPr>
                <w:rFonts w:cs="Calibri"/>
                <w:sz w:val="20"/>
                <w:szCs w:val="22"/>
              </w:rPr>
              <w:t>vzdálenost</w:t>
            </w:r>
            <w:proofErr w:type="spellEnd"/>
            <w:r w:rsidRPr="0080692A">
              <w:rPr>
                <w:rFonts w:cs="Calibri"/>
                <w:spacing w:val="-7"/>
                <w:sz w:val="20"/>
                <w:szCs w:val="22"/>
              </w:rPr>
              <w:t xml:space="preserve"> </w:t>
            </w:r>
            <w:r w:rsidRPr="0080692A">
              <w:rPr>
                <w:rFonts w:cs="Calibri"/>
                <w:sz w:val="20"/>
                <w:szCs w:val="22"/>
              </w:rPr>
              <w:t>RP</w:t>
            </w:r>
            <w:r w:rsidRPr="0080692A">
              <w:rPr>
                <w:rFonts w:cs="Calibri"/>
                <w:spacing w:val="-6"/>
                <w:sz w:val="20"/>
                <w:szCs w:val="22"/>
              </w:rPr>
              <w:t xml:space="preserve"> </w:t>
            </w:r>
            <w:r w:rsidRPr="0080692A">
              <w:rPr>
                <w:rFonts w:cs="Calibri"/>
                <w:sz w:val="20"/>
                <w:szCs w:val="22"/>
              </w:rPr>
              <w:t>od</w:t>
            </w:r>
            <w:r w:rsidRPr="0080692A">
              <w:rPr>
                <w:rFonts w:cs="Calibri"/>
                <w:spacing w:val="-6"/>
                <w:sz w:val="20"/>
                <w:szCs w:val="22"/>
              </w:rPr>
              <w:t xml:space="preserve"> </w:t>
            </w:r>
            <w:proofErr w:type="spellStart"/>
            <w:r w:rsidRPr="0080692A">
              <w:rPr>
                <w:rFonts w:cs="Calibri"/>
                <w:sz w:val="20"/>
                <w:szCs w:val="22"/>
              </w:rPr>
              <w:t>přístupového</w:t>
            </w:r>
            <w:proofErr w:type="spellEnd"/>
            <w:r w:rsidRPr="0080692A">
              <w:rPr>
                <w:rFonts w:cs="Calibri"/>
                <w:spacing w:val="-6"/>
                <w:sz w:val="20"/>
                <w:szCs w:val="22"/>
              </w:rPr>
              <w:t xml:space="preserve"> </w:t>
            </w:r>
            <w:proofErr w:type="spellStart"/>
            <w:r w:rsidRPr="0080692A">
              <w:rPr>
                <w:rFonts w:cs="Calibri"/>
                <w:sz w:val="20"/>
                <w:szCs w:val="22"/>
              </w:rPr>
              <w:t>bodu</w:t>
            </w:r>
            <w:proofErr w:type="spellEnd"/>
            <w:r w:rsidRPr="0080692A">
              <w:rPr>
                <w:rFonts w:cs="Calibri"/>
                <w:spacing w:val="-6"/>
                <w:sz w:val="20"/>
                <w:szCs w:val="22"/>
              </w:rPr>
              <w:t xml:space="preserve"> </w:t>
            </w:r>
            <w:proofErr w:type="spellStart"/>
            <w:r w:rsidRPr="0080692A">
              <w:rPr>
                <w:rFonts w:cs="Calibri"/>
                <w:sz w:val="20"/>
                <w:szCs w:val="22"/>
              </w:rPr>
              <w:t>na</w:t>
            </w:r>
            <w:proofErr w:type="spellEnd"/>
            <w:r w:rsidRPr="0080692A">
              <w:rPr>
                <w:rFonts w:cs="Calibri"/>
                <w:spacing w:val="-7"/>
                <w:sz w:val="20"/>
                <w:szCs w:val="22"/>
              </w:rPr>
              <w:t xml:space="preserve"> </w:t>
            </w:r>
            <w:proofErr w:type="spellStart"/>
            <w:r w:rsidRPr="0080692A">
              <w:rPr>
                <w:rFonts w:cs="Calibri"/>
                <w:spacing w:val="-2"/>
                <w:sz w:val="20"/>
                <w:szCs w:val="22"/>
              </w:rPr>
              <w:t>nástupiště</w:t>
            </w:r>
            <w:proofErr w:type="spellEnd"/>
          </w:p>
        </w:tc>
      </w:tr>
      <w:tr w:rsidR="0080692A" w:rsidRPr="0080692A" w14:paraId="2EDC2936" w14:textId="77777777" w:rsidTr="0080692A">
        <w:trPr>
          <w:trHeight w:val="424"/>
        </w:trPr>
        <w:tc>
          <w:tcPr>
            <w:tcW w:w="3534" w:type="dxa"/>
            <w:tcBorders>
              <w:top w:val="single" w:sz="4" w:space="0" w:color="000000"/>
              <w:left w:val="single" w:sz="8" w:space="0" w:color="000000"/>
              <w:bottom w:val="single" w:sz="4" w:space="0" w:color="000000"/>
              <w:right w:val="single" w:sz="4" w:space="0" w:color="000000"/>
            </w:tcBorders>
            <w:hideMark/>
          </w:tcPr>
          <w:p w14:paraId="575D705C" w14:textId="77777777" w:rsidR="0080692A" w:rsidRPr="0080692A" w:rsidRDefault="0080692A" w:rsidP="0080692A">
            <w:pPr>
              <w:spacing w:line="243" w:lineRule="exact"/>
              <w:rPr>
                <w:rFonts w:cs="Calibri"/>
                <w:sz w:val="20"/>
                <w:szCs w:val="22"/>
              </w:rPr>
            </w:pPr>
            <w:proofErr w:type="spellStart"/>
            <w:r w:rsidRPr="0080692A">
              <w:rPr>
                <w:rFonts w:cs="Calibri"/>
                <w:sz w:val="20"/>
                <w:szCs w:val="22"/>
              </w:rPr>
              <w:t>nástupiště</w:t>
            </w:r>
            <w:proofErr w:type="spellEnd"/>
            <w:r w:rsidRPr="0080692A">
              <w:rPr>
                <w:rFonts w:cs="Calibri"/>
                <w:spacing w:val="-5"/>
                <w:sz w:val="20"/>
                <w:szCs w:val="22"/>
              </w:rPr>
              <w:t xml:space="preserve"> </w:t>
            </w:r>
            <w:r w:rsidRPr="0080692A">
              <w:rPr>
                <w:rFonts w:cs="Calibri"/>
                <w:sz w:val="20"/>
                <w:szCs w:val="22"/>
              </w:rPr>
              <w:t>-</w:t>
            </w:r>
            <w:r w:rsidRPr="0080692A">
              <w:rPr>
                <w:rFonts w:cs="Calibri"/>
                <w:spacing w:val="-6"/>
                <w:sz w:val="20"/>
                <w:szCs w:val="22"/>
              </w:rPr>
              <w:t xml:space="preserve"> </w:t>
            </w:r>
            <w:r w:rsidRPr="0080692A">
              <w:rPr>
                <w:rFonts w:cs="Calibri"/>
                <w:sz w:val="20"/>
                <w:szCs w:val="22"/>
              </w:rPr>
              <w:t>6-10</w:t>
            </w:r>
            <w:r w:rsidRPr="0080692A">
              <w:rPr>
                <w:rFonts w:cs="Calibri"/>
                <w:spacing w:val="-3"/>
                <w:sz w:val="20"/>
                <w:szCs w:val="22"/>
              </w:rPr>
              <w:t xml:space="preserve"> </w:t>
            </w:r>
            <w:r w:rsidRPr="0080692A">
              <w:rPr>
                <w:rFonts w:cs="Calibri"/>
                <w:sz w:val="20"/>
                <w:szCs w:val="22"/>
              </w:rPr>
              <w:t>m</w:t>
            </w:r>
            <w:r w:rsidRPr="0080692A">
              <w:rPr>
                <w:rFonts w:cs="Calibri"/>
                <w:spacing w:val="-6"/>
                <w:sz w:val="20"/>
                <w:szCs w:val="22"/>
              </w:rPr>
              <w:t xml:space="preserve"> </w:t>
            </w:r>
            <w:r w:rsidRPr="0080692A">
              <w:rPr>
                <w:rFonts w:cs="Calibri"/>
                <w:sz w:val="20"/>
                <w:szCs w:val="22"/>
              </w:rPr>
              <w:t>od</w:t>
            </w:r>
            <w:r w:rsidRPr="0080692A">
              <w:rPr>
                <w:rFonts w:cs="Calibri"/>
                <w:spacing w:val="-5"/>
                <w:sz w:val="20"/>
                <w:szCs w:val="22"/>
              </w:rPr>
              <w:t xml:space="preserve"> </w:t>
            </w:r>
            <w:proofErr w:type="spellStart"/>
            <w:r w:rsidRPr="0080692A">
              <w:rPr>
                <w:rFonts w:cs="Calibri"/>
                <w:sz w:val="20"/>
                <w:szCs w:val="22"/>
              </w:rPr>
              <w:t>koridoru</w:t>
            </w:r>
            <w:proofErr w:type="spellEnd"/>
            <w:r w:rsidRPr="0080692A">
              <w:rPr>
                <w:rFonts w:cs="Calibri"/>
                <w:spacing w:val="-5"/>
                <w:sz w:val="20"/>
                <w:szCs w:val="22"/>
              </w:rPr>
              <w:t xml:space="preserve"> </w:t>
            </w:r>
            <w:r w:rsidRPr="0080692A">
              <w:rPr>
                <w:rFonts w:cs="Calibri"/>
                <w:spacing w:val="-2"/>
                <w:sz w:val="20"/>
                <w:szCs w:val="22"/>
              </w:rPr>
              <w:t>(NA10)</w:t>
            </w:r>
          </w:p>
        </w:tc>
        <w:tc>
          <w:tcPr>
            <w:tcW w:w="1135" w:type="dxa"/>
            <w:tcBorders>
              <w:top w:val="single" w:sz="4" w:space="0" w:color="000000"/>
              <w:left w:val="single" w:sz="4" w:space="0" w:color="000000"/>
              <w:bottom w:val="single" w:sz="4" w:space="0" w:color="000000"/>
              <w:right w:val="single" w:sz="4" w:space="0" w:color="000000"/>
            </w:tcBorders>
            <w:hideMark/>
          </w:tcPr>
          <w:p w14:paraId="36AC6D7D" w14:textId="77777777" w:rsidR="0080692A" w:rsidRPr="0080692A" w:rsidRDefault="0080692A" w:rsidP="0080692A">
            <w:pPr>
              <w:spacing w:before="181" w:line="223" w:lineRule="exact"/>
              <w:ind w:right="57"/>
              <w:jc w:val="right"/>
              <w:rPr>
                <w:rFonts w:cs="Calibri"/>
                <w:sz w:val="20"/>
                <w:szCs w:val="22"/>
              </w:rPr>
            </w:pPr>
            <w:r w:rsidRPr="0080692A">
              <w:rPr>
                <w:rFonts w:cs="Calibri"/>
                <w:spacing w:val="-4"/>
                <w:sz w:val="20"/>
                <w:szCs w:val="22"/>
              </w:rPr>
              <w:t>0,95</w:t>
            </w:r>
          </w:p>
        </w:tc>
        <w:tc>
          <w:tcPr>
            <w:tcW w:w="4906" w:type="dxa"/>
            <w:tcBorders>
              <w:top w:val="single" w:sz="4" w:space="0" w:color="000000"/>
              <w:left w:val="single" w:sz="4" w:space="0" w:color="000000"/>
              <w:bottom w:val="single" w:sz="4" w:space="0" w:color="000000"/>
              <w:right w:val="single" w:sz="8" w:space="0" w:color="000000"/>
            </w:tcBorders>
            <w:hideMark/>
          </w:tcPr>
          <w:p w14:paraId="0FF115C0" w14:textId="77777777" w:rsidR="0080692A" w:rsidRPr="0080692A" w:rsidRDefault="0080692A" w:rsidP="0080692A">
            <w:pPr>
              <w:spacing w:before="181" w:line="223" w:lineRule="exact"/>
              <w:rPr>
                <w:rFonts w:cs="Calibri"/>
                <w:sz w:val="20"/>
                <w:szCs w:val="22"/>
              </w:rPr>
            </w:pPr>
            <w:proofErr w:type="spellStart"/>
            <w:r w:rsidRPr="0080692A">
              <w:rPr>
                <w:rFonts w:cs="Calibri"/>
                <w:sz w:val="20"/>
                <w:szCs w:val="22"/>
              </w:rPr>
              <w:t>vzdálenost</w:t>
            </w:r>
            <w:proofErr w:type="spellEnd"/>
            <w:r w:rsidRPr="0080692A">
              <w:rPr>
                <w:rFonts w:cs="Calibri"/>
                <w:spacing w:val="-7"/>
                <w:sz w:val="20"/>
                <w:szCs w:val="22"/>
              </w:rPr>
              <w:t xml:space="preserve"> </w:t>
            </w:r>
            <w:r w:rsidRPr="0080692A">
              <w:rPr>
                <w:rFonts w:cs="Calibri"/>
                <w:sz w:val="20"/>
                <w:szCs w:val="22"/>
              </w:rPr>
              <w:t>RP</w:t>
            </w:r>
            <w:r w:rsidRPr="0080692A">
              <w:rPr>
                <w:rFonts w:cs="Calibri"/>
                <w:spacing w:val="-6"/>
                <w:sz w:val="20"/>
                <w:szCs w:val="22"/>
              </w:rPr>
              <w:t xml:space="preserve"> </w:t>
            </w:r>
            <w:r w:rsidRPr="0080692A">
              <w:rPr>
                <w:rFonts w:cs="Calibri"/>
                <w:sz w:val="20"/>
                <w:szCs w:val="22"/>
              </w:rPr>
              <w:t>od</w:t>
            </w:r>
            <w:r w:rsidRPr="0080692A">
              <w:rPr>
                <w:rFonts w:cs="Calibri"/>
                <w:spacing w:val="-6"/>
                <w:sz w:val="20"/>
                <w:szCs w:val="22"/>
              </w:rPr>
              <w:t xml:space="preserve"> </w:t>
            </w:r>
            <w:proofErr w:type="spellStart"/>
            <w:r w:rsidRPr="0080692A">
              <w:rPr>
                <w:rFonts w:cs="Calibri"/>
                <w:sz w:val="20"/>
                <w:szCs w:val="22"/>
              </w:rPr>
              <w:t>přístupového</w:t>
            </w:r>
            <w:proofErr w:type="spellEnd"/>
            <w:r w:rsidRPr="0080692A">
              <w:rPr>
                <w:rFonts w:cs="Calibri"/>
                <w:spacing w:val="-6"/>
                <w:sz w:val="20"/>
                <w:szCs w:val="22"/>
              </w:rPr>
              <w:t xml:space="preserve"> </w:t>
            </w:r>
            <w:proofErr w:type="spellStart"/>
            <w:r w:rsidRPr="0080692A">
              <w:rPr>
                <w:rFonts w:cs="Calibri"/>
                <w:sz w:val="20"/>
                <w:szCs w:val="22"/>
              </w:rPr>
              <w:t>bodu</w:t>
            </w:r>
            <w:proofErr w:type="spellEnd"/>
            <w:r w:rsidRPr="0080692A">
              <w:rPr>
                <w:rFonts w:cs="Calibri"/>
                <w:spacing w:val="-6"/>
                <w:sz w:val="20"/>
                <w:szCs w:val="22"/>
              </w:rPr>
              <w:t xml:space="preserve"> </w:t>
            </w:r>
            <w:proofErr w:type="spellStart"/>
            <w:r w:rsidRPr="0080692A">
              <w:rPr>
                <w:rFonts w:cs="Calibri"/>
                <w:sz w:val="20"/>
                <w:szCs w:val="22"/>
              </w:rPr>
              <w:t>na</w:t>
            </w:r>
            <w:proofErr w:type="spellEnd"/>
            <w:r w:rsidRPr="0080692A">
              <w:rPr>
                <w:rFonts w:cs="Calibri"/>
                <w:spacing w:val="-7"/>
                <w:sz w:val="20"/>
                <w:szCs w:val="22"/>
              </w:rPr>
              <w:t xml:space="preserve"> </w:t>
            </w:r>
            <w:proofErr w:type="spellStart"/>
            <w:r w:rsidRPr="0080692A">
              <w:rPr>
                <w:rFonts w:cs="Calibri"/>
                <w:spacing w:val="-2"/>
                <w:sz w:val="20"/>
                <w:szCs w:val="22"/>
              </w:rPr>
              <w:t>nástupiště</w:t>
            </w:r>
            <w:proofErr w:type="spellEnd"/>
          </w:p>
        </w:tc>
      </w:tr>
      <w:tr w:rsidR="0080692A" w:rsidRPr="0080692A" w14:paraId="14F8D6F4" w14:textId="77777777" w:rsidTr="0080692A">
        <w:trPr>
          <w:trHeight w:val="686"/>
        </w:trPr>
        <w:tc>
          <w:tcPr>
            <w:tcW w:w="3534" w:type="dxa"/>
            <w:tcBorders>
              <w:top w:val="single" w:sz="4" w:space="0" w:color="000000"/>
              <w:left w:val="single" w:sz="8" w:space="0" w:color="000000"/>
              <w:bottom w:val="single" w:sz="4" w:space="0" w:color="000000"/>
              <w:right w:val="single" w:sz="4" w:space="0" w:color="000000"/>
            </w:tcBorders>
            <w:hideMark/>
          </w:tcPr>
          <w:p w14:paraId="4F25DAE0" w14:textId="77777777" w:rsidR="0080692A" w:rsidRPr="0080692A" w:rsidRDefault="0080692A" w:rsidP="0080692A">
            <w:pPr>
              <w:spacing w:before="1" w:line="254" w:lineRule="auto"/>
              <w:ind w:right="111"/>
              <w:rPr>
                <w:rFonts w:cs="Calibri"/>
                <w:sz w:val="20"/>
                <w:szCs w:val="22"/>
              </w:rPr>
            </w:pPr>
            <w:proofErr w:type="spellStart"/>
            <w:r w:rsidRPr="0080692A">
              <w:rPr>
                <w:rFonts w:cs="Calibri"/>
                <w:sz w:val="20"/>
                <w:szCs w:val="22"/>
              </w:rPr>
              <w:t>nástupiště</w:t>
            </w:r>
            <w:proofErr w:type="spellEnd"/>
            <w:r w:rsidRPr="0080692A">
              <w:rPr>
                <w:rFonts w:cs="Calibri"/>
                <w:spacing w:val="-5"/>
                <w:sz w:val="20"/>
                <w:szCs w:val="22"/>
              </w:rPr>
              <w:t xml:space="preserve"> </w:t>
            </w:r>
            <w:r w:rsidRPr="0080692A">
              <w:rPr>
                <w:rFonts w:cs="Calibri"/>
                <w:sz w:val="20"/>
                <w:szCs w:val="22"/>
              </w:rPr>
              <w:t>-</w:t>
            </w:r>
            <w:r w:rsidRPr="0080692A">
              <w:rPr>
                <w:rFonts w:cs="Calibri"/>
                <w:spacing w:val="-7"/>
                <w:sz w:val="20"/>
                <w:szCs w:val="22"/>
              </w:rPr>
              <w:t xml:space="preserve"> </w:t>
            </w:r>
            <w:r w:rsidRPr="0080692A">
              <w:rPr>
                <w:rFonts w:cs="Calibri"/>
                <w:sz w:val="20"/>
                <w:szCs w:val="22"/>
              </w:rPr>
              <w:t>11</w:t>
            </w:r>
            <w:r w:rsidRPr="0080692A">
              <w:rPr>
                <w:rFonts w:cs="Calibri"/>
                <w:spacing w:val="-7"/>
                <w:sz w:val="20"/>
                <w:szCs w:val="22"/>
              </w:rPr>
              <w:t xml:space="preserve"> </w:t>
            </w:r>
            <w:r w:rsidRPr="0080692A">
              <w:rPr>
                <w:rFonts w:cs="Calibri"/>
                <w:sz w:val="20"/>
                <w:szCs w:val="22"/>
              </w:rPr>
              <w:t>a</w:t>
            </w:r>
            <w:r w:rsidRPr="0080692A">
              <w:rPr>
                <w:rFonts w:cs="Calibri"/>
                <w:spacing w:val="-6"/>
                <w:sz w:val="20"/>
                <w:szCs w:val="22"/>
              </w:rPr>
              <w:t xml:space="preserve"> </w:t>
            </w:r>
            <w:proofErr w:type="spellStart"/>
            <w:r w:rsidRPr="0080692A">
              <w:rPr>
                <w:rFonts w:cs="Calibri"/>
                <w:sz w:val="20"/>
                <w:szCs w:val="22"/>
              </w:rPr>
              <w:t>více</w:t>
            </w:r>
            <w:proofErr w:type="spellEnd"/>
            <w:r w:rsidRPr="0080692A">
              <w:rPr>
                <w:rFonts w:cs="Calibri"/>
                <w:spacing w:val="-7"/>
                <w:sz w:val="20"/>
                <w:szCs w:val="22"/>
              </w:rPr>
              <w:t xml:space="preserve"> </w:t>
            </w:r>
            <w:r w:rsidRPr="0080692A">
              <w:rPr>
                <w:rFonts w:cs="Calibri"/>
                <w:sz w:val="20"/>
                <w:szCs w:val="22"/>
              </w:rPr>
              <w:t>m</w:t>
            </w:r>
            <w:r w:rsidRPr="0080692A">
              <w:rPr>
                <w:rFonts w:cs="Calibri"/>
                <w:spacing w:val="-7"/>
                <w:sz w:val="20"/>
                <w:szCs w:val="22"/>
              </w:rPr>
              <w:t xml:space="preserve"> </w:t>
            </w:r>
            <w:r w:rsidRPr="0080692A">
              <w:rPr>
                <w:rFonts w:cs="Calibri"/>
                <w:sz w:val="20"/>
                <w:szCs w:val="22"/>
              </w:rPr>
              <w:t>od</w:t>
            </w:r>
            <w:r w:rsidRPr="0080692A">
              <w:rPr>
                <w:rFonts w:cs="Calibri"/>
                <w:spacing w:val="-6"/>
                <w:sz w:val="20"/>
                <w:szCs w:val="22"/>
              </w:rPr>
              <w:t xml:space="preserve"> </w:t>
            </w:r>
            <w:proofErr w:type="spellStart"/>
            <w:r w:rsidRPr="0080692A">
              <w:rPr>
                <w:rFonts w:cs="Calibri"/>
                <w:sz w:val="20"/>
                <w:szCs w:val="22"/>
              </w:rPr>
              <w:t>koridoru</w:t>
            </w:r>
            <w:proofErr w:type="spellEnd"/>
            <w:r w:rsidRPr="0080692A">
              <w:rPr>
                <w:rFonts w:cs="Calibri"/>
                <w:sz w:val="20"/>
                <w:szCs w:val="22"/>
              </w:rPr>
              <w:t xml:space="preserve"> </w:t>
            </w:r>
            <w:r w:rsidRPr="0080692A">
              <w:rPr>
                <w:rFonts w:cs="Calibri"/>
                <w:spacing w:val="-2"/>
                <w:sz w:val="20"/>
                <w:szCs w:val="22"/>
              </w:rPr>
              <w:t>(NA11)</w:t>
            </w:r>
          </w:p>
        </w:tc>
        <w:tc>
          <w:tcPr>
            <w:tcW w:w="1135" w:type="dxa"/>
            <w:tcBorders>
              <w:top w:val="single" w:sz="4" w:space="0" w:color="000000"/>
              <w:left w:val="single" w:sz="4" w:space="0" w:color="000000"/>
              <w:bottom w:val="single" w:sz="4" w:space="0" w:color="000000"/>
              <w:right w:val="single" w:sz="4" w:space="0" w:color="000000"/>
            </w:tcBorders>
          </w:tcPr>
          <w:p w14:paraId="7A4AB08B" w14:textId="77777777" w:rsidR="0080692A" w:rsidRPr="0080692A" w:rsidRDefault="0080692A" w:rsidP="0080692A">
            <w:pPr>
              <w:spacing w:before="199"/>
              <w:rPr>
                <w:rFonts w:cs="Calibri"/>
                <w:sz w:val="20"/>
                <w:szCs w:val="22"/>
              </w:rPr>
            </w:pPr>
          </w:p>
          <w:p w14:paraId="1E63B74A" w14:textId="77777777" w:rsidR="0080692A" w:rsidRPr="0080692A" w:rsidRDefault="0080692A" w:rsidP="0080692A">
            <w:pPr>
              <w:spacing w:line="223" w:lineRule="exact"/>
              <w:ind w:right="55"/>
              <w:jc w:val="right"/>
              <w:rPr>
                <w:rFonts w:cs="Calibri"/>
                <w:sz w:val="20"/>
                <w:szCs w:val="22"/>
              </w:rPr>
            </w:pPr>
            <w:r w:rsidRPr="0080692A">
              <w:rPr>
                <w:rFonts w:cs="Calibri"/>
                <w:spacing w:val="-5"/>
                <w:sz w:val="20"/>
                <w:szCs w:val="22"/>
              </w:rPr>
              <w:t>0,7</w:t>
            </w:r>
          </w:p>
        </w:tc>
        <w:tc>
          <w:tcPr>
            <w:tcW w:w="4906" w:type="dxa"/>
            <w:tcBorders>
              <w:top w:val="single" w:sz="4" w:space="0" w:color="000000"/>
              <w:left w:val="single" w:sz="4" w:space="0" w:color="000000"/>
              <w:bottom w:val="single" w:sz="4" w:space="0" w:color="000000"/>
              <w:right w:val="single" w:sz="8" w:space="0" w:color="000000"/>
            </w:tcBorders>
          </w:tcPr>
          <w:p w14:paraId="727B4FD9" w14:textId="77777777" w:rsidR="0080692A" w:rsidRPr="0080692A" w:rsidRDefault="0080692A" w:rsidP="0080692A">
            <w:pPr>
              <w:spacing w:before="199"/>
              <w:rPr>
                <w:rFonts w:cs="Calibri"/>
                <w:sz w:val="20"/>
                <w:szCs w:val="22"/>
              </w:rPr>
            </w:pPr>
          </w:p>
          <w:p w14:paraId="7FB319FC" w14:textId="77777777" w:rsidR="0080692A" w:rsidRPr="0080692A" w:rsidRDefault="0080692A" w:rsidP="0080692A">
            <w:pPr>
              <w:spacing w:line="223" w:lineRule="exact"/>
              <w:rPr>
                <w:rFonts w:cs="Calibri"/>
                <w:sz w:val="20"/>
                <w:szCs w:val="22"/>
              </w:rPr>
            </w:pPr>
            <w:proofErr w:type="spellStart"/>
            <w:r w:rsidRPr="0080692A">
              <w:rPr>
                <w:rFonts w:cs="Calibri"/>
                <w:sz w:val="20"/>
                <w:szCs w:val="22"/>
              </w:rPr>
              <w:t>vzdálenost</w:t>
            </w:r>
            <w:proofErr w:type="spellEnd"/>
            <w:r w:rsidRPr="0080692A">
              <w:rPr>
                <w:rFonts w:cs="Calibri"/>
                <w:spacing w:val="-7"/>
                <w:sz w:val="20"/>
                <w:szCs w:val="22"/>
              </w:rPr>
              <w:t xml:space="preserve"> </w:t>
            </w:r>
            <w:r w:rsidRPr="0080692A">
              <w:rPr>
                <w:rFonts w:cs="Calibri"/>
                <w:sz w:val="20"/>
                <w:szCs w:val="22"/>
              </w:rPr>
              <w:t>RP</w:t>
            </w:r>
            <w:r w:rsidRPr="0080692A">
              <w:rPr>
                <w:rFonts w:cs="Calibri"/>
                <w:spacing w:val="-5"/>
                <w:sz w:val="20"/>
                <w:szCs w:val="22"/>
              </w:rPr>
              <w:t xml:space="preserve"> </w:t>
            </w:r>
            <w:r w:rsidRPr="0080692A">
              <w:rPr>
                <w:rFonts w:cs="Calibri"/>
                <w:sz w:val="20"/>
                <w:szCs w:val="22"/>
              </w:rPr>
              <w:t>od</w:t>
            </w:r>
            <w:r w:rsidRPr="0080692A">
              <w:rPr>
                <w:rFonts w:cs="Calibri"/>
                <w:spacing w:val="-6"/>
                <w:sz w:val="20"/>
                <w:szCs w:val="22"/>
              </w:rPr>
              <w:t xml:space="preserve"> </w:t>
            </w:r>
            <w:proofErr w:type="spellStart"/>
            <w:r w:rsidRPr="0080692A">
              <w:rPr>
                <w:rFonts w:cs="Calibri"/>
                <w:sz w:val="20"/>
                <w:szCs w:val="22"/>
              </w:rPr>
              <w:t>přístupového</w:t>
            </w:r>
            <w:proofErr w:type="spellEnd"/>
            <w:r w:rsidRPr="0080692A">
              <w:rPr>
                <w:rFonts w:cs="Calibri"/>
                <w:spacing w:val="-6"/>
                <w:sz w:val="20"/>
                <w:szCs w:val="22"/>
              </w:rPr>
              <w:t xml:space="preserve"> </w:t>
            </w:r>
            <w:proofErr w:type="spellStart"/>
            <w:r w:rsidRPr="0080692A">
              <w:rPr>
                <w:rFonts w:cs="Calibri"/>
                <w:sz w:val="20"/>
                <w:szCs w:val="22"/>
              </w:rPr>
              <w:t>bodu</w:t>
            </w:r>
            <w:proofErr w:type="spellEnd"/>
            <w:r w:rsidRPr="0080692A">
              <w:rPr>
                <w:rFonts w:cs="Calibri"/>
                <w:spacing w:val="-6"/>
                <w:sz w:val="20"/>
                <w:szCs w:val="22"/>
              </w:rPr>
              <w:t xml:space="preserve"> </w:t>
            </w:r>
            <w:proofErr w:type="spellStart"/>
            <w:r w:rsidRPr="0080692A">
              <w:rPr>
                <w:rFonts w:cs="Calibri"/>
                <w:sz w:val="20"/>
                <w:szCs w:val="22"/>
              </w:rPr>
              <w:t>na</w:t>
            </w:r>
            <w:proofErr w:type="spellEnd"/>
            <w:r w:rsidRPr="0080692A">
              <w:rPr>
                <w:rFonts w:cs="Calibri"/>
                <w:spacing w:val="-7"/>
                <w:sz w:val="20"/>
                <w:szCs w:val="22"/>
              </w:rPr>
              <w:t xml:space="preserve"> </w:t>
            </w:r>
            <w:proofErr w:type="spellStart"/>
            <w:r w:rsidRPr="0080692A">
              <w:rPr>
                <w:rFonts w:cs="Calibri"/>
                <w:spacing w:val="-2"/>
                <w:sz w:val="20"/>
                <w:szCs w:val="22"/>
              </w:rPr>
              <w:t>nástupiště</w:t>
            </w:r>
            <w:proofErr w:type="spellEnd"/>
          </w:p>
        </w:tc>
      </w:tr>
      <w:tr w:rsidR="0080692A" w:rsidRPr="0080692A" w14:paraId="3AEAA2CC" w14:textId="77777777" w:rsidTr="0080692A">
        <w:trPr>
          <w:trHeight w:val="424"/>
        </w:trPr>
        <w:tc>
          <w:tcPr>
            <w:tcW w:w="3534" w:type="dxa"/>
            <w:tcBorders>
              <w:top w:val="single" w:sz="4" w:space="0" w:color="000000"/>
              <w:left w:val="single" w:sz="8" w:space="0" w:color="000000"/>
              <w:bottom w:val="single" w:sz="8" w:space="0" w:color="000000"/>
              <w:right w:val="single" w:sz="4" w:space="0" w:color="000000"/>
            </w:tcBorders>
            <w:hideMark/>
          </w:tcPr>
          <w:p w14:paraId="295B129A" w14:textId="77777777" w:rsidR="0080692A" w:rsidRPr="0080692A" w:rsidRDefault="0080692A" w:rsidP="0080692A">
            <w:pPr>
              <w:spacing w:line="243" w:lineRule="exact"/>
              <w:rPr>
                <w:rFonts w:cs="Calibri"/>
                <w:sz w:val="20"/>
                <w:szCs w:val="22"/>
              </w:rPr>
            </w:pPr>
            <w:proofErr w:type="spellStart"/>
            <w:r w:rsidRPr="0080692A">
              <w:rPr>
                <w:rFonts w:cs="Calibri"/>
                <w:sz w:val="20"/>
                <w:szCs w:val="22"/>
              </w:rPr>
              <w:t>nástupiště</w:t>
            </w:r>
            <w:proofErr w:type="spellEnd"/>
            <w:r w:rsidRPr="0080692A">
              <w:rPr>
                <w:rFonts w:cs="Calibri"/>
                <w:spacing w:val="-7"/>
                <w:sz w:val="20"/>
                <w:szCs w:val="22"/>
              </w:rPr>
              <w:t xml:space="preserve"> </w:t>
            </w:r>
            <w:r w:rsidRPr="0080692A">
              <w:rPr>
                <w:rFonts w:cs="Calibri"/>
                <w:sz w:val="20"/>
                <w:szCs w:val="22"/>
              </w:rPr>
              <w:t>-</w:t>
            </w:r>
            <w:r w:rsidRPr="0080692A">
              <w:rPr>
                <w:rFonts w:cs="Calibri"/>
                <w:spacing w:val="-8"/>
                <w:sz w:val="20"/>
                <w:szCs w:val="22"/>
              </w:rPr>
              <w:t xml:space="preserve"> </w:t>
            </w:r>
            <w:proofErr w:type="spellStart"/>
            <w:r w:rsidRPr="0080692A">
              <w:rPr>
                <w:rFonts w:cs="Calibri"/>
                <w:sz w:val="20"/>
                <w:szCs w:val="22"/>
              </w:rPr>
              <w:t>projíždějící</w:t>
            </w:r>
            <w:proofErr w:type="spellEnd"/>
            <w:r w:rsidRPr="0080692A">
              <w:rPr>
                <w:rFonts w:cs="Calibri"/>
                <w:spacing w:val="-8"/>
                <w:sz w:val="20"/>
                <w:szCs w:val="22"/>
              </w:rPr>
              <w:t xml:space="preserve"> </w:t>
            </w:r>
            <w:proofErr w:type="spellStart"/>
            <w:r w:rsidRPr="0080692A">
              <w:rPr>
                <w:rFonts w:cs="Calibri"/>
                <w:sz w:val="20"/>
                <w:szCs w:val="22"/>
              </w:rPr>
              <w:t>vlak</w:t>
            </w:r>
            <w:proofErr w:type="spellEnd"/>
            <w:r w:rsidRPr="0080692A">
              <w:rPr>
                <w:rFonts w:cs="Calibri"/>
                <w:spacing w:val="-7"/>
                <w:sz w:val="20"/>
                <w:szCs w:val="22"/>
              </w:rPr>
              <w:t xml:space="preserve"> </w:t>
            </w:r>
            <w:r w:rsidRPr="0080692A">
              <w:rPr>
                <w:rFonts w:cs="Calibri"/>
                <w:spacing w:val="-2"/>
                <w:sz w:val="20"/>
                <w:szCs w:val="22"/>
              </w:rPr>
              <w:t>(NA+)</w:t>
            </w:r>
          </w:p>
        </w:tc>
        <w:tc>
          <w:tcPr>
            <w:tcW w:w="1135" w:type="dxa"/>
            <w:tcBorders>
              <w:top w:val="single" w:sz="4" w:space="0" w:color="000000"/>
              <w:left w:val="single" w:sz="4" w:space="0" w:color="000000"/>
              <w:bottom w:val="single" w:sz="8" w:space="0" w:color="000000"/>
              <w:right w:val="single" w:sz="4" w:space="0" w:color="000000"/>
            </w:tcBorders>
            <w:hideMark/>
          </w:tcPr>
          <w:p w14:paraId="25E56E1F" w14:textId="77777777" w:rsidR="0080692A" w:rsidRPr="0080692A" w:rsidRDefault="0080692A" w:rsidP="0080692A">
            <w:pPr>
              <w:spacing w:before="181" w:line="223" w:lineRule="exact"/>
              <w:ind w:right="55"/>
              <w:jc w:val="right"/>
              <w:rPr>
                <w:rFonts w:cs="Calibri"/>
                <w:sz w:val="20"/>
                <w:szCs w:val="22"/>
              </w:rPr>
            </w:pPr>
            <w:r w:rsidRPr="0080692A">
              <w:rPr>
                <w:rFonts w:cs="Calibri"/>
                <w:spacing w:val="-5"/>
                <w:sz w:val="20"/>
                <w:szCs w:val="22"/>
              </w:rPr>
              <w:t>1,1</w:t>
            </w:r>
          </w:p>
        </w:tc>
        <w:tc>
          <w:tcPr>
            <w:tcW w:w="4906" w:type="dxa"/>
            <w:tcBorders>
              <w:top w:val="single" w:sz="4" w:space="0" w:color="000000"/>
              <w:left w:val="single" w:sz="4" w:space="0" w:color="000000"/>
              <w:bottom w:val="single" w:sz="8" w:space="0" w:color="000000"/>
              <w:right w:val="single" w:sz="8" w:space="0" w:color="000000"/>
            </w:tcBorders>
            <w:hideMark/>
          </w:tcPr>
          <w:p w14:paraId="6DBE5C5F" w14:textId="77777777" w:rsidR="0080692A" w:rsidRPr="0080692A" w:rsidRDefault="0080692A" w:rsidP="0080692A">
            <w:pPr>
              <w:spacing w:before="181" w:line="223" w:lineRule="exact"/>
              <w:rPr>
                <w:rFonts w:cs="Calibri"/>
                <w:sz w:val="20"/>
                <w:szCs w:val="22"/>
              </w:rPr>
            </w:pPr>
            <w:proofErr w:type="spellStart"/>
            <w:r w:rsidRPr="0080692A">
              <w:rPr>
                <w:rFonts w:cs="Calibri"/>
                <w:sz w:val="20"/>
                <w:szCs w:val="22"/>
              </w:rPr>
              <w:t>viditelnost</w:t>
            </w:r>
            <w:proofErr w:type="spellEnd"/>
            <w:r w:rsidRPr="0080692A">
              <w:rPr>
                <w:rFonts w:cs="Calibri"/>
                <w:spacing w:val="-12"/>
                <w:sz w:val="20"/>
                <w:szCs w:val="22"/>
              </w:rPr>
              <w:t xml:space="preserve"> </w:t>
            </w:r>
            <w:r w:rsidRPr="0080692A">
              <w:rPr>
                <w:rFonts w:cs="Calibri"/>
                <w:sz w:val="20"/>
                <w:szCs w:val="22"/>
              </w:rPr>
              <w:t>RP</w:t>
            </w:r>
            <w:r w:rsidRPr="0080692A">
              <w:rPr>
                <w:rFonts w:cs="Calibri"/>
                <w:spacing w:val="-11"/>
                <w:sz w:val="20"/>
                <w:szCs w:val="22"/>
              </w:rPr>
              <w:t xml:space="preserve"> </w:t>
            </w:r>
            <w:r w:rsidRPr="0080692A">
              <w:rPr>
                <w:rFonts w:cs="Calibri"/>
                <w:sz w:val="20"/>
                <w:szCs w:val="22"/>
              </w:rPr>
              <w:t>z</w:t>
            </w:r>
            <w:r w:rsidRPr="0080692A">
              <w:rPr>
                <w:rFonts w:cs="Calibri"/>
                <w:spacing w:val="-11"/>
                <w:sz w:val="20"/>
                <w:szCs w:val="22"/>
              </w:rPr>
              <w:t xml:space="preserve"> </w:t>
            </w:r>
            <w:proofErr w:type="spellStart"/>
            <w:r w:rsidRPr="0080692A">
              <w:rPr>
                <w:rFonts w:cs="Calibri"/>
                <w:sz w:val="20"/>
                <w:szCs w:val="22"/>
              </w:rPr>
              <w:t>projíždějícího</w:t>
            </w:r>
            <w:proofErr w:type="spellEnd"/>
            <w:r w:rsidRPr="0080692A">
              <w:rPr>
                <w:rFonts w:cs="Calibri"/>
                <w:sz w:val="20"/>
                <w:szCs w:val="22"/>
              </w:rPr>
              <w:t>/</w:t>
            </w:r>
            <w:proofErr w:type="spellStart"/>
            <w:r w:rsidRPr="0080692A">
              <w:rPr>
                <w:rFonts w:cs="Calibri"/>
                <w:sz w:val="20"/>
                <w:szCs w:val="22"/>
              </w:rPr>
              <w:t>stojícího</w:t>
            </w:r>
            <w:proofErr w:type="spellEnd"/>
            <w:r w:rsidRPr="0080692A">
              <w:rPr>
                <w:rFonts w:cs="Calibri"/>
                <w:spacing w:val="-12"/>
                <w:sz w:val="20"/>
                <w:szCs w:val="22"/>
              </w:rPr>
              <w:t xml:space="preserve"> </w:t>
            </w:r>
            <w:proofErr w:type="spellStart"/>
            <w:r w:rsidRPr="0080692A">
              <w:rPr>
                <w:rFonts w:cs="Calibri"/>
                <w:spacing w:val="-2"/>
                <w:sz w:val="20"/>
                <w:szCs w:val="22"/>
              </w:rPr>
              <w:t>vlaku</w:t>
            </w:r>
            <w:proofErr w:type="spellEnd"/>
          </w:p>
        </w:tc>
      </w:tr>
    </w:tbl>
    <w:p w14:paraId="5674305E" w14:textId="77777777" w:rsidR="0080692A" w:rsidRPr="0080692A" w:rsidRDefault="0080692A" w:rsidP="0080692A">
      <w:pPr>
        <w:rPr>
          <w:rFonts w:ascii="Calibri" w:eastAsia="Calibri" w:hAnsi="Calibri" w:cs="Calibri"/>
          <w:sz w:val="20"/>
          <w:szCs w:val="22"/>
          <w:lang w:eastAsia="en-US"/>
        </w:rPr>
        <w:sectPr w:rsidR="0080692A" w:rsidRPr="0080692A" w:rsidSect="00531DCE">
          <w:pgSz w:w="11900" w:h="16850"/>
          <w:pgMar w:top="1701" w:right="907" w:bottom="1361" w:left="1418" w:header="709" w:footer="2194" w:gutter="0"/>
          <w:cols w:space="708"/>
        </w:sectPr>
      </w:pPr>
    </w:p>
    <w:p w14:paraId="42707232" w14:textId="77777777" w:rsidR="0080692A" w:rsidRPr="0080692A" w:rsidRDefault="0080692A" w:rsidP="0080692A">
      <w:pPr>
        <w:widowControl w:val="0"/>
        <w:autoSpaceDE w:val="0"/>
        <w:autoSpaceDN w:val="0"/>
        <w:rPr>
          <w:rFonts w:ascii="Calibri" w:eastAsia="Calibri" w:hAnsi="Calibri" w:cs="Calibri"/>
          <w:sz w:val="20"/>
          <w:szCs w:val="22"/>
          <w:lang w:eastAsia="en-US"/>
        </w:rPr>
      </w:pPr>
    </w:p>
    <w:p w14:paraId="0853E4D1" w14:textId="77777777" w:rsidR="0080692A" w:rsidRPr="0080692A" w:rsidRDefault="0080692A" w:rsidP="0080692A">
      <w:pPr>
        <w:widowControl w:val="0"/>
        <w:autoSpaceDE w:val="0"/>
        <w:autoSpaceDN w:val="0"/>
        <w:rPr>
          <w:rFonts w:ascii="Calibri" w:eastAsia="Calibri" w:hAnsi="Calibri" w:cs="Calibri"/>
          <w:sz w:val="20"/>
          <w:szCs w:val="22"/>
          <w:lang w:eastAsia="en-US"/>
        </w:rPr>
      </w:pPr>
      <w:r w:rsidRPr="0080692A">
        <w:rPr>
          <w:rFonts w:ascii="Calibri" w:eastAsia="Calibri" w:hAnsi="Calibri" w:cs="Calibri"/>
          <w:sz w:val="20"/>
          <w:szCs w:val="22"/>
          <w:u w:val="single"/>
          <w:lang w:eastAsia="en-US"/>
        </w:rPr>
        <w:t>Modelový</w:t>
      </w:r>
      <w:r w:rsidRPr="0080692A">
        <w:rPr>
          <w:rFonts w:ascii="Calibri" w:eastAsia="Calibri" w:hAnsi="Calibri" w:cs="Calibri"/>
          <w:spacing w:val="-7"/>
          <w:sz w:val="20"/>
          <w:szCs w:val="22"/>
          <w:u w:val="single"/>
          <w:lang w:eastAsia="en-US"/>
        </w:rPr>
        <w:t xml:space="preserve"> </w:t>
      </w:r>
      <w:r w:rsidRPr="0080692A">
        <w:rPr>
          <w:rFonts w:ascii="Calibri" w:eastAsia="Calibri" w:hAnsi="Calibri" w:cs="Calibri"/>
          <w:sz w:val="20"/>
          <w:szCs w:val="22"/>
          <w:u w:val="single"/>
          <w:lang w:eastAsia="en-US"/>
        </w:rPr>
        <w:t>příklad</w:t>
      </w:r>
      <w:r w:rsidRPr="0080692A">
        <w:rPr>
          <w:rFonts w:ascii="Calibri" w:eastAsia="Calibri" w:hAnsi="Calibri" w:cs="Calibri"/>
          <w:spacing w:val="-6"/>
          <w:sz w:val="20"/>
          <w:szCs w:val="22"/>
          <w:u w:val="single"/>
          <w:lang w:eastAsia="en-US"/>
        </w:rPr>
        <w:t xml:space="preserve"> </w:t>
      </w:r>
      <w:r w:rsidRPr="0080692A">
        <w:rPr>
          <w:rFonts w:ascii="Calibri" w:eastAsia="Calibri" w:hAnsi="Calibri" w:cs="Calibri"/>
          <w:sz w:val="20"/>
          <w:szCs w:val="22"/>
          <w:u w:val="single"/>
          <w:lang w:eastAsia="en-US"/>
        </w:rPr>
        <w:t>výpočtu</w:t>
      </w:r>
      <w:r w:rsidRPr="0080692A">
        <w:rPr>
          <w:rFonts w:ascii="Calibri" w:eastAsia="Calibri" w:hAnsi="Calibri" w:cs="Calibri"/>
          <w:spacing w:val="-7"/>
          <w:sz w:val="20"/>
          <w:szCs w:val="22"/>
          <w:u w:val="single"/>
          <w:lang w:eastAsia="en-US"/>
        </w:rPr>
        <w:t xml:space="preserve"> </w:t>
      </w:r>
      <w:r w:rsidRPr="0080692A">
        <w:rPr>
          <w:rFonts w:ascii="Calibri" w:eastAsia="Calibri" w:hAnsi="Calibri" w:cs="Calibri"/>
          <w:sz w:val="20"/>
          <w:szCs w:val="22"/>
          <w:u w:val="single"/>
          <w:lang w:eastAsia="en-US"/>
        </w:rPr>
        <w:t>frekvence</w:t>
      </w:r>
      <w:r w:rsidRPr="0080692A">
        <w:rPr>
          <w:rFonts w:ascii="Calibri" w:eastAsia="Calibri" w:hAnsi="Calibri" w:cs="Calibri"/>
          <w:spacing w:val="-6"/>
          <w:sz w:val="20"/>
          <w:szCs w:val="22"/>
          <w:u w:val="single"/>
          <w:lang w:eastAsia="en-US"/>
        </w:rPr>
        <w:t xml:space="preserve"> </w:t>
      </w:r>
      <w:r w:rsidRPr="0080692A">
        <w:rPr>
          <w:rFonts w:ascii="Calibri" w:eastAsia="Calibri" w:hAnsi="Calibri" w:cs="Calibri"/>
          <w:sz w:val="20"/>
          <w:szCs w:val="22"/>
          <w:u w:val="single"/>
          <w:lang w:eastAsia="en-US"/>
        </w:rPr>
        <w:t>3</w:t>
      </w:r>
      <w:r w:rsidRPr="0080692A">
        <w:rPr>
          <w:rFonts w:ascii="Calibri" w:eastAsia="Calibri" w:hAnsi="Calibri" w:cs="Calibri"/>
          <w:spacing w:val="-7"/>
          <w:sz w:val="20"/>
          <w:szCs w:val="22"/>
          <w:u w:val="single"/>
          <w:lang w:eastAsia="en-US"/>
        </w:rPr>
        <w:t xml:space="preserve"> </w:t>
      </w:r>
      <w:r w:rsidRPr="0080692A">
        <w:rPr>
          <w:rFonts w:ascii="Calibri" w:eastAsia="Calibri" w:hAnsi="Calibri" w:cs="Calibri"/>
          <w:sz w:val="20"/>
          <w:szCs w:val="22"/>
          <w:u w:val="single"/>
          <w:lang w:eastAsia="en-US"/>
        </w:rPr>
        <w:t>různých</w:t>
      </w:r>
      <w:r w:rsidRPr="0080692A">
        <w:rPr>
          <w:rFonts w:ascii="Calibri" w:eastAsia="Calibri" w:hAnsi="Calibri" w:cs="Calibri"/>
          <w:spacing w:val="-6"/>
          <w:sz w:val="20"/>
          <w:szCs w:val="22"/>
          <w:u w:val="single"/>
          <w:lang w:eastAsia="en-US"/>
        </w:rPr>
        <w:t xml:space="preserve"> </w:t>
      </w:r>
      <w:r w:rsidRPr="0080692A">
        <w:rPr>
          <w:rFonts w:ascii="Calibri" w:eastAsia="Calibri" w:hAnsi="Calibri" w:cs="Calibri"/>
          <w:sz w:val="20"/>
          <w:szCs w:val="22"/>
          <w:u w:val="single"/>
          <w:lang w:eastAsia="en-US"/>
        </w:rPr>
        <w:t>RP</w:t>
      </w:r>
      <w:r w:rsidRPr="0080692A">
        <w:rPr>
          <w:rFonts w:ascii="Calibri" w:eastAsia="Calibri" w:hAnsi="Calibri" w:cs="Calibri"/>
          <w:spacing w:val="-7"/>
          <w:sz w:val="20"/>
          <w:szCs w:val="22"/>
          <w:u w:val="single"/>
          <w:lang w:eastAsia="en-US"/>
        </w:rPr>
        <w:t xml:space="preserve"> </w:t>
      </w:r>
      <w:r w:rsidRPr="0080692A">
        <w:rPr>
          <w:rFonts w:ascii="Calibri" w:eastAsia="Calibri" w:hAnsi="Calibri" w:cs="Calibri"/>
          <w:sz w:val="20"/>
          <w:szCs w:val="22"/>
          <w:u w:val="single"/>
          <w:lang w:eastAsia="en-US"/>
        </w:rPr>
        <w:t>na</w:t>
      </w:r>
      <w:r w:rsidRPr="0080692A">
        <w:rPr>
          <w:rFonts w:ascii="Calibri" w:eastAsia="Calibri" w:hAnsi="Calibri" w:cs="Calibri"/>
          <w:spacing w:val="-6"/>
          <w:sz w:val="20"/>
          <w:szCs w:val="22"/>
          <w:u w:val="single"/>
          <w:lang w:eastAsia="en-US"/>
        </w:rPr>
        <w:t xml:space="preserve"> </w:t>
      </w:r>
      <w:r w:rsidRPr="0080692A">
        <w:rPr>
          <w:rFonts w:ascii="Calibri" w:eastAsia="Calibri" w:hAnsi="Calibri" w:cs="Calibri"/>
          <w:sz w:val="20"/>
          <w:szCs w:val="22"/>
          <w:u w:val="single"/>
          <w:lang w:eastAsia="en-US"/>
        </w:rPr>
        <w:t>stejném</w:t>
      </w:r>
      <w:r w:rsidRPr="0080692A">
        <w:rPr>
          <w:rFonts w:ascii="Calibri" w:eastAsia="Calibri" w:hAnsi="Calibri" w:cs="Calibri"/>
          <w:spacing w:val="-8"/>
          <w:sz w:val="20"/>
          <w:szCs w:val="22"/>
          <w:u w:val="single"/>
          <w:lang w:eastAsia="en-US"/>
        </w:rPr>
        <w:t xml:space="preserve"> </w:t>
      </w:r>
      <w:r w:rsidRPr="0080692A">
        <w:rPr>
          <w:rFonts w:ascii="Calibri" w:eastAsia="Calibri" w:hAnsi="Calibri" w:cs="Calibri"/>
          <w:spacing w:val="-2"/>
          <w:sz w:val="20"/>
          <w:szCs w:val="22"/>
          <w:u w:val="single"/>
          <w:lang w:eastAsia="en-US"/>
        </w:rPr>
        <w:t>nádraží</w:t>
      </w:r>
    </w:p>
    <w:p w14:paraId="157DE5EB" w14:textId="77777777" w:rsidR="0080692A" w:rsidRPr="0080692A" w:rsidRDefault="0080692A" w:rsidP="0080692A">
      <w:pPr>
        <w:widowControl w:val="0"/>
        <w:autoSpaceDE w:val="0"/>
        <w:autoSpaceDN w:val="0"/>
        <w:spacing w:before="179" w:line="415" w:lineRule="auto"/>
        <w:ind w:right="4036"/>
        <w:rPr>
          <w:rFonts w:ascii="Calibri" w:eastAsia="Calibri" w:hAnsi="Calibri" w:cs="Calibri"/>
          <w:sz w:val="20"/>
          <w:szCs w:val="22"/>
          <w:lang w:eastAsia="en-US"/>
        </w:rPr>
      </w:pPr>
      <w:r w:rsidRPr="0080692A">
        <w:rPr>
          <w:rFonts w:ascii="Calibri" w:eastAsia="Calibri" w:hAnsi="Calibri" w:cs="Calibri"/>
          <w:sz w:val="20"/>
          <w:szCs w:val="22"/>
          <w:lang w:eastAsia="en-US"/>
        </w:rPr>
        <w:t>Garantovaná</w:t>
      </w:r>
      <w:r w:rsidRPr="0080692A">
        <w:rPr>
          <w:rFonts w:ascii="Calibri" w:eastAsia="Calibri" w:hAnsi="Calibri" w:cs="Calibri"/>
          <w:spacing w:val="-5"/>
          <w:sz w:val="20"/>
          <w:szCs w:val="22"/>
          <w:lang w:eastAsia="en-US"/>
        </w:rPr>
        <w:t xml:space="preserve"> </w:t>
      </w:r>
      <w:r w:rsidRPr="0080692A">
        <w:rPr>
          <w:rFonts w:ascii="Calibri" w:eastAsia="Calibri" w:hAnsi="Calibri" w:cs="Calibri"/>
          <w:sz w:val="20"/>
          <w:szCs w:val="22"/>
          <w:lang w:eastAsia="en-US"/>
        </w:rPr>
        <w:t>frekvence</w:t>
      </w:r>
      <w:r w:rsidRPr="0080692A">
        <w:rPr>
          <w:rFonts w:ascii="Calibri" w:eastAsia="Calibri" w:hAnsi="Calibri" w:cs="Calibri"/>
          <w:spacing w:val="-6"/>
          <w:sz w:val="20"/>
          <w:szCs w:val="22"/>
          <w:lang w:eastAsia="en-US"/>
        </w:rPr>
        <w:t xml:space="preserve"> </w:t>
      </w:r>
      <w:r w:rsidRPr="0080692A">
        <w:rPr>
          <w:rFonts w:ascii="Calibri" w:eastAsia="Calibri" w:hAnsi="Calibri" w:cs="Calibri"/>
          <w:sz w:val="20"/>
          <w:szCs w:val="22"/>
          <w:lang w:eastAsia="en-US"/>
        </w:rPr>
        <w:t>nádraží</w:t>
      </w:r>
      <w:r w:rsidRPr="0080692A">
        <w:rPr>
          <w:rFonts w:ascii="Calibri" w:eastAsia="Calibri" w:hAnsi="Calibri" w:cs="Calibri"/>
          <w:spacing w:val="-5"/>
          <w:sz w:val="20"/>
          <w:szCs w:val="22"/>
          <w:lang w:eastAsia="en-US"/>
        </w:rPr>
        <w:t xml:space="preserve"> </w:t>
      </w:r>
      <w:r w:rsidRPr="0080692A">
        <w:rPr>
          <w:rFonts w:ascii="Calibri" w:eastAsia="Calibri" w:hAnsi="Calibri" w:cs="Calibri"/>
          <w:sz w:val="20"/>
          <w:szCs w:val="22"/>
          <w:lang w:eastAsia="en-US"/>
        </w:rPr>
        <w:t>ABC:</w:t>
      </w:r>
      <w:r w:rsidRPr="0080692A">
        <w:rPr>
          <w:rFonts w:ascii="Calibri" w:eastAsia="Calibri" w:hAnsi="Calibri" w:cs="Calibri"/>
          <w:spacing w:val="-6"/>
          <w:sz w:val="20"/>
          <w:szCs w:val="22"/>
          <w:lang w:eastAsia="en-US"/>
        </w:rPr>
        <w:t xml:space="preserve"> </w:t>
      </w:r>
      <w:r w:rsidRPr="0080692A">
        <w:rPr>
          <w:rFonts w:ascii="Calibri" w:eastAsia="Calibri" w:hAnsi="Calibri" w:cs="Calibri"/>
          <w:sz w:val="20"/>
          <w:szCs w:val="22"/>
          <w:lang w:eastAsia="en-US"/>
        </w:rPr>
        <w:t>23</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800</w:t>
      </w:r>
      <w:r w:rsidRPr="0080692A">
        <w:rPr>
          <w:rFonts w:ascii="Calibri" w:eastAsia="Calibri" w:hAnsi="Calibri" w:cs="Calibri"/>
          <w:spacing w:val="-6"/>
          <w:sz w:val="20"/>
          <w:szCs w:val="22"/>
          <w:lang w:eastAsia="en-US"/>
        </w:rPr>
        <w:t xml:space="preserve"> </w:t>
      </w:r>
      <w:r w:rsidRPr="0080692A">
        <w:rPr>
          <w:rFonts w:ascii="Calibri" w:eastAsia="Calibri" w:hAnsi="Calibri" w:cs="Calibri"/>
          <w:sz w:val="20"/>
          <w:szCs w:val="22"/>
          <w:lang w:eastAsia="en-US"/>
        </w:rPr>
        <w:t>cestujících</w:t>
      </w:r>
      <w:r w:rsidRPr="0080692A">
        <w:rPr>
          <w:rFonts w:ascii="Calibri" w:eastAsia="Calibri" w:hAnsi="Calibri" w:cs="Calibri"/>
          <w:spacing w:val="-5"/>
          <w:sz w:val="20"/>
          <w:szCs w:val="22"/>
          <w:lang w:eastAsia="en-US"/>
        </w:rPr>
        <w:t xml:space="preserve"> </w:t>
      </w:r>
      <w:r w:rsidRPr="0080692A">
        <w:rPr>
          <w:rFonts w:ascii="Calibri" w:eastAsia="Calibri" w:hAnsi="Calibri" w:cs="Calibri"/>
          <w:sz w:val="20"/>
          <w:szCs w:val="22"/>
          <w:lang w:eastAsia="en-US"/>
        </w:rPr>
        <w:t>za</w:t>
      </w:r>
      <w:r w:rsidRPr="0080692A">
        <w:rPr>
          <w:rFonts w:ascii="Calibri" w:eastAsia="Calibri" w:hAnsi="Calibri" w:cs="Calibri"/>
          <w:spacing w:val="-1"/>
          <w:sz w:val="20"/>
          <w:szCs w:val="22"/>
          <w:lang w:eastAsia="en-US"/>
        </w:rPr>
        <w:t xml:space="preserve"> </w:t>
      </w:r>
      <w:r w:rsidRPr="0080692A">
        <w:rPr>
          <w:rFonts w:ascii="Calibri" w:eastAsia="Calibri" w:hAnsi="Calibri" w:cs="Calibri"/>
          <w:sz w:val="20"/>
          <w:szCs w:val="22"/>
          <w:lang w:eastAsia="en-US"/>
        </w:rPr>
        <w:t>24h Koeficient frekvence (0,6): 14 280</w:t>
      </w:r>
    </w:p>
    <w:p w14:paraId="19EA207F" w14:textId="77777777" w:rsidR="0080692A" w:rsidRPr="0080692A" w:rsidRDefault="0080692A" w:rsidP="0080692A">
      <w:pPr>
        <w:widowControl w:val="0"/>
        <w:autoSpaceDE w:val="0"/>
        <w:autoSpaceDN w:val="0"/>
        <w:spacing w:line="256" w:lineRule="auto"/>
        <w:ind w:right="161"/>
        <w:rPr>
          <w:rFonts w:ascii="Calibri" w:eastAsia="Calibri" w:hAnsi="Calibri" w:cs="Calibri"/>
          <w:sz w:val="20"/>
          <w:szCs w:val="22"/>
          <w:lang w:eastAsia="en-US"/>
        </w:rPr>
      </w:pPr>
      <w:r w:rsidRPr="0080692A">
        <w:rPr>
          <w:rFonts w:ascii="Calibri" w:eastAsia="Calibri" w:hAnsi="Calibri" w:cs="Calibri"/>
          <w:b/>
          <w:sz w:val="20"/>
          <w:szCs w:val="22"/>
          <w:lang w:eastAsia="en-US"/>
        </w:rPr>
        <w:t>RP 1</w:t>
      </w:r>
      <w:r w:rsidRPr="0080692A">
        <w:rPr>
          <w:rFonts w:ascii="Calibri" w:eastAsia="Calibri" w:hAnsi="Calibri" w:cs="Calibri"/>
          <w:b/>
          <w:spacing w:val="40"/>
          <w:sz w:val="20"/>
          <w:szCs w:val="22"/>
          <w:lang w:eastAsia="en-US"/>
        </w:rPr>
        <w:t xml:space="preserve"> </w:t>
      </w:r>
      <w:r w:rsidRPr="0080692A">
        <w:rPr>
          <w:rFonts w:ascii="Calibri" w:eastAsia="Calibri" w:hAnsi="Calibri" w:cs="Calibri"/>
          <w:sz w:val="20"/>
          <w:szCs w:val="22"/>
          <w:lang w:eastAsia="en-US"/>
        </w:rPr>
        <w:t>- plocha se samostatným osvětlením, nacházející se rovnoběžně ke kolejím na 2. nástupišti ze 4 nástupišť, viditelná</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z</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1.</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sousedícího</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nástupiště,</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směrem</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ke</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kolejím</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projíždějících</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a</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stojících</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vlaků</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ve</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vzdálenosti 8</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metrů</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 xml:space="preserve">od přístupového bodu na </w:t>
      </w:r>
      <w:proofErr w:type="spellStart"/>
      <w:r w:rsidRPr="0080692A">
        <w:rPr>
          <w:rFonts w:ascii="Calibri" w:eastAsia="Calibri" w:hAnsi="Calibri" w:cs="Calibri"/>
          <w:sz w:val="20"/>
          <w:szCs w:val="22"/>
          <w:lang w:eastAsia="en-US"/>
        </w:rPr>
        <w:t>nástuiště</w:t>
      </w:r>
      <w:proofErr w:type="spellEnd"/>
      <w:r w:rsidRPr="0080692A">
        <w:rPr>
          <w:rFonts w:ascii="Calibri" w:eastAsia="Calibri" w:hAnsi="Calibri" w:cs="Calibri"/>
          <w:sz w:val="20"/>
          <w:szCs w:val="22"/>
          <w:lang w:eastAsia="en-US"/>
        </w:rPr>
        <w:t>.</w:t>
      </w:r>
    </w:p>
    <w:p w14:paraId="45ED5D7C" w14:textId="77777777" w:rsidR="0080692A" w:rsidRPr="0080692A" w:rsidRDefault="0080692A" w:rsidP="0080692A">
      <w:pPr>
        <w:widowControl w:val="0"/>
        <w:autoSpaceDE w:val="0"/>
        <w:autoSpaceDN w:val="0"/>
        <w:spacing w:before="156"/>
        <w:rPr>
          <w:rFonts w:ascii="Calibri" w:eastAsia="Calibri" w:hAnsi="Calibri" w:cs="Calibri"/>
          <w:sz w:val="20"/>
          <w:szCs w:val="22"/>
          <w:lang w:eastAsia="en-US"/>
        </w:rPr>
      </w:pPr>
      <w:r w:rsidRPr="0080692A">
        <w:rPr>
          <w:rFonts w:ascii="Calibri" w:eastAsia="Calibri" w:hAnsi="Calibri" w:cs="Calibri"/>
          <w:sz w:val="20"/>
          <w:szCs w:val="22"/>
          <w:lang w:eastAsia="en-US"/>
        </w:rPr>
        <w:t>KF</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(KF</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NA- *</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4)</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NA1</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SO1</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2"/>
          <w:sz w:val="20"/>
          <w:szCs w:val="22"/>
          <w:lang w:eastAsia="en-US"/>
        </w:rPr>
        <w:t xml:space="preserve"> </w:t>
      </w:r>
      <w:r w:rsidRPr="0080692A">
        <w:rPr>
          <w:rFonts w:ascii="Calibri" w:eastAsia="Calibri" w:hAnsi="Calibri" w:cs="Calibri"/>
          <w:spacing w:val="-4"/>
          <w:sz w:val="20"/>
          <w:szCs w:val="22"/>
          <w:lang w:eastAsia="en-US"/>
        </w:rPr>
        <w:t>NA10</w:t>
      </w:r>
    </w:p>
    <w:p w14:paraId="3E284479" w14:textId="77777777" w:rsidR="0080692A" w:rsidRPr="0080692A" w:rsidRDefault="0080692A" w:rsidP="0080692A">
      <w:pPr>
        <w:widowControl w:val="0"/>
        <w:autoSpaceDE w:val="0"/>
        <w:autoSpaceDN w:val="0"/>
        <w:spacing w:before="181"/>
        <w:rPr>
          <w:rFonts w:ascii="Calibri" w:eastAsia="Calibri" w:hAnsi="Calibri" w:cs="Calibri"/>
          <w:sz w:val="20"/>
          <w:szCs w:val="22"/>
          <w:lang w:eastAsia="en-US"/>
        </w:rPr>
      </w:pPr>
      <w:r w:rsidRPr="0080692A">
        <w:rPr>
          <w:rFonts w:ascii="Calibri" w:eastAsia="Calibri" w:hAnsi="Calibri" w:cs="Calibri"/>
          <w:sz w:val="20"/>
          <w:szCs w:val="22"/>
          <w:lang w:eastAsia="en-US"/>
        </w:rPr>
        <w:t>14</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280</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(14</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280</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0,1*4)</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1,5</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1,05</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0,95</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1"/>
          <w:sz w:val="20"/>
          <w:szCs w:val="22"/>
          <w:lang w:eastAsia="en-US"/>
        </w:rPr>
        <w:t xml:space="preserve"> </w:t>
      </w:r>
      <w:r w:rsidRPr="0080692A">
        <w:rPr>
          <w:rFonts w:ascii="Calibri" w:eastAsia="Calibri" w:hAnsi="Calibri" w:cs="Calibri"/>
          <w:sz w:val="20"/>
          <w:szCs w:val="22"/>
          <w:u w:val="single"/>
          <w:lang w:eastAsia="en-US"/>
        </w:rPr>
        <w:t>12</w:t>
      </w:r>
      <w:r w:rsidRPr="0080692A">
        <w:rPr>
          <w:rFonts w:ascii="Calibri" w:eastAsia="Calibri" w:hAnsi="Calibri" w:cs="Calibri"/>
          <w:spacing w:val="-4"/>
          <w:sz w:val="20"/>
          <w:szCs w:val="22"/>
          <w:u w:val="single"/>
          <w:lang w:eastAsia="en-US"/>
        </w:rPr>
        <w:t xml:space="preserve"> </w:t>
      </w:r>
      <w:r w:rsidRPr="0080692A">
        <w:rPr>
          <w:rFonts w:ascii="Calibri" w:eastAsia="Calibri" w:hAnsi="Calibri" w:cs="Calibri"/>
          <w:sz w:val="20"/>
          <w:szCs w:val="22"/>
          <w:u w:val="single"/>
          <w:lang w:eastAsia="en-US"/>
        </w:rPr>
        <w:t>819</w:t>
      </w:r>
      <w:r w:rsidRPr="0080692A">
        <w:rPr>
          <w:rFonts w:ascii="Calibri" w:eastAsia="Calibri" w:hAnsi="Calibri" w:cs="Calibri"/>
          <w:spacing w:val="-3"/>
          <w:sz w:val="20"/>
          <w:szCs w:val="22"/>
          <w:u w:val="single"/>
          <w:lang w:eastAsia="en-US"/>
        </w:rPr>
        <w:t xml:space="preserve"> </w:t>
      </w:r>
      <w:r w:rsidRPr="0080692A">
        <w:rPr>
          <w:rFonts w:ascii="Calibri" w:eastAsia="Calibri" w:hAnsi="Calibri" w:cs="Calibri"/>
          <w:sz w:val="20"/>
          <w:szCs w:val="22"/>
          <w:u w:val="single"/>
          <w:lang w:eastAsia="en-US"/>
        </w:rPr>
        <w:t>cestujících</w:t>
      </w:r>
      <w:r w:rsidRPr="0080692A">
        <w:rPr>
          <w:rFonts w:ascii="Calibri" w:eastAsia="Calibri" w:hAnsi="Calibri" w:cs="Calibri"/>
          <w:spacing w:val="-3"/>
          <w:sz w:val="20"/>
          <w:szCs w:val="22"/>
          <w:u w:val="single"/>
          <w:lang w:eastAsia="en-US"/>
        </w:rPr>
        <w:t xml:space="preserve"> </w:t>
      </w:r>
      <w:r w:rsidRPr="0080692A">
        <w:rPr>
          <w:rFonts w:ascii="Calibri" w:eastAsia="Calibri" w:hAnsi="Calibri" w:cs="Calibri"/>
          <w:sz w:val="20"/>
          <w:szCs w:val="22"/>
          <w:u w:val="single"/>
          <w:lang w:eastAsia="en-US"/>
        </w:rPr>
        <w:t>za</w:t>
      </w:r>
      <w:r w:rsidRPr="0080692A">
        <w:rPr>
          <w:rFonts w:ascii="Calibri" w:eastAsia="Calibri" w:hAnsi="Calibri" w:cs="Calibri"/>
          <w:spacing w:val="-2"/>
          <w:sz w:val="20"/>
          <w:szCs w:val="22"/>
          <w:u w:val="single"/>
          <w:lang w:eastAsia="en-US"/>
        </w:rPr>
        <w:t xml:space="preserve"> </w:t>
      </w:r>
      <w:proofErr w:type="gramStart"/>
      <w:r w:rsidRPr="0080692A">
        <w:rPr>
          <w:rFonts w:ascii="Calibri" w:eastAsia="Calibri" w:hAnsi="Calibri" w:cs="Calibri"/>
          <w:spacing w:val="-5"/>
          <w:sz w:val="20"/>
          <w:szCs w:val="22"/>
          <w:u w:val="single"/>
          <w:lang w:eastAsia="en-US"/>
        </w:rPr>
        <w:t>24h</w:t>
      </w:r>
      <w:proofErr w:type="gramEnd"/>
    </w:p>
    <w:p w14:paraId="29D7BB69" w14:textId="77777777" w:rsidR="0080692A" w:rsidRPr="0080692A" w:rsidRDefault="0080692A" w:rsidP="0080692A">
      <w:pPr>
        <w:widowControl w:val="0"/>
        <w:autoSpaceDE w:val="0"/>
        <w:autoSpaceDN w:val="0"/>
        <w:rPr>
          <w:rFonts w:ascii="Calibri" w:eastAsia="Calibri" w:hAnsi="Calibri" w:cs="Calibri"/>
          <w:sz w:val="20"/>
          <w:szCs w:val="22"/>
          <w:lang w:eastAsia="en-US"/>
        </w:rPr>
      </w:pPr>
    </w:p>
    <w:p w14:paraId="543D82BC" w14:textId="77777777" w:rsidR="0080692A" w:rsidRPr="0080692A" w:rsidRDefault="0080692A" w:rsidP="0080692A">
      <w:pPr>
        <w:widowControl w:val="0"/>
        <w:autoSpaceDE w:val="0"/>
        <w:autoSpaceDN w:val="0"/>
        <w:spacing w:before="115"/>
        <w:rPr>
          <w:rFonts w:ascii="Calibri" w:eastAsia="Calibri" w:hAnsi="Calibri" w:cs="Calibri"/>
          <w:sz w:val="20"/>
          <w:szCs w:val="22"/>
          <w:lang w:eastAsia="en-US"/>
        </w:rPr>
      </w:pPr>
    </w:p>
    <w:p w14:paraId="56CD4D19" w14:textId="77777777" w:rsidR="0080692A" w:rsidRPr="0080692A" w:rsidRDefault="0080692A" w:rsidP="0080692A">
      <w:pPr>
        <w:widowControl w:val="0"/>
        <w:autoSpaceDE w:val="0"/>
        <w:autoSpaceDN w:val="0"/>
        <w:spacing w:before="1" w:line="412" w:lineRule="auto"/>
        <w:ind w:right="1690"/>
        <w:rPr>
          <w:rFonts w:ascii="Calibri" w:eastAsia="Calibri" w:hAnsi="Calibri" w:cs="Calibri"/>
          <w:sz w:val="20"/>
          <w:szCs w:val="22"/>
          <w:lang w:eastAsia="en-US"/>
        </w:rPr>
      </w:pPr>
      <w:r w:rsidRPr="0080692A">
        <w:rPr>
          <w:rFonts w:ascii="Calibri" w:eastAsia="Calibri" w:hAnsi="Calibri" w:cs="Calibri"/>
          <w:b/>
          <w:sz w:val="20"/>
          <w:szCs w:val="22"/>
          <w:lang w:eastAsia="en-US"/>
        </w:rPr>
        <w:t>RP</w:t>
      </w:r>
      <w:r w:rsidRPr="0080692A">
        <w:rPr>
          <w:rFonts w:ascii="Calibri" w:eastAsia="Calibri" w:hAnsi="Calibri" w:cs="Calibri"/>
          <w:b/>
          <w:spacing w:val="-3"/>
          <w:sz w:val="20"/>
          <w:szCs w:val="22"/>
          <w:lang w:eastAsia="en-US"/>
        </w:rPr>
        <w:t xml:space="preserve"> </w:t>
      </w:r>
      <w:r w:rsidRPr="0080692A">
        <w:rPr>
          <w:rFonts w:ascii="Calibri" w:eastAsia="Calibri" w:hAnsi="Calibri" w:cs="Calibri"/>
          <w:b/>
          <w:sz w:val="20"/>
          <w:szCs w:val="22"/>
          <w:lang w:eastAsia="en-US"/>
        </w:rPr>
        <w:t>2</w:t>
      </w:r>
      <w:r w:rsidRPr="0080692A">
        <w:rPr>
          <w:rFonts w:ascii="Calibri" w:eastAsia="Calibri" w:hAnsi="Calibri" w:cs="Calibri"/>
          <w:b/>
          <w:spacing w:val="40"/>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plocha</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v</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hale</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nádraží</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s</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doplňkovými</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službami,</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s vlastním</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osvětlením,</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umístěná</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vedle</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trafiky KF * HA3 * HA3+ * SO1</w:t>
      </w:r>
    </w:p>
    <w:p w14:paraId="1D139A04" w14:textId="77777777" w:rsidR="0080692A" w:rsidRPr="0080692A" w:rsidRDefault="0080692A" w:rsidP="0080692A">
      <w:pPr>
        <w:widowControl w:val="0"/>
        <w:autoSpaceDE w:val="0"/>
        <w:autoSpaceDN w:val="0"/>
        <w:spacing w:before="2"/>
        <w:rPr>
          <w:rFonts w:ascii="Calibri" w:eastAsia="Calibri" w:hAnsi="Calibri" w:cs="Calibri"/>
          <w:sz w:val="20"/>
          <w:szCs w:val="22"/>
          <w:lang w:eastAsia="en-US"/>
        </w:rPr>
      </w:pPr>
      <w:r w:rsidRPr="0080692A">
        <w:rPr>
          <w:rFonts w:ascii="Calibri" w:eastAsia="Calibri" w:hAnsi="Calibri" w:cs="Calibri"/>
          <w:sz w:val="20"/>
          <w:szCs w:val="22"/>
          <w:lang w:eastAsia="en-US"/>
        </w:rPr>
        <w:t>14</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280</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1,2</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1,01</w:t>
      </w:r>
      <w:r w:rsidRPr="0080692A">
        <w:rPr>
          <w:rFonts w:ascii="Calibri" w:eastAsia="Calibri" w:hAnsi="Calibri" w:cs="Calibri"/>
          <w:spacing w:val="-1"/>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1,05</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u w:val="single"/>
          <w:lang w:eastAsia="en-US"/>
        </w:rPr>
        <w:t>18</w:t>
      </w:r>
      <w:r w:rsidRPr="0080692A">
        <w:rPr>
          <w:rFonts w:ascii="Calibri" w:eastAsia="Calibri" w:hAnsi="Calibri" w:cs="Calibri"/>
          <w:spacing w:val="-3"/>
          <w:sz w:val="20"/>
          <w:szCs w:val="22"/>
          <w:u w:val="single"/>
          <w:lang w:eastAsia="en-US"/>
        </w:rPr>
        <w:t xml:space="preserve"> </w:t>
      </w:r>
      <w:r w:rsidRPr="0080692A">
        <w:rPr>
          <w:rFonts w:ascii="Calibri" w:eastAsia="Calibri" w:hAnsi="Calibri" w:cs="Calibri"/>
          <w:sz w:val="20"/>
          <w:szCs w:val="22"/>
          <w:u w:val="single"/>
          <w:lang w:eastAsia="en-US"/>
        </w:rPr>
        <w:t>172</w:t>
      </w:r>
      <w:r w:rsidRPr="0080692A">
        <w:rPr>
          <w:rFonts w:ascii="Calibri" w:eastAsia="Calibri" w:hAnsi="Calibri" w:cs="Calibri"/>
          <w:spacing w:val="-4"/>
          <w:sz w:val="20"/>
          <w:szCs w:val="22"/>
          <w:u w:val="single"/>
          <w:lang w:eastAsia="en-US"/>
        </w:rPr>
        <w:t xml:space="preserve"> </w:t>
      </w:r>
      <w:r w:rsidRPr="0080692A">
        <w:rPr>
          <w:rFonts w:ascii="Calibri" w:eastAsia="Calibri" w:hAnsi="Calibri" w:cs="Calibri"/>
          <w:sz w:val="20"/>
          <w:szCs w:val="22"/>
          <w:u w:val="single"/>
          <w:lang w:eastAsia="en-US"/>
        </w:rPr>
        <w:t>cestujících</w:t>
      </w:r>
      <w:r w:rsidRPr="0080692A">
        <w:rPr>
          <w:rFonts w:ascii="Calibri" w:eastAsia="Calibri" w:hAnsi="Calibri" w:cs="Calibri"/>
          <w:spacing w:val="-3"/>
          <w:sz w:val="20"/>
          <w:szCs w:val="22"/>
          <w:u w:val="single"/>
          <w:lang w:eastAsia="en-US"/>
        </w:rPr>
        <w:t xml:space="preserve"> </w:t>
      </w:r>
      <w:r w:rsidRPr="0080692A">
        <w:rPr>
          <w:rFonts w:ascii="Calibri" w:eastAsia="Calibri" w:hAnsi="Calibri" w:cs="Calibri"/>
          <w:sz w:val="20"/>
          <w:szCs w:val="22"/>
          <w:u w:val="single"/>
          <w:lang w:eastAsia="en-US"/>
        </w:rPr>
        <w:t>za</w:t>
      </w:r>
      <w:r w:rsidRPr="0080692A">
        <w:rPr>
          <w:rFonts w:ascii="Calibri" w:eastAsia="Calibri" w:hAnsi="Calibri" w:cs="Calibri"/>
          <w:spacing w:val="-2"/>
          <w:sz w:val="20"/>
          <w:szCs w:val="22"/>
          <w:u w:val="single"/>
          <w:lang w:eastAsia="en-US"/>
        </w:rPr>
        <w:t xml:space="preserve"> </w:t>
      </w:r>
      <w:proofErr w:type="gramStart"/>
      <w:r w:rsidRPr="0080692A">
        <w:rPr>
          <w:rFonts w:ascii="Calibri" w:eastAsia="Calibri" w:hAnsi="Calibri" w:cs="Calibri"/>
          <w:spacing w:val="-5"/>
          <w:sz w:val="20"/>
          <w:szCs w:val="22"/>
          <w:u w:val="single"/>
          <w:lang w:eastAsia="en-US"/>
        </w:rPr>
        <w:t>24h</w:t>
      </w:r>
      <w:proofErr w:type="gramEnd"/>
    </w:p>
    <w:p w14:paraId="14084E71" w14:textId="77777777" w:rsidR="0080692A" w:rsidRPr="0080692A" w:rsidRDefault="0080692A" w:rsidP="0080692A">
      <w:pPr>
        <w:widowControl w:val="0"/>
        <w:autoSpaceDE w:val="0"/>
        <w:autoSpaceDN w:val="0"/>
        <w:rPr>
          <w:rFonts w:ascii="Calibri" w:eastAsia="Calibri" w:hAnsi="Calibri" w:cs="Calibri"/>
          <w:sz w:val="20"/>
          <w:szCs w:val="22"/>
          <w:lang w:eastAsia="en-US"/>
        </w:rPr>
      </w:pPr>
    </w:p>
    <w:p w14:paraId="1DB6075D" w14:textId="77777777" w:rsidR="0080692A" w:rsidRPr="0080692A" w:rsidRDefault="0080692A" w:rsidP="0080692A">
      <w:pPr>
        <w:widowControl w:val="0"/>
        <w:autoSpaceDE w:val="0"/>
        <w:autoSpaceDN w:val="0"/>
        <w:spacing w:before="112"/>
        <w:rPr>
          <w:rFonts w:ascii="Calibri" w:eastAsia="Calibri" w:hAnsi="Calibri" w:cs="Calibri"/>
          <w:sz w:val="20"/>
          <w:szCs w:val="22"/>
          <w:lang w:eastAsia="en-US"/>
        </w:rPr>
      </w:pPr>
    </w:p>
    <w:p w14:paraId="6B454B1B" w14:textId="77777777" w:rsidR="0080692A" w:rsidRPr="0080692A" w:rsidRDefault="0080692A" w:rsidP="0080692A">
      <w:pPr>
        <w:widowControl w:val="0"/>
        <w:autoSpaceDE w:val="0"/>
        <w:autoSpaceDN w:val="0"/>
        <w:spacing w:line="415" w:lineRule="auto"/>
        <w:ind w:right="1262"/>
        <w:rPr>
          <w:rFonts w:ascii="Calibri" w:eastAsia="Calibri" w:hAnsi="Calibri" w:cs="Calibri"/>
          <w:sz w:val="20"/>
          <w:szCs w:val="22"/>
          <w:lang w:eastAsia="en-US"/>
        </w:rPr>
      </w:pPr>
      <w:r w:rsidRPr="0080692A">
        <w:rPr>
          <w:rFonts w:ascii="Calibri" w:eastAsia="Calibri" w:hAnsi="Calibri" w:cs="Calibri"/>
          <w:b/>
          <w:sz w:val="20"/>
          <w:szCs w:val="22"/>
          <w:lang w:eastAsia="en-US"/>
        </w:rPr>
        <w:t>RP</w:t>
      </w:r>
      <w:r w:rsidRPr="0080692A">
        <w:rPr>
          <w:rFonts w:ascii="Calibri" w:eastAsia="Calibri" w:hAnsi="Calibri" w:cs="Calibri"/>
          <w:b/>
          <w:spacing w:val="-5"/>
          <w:sz w:val="20"/>
          <w:szCs w:val="22"/>
          <w:lang w:eastAsia="en-US"/>
        </w:rPr>
        <w:t xml:space="preserve"> </w:t>
      </w:r>
      <w:r w:rsidRPr="0080692A">
        <w:rPr>
          <w:rFonts w:ascii="Calibri" w:eastAsia="Calibri" w:hAnsi="Calibri" w:cs="Calibri"/>
          <w:b/>
          <w:sz w:val="20"/>
          <w:szCs w:val="22"/>
          <w:lang w:eastAsia="en-US"/>
        </w:rPr>
        <w:t>3</w:t>
      </w:r>
      <w:r w:rsidRPr="0080692A">
        <w:rPr>
          <w:rFonts w:ascii="Calibri" w:eastAsia="Calibri" w:hAnsi="Calibri" w:cs="Calibri"/>
          <w:b/>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5"/>
          <w:sz w:val="20"/>
          <w:szCs w:val="22"/>
          <w:lang w:eastAsia="en-US"/>
        </w:rPr>
        <w:t xml:space="preserve"> </w:t>
      </w:r>
      <w:r w:rsidRPr="0080692A">
        <w:rPr>
          <w:rFonts w:ascii="Calibri" w:eastAsia="Calibri" w:hAnsi="Calibri" w:cs="Calibri"/>
          <w:sz w:val="20"/>
          <w:szCs w:val="22"/>
          <w:lang w:eastAsia="en-US"/>
        </w:rPr>
        <w:t>plocha</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ve</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venkovních</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prostorách</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nádraží,</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mimo</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hlavní</w:t>
      </w:r>
      <w:r w:rsidRPr="0080692A">
        <w:rPr>
          <w:rFonts w:ascii="Calibri" w:eastAsia="Calibri" w:hAnsi="Calibri" w:cs="Calibri"/>
          <w:spacing w:val="-5"/>
          <w:sz w:val="20"/>
          <w:szCs w:val="22"/>
          <w:lang w:eastAsia="en-US"/>
        </w:rPr>
        <w:t xml:space="preserve"> </w:t>
      </w:r>
      <w:r w:rsidRPr="0080692A">
        <w:rPr>
          <w:rFonts w:ascii="Calibri" w:eastAsia="Calibri" w:hAnsi="Calibri" w:cs="Calibri"/>
          <w:sz w:val="20"/>
          <w:szCs w:val="22"/>
          <w:lang w:eastAsia="en-US"/>
        </w:rPr>
        <w:t>koridor</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cestujících,</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bez</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vlastního</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osvětlení KF * VP4 * SO3</w:t>
      </w:r>
    </w:p>
    <w:p w14:paraId="5C5F4038" w14:textId="77777777" w:rsidR="0080692A" w:rsidRPr="0080692A" w:rsidRDefault="0080692A" w:rsidP="0080692A">
      <w:pPr>
        <w:widowControl w:val="0"/>
        <w:autoSpaceDE w:val="0"/>
        <w:autoSpaceDN w:val="0"/>
        <w:spacing w:line="242" w:lineRule="exact"/>
        <w:rPr>
          <w:rFonts w:ascii="Calibri" w:eastAsia="Calibri" w:hAnsi="Calibri" w:cs="Calibri"/>
          <w:sz w:val="20"/>
          <w:szCs w:val="22"/>
          <w:lang w:eastAsia="en-US"/>
        </w:rPr>
      </w:pPr>
      <w:r w:rsidRPr="0080692A">
        <w:rPr>
          <w:rFonts w:ascii="Calibri" w:eastAsia="Calibri" w:hAnsi="Calibri" w:cs="Calibri"/>
          <w:sz w:val="20"/>
          <w:szCs w:val="22"/>
          <w:lang w:eastAsia="en-US"/>
        </w:rPr>
        <w:t>14</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280</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0,5</w:t>
      </w:r>
      <w:r w:rsidRPr="0080692A">
        <w:rPr>
          <w:rFonts w:ascii="Calibri" w:eastAsia="Calibri" w:hAnsi="Calibri" w:cs="Calibri"/>
          <w:spacing w:val="-3"/>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lang w:eastAsia="en-US"/>
        </w:rPr>
        <w:t>0,7</w:t>
      </w:r>
      <w:r w:rsidRPr="0080692A">
        <w:rPr>
          <w:rFonts w:ascii="Calibri" w:eastAsia="Calibri" w:hAnsi="Calibri" w:cs="Calibri"/>
          <w:spacing w:val="-2"/>
          <w:sz w:val="20"/>
          <w:szCs w:val="22"/>
          <w:lang w:eastAsia="en-US"/>
        </w:rPr>
        <w:t xml:space="preserve"> </w:t>
      </w:r>
      <w:r w:rsidRPr="0080692A">
        <w:rPr>
          <w:rFonts w:ascii="Calibri" w:eastAsia="Calibri" w:hAnsi="Calibri" w:cs="Calibri"/>
          <w:sz w:val="20"/>
          <w:szCs w:val="22"/>
          <w:lang w:eastAsia="en-US"/>
        </w:rPr>
        <w:t>=</w:t>
      </w:r>
      <w:r w:rsidRPr="0080692A">
        <w:rPr>
          <w:rFonts w:ascii="Calibri" w:eastAsia="Calibri" w:hAnsi="Calibri" w:cs="Calibri"/>
          <w:spacing w:val="-4"/>
          <w:sz w:val="20"/>
          <w:szCs w:val="22"/>
          <w:lang w:eastAsia="en-US"/>
        </w:rPr>
        <w:t xml:space="preserve"> </w:t>
      </w:r>
      <w:r w:rsidRPr="0080692A">
        <w:rPr>
          <w:rFonts w:ascii="Calibri" w:eastAsia="Calibri" w:hAnsi="Calibri" w:cs="Calibri"/>
          <w:sz w:val="20"/>
          <w:szCs w:val="22"/>
          <w:u w:val="single"/>
          <w:lang w:eastAsia="en-US"/>
        </w:rPr>
        <w:t>4</w:t>
      </w:r>
      <w:r w:rsidRPr="0080692A">
        <w:rPr>
          <w:rFonts w:ascii="Calibri" w:eastAsia="Calibri" w:hAnsi="Calibri" w:cs="Calibri"/>
          <w:spacing w:val="-3"/>
          <w:sz w:val="20"/>
          <w:szCs w:val="22"/>
          <w:u w:val="single"/>
          <w:lang w:eastAsia="en-US"/>
        </w:rPr>
        <w:t xml:space="preserve"> </w:t>
      </w:r>
      <w:r w:rsidRPr="0080692A">
        <w:rPr>
          <w:rFonts w:ascii="Calibri" w:eastAsia="Calibri" w:hAnsi="Calibri" w:cs="Calibri"/>
          <w:sz w:val="20"/>
          <w:szCs w:val="22"/>
          <w:u w:val="single"/>
          <w:lang w:eastAsia="en-US"/>
        </w:rPr>
        <w:t>998</w:t>
      </w:r>
      <w:r w:rsidRPr="0080692A">
        <w:rPr>
          <w:rFonts w:ascii="Calibri" w:eastAsia="Calibri" w:hAnsi="Calibri" w:cs="Calibri"/>
          <w:spacing w:val="-4"/>
          <w:sz w:val="20"/>
          <w:szCs w:val="22"/>
          <w:u w:val="single"/>
          <w:lang w:eastAsia="en-US"/>
        </w:rPr>
        <w:t xml:space="preserve"> </w:t>
      </w:r>
      <w:r w:rsidRPr="0080692A">
        <w:rPr>
          <w:rFonts w:ascii="Calibri" w:eastAsia="Calibri" w:hAnsi="Calibri" w:cs="Calibri"/>
          <w:sz w:val="20"/>
          <w:szCs w:val="22"/>
          <w:u w:val="single"/>
          <w:lang w:eastAsia="en-US"/>
        </w:rPr>
        <w:t>cestujících</w:t>
      </w:r>
      <w:r w:rsidRPr="0080692A">
        <w:rPr>
          <w:rFonts w:ascii="Calibri" w:eastAsia="Calibri" w:hAnsi="Calibri" w:cs="Calibri"/>
          <w:spacing w:val="-2"/>
          <w:sz w:val="20"/>
          <w:szCs w:val="22"/>
          <w:u w:val="single"/>
          <w:lang w:eastAsia="en-US"/>
        </w:rPr>
        <w:t xml:space="preserve"> </w:t>
      </w:r>
      <w:r w:rsidRPr="0080692A">
        <w:rPr>
          <w:rFonts w:ascii="Calibri" w:eastAsia="Calibri" w:hAnsi="Calibri" w:cs="Calibri"/>
          <w:sz w:val="20"/>
          <w:szCs w:val="22"/>
          <w:u w:val="single"/>
          <w:lang w:eastAsia="en-US"/>
        </w:rPr>
        <w:t>za</w:t>
      </w:r>
      <w:r w:rsidRPr="0080692A">
        <w:rPr>
          <w:rFonts w:ascii="Calibri" w:eastAsia="Calibri" w:hAnsi="Calibri" w:cs="Calibri"/>
          <w:spacing w:val="-3"/>
          <w:sz w:val="20"/>
          <w:szCs w:val="22"/>
          <w:u w:val="single"/>
          <w:lang w:eastAsia="en-US"/>
        </w:rPr>
        <w:t xml:space="preserve"> </w:t>
      </w:r>
      <w:proofErr w:type="gramStart"/>
      <w:r w:rsidRPr="0080692A">
        <w:rPr>
          <w:rFonts w:ascii="Calibri" w:eastAsia="Calibri" w:hAnsi="Calibri" w:cs="Calibri"/>
          <w:spacing w:val="-5"/>
          <w:sz w:val="20"/>
          <w:szCs w:val="22"/>
          <w:u w:val="single"/>
          <w:lang w:eastAsia="en-US"/>
        </w:rPr>
        <w:t>24h</w:t>
      </w:r>
      <w:proofErr w:type="gramEnd"/>
    </w:p>
    <w:p w14:paraId="4D2F9676" w14:textId="77777777" w:rsidR="0080692A" w:rsidRPr="0080692A" w:rsidRDefault="0080692A" w:rsidP="0080692A">
      <w:pPr>
        <w:widowControl w:val="0"/>
        <w:autoSpaceDE w:val="0"/>
        <w:autoSpaceDN w:val="0"/>
        <w:rPr>
          <w:rFonts w:ascii="Calibri" w:eastAsia="Calibri" w:hAnsi="Calibri" w:cs="Calibri"/>
          <w:szCs w:val="22"/>
          <w:lang w:eastAsia="en-US"/>
        </w:rPr>
      </w:pPr>
    </w:p>
    <w:p w14:paraId="35ABF8D8" w14:textId="77777777" w:rsidR="0080692A" w:rsidRPr="0080692A" w:rsidRDefault="0080692A" w:rsidP="0080692A">
      <w:pPr>
        <w:widowControl w:val="0"/>
        <w:autoSpaceDE w:val="0"/>
        <w:autoSpaceDN w:val="0"/>
        <w:spacing w:before="16"/>
        <w:rPr>
          <w:rFonts w:ascii="Calibri" w:eastAsia="Calibri" w:hAnsi="Calibri" w:cs="Calibri"/>
          <w:szCs w:val="22"/>
          <w:lang w:eastAsia="en-US"/>
        </w:rPr>
      </w:pPr>
    </w:p>
    <w:p w14:paraId="2176575A" w14:textId="77777777" w:rsidR="0080692A" w:rsidRPr="0080692A" w:rsidRDefault="0080692A" w:rsidP="0080692A">
      <w:pPr>
        <w:widowControl w:val="0"/>
        <w:autoSpaceDE w:val="0"/>
        <w:autoSpaceDN w:val="0"/>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Vyhodnocení</w:t>
      </w:r>
      <w:r w:rsidRPr="0080692A">
        <w:rPr>
          <w:rFonts w:ascii="Calibri" w:eastAsia="Calibri" w:hAnsi="Calibri" w:cs="Calibri"/>
          <w:b/>
          <w:bCs/>
          <w:spacing w:val="-4"/>
          <w:u w:val="single" w:color="000000"/>
          <w:lang w:eastAsia="en-US"/>
        </w:rPr>
        <w:t xml:space="preserve"> </w:t>
      </w:r>
      <w:r w:rsidRPr="0080692A">
        <w:rPr>
          <w:rFonts w:ascii="Calibri" w:eastAsia="Calibri" w:hAnsi="Calibri" w:cs="Calibri"/>
          <w:b/>
          <w:bCs/>
          <w:spacing w:val="-2"/>
          <w:u w:val="single" w:color="000000"/>
          <w:lang w:eastAsia="en-US"/>
        </w:rPr>
        <w:t>nabídky</w:t>
      </w:r>
    </w:p>
    <w:p w14:paraId="5401EC37" w14:textId="77777777" w:rsidR="0080692A" w:rsidRPr="0080692A" w:rsidRDefault="0080692A" w:rsidP="0080692A">
      <w:pPr>
        <w:widowControl w:val="0"/>
        <w:autoSpaceDE w:val="0"/>
        <w:autoSpaceDN w:val="0"/>
        <w:spacing w:before="187"/>
        <w:rPr>
          <w:rFonts w:ascii="Calibri" w:eastAsia="Calibri" w:hAnsi="Calibri" w:cs="Calibri"/>
          <w:sz w:val="22"/>
          <w:szCs w:val="22"/>
          <w:lang w:eastAsia="en-US"/>
        </w:rPr>
      </w:pPr>
      <w:r w:rsidRPr="0080692A">
        <w:rPr>
          <w:rFonts w:ascii="Calibri" w:eastAsia="Calibri" w:hAnsi="Calibri" w:cs="Calibri"/>
          <w:sz w:val="22"/>
          <w:szCs w:val="22"/>
          <w:lang w:eastAsia="en-US"/>
        </w:rPr>
        <w:t>Komunikační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strategie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VZP</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ČR</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zaměřuje,</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základě</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předloženého</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materiálu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Veřejné</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zakázky</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(dále</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5"/>
          <w:sz w:val="22"/>
          <w:szCs w:val="22"/>
          <w:lang w:eastAsia="en-US"/>
        </w:rPr>
        <w:t>VZ)</w:t>
      </w:r>
    </w:p>
    <w:p w14:paraId="68CFCF9F" w14:textId="77777777" w:rsidR="0080692A" w:rsidRPr="0080692A" w:rsidRDefault="0080692A" w:rsidP="0080692A">
      <w:pPr>
        <w:widowControl w:val="0"/>
        <w:autoSpaceDE w:val="0"/>
        <w:autoSpaceDN w:val="0"/>
        <w:spacing w:before="38" w:line="276" w:lineRule="auto"/>
        <w:rPr>
          <w:rFonts w:ascii="Calibri" w:eastAsia="Calibri" w:hAnsi="Calibri" w:cs="Calibri"/>
          <w:sz w:val="22"/>
          <w:szCs w:val="22"/>
          <w:lang w:eastAsia="en-US"/>
        </w:rPr>
      </w:pPr>
      <w:r w:rsidRPr="0080692A">
        <w:rPr>
          <w:rFonts w:ascii="Calibri" w:eastAsia="Calibri" w:hAnsi="Calibri" w:cs="Calibri"/>
          <w:sz w:val="22"/>
          <w:szCs w:val="22"/>
          <w:lang w:eastAsia="en-US"/>
        </w:rPr>
        <w:t xml:space="preserve">„Nákup mediálního </w:t>
      </w:r>
      <w:proofErr w:type="gramStart"/>
      <w:r w:rsidRPr="0080692A">
        <w:rPr>
          <w:rFonts w:ascii="Calibri" w:eastAsia="Calibri" w:hAnsi="Calibri" w:cs="Calibri"/>
          <w:sz w:val="22"/>
          <w:szCs w:val="22"/>
          <w:lang w:eastAsia="en-US"/>
        </w:rPr>
        <w:t>prostoru - OOH</w:t>
      </w:r>
      <w:proofErr w:type="gramEnd"/>
      <w:r w:rsidRPr="0080692A">
        <w:rPr>
          <w:rFonts w:ascii="Calibri" w:eastAsia="Calibri" w:hAnsi="Calibri" w:cs="Calibri"/>
          <w:sz w:val="22"/>
          <w:szCs w:val="22"/>
          <w:lang w:eastAsia="en-US"/>
        </w:rPr>
        <w:t>“, na změnu přemýšlení o využívání zdravotní péče v ČR, přijetí zodpovědnosti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vůči</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svému</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zdraví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zaměření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prevenci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zdraví.</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Dále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také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uvedení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nové</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verze</w:t>
      </w:r>
      <w:r w:rsidRPr="0080692A">
        <w:rPr>
          <w:rFonts w:ascii="Calibri" w:eastAsia="Calibri" w:hAnsi="Calibri" w:cs="Calibri"/>
          <w:spacing w:val="-4"/>
          <w:sz w:val="22"/>
          <w:szCs w:val="22"/>
          <w:lang w:eastAsia="en-US"/>
        </w:rPr>
        <w:t xml:space="preserve"> </w:t>
      </w:r>
      <w:proofErr w:type="spellStart"/>
      <w:r w:rsidRPr="0080692A">
        <w:rPr>
          <w:rFonts w:ascii="Calibri" w:eastAsia="Calibri" w:hAnsi="Calibri" w:cs="Calibri"/>
          <w:sz w:val="22"/>
          <w:szCs w:val="22"/>
          <w:lang w:eastAsia="en-US"/>
        </w:rPr>
        <w:t>mobilni</w:t>
      </w:r>
      <w:proofErr w:type="spellEnd"/>
      <w:r w:rsidRPr="0080692A">
        <w:rPr>
          <w:rFonts w:ascii="Calibri" w:eastAsia="Calibri" w:hAnsi="Calibri" w:cs="Calibri"/>
          <w:sz w:val="22"/>
          <w:szCs w:val="22"/>
          <w:lang w:eastAsia="en-US"/>
        </w:rPr>
        <w:t xml:space="preserve"> aplikace moje VZP.</w:t>
      </w:r>
    </w:p>
    <w:p w14:paraId="075CF835" w14:textId="77777777" w:rsidR="0080692A" w:rsidRPr="0080692A" w:rsidRDefault="0080692A" w:rsidP="0080692A">
      <w:pPr>
        <w:widowControl w:val="0"/>
        <w:autoSpaceDE w:val="0"/>
        <w:autoSpaceDN w:val="0"/>
        <w:spacing w:before="161"/>
        <w:jc w:val="both"/>
        <w:rPr>
          <w:rFonts w:ascii="Calibri" w:eastAsia="Calibri" w:hAnsi="Calibri" w:cs="Calibri"/>
          <w:sz w:val="22"/>
          <w:szCs w:val="22"/>
          <w:lang w:eastAsia="en-US"/>
        </w:rPr>
      </w:pPr>
      <w:r w:rsidRPr="0080692A">
        <w:rPr>
          <w:rFonts w:ascii="Calibri" w:eastAsia="Calibri" w:hAnsi="Calibri" w:cs="Calibri"/>
          <w:sz w:val="22"/>
          <w:szCs w:val="22"/>
          <w:lang w:eastAsia="en-US"/>
        </w:rPr>
        <w:t>Komunikační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strategie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VZP</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ČR</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vymezila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4</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základní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CS.</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Prostřednictvím</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stanovení</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těchto</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CS</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6"/>
          <w:sz w:val="22"/>
          <w:szCs w:val="22"/>
          <w:lang w:eastAsia="en-US"/>
        </w:rPr>
        <w:t xml:space="preserve"> </w:t>
      </w:r>
      <w:r w:rsidRPr="0080692A">
        <w:rPr>
          <w:rFonts w:ascii="Calibri" w:eastAsia="Calibri" w:hAnsi="Calibri" w:cs="Calibri"/>
          <w:spacing w:val="-2"/>
          <w:sz w:val="22"/>
          <w:szCs w:val="22"/>
          <w:lang w:eastAsia="en-US"/>
        </w:rPr>
        <w:t>možné</w:t>
      </w:r>
    </w:p>
    <w:p w14:paraId="14AABCE2" w14:textId="77777777" w:rsidR="0080692A" w:rsidRPr="0080692A" w:rsidRDefault="0080692A" w:rsidP="0080692A">
      <w:pPr>
        <w:widowControl w:val="0"/>
        <w:autoSpaceDE w:val="0"/>
        <w:autoSpaceDN w:val="0"/>
        <w:spacing w:before="41" w:line="271" w:lineRule="auto"/>
        <w:ind w:right="435"/>
        <w:jc w:val="both"/>
        <w:rPr>
          <w:rFonts w:ascii="Calibri" w:eastAsia="Calibri" w:hAnsi="Calibri" w:cs="Calibri"/>
          <w:sz w:val="22"/>
          <w:szCs w:val="22"/>
          <w:lang w:eastAsia="en-US"/>
        </w:rPr>
      </w:pPr>
      <w:r w:rsidRPr="0080692A">
        <w:rPr>
          <w:rFonts w:ascii="Calibri" w:eastAsia="Calibri" w:hAnsi="Calibri" w:cs="Calibri"/>
          <w:sz w:val="22"/>
          <w:szCs w:val="22"/>
          <w:lang w:eastAsia="en-US"/>
        </w:rPr>
        <w:t>efektivněji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plánovat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vyhodnocovat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marketingové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aktivity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VZP</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ČR.</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Jedním</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cílů</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požadavků,</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uvedených v Zadávací dokumentaci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(dále ZD) k</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veřejné zakázce,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bodu 11.2</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odstavec d), byla kvalita umístění,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která odpovídá nevyšší koncentraci CS, které odpovídají právě zveřejněné části komunikační strategie.</w:t>
      </w:r>
    </w:p>
    <w:p w14:paraId="751CE358" w14:textId="77777777" w:rsidR="0080692A" w:rsidRPr="0080692A" w:rsidRDefault="0080692A" w:rsidP="0080692A">
      <w:pPr>
        <w:widowControl w:val="0"/>
        <w:autoSpaceDE w:val="0"/>
        <w:autoSpaceDN w:val="0"/>
        <w:spacing w:before="167" w:line="276" w:lineRule="auto"/>
        <w:rPr>
          <w:rFonts w:ascii="Calibri" w:eastAsia="Calibri" w:hAnsi="Calibri" w:cs="Calibri"/>
          <w:sz w:val="22"/>
          <w:szCs w:val="22"/>
          <w:lang w:eastAsia="en-US"/>
        </w:rPr>
      </w:pPr>
      <w:r w:rsidRPr="0080692A">
        <w:rPr>
          <w:rFonts w:ascii="Calibri" w:eastAsia="Calibri" w:hAnsi="Calibri" w:cs="Calibri"/>
          <w:sz w:val="22"/>
          <w:szCs w:val="22"/>
          <w:lang w:eastAsia="en-US"/>
        </w:rPr>
        <w:t>S ohledem na tyto skutečnosti a požadavky, jsme nabídku ploch, které předkládáme do nabídky pro VZ, připravili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využitím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nástroje</w:t>
      </w:r>
      <w:r w:rsidRPr="0080692A">
        <w:rPr>
          <w:rFonts w:ascii="Calibri" w:eastAsia="Calibri" w:hAnsi="Calibri" w:cs="Calibri"/>
          <w:spacing w:val="-3"/>
          <w:sz w:val="22"/>
          <w:szCs w:val="22"/>
          <w:lang w:eastAsia="en-US"/>
        </w:rPr>
        <w:t xml:space="preserve"> </w:t>
      </w:r>
      <w:proofErr w:type="spellStart"/>
      <w:r w:rsidRPr="0080692A">
        <w:rPr>
          <w:rFonts w:ascii="Calibri" w:eastAsia="Calibri" w:hAnsi="Calibri" w:cs="Calibri"/>
          <w:sz w:val="22"/>
          <w:szCs w:val="22"/>
          <w:lang w:eastAsia="en-US"/>
        </w:rPr>
        <w:t>BigPlan</w:t>
      </w:r>
      <w:proofErr w:type="spellEnd"/>
      <w:r w:rsidRPr="0080692A">
        <w:rPr>
          <w:rFonts w:ascii="Calibri" w:eastAsia="Calibri" w:hAnsi="Calibri" w:cs="Calibri"/>
          <w:sz w:val="22"/>
          <w:szCs w:val="22"/>
          <w:lang w:eastAsia="en-US"/>
        </w:rPr>
        <w:t>,</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který</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popisujeme</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dokumentu</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„Závazný</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způsob</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vyhodnocení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zásahu“,</w:t>
      </w:r>
    </w:p>
    <w:p w14:paraId="704A9E7A" w14:textId="77777777" w:rsidR="0080692A" w:rsidRPr="0080692A" w:rsidRDefault="0080692A" w:rsidP="0080692A">
      <w:pPr>
        <w:spacing w:line="276" w:lineRule="auto"/>
        <w:rPr>
          <w:rFonts w:ascii="Calibri" w:eastAsia="Calibri" w:hAnsi="Calibri" w:cs="Calibri"/>
          <w:sz w:val="22"/>
          <w:szCs w:val="22"/>
          <w:lang w:eastAsia="en-US"/>
        </w:rPr>
        <w:sectPr w:rsidR="0080692A" w:rsidRPr="0080692A" w:rsidSect="00410AB6">
          <w:pgSz w:w="11900" w:h="16850"/>
          <w:pgMar w:top="1701" w:right="851" w:bottom="1361" w:left="1418" w:header="709" w:footer="2194" w:gutter="0"/>
          <w:cols w:space="708"/>
        </w:sectPr>
      </w:pPr>
    </w:p>
    <w:p w14:paraId="79AEA3BB" w14:textId="77777777" w:rsidR="0080692A" w:rsidRPr="0080692A" w:rsidRDefault="0080692A" w:rsidP="0080692A">
      <w:pPr>
        <w:widowControl w:val="0"/>
        <w:autoSpaceDE w:val="0"/>
        <w:autoSpaceDN w:val="0"/>
        <w:spacing w:before="39" w:line="276" w:lineRule="auto"/>
        <w:rPr>
          <w:rFonts w:ascii="Calibri" w:eastAsia="Calibri" w:hAnsi="Calibri" w:cs="Calibri"/>
          <w:sz w:val="22"/>
          <w:szCs w:val="22"/>
          <w:lang w:eastAsia="en-US"/>
        </w:rPr>
      </w:pPr>
      <w:r w:rsidRPr="0080692A">
        <w:rPr>
          <w:rFonts w:ascii="Calibri" w:eastAsia="Calibri" w:hAnsi="Calibri" w:cs="Calibri"/>
          <w:sz w:val="22"/>
          <w:szCs w:val="22"/>
          <w:lang w:eastAsia="en-US"/>
        </w:rPr>
        <w:lastRenderedPageBreak/>
        <w:t>díky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kterému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jsme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schopni</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nejen</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vyhodnocovat</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realizovanou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kampaň,</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ale</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efektivně</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plánovat</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plochy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tak,</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aby vybrané plochy nejvíce odpovídaly požadavkům komunikační strategie a podmínkám ZD.</w:t>
      </w:r>
    </w:p>
    <w:p w14:paraId="3BCC2F0D" w14:textId="77777777" w:rsidR="0080692A" w:rsidRPr="0080692A" w:rsidRDefault="0080692A" w:rsidP="0080692A">
      <w:pPr>
        <w:widowControl w:val="0"/>
        <w:autoSpaceDE w:val="0"/>
        <w:autoSpaceDN w:val="0"/>
        <w:spacing w:before="158"/>
        <w:rPr>
          <w:rFonts w:ascii="Calibri" w:eastAsia="Calibri" w:hAnsi="Calibri" w:cs="Calibri"/>
          <w:sz w:val="22"/>
          <w:szCs w:val="22"/>
          <w:lang w:eastAsia="en-US"/>
        </w:rPr>
      </w:pPr>
      <w:r w:rsidRPr="0080692A">
        <w:rPr>
          <w:rFonts w:ascii="Calibri" w:eastAsia="Calibri" w:hAnsi="Calibri" w:cs="Calibri"/>
          <w:sz w:val="22"/>
          <w:szCs w:val="22"/>
          <w:lang w:eastAsia="en-US"/>
        </w:rPr>
        <w:t>Při</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plánovaní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nabídky,</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byly</w:t>
      </w:r>
      <w:r w:rsidRPr="0080692A">
        <w:rPr>
          <w:rFonts w:ascii="Calibri" w:eastAsia="Calibri" w:hAnsi="Calibri" w:cs="Calibri"/>
          <w:spacing w:val="-7"/>
          <w:sz w:val="22"/>
          <w:szCs w:val="22"/>
          <w:lang w:eastAsia="en-US"/>
        </w:rPr>
        <w:t xml:space="preserve"> </w:t>
      </w:r>
      <w:r w:rsidRPr="0080692A">
        <w:rPr>
          <w:rFonts w:ascii="Calibri" w:eastAsia="Calibri" w:hAnsi="Calibri" w:cs="Calibri"/>
          <w:sz w:val="22"/>
          <w:szCs w:val="22"/>
          <w:lang w:eastAsia="en-US"/>
        </w:rPr>
        <w:t>vybrané</w:t>
      </w:r>
      <w:r w:rsidRPr="0080692A">
        <w:rPr>
          <w:rFonts w:ascii="Calibri" w:eastAsia="Calibri" w:hAnsi="Calibri" w:cs="Calibri"/>
          <w:spacing w:val="-6"/>
          <w:sz w:val="22"/>
          <w:szCs w:val="22"/>
          <w:lang w:eastAsia="en-US"/>
        </w:rPr>
        <w:t xml:space="preserve"> </w:t>
      </w:r>
      <w:r w:rsidRPr="0080692A">
        <w:rPr>
          <w:rFonts w:ascii="Calibri" w:eastAsia="Calibri" w:hAnsi="Calibri" w:cs="Calibri"/>
          <w:spacing w:val="-5"/>
          <w:sz w:val="22"/>
          <w:szCs w:val="22"/>
          <w:lang w:eastAsia="en-US"/>
        </w:rPr>
        <w:t>CS:</w:t>
      </w:r>
    </w:p>
    <w:p w14:paraId="2335D1C7" w14:textId="77777777" w:rsidR="0080692A" w:rsidRPr="0080692A" w:rsidRDefault="0080692A" w:rsidP="0080692A">
      <w:pPr>
        <w:widowControl w:val="0"/>
        <w:numPr>
          <w:ilvl w:val="0"/>
          <w:numId w:val="61"/>
        </w:numPr>
        <w:tabs>
          <w:tab w:val="left" w:pos="806"/>
        </w:tabs>
        <w:autoSpaceDE w:val="0"/>
        <w:autoSpaceDN w:val="0"/>
        <w:spacing w:before="202"/>
        <w:ind w:left="806" w:hanging="358"/>
        <w:rPr>
          <w:rFonts w:ascii="Calibri" w:eastAsia="Calibri" w:hAnsi="Calibri" w:cs="Calibri"/>
          <w:sz w:val="22"/>
          <w:szCs w:val="22"/>
          <w:lang w:eastAsia="en-US"/>
        </w:rPr>
      </w:pPr>
      <w:r w:rsidRPr="0080692A">
        <w:rPr>
          <w:rFonts w:ascii="Calibri" w:eastAsia="Calibri" w:hAnsi="Calibri" w:cs="Calibri"/>
          <w:sz w:val="22"/>
          <w:szCs w:val="22"/>
          <w:lang w:eastAsia="en-US"/>
        </w:rPr>
        <w:t>Ženy,</w:t>
      </w:r>
      <w:r w:rsidRPr="0080692A">
        <w:rPr>
          <w:rFonts w:ascii="Calibri" w:eastAsia="Calibri" w:hAnsi="Calibri" w:cs="Calibri"/>
          <w:spacing w:val="-4"/>
          <w:sz w:val="22"/>
          <w:szCs w:val="22"/>
          <w:lang w:eastAsia="en-US"/>
        </w:rPr>
        <w:t xml:space="preserve"> </w:t>
      </w:r>
      <w:proofErr w:type="gramStart"/>
      <w:r w:rsidRPr="0080692A">
        <w:rPr>
          <w:rFonts w:ascii="Calibri" w:eastAsia="Calibri" w:hAnsi="Calibri" w:cs="Calibri"/>
          <w:sz w:val="22"/>
          <w:szCs w:val="22"/>
          <w:lang w:eastAsia="en-US"/>
        </w:rPr>
        <w:t>25</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49</w:t>
      </w:r>
      <w:proofErr w:type="gramEnd"/>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let,</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zájmem</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o</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rodinu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děti,</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socioekonomické</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skupiny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B,</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C,</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w:t>
      </w:r>
      <w:r w:rsidRPr="0080692A">
        <w:rPr>
          <w:rFonts w:ascii="Calibri" w:eastAsia="Calibri" w:hAnsi="Calibri" w:cs="Calibri"/>
          <w:spacing w:val="-4"/>
          <w:sz w:val="22"/>
          <w:szCs w:val="22"/>
          <w:lang w:eastAsia="en-US"/>
        </w:rPr>
        <w:t xml:space="preserve"> </w:t>
      </w:r>
      <w:r w:rsidRPr="0080692A">
        <w:rPr>
          <w:rFonts w:ascii="Calibri" w:eastAsia="Calibri" w:hAnsi="Calibri" w:cs="Calibri"/>
          <w:spacing w:val="-10"/>
          <w:sz w:val="22"/>
          <w:szCs w:val="22"/>
          <w:lang w:eastAsia="en-US"/>
        </w:rPr>
        <w:t>E</w:t>
      </w:r>
    </w:p>
    <w:p w14:paraId="62BD80C7" w14:textId="77777777" w:rsidR="0080692A" w:rsidRPr="0080692A" w:rsidRDefault="0080692A" w:rsidP="0080692A">
      <w:pPr>
        <w:widowControl w:val="0"/>
        <w:numPr>
          <w:ilvl w:val="0"/>
          <w:numId w:val="61"/>
        </w:numPr>
        <w:tabs>
          <w:tab w:val="left" w:pos="806"/>
        </w:tabs>
        <w:autoSpaceDE w:val="0"/>
        <w:autoSpaceDN w:val="0"/>
        <w:spacing w:before="41"/>
        <w:ind w:left="806" w:hanging="358"/>
        <w:rPr>
          <w:rFonts w:ascii="Calibri" w:eastAsia="Calibri" w:hAnsi="Calibri" w:cs="Calibri"/>
          <w:sz w:val="22"/>
          <w:szCs w:val="22"/>
          <w:lang w:eastAsia="en-US"/>
        </w:rPr>
      </w:pPr>
      <w:r w:rsidRPr="0080692A">
        <w:rPr>
          <w:rFonts w:ascii="Calibri" w:eastAsia="Calibri" w:hAnsi="Calibri" w:cs="Calibri"/>
          <w:sz w:val="22"/>
          <w:szCs w:val="22"/>
          <w:lang w:eastAsia="en-US"/>
        </w:rPr>
        <w:t>muži</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ženy,</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18+,</w:t>
      </w:r>
      <w:r w:rsidRPr="0080692A">
        <w:rPr>
          <w:rFonts w:ascii="Calibri" w:eastAsia="Calibri" w:hAnsi="Calibri" w:cs="Calibri"/>
          <w:spacing w:val="-6"/>
          <w:sz w:val="22"/>
          <w:szCs w:val="22"/>
          <w:lang w:eastAsia="en-US"/>
        </w:rPr>
        <w:t xml:space="preserve"> </w:t>
      </w:r>
      <w:r w:rsidRPr="0080692A">
        <w:rPr>
          <w:rFonts w:ascii="Calibri" w:eastAsia="Calibri" w:hAnsi="Calibri" w:cs="Calibri"/>
          <w:sz w:val="22"/>
          <w:szCs w:val="22"/>
          <w:lang w:eastAsia="en-US"/>
        </w:rPr>
        <w:t>podnikatelé,</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socioekonomické</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skupiny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B,</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C,</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w:t>
      </w:r>
      <w:r w:rsidRPr="0080692A">
        <w:rPr>
          <w:rFonts w:ascii="Calibri" w:eastAsia="Calibri" w:hAnsi="Calibri" w:cs="Calibri"/>
          <w:spacing w:val="-3"/>
          <w:sz w:val="22"/>
          <w:szCs w:val="22"/>
          <w:lang w:eastAsia="en-US"/>
        </w:rPr>
        <w:t xml:space="preserve"> </w:t>
      </w:r>
      <w:r w:rsidRPr="0080692A">
        <w:rPr>
          <w:rFonts w:ascii="Calibri" w:eastAsia="Calibri" w:hAnsi="Calibri" w:cs="Calibri"/>
          <w:spacing w:val="-10"/>
          <w:sz w:val="22"/>
          <w:szCs w:val="22"/>
          <w:lang w:eastAsia="en-US"/>
        </w:rPr>
        <w:t>E</w:t>
      </w:r>
    </w:p>
    <w:p w14:paraId="1B02490F" w14:textId="77777777" w:rsidR="0080692A" w:rsidRPr="0080692A" w:rsidRDefault="0080692A" w:rsidP="0080692A">
      <w:pPr>
        <w:widowControl w:val="0"/>
        <w:numPr>
          <w:ilvl w:val="0"/>
          <w:numId w:val="61"/>
        </w:numPr>
        <w:tabs>
          <w:tab w:val="left" w:pos="806"/>
        </w:tabs>
        <w:autoSpaceDE w:val="0"/>
        <w:autoSpaceDN w:val="0"/>
        <w:spacing w:before="39"/>
        <w:ind w:left="806" w:hanging="358"/>
        <w:rPr>
          <w:rFonts w:ascii="Calibri" w:eastAsia="Calibri" w:hAnsi="Calibri" w:cs="Calibri"/>
          <w:sz w:val="22"/>
          <w:szCs w:val="22"/>
          <w:lang w:eastAsia="en-US"/>
        </w:rPr>
      </w:pPr>
      <w:r w:rsidRPr="0080692A">
        <w:rPr>
          <w:rFonts w:ascii="Calibri" w:eastAsia="Calibri" w:hAnsi="Calibri" w:cs="Calibri"/>
          <w:sz w:val="22"/>
          <w:szCs w:val="22"/>
          <w:lang w:eastAsia="en-US"/>
        </w:rPr>
        <w:t>muži</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ženy,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18+,</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se</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zájmem</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zdravý</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dobrý</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životní</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styl,</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socioekonomické</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skupiny</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B,</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C,</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D,</w:t>
      </w:r>
      <w:r w:rsidRPr="0080692A">
        <w:rPr>
          <w:rFonts w:ascii="Calibri" w:eastAsia="Calibri" w:hAnsi="Calibri" w:cs="Calibri"/>
          <w:spacing w:val="-2"/>
          <w:sz w:val="22"/>
          <w:szCs w:val="22"/>
          <w:lang w:eastAsia="en-US"/>
        </w:rPr>
        <w:t xml:space="preserve"> </w:t>
      </w:r>
      <w:r w:rsidRPr="0080692A">
        <w:rPr>
          <w:rFonts w:ascii="Calibri" w:eastAsia="Calibri" w:hAnsi="Calibri" w:cs="Calibri"/>
          <w:spacing w:val="-10"/>
          <w:sz w:val="22"/>
          <w:szCs w:val="22"/>
          <w:lang w:eastAsia="en-US"/>
        </w:rPr>
        <w:t>E</w:t>
      </w:r>
    </w:p>
    <w:p w14:paraId="41B9741B" w14:textId="77777777" w:rsidR="0080692A" w:rsidRPr="0080692A" w:rsidRDefault="0080692A" w:rsidP="0080692A">
      <w:pPr>
        <w:widowControl w:val="0"/>
        <w:autoSpaceDE w:val="0"/>
        <w:autoSpaceDN w:val="0"/>
        <w:spacing w:before="202" w:line="276" w:lineRule="auto"/>
        <w:ind w:right="189"/>
        <w:rPr>
          <w:rFonts w:ascii="Calibri" w:eastAsia="Calibri" w:hAnsi="Calibri" w:cs="Calibri"/>
          <w:sz w:val="22"/>
          <w:szCs w:val="22"/>
          <w:lang w:eastAsia="en-US"/>
        </w:rPr>
      </w:pPr>
      <w:r w:rsidRPr="0080692A">
        <w:rPr>
          <w:rFonts w:ascii="Calibri" w:eastAsia="Calibri" w:hAnsi="Calibri" w:cs="Calibri"/>
          <w:sz w:val="22"/>
          <w:szCs w:val="22"/>
          <w:lang w:eastAsia="en-US"/>
        </w:rPr>
        <w:t>Na</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základě</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stanovených</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CS</w:t>
      </w:r>
      <w:r w:rsidRPr="0080692A">
        <w:rPr>
          <w:rFonts w:ascii="Calibri" w:eastAsia="Calibri" w:hAnsi="Calibri" w:cs="Calibri"/>
          <w:spacing w:val="-5"/>
          <w:sz w:val="22"/>
          <w:szCs w:val="22"/>
          <w:lang w:eastAsia="en-US"/>
        </w:rPr>
        <w:t xml:space="preserve"> </w:t>
      </w:r>
      <w:proofErr w:type="spellStart"/>
      <w:r w:rsidRPr="0080692A">
        <w:rPr>
          <w:rFonts w:ascii="Calibri" w:eastAsia="Calibri" w:hAnsi="Calibri" w:cs="Calibri"/>
          <w:sz w:val="22"/>
          <w:szCs w:val="22"/>
          <w:lang w:eastAsia="en-US"/>
        </w:rPr>
        <w:t>BigPlan</w:t>
      </w:r>
      <w:proofErr w:type="spellEnd"/>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vybral,</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z</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vložených</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všech</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volných</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ploch,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ty,</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které nejvíce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 xml:space="preserve">odpovídají CS na základě požadavku, 80 ks </w:t>
      </w:r>
      <w:proofErr w:type="spellStart"/>
      <w:r w:rsidRPr="0080692A">
        <w:rPr>
          <w:rFonts w:ascii="Calibri" w:eastAsia="Calibri" w:hAnsi="Calibri" w:cs="Calibri"/>
          <w:sz w:val="22"/>
          <w:szCs w:val="22"/>
          <w:lang w:eastAsia="en-US"/>
        </w:rPr>
        <w:t>bigboardů</w:t>
      </w:r>
      <w:proofErr w:type="spellEnd"/>
      <w:r w:rsidRPr="0080692A">
        <w:rPr>
          <w:rFonts w:ascii="Calibri" w:eastAsia="Calibri" w:hAnsi="Calibri" w:cs="Calibri"/>
          <w:sz w:val="22"/>
          <w:szCs w:val="22"/>
          <w:lang w:eastAsia="en-US"/>
        </w:rPr>
        <w:t>, 500 ks</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 xml:space="preserve">billboardů a 200 ks CLV </w:t>
      </w:r>
      <w:proofErr w:type="spellStart"/>
      <w:r w:rsidRPr="0080692A">
        <w:rPr>
          <w:rFonts w:ascii="Calibri" w:eastAsia="Calibri" w:hAnsi="Calibri" w:cs="Calibri"/>
          <w:sz w:val="22"/>
          <w:szCs w:val="22"/>
          <w:lang w:eastAsia="en-US"/>
        </w:rPr>
        <w:t>outdoor</w:t>
      </w:r>
      <w:proofErr w:type="spellEnd"/>
      <w:r w:rsidRPr="0080692A">
        <w:rPr>
          <w:rFonts w:ascii="Calibri" w:eastAsia="Calibri" w:hAnsi="Calibri" w:cs="Calibri"/>
          <w:sz w:val="22"/>
          <w:szCs w:val="22"/>
          <w:lang w:eastAsia="en-US"/>
        </w:rPr>
        <w:t xml:space="preserve">, 200 ks </w:t>
      </w:r>
      <w:proofErr w:type="spellStart"/>
      <w:r w:rsidRPr="0080692A">
        <w:rPr>
          <w:rFonts w:ascii="Calibri" w:eastAsia="Calibri" w:hAnsi="Calibri" w:cs="Calibri"/>
          <w:sz w:val="22"/>
          <w:szCs w:val="22"/>
          <w:lang w:eastAsia="en-US"/>
        </w:rPr>
        <w:t>indoor</w:t>
      </w:r>
      <w:proofErr w:type="spellEnd"/>
      <w:r w:rsidRPr="0080692A">
        <w:rPr>
          <w:rFonts w:ascii="Calibri" w:eastAsia="Calibri" w:hAnsi="Calibri" w:cs="Calibri"/>
          <w:sz w:val="22"/>
          <w:szCs w:val="22"/>
          <w:lang w:eastAsia="en-US"/>
        </w:rPr>
        <w:t>, 20 ks</w:t>
      </w:r>
    </w:p>
    <w:p w14:paraId="02A7F75F" w14:textId="77777777" w:rsidR="0080692A" w:rsidRPr="0080692A" w:rsidRDefault="0080692A" w:rsidP="0080692A">
      <w:pPr>
        <w:widowControl w:val="0"/>
        <w:autoSpaceDE w:val="0"/>
        <w:autoSpaceDN w:val="0"/>
        <w:spacing w:line="271" w:lineRule="auto"/>
        <w:rPr>
          <w:rFonts w:ascii="Calibri" w:eastAsia="Calibri" w:hAnsi="Calibri" w:cs="Calibri"/>
          <w:sz w:val="22"/>
          <w:szCs w:val="22"/>
          <w:lang w:eastAsia="en-US"/>
        </w:rPr>
      </w:pPr>
      <w:r w:rsidRPr="0080692A">
        <w:rPr>
          <w:rFonts w:ascii="Calibri" w:eastAsia="Calibri" w:hAnsi="Calibri" w:cs="Calibri"/>
          <w:sz w:val="22"/>
          <w:szCs w:val="22"/>
          <w:lang w:eastAsia="en-US"/>
        </w:rPr>
        <w:t>velkoplošných</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digitálních</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zobrazovačů na</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celém</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území</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ČR.</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Zároveň</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vyhodnotil</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kampaň</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na</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základě</w:t>
      </w:r>
      <w:r w:rsidRPr="0080692A">
        <w:rPr>
          <w:rFonts w:ascii="Calibri" w:eastAsia="Calibri" w:hAnsi="Calibri" w:cs="Calibri"/>
          <w:spacing w:val="-5"/>
          <w:sz w:val="22"/>
          <w:szCs w:val="22"/>
          <w:lang w:eastAsia="en-US"/>
        </w:rPr>
        <w:t xml:space="preserve"> </w:t>
      </w:r>
      <w:r w:rsidRPr="0080692A">
        <w:rPr>
          <w:rFonts w:ascii="Calibri" w:eastAsia="Calibri" w:hAnsi="Calibri" w:cs="Calibri"/>
          <w:sz w:val="22"/>
          <w:szCs w:val="22"/>
          <w:lang w:eastAsia="en-US"/>
        </w:rPr>
        <w:t>níže uvedených mediálních parametrů, uvedených na další straně.</w:t>
      </w:r>
    </w:p>
    <w:p w14:paraId="00C99689" w14:textId="77777777" w:rsidR="0080692A" w:rsidRPr="0080692A" w:rsidRDefault="0080692A" w:rsidP="0080692A">
      <w:pPr>
        <w:widowControl w:val="0"/>
        <w:autoSpaceDE w:val="0"/>
        <w:autoSpaceDN w:val="0"/>
        <w:rPr>
          <w:rFonts w:ascii="Calibri" w:eastAsia="Calibri" w:hAnsi="Calibri" w:cs="Calibri"/>
          <w:sz w:val="22"/>
          <w:szCs w:val="22"/>
          <w:lang w:eastAsia="en-US"/>
        </w:rPr>
      </w:pPr>
    </w:p>
    <w:p w14:paraId="50A0C0E4" w14:textId="77777777" w:rsidR="0080692A" w:rsidRPr="0080692A" w:rsidRDefault="0080692A" w:rsidP="0080692A">
      <w:pPr>
        <w:widowControl w:val="0"/>
        <w:autoSpaceDE w:val="0"/>
        <w:autoSpaceDN w:val="0"/>
        <w:spacing w:before="127"/>
        <w:rPr>
          <w:rFonts w:ascii="Calibri" w:eastAsia="Calibri" w:hAnsi="Calibri" w:cs="Calibri"/>
          <w:sz w:val="22"/>
          <w:szCs w:val="22"/>
          <w:lang w:eastAsia="en-US"/>
        </w:rPr>
      </w:pPr>
    </w:p>
    <w:p w14:paraId="4214C15D" w14:textId="77777777" w:rsidR="0080692A" w:rsidRPr="0080692A" w:rsidRDefault="0080692A" w:rsidP="0080692A">
      <w:pPr>
        <w:widowControl w:val="0"/>
        <w:autoSpaceDE w:val="0"/>
        <w:autoSpaceDN w:val="0"/>
        <w:outlineLvl w:val="1"/>
        <w:rPr>
          <w:rFonts w:ascii="Calibri" w:eastAsia="Calibri" w:hAnsi="Calibri" w:cs="Calibri"/>
          <w:b/>
          <w:bCs/>
          <w:u w:color="000000"/>
          <w:lang w:eastAsia="en-US"/>
        </w:rPr>
      </w:pPr>
      <w:r w:rsidRPr="0080692A">
        <w:rPr>
          <w:rFonts w:ascii="Calibri" w:eastAsia="Calibri" w:hAnsi="Calibri" w:cs="Calibri"/>
          <w:b/>
          <w:bCs/>
          <w:u w:val="single" w:color="000000"/>
          <w:lang w:eastAsia="en-US"/>
        </w:rPr>
        <w:t>Způsob</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u w:val="single" w:color="000000"/>
          <w:lang w:eastAsia="en-US"/>
        </w:rPr>
        <w:t>monitoringu</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u w:val="single" w:color="000000"/>
          <w:lang w:eastAsia="en-US"/>
        </w:rPr>
        <w:t>OOH</w:t>
      </w:r>
      <w:r w:rsidRPr="0080692A">
        <w:rPr>
          <w:rFonts w:ascii="Calibri" w:eastAsia="Calibri" w:hAnsi="Calibri" w:cs="Calibri"/>
          <w:b/>
          <w:bCs/>
          <w:spacing w:val="-3"/>
          <w:u w:val="single" w:color="000000"/>
          <w:lang w:eastAsia="en-US"/>
        </w:rPr>
        <w:t xml:space="preserve"> </w:t>
      </w:r>
      <w:r w:rsidRPr="0080692A">
        <w:rPr>
          <w:rFonts w:ascii="Calibri" w:eastAsia="Calibri" w:hAnsi="Calibri" w:cs="Calibri"/>
          <w:b/>
          <w:bCs/>
          <w:spacing w:val="-4"/>
          <w:u w:val="single" w:color="000000"/>
          <w:lang w:eastAsia="en-US"/>
        </w:rPr>
        <w:t>trhu</w:t>
      </w:r>
    </w:p>
    <w:p w14:paraId="314AF204" w14:textId="77777777" w:rsidR="0080692A" w:rsidRPr="0080692A" w:rsidRDefault="0080692A" w:rsidP="0080692A">
      <w:pPr>
        <w:widowControl w:val="0"/>
        <w:autoSpaceDE w:val="0"/>
        <w:autoSpaceDN w:val="0"/>
        <w:spacing w:before="204" w:line="276" w:lineRule="auto"/>
        <w:ind w:right="83"/>
        <w:jc w:val="both"/>
        <w:rPr>
          <w:rFonts w:ascii="Calibri" w:eastAsia="Calibri" w:hAnsi="Calibri" w:cs="Calibri"/>
          <w:sz w:val="22"/>
          <w:szCs w:val="22"/>
          <w:lang w:eastAsia="en-US"/>
        </w:rPr>
      </w:pPr>
      <w:r w:rsidRPr="0080692A">
        <w:rPr>
          <w:rFonts w:ascii="Calibri" w:eastAsia="Calibri" w:hAnsi="Calibri" w:cs="Calibri"/>
          <w:sz w:val="22"/>
          <w:szCs w:val="22"/>
          <w:lang w:eastAsia="en-US"/>
        </w:rPr>
        <w:t xml:space="preserve">Monitoring mediálního trhu si společnost BigMedia, spol. s. r. o. (dále jen „BigMedia“) zajišťuje prostřednictvím nakupovaného software (dále také „aplikace“) </w:t>
      </w:r>
      <w:proofErr w:type="spellStart"/>
      <w:r w:rsidRPr="0080692A">
        <w:rPr>
          <w:rFonts w:ascii="Calibri" w:eastAsia="Calibri" w:hAnsi="Calibri" w:cs="Calibri"/>
          <w:sz w:val="22"/>
          <w:szCs w:val="22"/>
          <w:lang w:eastAsia="en-US"/>
        </w:rPr>
        <w:t>QlikSense</w:t>
      </w:r>
      <w:proofErr w:type="spellEnd"/>
      <w:r w:rsidRPr="0080692A">
        <w:rPr>
          <w:rFonts w:ascii="Calibri" w:eastAsia="Calibri" w:hAnsi="Calibri" w:cs="Calibri"/>
          <w:sz w:val="22"/>
          <w:szCs w:val="22"/>
          <w:lang w:eastAsia="en-US"/>
        </w:rPr>
        <w:t xml:space="preserve">. Tento software společnosti </w:t>
      </w:r>
      <w:proofErr w:type="spellStart"/>
      <w:r w:rsidRPr="0080692A">
        <w:rPr>
          <w:rFonts w:ascii="Calibri" w:eastAsia="Calibri" w:hAnsi="Calibri" w:cs="Calibri"/>
          <w:sz w:val="22"/>
          <w:szCs w:val="22"/>
          <w:lang w:eastAsia="en-US"/>
        </w:rPr>
        <w:t>BigMedia</w:t>
      </w:r>
      <w:proofErr w:type="spellEnd"/>
      <w:r w:rsidRPr="0080692A">
        <w:rPr>
          <w:rFonts w:ascii="Calibri" w:eastAsia="Calibri" w:hAnsi="Calibri" w:cs="Calibri"/>
          <w:sz w:val="22"/>
          <w:szCs w:val="22"/>
          <w:lang w:eastAsia="en-US"/>
        </w:rPr>
        <w:t xml:space="preserve"> dodává společnost </w:t>
      </w:r>
      <w:proofErr w:type="spellStart"/>
      <w:r w:rsidRPr="0080692A">
        <w:rPr>
          <w:rFonts w:ascii="Calibri" w:eastAsia="Calibri" w:hAnsi="Calibri" w:cs="Calibri"/>
          <w:sz w:val="22"/>
          <w:szCs w:val="22"/>
          <w:lang w:eastAsia="en-US"/>
        </w:rPr>
        <w:t>Omnicom</w:t>
      </w:r>
      <w:proofErr w:type="spellEnd"/>
      <w:r w:rsidRPr="0080692A">
        <w:rPr>
          <w:rFonts w:ascii="Calibri" w:eastAsia="Calibri" w:hAnsi="Calibri" w:cs="Calibri"/>
          <w:sz w:val="22"/>
          <w:szCs w:val="22"/>
          <w:lang w:eastAsia="en-US"/>
        </w:rPr>
        <w:t xml:space="preserve"> </w:t>
      </w:r>
      <w:proofErr w:type="spellStart"/>
      <w:r w:rsidRPr="0080692A">
        <w:rPr>
          <w:rFonts w:ascii="Calibri" w:eastAsia="Calibri" w:hAnsi="Calibri" w:cs="Calibri"/>
          <w:sz w:val="22"/>
          <w:szCs w:val="22"/>
          <w:lang w:eastAsia="en-US"/>
        </w:rPr>
        <w:t>MediaGroup</w:t>
      </w:r>
      <w:proofErr w:type="spellEnd"/>
      <w:r w:rsidRPr="0080692A">
        <w:rPr>
          <w:rFonts w:ascii="Calibri" w:eastAsia="Calibri" w:hAnsi="Calibri" w:cs="Calibri"/>
          <w:sz w:val="22"/>
          <w:szCs w:val="22"/>
          <w:lang w:eastAsia="en-US"/>
        </w:rPr>
        <w:t xml:space="preserve">, </w:t>
      </w:r>
      <w:proofErr w:type="gramStart"/>
      <w:r w:rsidRPr="0080692A">
        <w:rPr>
          <w:rFonts w:ascii="Calibri" w:eastAsia="Calibri" w:hAnsi="Calibri" w:cs="Calibri"/>
          <w:sz w:val="22"/>
          <w:szCs w:val="22"/>
          <w:lang w:eastAsia="en-US"/>
        </w:rPr>
        <w:t>s.r.o..</w:t>
      </w:r>
      <w:proofErr w:type="gramEnd"/>
      <w:r w:rsidRPr="0080692A">
        <w:rPr>
          <w:rFonts w:ascii="Calibri" w:eastAsia="Calibri" w:hAnsi="Calibri" w:cs="Calibri"/>
          <w:sz w:val="22"/>
          <w:szCs w:val="22"/>
          <w:lang w:eastAsia="en-US"/>
        </w:rPr>
        <w:t xml:space="preserve"> Zdrojová data do tohoto software dodává společnost </w:t>
      </w:r>
      <w:proofErr w:type="spellStart"/>
      <w:r w:rsidRPr="0080692A">
        <w:rPr>
          <w:rFonts w:ascii="Calibri" w:eastAsia="Calibri" w:hAnsi="Calibri" w:cs="Calibri"/>
          <w:sz w:val="22"/>
          <w:szCs w:val="22"/>
          <w:lang w:eastAsia="en-US"/>
        </w:rPr>
        <w:t>Nielsen</w:t>
      </w:r>
      <w:proofErr w:type="spellEnd"/>
      <w:r w:rsidRPr="0080692A">
        <w:rPr>
          <w:rFonts w:ascii="Calibri" w:eastAsia="Calibri" w:hAnsi="Calibri" w:cs="Calibri"/>
          <w:sz w:val="22"/>
          <w:szCs w:val="22"/>
          <w:lang w:eastAsia="en-US"/>
        </w:rPr>
        <w:t xml:space="preserve"> </w:t>
      </w:r>
      <w:proofErr w:type="spellStart"/>
      <w:r w:rsidRPr="0080692A">
        <w:rPr>
          <w:rFonts w:ascii="Calibri" w:eastAsia="Calibri" w:hAnsi="Calibri" w:cs="Calibri"/>
          <w:sz w:val="22"/>
          <w:szCs w:val="22"/>
          <w:lang w:eastAsia="en-US"/>
        </w:rPr>
        <w:t>Admosphere</w:t>
      </w:r>
      <w:proofErr w:type="spellEnd"/>
      <w:r w:rsidRPr="0080692A">
        <w:rPr>
          <w:rFonts w:ascii="Calibri" w:eastAsia="Calibri" w:hAnsi="Calibri" w:cs="Calibri"/>
          <w:sz w:val="22"/>
          <w:szCs w:val="22"/>
          <w:lang w:eastAsia="en-US"/>
        </w:rPr>
        <w:t>, a.s., specializující se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na sběr marketingových dat za celý český reklamní trh.</w:t>
      </w:r>
    </w:p>
    <w:p w14:paraId="23334624" w14:textId="77777777" w:rsidR="0080692A" w:rsidRPr="0080692A" w:rsidRDefault="0080692A" w:rsidP="0080692A">
      <w:pPr>
        <w:widowControl w:val="0"/>
        <w:autoSpaceDE w:val="0"/>
        <w:autoSpaceDN w:val="0"/>
        <w:spacing w:before="159" w:line="276" w:lineRule="auto"/>
        <w:ind w:right="82"/>
        <w:jc w:val="both"/>
        <w:rPr>
          <w:rFonts w:ascii="Calibri" w:eastAsia="Calibri" w:hAnsi="Calibri" w:cs="Calibri"/>
          <w:sz w:val="22"/>
          <w:szCs w:val="22"/>
          <w:lang w:eastAsia="en-US"/>
        </w:rPr>
      </w:pPr>
      <w:r w:rsidRPr="0080692A">
        <w:rPr>
          <w:rFonts w:ascii="Calibri" w:eastAsia="Calibri" w:hAnsi="Calibri" w:cs="Calibri"/>
          <w:sz w:val="22"/>
          <w:szCs w:val="22"/>
          <w:lang w:eastAsia="en-US"/>
        </w:rPr>
        <w:t xml:space="preserve">Software </w:t>
      </w:r>
      <w:proofErr w:type="spellStart"/>
      <w:r w:rsidRPr="0080692A">
        <w:rPr>
          <w:rFonts w:ascii="Calibri" w:eastAsia="Calibri" w:hAnsi="Calibri" w:cs="Calibri"/>
          <w:sz w:val="22"/>
          <w:szCs w:val="22"/>
          <w:lang w:eastAsia="en-US"/>
        </w:rPr>
        <w:t>QlikSense</w:t>
      </w:r>
      <w:proofErr w:type="spellEnd"/>
      <w:r w:rsidRPr="0080692A">
        <w:rPr>
          <w:rFonts w:ascii="Calibri" w:eastAsia="Calibri" w:hAnsi="Calibri" w:cs="Calibri"/>
          <w:sz w:val="22"/>
          <w:szCs w:val="22"/>
          <w:lang w:eastAsia="en-US"/>
        </w:rPr>
        <w:t xml:space="preserve"> umožňuje monitorovat mediální trh napříč všemi hlavními média typy: TV, tisk, rádio, internet (v omezené míře) a OOH (Out </w:t>
      </w:r>
      <w:proofErr w:type="spellStart"/>
      <w:r w:rsidRPr="0080692A">
        <w:rPr>
          <w:rFonts w:ascii="Calibri" w:eastAsia="Calibri" w:hAnsi="Calibri" w:cs="Calibri"/>
          <w:sz w:val="22"/>
          <w:szCs w:val="22"/>
          <w:lang w:eastAsia="en-US"/>
        </w:rPr>
        <w:t>Of</w:t>
      </w:r>
      <w:proofErr w:type="spellEnd"/>
      <w:r w:rsidRPr="0080692A">
        <w:rPr>
          <w:rFonts w:ascii="Calibri" w:eastAsia="Calibri" w:hAnsi="Calibri" w:cs="Calibri"/>
          <w:sz w:val="22"/>
          <w:szCs w:val="22"/>
          <w:lang w:eastAsia="en-US"/>
        </w:rPr>
        <w:t xml:space="preserve"> </w:t>
      </w:r>
      <w:proofErr w:type="spellStart"/>
      <w:r w:rsidRPr="0080692A">
        <w:rPr>
          <w:rFonts w:ascii="Calibri" w:eastAsia="Calibri" w:hAnsi="Calibri" w:cs="Calibri"/>
          <w:sz w:val="22"/>
          <w:szCs w:val="22"/>
          <w:lang w:eastAsia="en-US"/>
        </w:rPr>
        <w:t>Home</w:t>
      </w:r>
      <w:proofErr w:type="spellEnd"/>
      <w:r w:rsidRPr="0080692A">
        <w:rPr>
          <w:rFonts w:ascii="Calibri" w:eastAsia="Calibri" w:hAnsi="Calibri" w:cs="Calibri"/>
          <w:sz w:val="22"/>
          <w:szCs w:val="22"/>
          <w:lang w:eastAsia="en-US"/>
        </w:rPr>
        <w:t xml:space="preserve">). Software umožňuje sledovat jak agregované informace za celé mediální trhy, tak detailní informace za jednotlivé firmy, které v období </w:t>
      </w:r>
      <w:proofErr w:type="gramStart"/>
      <w:r w:rsidRPr="0080692A">
        <w:rPr>
          <w:rFonts w:ascii="Calibri" w:eastAsia="Calibri" w:hAnsi="Calibri" w:cs="Calibri"/>
          <w:sz w:val="22"/>
          <w:szCs w:val="22"/>
          <w:lang w:eastAsia="en-US"/>
        </w:rPr>
        <w:t>2021 – 2026</w:t>
      </w:r>
      <w:proofErr w:type="gramEnd"/>
      <w:r w:rsidRPr="0080692A">
        <w:rPr>
          <w:rFonts w:ascii="Calibri" w:eastAsia="Calibri" w:hAnsi="Calibri" w:cs="Calibri"/>
          <w:sz w:val="22"/>
          <w:szCs w:val="22"/>
          <w:lang w:eastAsia="en-US"/>
        </w:rPr>
        <w:t xml:space="preserve"> investovaly do reklamy v jednom z</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výše uvedených média typů. Data se v software aktualizují každý měsíc, a to vždy přibližně v polovině měsíce následujícího, za měsíc právě ukončený. Aby byla ochráněna cenová politika jednotlivých</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poskytovatelů</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reklamních</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prostorů,</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jsou</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všechny</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reklamní</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objemy</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v této</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aplikaci</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uváděny</w:t>
      </w:r>
      <w:r w:rsidRPr="0080692A">
        <w:rPr>
          <w:rFonts w:ascii="Calibri" w:eastAsia="Calibri" w:hAnsi="Calibri" w:cs="Calibri"/>
          <w:spacing w:val="80"/>
          <w:sz w:val="22"/>
          <w:szCs w:val="22"/>
          <w:lang w:eastAsia="en-US"/>
        </w:rPr>
        <w:t xml:space="preserve"> </w:t>
      </w:r>
      <w:r w:rsidRPr="0080692A">
        <w:rPr>
          <w:rFonts w:ascii="Calibri" w:eastAsia="Calibri" w:hAnsi="Calibri" w:cs="Calibri"/>
          <w:sz w:val="22"/>
          <w:szCs w:val="22"/>
          <w:lang w:eastAsia="en-US"/>
        </w:rPr>
        <w:t>v brutto hodnotách, tj. ceníkové ceny před slevou, v Kč.</w:t>
      </w:r>
    </w:p>
    <w:p w14:paraId="01169FE2" w14:textId="77777777" w:rsidR="0080692A" w:rsidRPr="0080692A" w:rsidRDefault="0080692A" w:rsidP="0080692A">
      <w:pPr>
        <w:widowControl w:val="0"/>
        <w:autoSpaceDE w:val="0"/>
        <w:autoSpaceDN w:val="0"/>
        <w:spacing w:before="159" w:line="276" w:lineRule="auto"/>
        <w:ind w:right="81"/>
        <w:jc w:val="both"/>
        <w:rPr>
          <w:rFonts w:ascii="Calibri" w:eastAsia="Calibri" w:hAnsi="Calibri" w:cs="Calibri"/>
          <w:sz w:val="22"/>
          <w:szCs w:val="22"/>
          <w:lang w:eastAsia="en-US"/>
        </w:rPr>
      </w:pPr>
      <w:r w:rsidRPr="0080692A">
        <w:rPr>
          <w:rFonts w:ascii="Calibri" w:eastAsia="Calibri" w:hAnsi="Calibri" w:cs="Calibri"/>
          <w:sz w:val="22"/>
          <w:szCs w:val="22"/>
          <w:lang w:eastAsia="en-US"/>
        </w:rPr>
        <w:t xml:space="preserve">Aplikace </w:t>
      </w:r>
      <w:proofErr w:type="spellStart"/>
      <w:r w:rsidRPr="0080692A">
        <w:rPr>
          <w:rFonts w:ascii="Calibri" w:eastAsia="Calibri" w:hAnsi="Calibri" w:cs="Calibri"/>
          <w:sz w:val="22"/>
          <w:szCs w:val="22"/>
          <w:lang w:eastAsia="en-US"/>
        </w:rPr>
        <w:t>QlikSense</w:t>
      </w:r>
      <w:proofErr w:type="spellEnd"/>
      <w:r w:rsidRPr="0080692A">
        <w:rPr>
          <w:rFonts w:ascii="Calibri" w:eastAsia="Calibri" w:hAnsi="Calibri" w:cs="Calibri"/>
          <w:sz w:val="22"/>
          <w:szCs w:val="22"/>
          <w:lang w:eastAsia="en-US"/>
        </w:rPr>
        <w:t xml:space="preserve"> umožňuje vhled do historických dat až 5 let nazpět (</w:t>
      </w:r>
      <w:proofErr w:type="gramStart"/>
      <w:r w:rsidRPr="0080692A">
        <w:rPr>
          <w:rFonts w:ascii="Calibri" w:eastAsia="Calibri" w:hAnsi="Calibri" w:cs="Calibri"/>
          <w:sz w:val="22"/>
          <w:szCs w:val="22"/>
          <w:lang w:eastAsia="en-US"/>
        </w:rPr>
        <w:t>2021 - 2025</w:t>
      </w:r>
      <w:proofErr w:type="gramEnd"/>
      <w:r w:rsidRPr="0080692A">
        <w:rPr>
          <w:rFonts w:ascii="Calibri" w:eastAsia="Calibri" w:hAnsi="Calibri" w:cs="Calibri"/>
          <w:sz w:val="22"/>
          <w:szCs w:val="22"/>
          <w:lang w:eastAsia="en-US"/>
        </w:rPr>
        <w:t xml:space="preserve">). Jednotlivé reklamní útraty lze sledovat podle jednotlivých měsíců a analyzovat tak vzestupy a propady investic jak za celý trh, tak za jednotlivé společnosti. Reklamní investice lze dále selektovat např. i podle jednotlivých mediálních domů (obecně poskytovatelů reklamního prostoru). Aplikace </w:t>
      </w:r>
      <w:proofErr w:type="spellStart"/>
      <w:r w:rsidRPr="0080692A">
        <w:rPr>
          <w:rFonts w:ascii="Calibri" w:eastAsia="Calibri" w:hAnsi="Calibri" w:cs="Calibri"/>
          <w:sz w:val="22"/>
          <w:szCs w:val="22"/>
          <w:lang w:eastAsia="en-US"/>
        </w:rPr>
        <w:t>QlikSense</w:t>
      </w:r>
      <w:proofErr w:type="spellEnd"/>
      <w:r w:rsidRPr="0080692A">
        <w:rPr>
          <w:rFonts w:ascii="Calibri" w:eastAsia="Calibri" w:hAnsi="Calibri" w:cs="Calibri"/>
          <w:sz w:val="22"/>
          <w:szCs w:val="22"/>
          <w:lang w:eastAsia="en-US"/>
        </w:rPr>
        <w:t xml:space="preserve"> je velice flexibilní a umožňuje filtraci dat i podle dalších několika charakteristik, jako je např.: komunikovaná značka, typ reklamního formátu v rámci daného média typu, sektor ekonomiky, aj.</w:t>
      </w:r>
    </w:p>
    <w:p w14:paraId="5C005B8B" w14:textId="77777777" w:rsidR="0080692A" w:rsidRPr="0080692A" w:rsidRDefault="0080692A" w:rsidP="0080692A">
      <w:pPr>
        <w:widowControl w:val="0"/>
        <w:autoSpaceDE w:val="0"/>
        <w:autoSpaceDN w:val="0"/>
        <w:spacing w:before="161" w:line="276" w:lineRule="auto"/>
        <w:ind w:right="84"/>
        <w:jc w:val="both"/>
        <w:rPr>
          <w:rFonts w:ascii="Calibri" w:eastAsia="Calibri" w:hAnsi="Calibri" w:cs="Calibri"/>
          <w:sz w:val="22"/>
          <w:szCs w:val="22"/>
          <w:lang w:eastAsia="en-US"/>
        </w:rPr>
      </w:pPr>
      <w:r w:rsidRPr="0080692A">
        <w:rPr>
          <w:rFonts w:ascii="Calibri" w:eastAsia="Calibri" w:hAnsi="Calibri" w:cs="Calibri"/>
          <w:b/>
          <w:sz w:val="22"/>
          <w:szCs w:val="22"/>
          <w:lang w:eastAsia="en-US"/>
        </w:rPr>
        <w:t xml:space="preserve">Zajišťovaní monitoringu (sledování mediálních aktivit konkurence v návaznosti na realizaci jednotlivých kampaní): </w:t>
      </w:r>
      <w:r w:rsidRPr="0080692A">
        <w:rPr>
          <w:rFonts w:ascii="Calibri" w:eastAsia="Calibri" w:hAnsi="Calibri" w:cs="Calibri"/>
          <w:sz w:val="22"/>
          <w:szCs w:val="22"/>
          <w:lang w:eastAsia="en-US"/>
        </w:rPr>
        <w:t xml:space="preserve">Mediální aktivity konkurence je možné monitorovat jak v detailním pohledu za každou zdravotní pojišťovnu, tak na </w:t>
      </w:r>
      <w:proofErr w:type="spellStart"/>
      <w:r w:rsidRPr="0080692A">
        <w:rPr>
          <w:rFonts w:ascii="Calibri" w:eastAsia="Calibri" w:hAnsi="Calibri" w:cs="Calibri"/>
          <w:sz w:val="22"/>
          <w:szCs w:val="22"/>
          <w:lang w:eastAsia="en-US"/>
        </w:rPr>
        <w:t>semi</w:t>
      </w:r>
      <w:proofErr w:type="spellEnd"/>
      <w:r w:rsidRPr="0080692A">
        <w:rPr>
          <w:rFonts w:ascii="Calibri" w:eastAsia="Calibri" w:hAnsi="Calibri" w:cs="Calibri"/>
          <w:sz w:val="22"/>
          <w:szCs w:val="22"/>
          <w:lang w:eastAsia="en-US"/>
        </w:rPr>
        <w:t>-agregované úrovni za celý segment zdravotního pojištění. Data o celkových</w:t>
      </w:r>
      <w:r w:rsidRPr="0080692A">
        <w:rPr>
          <w:rFonts w:ascii="Calibri" w:eastAsia="Calibri" w:hAnsi="Calibri" w:cs="Calibri"/>
          <w:spacing w:val="40"/>
          <w:sz w:val="22"/>
          <w:szCs w:val="22"/>
          <w:lang w:eastAsia="en-US"/>
        </w:rPr>
        <w:t xml:space="preserve"> </w:t>
      </w:r>
      <w:r w:rsidRPr="0080692A">
        <w:rPr>
          <w:rFonts w:ascii="Calibri" w:eastAsia="Calibri" w:hAnsi="Calibri" w:cs="Calibri"/>
          <w:sz w:val="22"/>
          <w:szCs w:val="22"/>
          <w:lang w:eastAsia="en-US"/>
        </w:rPr>
        <w:t>objemech</w:t>
      </w:r>
      <w:r w:rsidRPr="0080692A">
        <w:rPr>
          <w:rFonts w:ascii="Calibri" w:eastAsia="Calibri" w:hAnsi="Calibri" w:cs="Calibri"/>
          <w:spacing w:val="23"/>
          <w:sz w:val="22"/>
          <w:szCs w:val="22"/>
          <w:lang w:eastAsia="en-US"/>
        </w:rPr>
        <w:t xml:space="preserve"> </w:t>
      </w:r>
      <w:r w:rsidRPr="0080692A">
        <w:rPr>
          <w:rFonts w:ascii="Calibri" w:eastAsia="Calibri" w:hAnsi="Calibri" w:cs="Calibri"/>
          <w:sz w:val="22"/>
          <w:szCs w:val="22"/>
          <w:lang w:eastAsia="en-US"/>
        </w:rPr>
        <w:t>reklamních</w:t>
      </w:r>
      <w:r w:rsidRPr="0080692A">
        <w:rPr>
          <w:rFonts w:ascii="Calibri" w:eastAsia="Calibri" w:hAnsi="Calibri" w:cs="Calibri"/>
          <w:spacing w:val="23"/>
          <w:sz w:val="22"/>
          <w:szCs w:val="22"/>
          <w:lang w:eastAsia="en-US"/>
        </w:rPr>
        <w:t xml:space="preserve"> </w:t>
      </w:r>
      <w:r w:rsidRPr="0080692A">
        <w:rPr>
          <w:rFonts w:ascii="Calibri" w:eastAsia="Calibri" w:hAnsi="Calibri" w:cs="Calibri"/>
          <w:sz w:val="22"/>
          <w:szCs w:val="22"/>
          <w:lang w:eastAsia="en-US"/>
        </w:rPr>
        <w:t>investic</w:t>
      </w:r>
      <w:r w:rsidRPr="0080692A">
        <w:rPr>
          <w:rFonts w:ascii="Calibri" w:eastAsia="Calibri" w:hAnsi="Calibri" w:cs="Calibri"/>
          <w:spacing w:val="24"/>
          <w:sz w:val="22"/>
          <w:szCs w:val="22"/>
          <w:lang w:eastAsia="en-US"/>
        </w:rPr>
        <w:t xml:space="preserve"> </w:t>
      </w:r>
      <w:r w:rsidRPr="0080692A">
        <w:rPr>
          <w:rFonts w:ascii="Calibri" w:eastAsia="Calibri" w:hAnsi="Calibri" w:cs="Calibri"/>
          <w:sz w:val="22"/>
          <w:szCs w:val="22"/>
          <w:lang w:eastAsia="en-US"/>
        </w:rPr>
        <w:t>konkurence</w:t>
      </w:r>
      <w:r w:rsidRPr="0080692A">
        <w:rPr>
          <w:rFonts w:ascii="Calibri" w:eastAsia="Calibri" w:hAnsi="Calibri" w:cs="Calibri"/>
          <w:spacing w:val="24"/>
          <w:sz w:val="22"/>
          <w:szCs w:val="22"/>
          <w:lang w:eastAsia="en-US"/>
        </w:rPr>
        <w:t xml:space="preserve"> </w:t>
      </w:r>
      <w:r w:rsidRPr="0080692A">
        <w:rPr>
          <w:rFonts w:ascii="Calibri" w:eastAsia="Calibri" w:hAnsi="Calibri" w:cs="Calibri"/>
          <w:sz w:val="22"/>
          <w:szCs w:val="22"/>
          <w:lang w:eastAsia="en-US"/>
        </w:rPr>
        <w:t>je</w:t>
      </w:r>
      <w:r w:rsidRPr="0080692A">
        <w:rPr>
          <w:rFonts w:ascii="Calibri" w:eastAsia="Calibri" w:hAnsi="Calibri" w:cs="Calibri"/>
          <w:spacing w:val="22"/>
          <w:sz w:val="22"/>
          <w:szCs w:val="22"/>
          <w:lang w:eastAsia="en-US"/>
        </w:rPr>
        <w:t xml:space="preserve"> </w:t>
      </w:r>
      <w:r w:rsidRPr="0080692A">
        <w:rPr>
          <w:rFonts w:ascii="Calibri" w:eastAsia="Calibri" w:hAnsi="Calibri" w:cs="Calibri"/>
          <w:sz w:val="22"/>
          <w:szCs w:val="22"/>
          <w:lang w:eastAsia="en-US"/>
        </w:rPr>
        <w:t>možné</w:t>
      </w:r>
      <w:r w:rsidRPr="0080692A">
        <w:rPr>
          <w:rFonts w:ascii="Calibri" w:eastAsia="Calibri" w:hAnsi="Calibri" w:cs="Calibri"/>
          <w:spacing w:val="22"/>
          <w:sz w:val="22"/>
          <w:szCs w:val="22"/>
          <w:lang w:eastAsia="en-US"/>
        </w:rPr>
        <w:t xml:space="preserve"> </w:t>
      </w:r>
      <w:r w:rsidRPr="0080692A">
        <w:rPr>
          <w:rFonts w:ascii="Calibri" w:eastAsia="Calibri" w:hAnsi="Calibri" w:cs="Calibri"/>
          <w:sz w:val="22"/>
          <w:szCs w:val="22"/>
          <w:lang w:eastAsia="en-US"/>
        </w:rPr>
        <w:t>sledovat</w:t>
      </w:r>
      <w:r w:rsidRPr="0080692A">
        <w:rPr>
          <w:rFonts w:ascii="Calibri" w:eastAsia="Calibri" w:hAnsi="Calibri" w:cs="Calibri"/>
          <w:spacing w:val="22"/>
          <w:sz w:val="22"/>
          <w:szCs w:val="22"/>
          <w:lang w:eastAsia="en-US"/>
        </w:rPr>
        <w:t xml:space="preserve"> </w:t>
      </w:r>
      <w:r w:rsidRPr="0080692A">
        <w:rPr>
          <w:rFonts w:ascii="Calibri" w:eastAsia="Calibri" w:hAnsi="Calibri" w:cs="Calibri"/>
          <w:sz w:val="22"/>
          <w:szCs w:val="22"/>
          <w:lang w:eastAsia="en-US"/>
        </w:rPr>
        <w:t>v detailu</w:t>
      </w:r>
      <w:r w:rsidRPr="0080692A">
        <w:rPr>
          <w:rFonts w:ascii="Calibri" w:eastAsia="Calibri" w:hAnsi="Calibri" w:cs="Calibri"/>
          <w:spacing w:val="23"/>
          <w:sz w:val="22"/>
          <w:szCs w:val="22"/>
          <w:lang w:eastAsia="en-US"/>
        </w:rPr>
        <w:t xml:space="preserve"> </w:t>
      </w:r>
      <w:r w:rsidRPr="0080692A">
        <w:rPr>
          <w:rFonts w:ascii="Calibri" w:eastAsia="Calibri" w:hAnsi="Calibri" w:cs="Calibri"/>
          <w:sz w:val="22"/>
          <w:szCs w:val="22"/>
          <w:lang w:eastAsia="en-US"/>
        </w:rPr>
        <w:t>po</w:t>
      </w:r>
      <w:r w:rsidRPr="0080692A">
        <w:rPr>
          <w:rFonts w:ascii="Calibri" w:eastAsia="Calibri" w:hAnsi="Calibri" w:cs="Calibri"/>
          <w:spacing w:val="25"/>
          <w:sz w:val="22"/>
          <w:szCs w:val="22"/>
          <w:lang w:eastAsia="en-US"/>
        </w:rPr>
        <w:t xml:space="preserve"> </w:t>
      </w:r>
      <w:r w:rsidRPr="0080692A">
        <w:rPr>
          <w:rFonts w:ascii="Calibri" w:eastAsia="Calibri" w:hAnsi="Calibri" w:cs="Calibri"/>
          <w:sz w:val="22"/>
          <w:szCs w:val="22"/>
          <w:lang w:eastAsia="en-US"/>
        </w:rPr>
        <w:t>jednotlivých</w:t>
      </w:r>
      <w:r w:rsidRPr="0080692A">
        <w:rPr>
          <w:rFonts w:ascii="Calibri" w:eastAsia="Calibri" w:hAnsi="Calibri" w:cs="Calibri"/>
          <w:spacing w:val="21"/>
          <w:sz w:val="22"/>
          <w:szCs w:val="22"/>
          <w:lang w:eastAsia="en-US"/>
        </w:rPr>
        <w:t xml:space="preserve"> </w:t>
      </w:r>
      <w:r w:rsidRPr="0080692A">
        <w:rPr>
          <w:rFonts w:ascii="Calibri" w:eastAsia="Calibri" w:hAnsi="Calibri" w:cs="Calibri"/>
          <w:sz w:val="22"/>
          <w:szCs w:val="22"/>
          <w:lang w:eastAsia="en-US"/>
        </w:rPr>
        <w:t>měsících,</w:t>
      </w:r>
      <w:r w:rsidRPr="0080692A">
        <w:rPr>
          <w:rFonts w:ascii="Calibri" w:eastAsia="Calibri" w:hAnsi="Calibri" w:cs="Calibri"/>
          <w:spacing w:val="24"/>
          <w:sz w:val="22"/>
          <w:szCs w:val="22"/>
          <w:lang w:eastAsia="en-US"/>
        </w:rPr>
        <w:t xml:space="preserve"> </w:t>
      </w:r>
      <w:r w:rsidRPr="0080692A">
        <w:rPr>
          <w:rFonts w:ascii="Calibri" w:eastAsia="Calibri" w:hAnsi="Calibri" w:cs="Calibri"/>
          <w:sz w:val="22"/>
          <w:szCs w:val="22"/>
          <w:lang w:eastAsia="en-US"/>
        </w:rPr>
        <w:t>tato</w:t>
      </w:r>
      <w:r w:rsidRPr="0080692A">
        <w:rPr>
          <w:rFonts w:ascii="Calibri" w:eastAsia="Calibri" w:hAnsi="Calibri" w:cs="Calibri"/>
          <w:spacing w:val="25"/>
          <w:sz w:val="22"/>
          <w:szCs w:val="22"/>
          <w:lang w:eastAsia="en-US"/>
        </w:rPr>
        <w:t xml:space="preserve"> </w:t>
      </w:r>
      <w:r w:rsidRPr="0080692A">
        <w:rPr>
          <w:rFonts w:ascii="Calibri" w:eastAsia="Calibri" w:hAnsi="Calibri" w:cs="Calibri"/>
          <w:sz w:val="22"/>
          <w:szCs w:val="22"/>
          <w:lang w:eastAsia="en-US"/>
        </w:rPr>
        <w:t>data</w:t>
      </w:r>
    </w:p>
    <w:p w14:paraId="14C4D76A" w14:textId="77777777" w:rsidR="0080692A" w:rsidRPr="0080692A" w:rsidRDefault="0080692A" w:rsidP="0080692A">
      <w:pPr>
        <w:spacing w:line="276" w:lineRule="auto"/>
        <w:rPr>
          <w:rFonts w:ascii="Calibri" w:eastAsia="Calibri" w:hAnsi="Calibri" w:cs="Calibri"/>
          <w:sz w:val="22"/>
          <w:szCs w:val="22"/>
          <w:lang w:eastAsia="en-US"/>
        </w:rPr>
        <w:sectPr w:rsidR="0080692A" w:rsidRPr="0080692A" w:rsidSect="00410AB6">
          <w:pgSz w:w="11900" w:h="16850"/>
          <w:pgMar w:top="1701" w:right="851" w:bottom="1361" w:left="1418" w:header="709" w:footer="2194" w:gutter="0"/>
          <w:cols w:space="708"/>
        </w:sectPr>
      </w:pPr>
    </w:p>
    <w:p w14:paraId="5E88BC5F" w14:textId="77777777" w:rsidR="0080692A" w:rsidRPr="0080692A" w:rsidRDefault="0080692A" w:rsidP="0080692A">
      <w:pPr>
        <w:widowControl w:val="0"/>
        <w:autoSpaceDE w:val="0"/>
        <w:autoSpaceDN w:val="0"/>
        <w:spacing w:before="39" w:line="276" w:lineRule="auto"/>
        <w:ind w:right="80"/>
        <w:jc w:val="both"/>
        <w:rPr>
          <w:rFonts w:ascii="Calibri" w:eastAsia="Calibri" w:hAnsi="Calibri" w:cs="Calibri"/>
          <w:sz w:val="22"/>
          <w:szCs w:val="22"/>
          <w:lang w:eastAsia="en-US"/>
        </w:rPr>
      </w:pPr>
      <w:r w:rsidRPr="0080692A">
        <w:rPr>
          <w:rFonts w:ascii="Calibri" w:eastAsia="Calibri" w:hAnsi="Calibri" w:cs="Calibri"/>
          <w:sz w:val="22"/>
          <w:szCs w:val="22"/>
          <w:lang w:eastAsia="en-US"/>
        </w:rPr>
        <w:lastRenderedPageBreak/>
        <w:t>agregovat do libovolně dlouhých časových intervalů (kvartál, pololetí, rok) a tyto časové úseky mezi sebou např. meziročně porovnávat. Informace o mediálních aktivitách konkurence v daném měsíci je v aplikaci dostupná vždy přibližně v</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polovině měsíce následujícího po měsíci právě ukončeném. Jak je v segmentu zdravotních pojišťoven zvykem, mediální aktivita jednotlivých pojišťoven zde probíhá se dvěma komunikačními vrcholy v</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březnu a září. Daty o mediálních aktivitách v těchto měsících je tedy možné disponovat přibližně 15. dubna a 15. října. S drobnými nepřesnostmi lze v aplikaci zjistit i informaci o tom, jaké mediální nástroje a formáty konkurenční společnosti pro své kampaně využívají.</w:t>
      </w:r>
    </w:p>
    <w:p w14:paraId="3EAF7190" w14:textId="77777777" w:rsidR="0080692A" w:rsidRPr="0080692A" w:rsidRDefault="0080692A" w:rsidP="0080692A">
      <w:pPr>
        <w:widowControl w:val="0"/>
        <w:autoSpaceDE w:val="0"/>
        <w:autoSpaceDN w:val="0"/>
        <w:spacing w:before="160" w:line="276" w:lineRule="auto"/>
        <w:ind w:right="81"/>
        <w:jc w:val="both"/>
        <w:rPr>
          <w:rFonts w:ascii="Calibri" w:eastAsia="Calibri" w:hAnsi="Calibri" w:cs="Calibri"/>
          <w:sz w:val="22"/>
          <w:szCs w:val="22"/>
          <w:lang w:eastAsia="en-US"/>
        </w:rPr>
      </w:pPr>
      <w:r w:rsidRPr="0080692A">
        <w:rPr>
          <w:rFonts w:ascii="Calibri" w:eastAsia="Calibri" w:hAnsi="Calibri" w:cs="Calibri"/>
          <w:b/>
          <w:sz w:val="22"/>
          <w:szCs w:val="22"/>
          <w:lang w:eastAsia="en-US"/>
        </w:rPr>
        <w:t xml:space="preserve">Zajišťování prezentace o aktuálním vývoji OOH mediálního trhu: </w:t>
      </w:r>
      <w:r w:rsidRPr="0080692A">
        <w:rPr>
          <w:rFonts w:ascii="Calibri" w:eastAsia="Calibri" w:hAnsi="Calibri" w:cs="Calibri"/>
          <w:sz w:val="22"/>
          <w:szCs w:val="22"/>
          <w:lang w:eastAsia="en-US"/>
        </w:rPr>
        <w:t>Podobně, jako bylo uvedeno výše v</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rámci monitoringu jednotlivých konkurentů či celého segmentu zdravotních pojišťoven, je možné sledovat i vývoj celého mediálního trhu OOH a tento trh analyzovat jak v</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čase (analýza časových řad celkových útrat na poli tohoto</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média</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typu),</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tak</w:t>
      </w:r>
      <w:r w:rsidRPr="0080692A">
        <w:rPr>
          <w:rFonts w:ascii="Calibri" w:eastAsia="Calibri" w:hAnsi="Calibri" w:cs="Calibri"/>
          <w:spacing w:val="-4"/>
          <w:sz w:val="22"/>
          <w:szCs w:val="22"/>
          <w:lang w:eastAsia="en-US"/>
        </w:rPr>
        <w:t xml:space="preserve"> </w:t>
      </w:r>
      <w:r w:rsidRPr="0080692A">
        <w:rPr>
          <w:rFonts w:ascii="Calibri" w:eastAsia="Calibri" w:hAnsi="Calibri" w:cs="Calibri"/>
          <w:sz w:val="22"/>
          <w:szCs w:val="22"/>
          <w:lang w:eastAsia="en-US"/>
        </w:rPr>
        <w:t>v prostoru</w:t>
      </w:r>
      <w:r w:rsidRPr="0080692A">
        <w:rPr>
          <w:rFonts w:ascii="Calibri" w:eastAsia="Calibri" w:hAnsi="Calibri" w:cs="Calibri"/>
          <w:spacing w:val="-3"/>
          <w:sz w:val="22"/>
          <w:szCs w:val="22"/>
          <w:lang w:eastAsia="en-US"/>
        </w:rPr>
        <w:t xml:space="preserve"> </w:t>
      </w:r>
      <w:r w:rsidRPr="0080692A">
        <w:rPr>
          <w:rFonts w:ascii="Calibri" w:eastAsia="Calibri" w:hAnsi="Calibri" w:cs="Calibri"/>
          <w:sz w:val="22"/>
          <w:szCs w:val="22"/>
          <w:lang w:eastAsia="en-US"/>
        </w:rPr>
        <w:t>v rámci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komparace</w:t>
      </w:r>
      <w:r w:rsidRPr="0080692A">
        <w:rPr>
          <w:rFonts w:ascii="Calibri" w:eastAsia="Calibri" w:hAnsi="Calibri" w:cs="Calibri"/>
          <w:spacing w:val="-1"/>
          <w:sz w:val="22"/>
          <w:szCs w:val="22"/>
          <w:lang w:eastAsia="en-US"/>
        </w:rPr>
        <w:t xml:space="preserve"> </w:t>
      </w:r>
      <w:r w:rsidRPr="0080692A">
        <w:rPr>
          <w:rFonts w:ascii="Calibri" w:eastAsia="Calibri" w:hAnsi="Calibri" w:cs="Calibri"/>
          <w:sz w:val="22"/>
          <w:szCs w:val="22"/>
          <w:lang w:eastAsia="en-US"/>
        </w:rPr>
        <w:t>s alternativními</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média typy (TV, tisk,</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rádio,</w:t>
      </w:r>
      <w:r w:rsidRPr="0080692A">
        <w:rPr>
          <w:rFonts w:ascii="Calibri" w:eastAsia="Calibri" w:hAnsi="Calibri" w:cs="Calibri"/>
          <w:spacing w:val="-2"/>
          <w:sz w:val="22"/>
          <w:szCs w:val="22"/>
          <w:lang w:eastAsia="en-US"/>
        </w:rPr>
        <w:t xml:space="preserve"> </w:t>
      </w:r>
      <w:r w:rsidRPr="0080692A">
        <w:rPr>
          <w:rFonts w:ascii="Calibri" w:eastAsia="Calibri" w:hAnsi="Calibri" w:cs="Calibri"/>
          <w:sz w:val="22"/>
          <w:szCs w:val="22"/>
          <w:lang w:eastAsia="en-US"/>
        </w:rPr>
        <w:t>internet) – tj. analýza struktury celého mediálního trhu a sledování změn struktury tohoto portfolia.</w:t>
      </w:r>
    </w:p>
    <w:p w14:paraId="098BD63B" w14:textId="77777777" w:rsidR="0080692A" w:rsidRDefault="0080692A" w:rsidP="0080692A">
      <w:pPr>
        <w:autoSpaceDE w:val="0"/>
        <w:autoSpaceDN w:val="0"/>
        <w:adjustRightInd w:val="0"/>
        <w:spacing w:before="120" w:after="120"/>
        <w:rPr>
          <w:rFonts w:ascii="Arial" w:hAnsi="Arial" w:cs="Arial"/>
          <w:bCs/>
          <w:sz w:val="22"/>
          <w:szCs w:val="22"/>
        </w:rPr>
      </w:pPr>
    </w:p>
    <w:p w14:paraId="5C2CDC29" w14:textId="77777777" w:rsidR="003B5957" w:rsidRPr="003B5957" w:rsidRDefault="003B5957" w:rsidP="00410AB6">
      <w:pPr>
        <w:rPr>
          <w:rFonts w:ascii="Arial" w:hAnsi="Arial" w:cs="Arial"/>
          <w:sz w:val="22"/>
          <w:szCs w:val="22"/>
        </w:rPr>
      </w:pPr>
    </w:p>
    <w:p w14:paraId="67DD5822" w14:textId="77777777" w:rsidR="003B5957" w:rsidRPr="003B5957" w:rsidRDefault="003B5957" w:rsidP="00410AB6">
      <w:pPr>
        <w:rPr>
          <w:rFonts w:ascii="Arial" w:hAnsi="Arial" w:cs="Arial"/>
          <w:sz w:val="22"/>
          <w:szCs w:val="22"/>
        </w:rPr>
      </w:pPr>
    </w:p>
    <w:p w14:paraId="3E772FB9" w14:textId="77777777" w:rsidR="003B5957" w:rsidRPr="003B5957" w:rsidRDefault="003B5957" w:rsidP="00410AB6">
      <w:pPr>
        <w:rPr>
          <w:rFonts w:ascii="Arial" w:hAnsi="Arial" w:cs="Arial"/>
          <w:sz w:val="22"/>
          <w:szCs w:val="22"/>
        </w:rPr>
      </w:pPr>
    </w:p>
    <w:p w14:paraId="1AF5D43D" w14:textId="77777777" w:rsidR="003B5957" w:rsidRPr="003B5957" w:rsidRDefault="003B5957" w:rsidP="00410AB6">
      <w:pPr>
        <w:rPr>
          <w:rFonts w:ascii="Arial" w:hAnsi="Arial" w:cs="Arial"/>
          <w:sz w:val="22"/>
          <w:szCs w:val="22"/>
        </w:rPr>
      </w:pPr>
    </w:p>
    <w:p w14:paraId="05D33EE4" w14:textId="77777777" w:rsidR="003B5957" w:rsidRPr="003B5957" w:rsidRDefault="003B5957" w:rsidP="00410AB6">
      <w:pPr>
        <w:rPr>
          <w:rFonts w:ascii="Arial" w:hAnsi="Arial" w:cs="Arial"/>
          <w:sz w:val="22"/>
          <w:szCs w:val="22"/>
        </w:rPr>
      </w:pPr>
    </w:p>
    <w:p w14:paraId="36FD354E" w14:textId="77777777" w:rsidR="003B5957" w:rsidRPr="003B5957" w:rsidRDefault="003B5957" w:rsidP="00410AB6">
      <w:pPr>
        <w:rPr>
          <w:rFonts w:ascii="Arial" w:hAnsi="Arial" w:cs="Arial"/>
          <w:sz w:val="22"/>
          <w:szCs w:val="22"/>
        </w:rPr>
      </w:pPr>
    </w:p>
    <w:p w14:paraId="3F52500E" w14:textId="77777777" w:rsidR="003B5957" w:rsidRPr="003B5957" w:rsidRDefault="003B5957" w:rsidP="00410AB6">
      <w:pPr>
        <w:rPr>
          <w:rFonts w:ascii="Arial" w:hAnsi="Arial" w:cs="Arial"/>
          <w:sz w:val="22"/>
          <w:szCs w:val="22"/>
        </w:rPr>
      </w:pPr>
    </w:p>
    <w:p w14:paraId="535AD9DB" w14:textId="77777777" w:rsidR="003B5957" w:rsidRPr="003B5957" w:rsidRDefault="003B5957" w:rsidP="00410AB6">
      <w:pPr>
        <w:rPr>
          <w:rFonts w:ascii="Arial" w:hAnsi="Arial" w:cs="Arial"/>
          <w:sz w:val="22"/>
          <w:szCs w:val="22"/>
        </w:rPr>
      </w:pPr>
    </w:p>
    <w:p w14:paraId="2FBB026A" w14:textId="77777777" w:rsidR="003B5957" w:rsidRPr="003B5957" w:rsidRDefault="003B5957" w:rsidP="00410AB6">
      <w:pPr>
        <w:rPr>
          <w:rFonts w:ascii="Arial" w:hAnsi="Arial" w:cs="Arial"/>
          <w:sz w:val="22"/>
          <w:szCs w:val="22"/>
        </w:rPr>
      </w:pPr>
    </w:p>
    <w:p w14:paraId="3F9053B6" w14:textId="77777777" w:rsidR="003B5957" w:rsidRPr="003B5957" w:rsidRDefault="003B5957" w:rsidP="00410AB6">
      <w:pPr>
        <w:rPr>
          <w:rFonts w:ascii="Arial" w:hAnsi="Arial" w:cs="Arial"/>
          <w:sz w:val="22"/>
          <w:szCs w:val="22"/>
        </w:rPr>
      </w:pPr>
    </w:p>
    <w:p w14:paraId="521EDDD8" w14:textId="77777777" w:rsidR="003B5957" w:rsidRPr="003B5957" w:rsidRDefault="003B5957" w:rsidP="00410AB6">
      <w:pPr>
        <w:rPr>
          <w:rFonts w:ascii="Arial" w:hAnsi="Arial" w:cs="Arial"/>
          <w:sz w:val="22"/>
          <w:szCs w:val="22"/>
        </w:rPr>
      </w:pPr>
    </w:p>
    <w:p w14:paraId="59512D51" w14:textId="77777777" w:rsidR="003B5957" w:rsidRPr="003B5957" w:rsidRDefault="003B5957" w:rsidP="00410AB6">
      <w:pPr>
        <w:rPr>
          <w:rFonts w:ascii="Arial" w:hAnsi="Arial" w:cs="Arial"/>
          <w:sz w:val="22"/>
          <w:szCs w:val="22"/>
        </w:rPr>
      </w:pPr>
    </w:p>
    <w:p w14:paraId="4AB9BFDB" w14:textId="77777777" w:rsidR="003B5957" w:rsidRPr="003B5957" w:rsidRDefault="003B5957" w:rsidP="00410AB6">
      <w:pPr>
        <w:rPr>
          <w:rFonts w:ascii="Arial" w:hAnsi="Arial" w:cs="Arial"/>
          <w:sz w:val="22"/>
          <w:szCs w:val="22"/>
        </w:rPr>
      </w:pPr>
    </w:p>
    <w:p w14:paraId="14254BBE" w14:textId="77777777" w:rsidR="003B5957" w:rsidRPr="003B5957" w:rsidRDefault="003B5957" w:rsidP="00410AB6">
      <w:pPr>
        <w:rPr>
          <w:rFonts w:ascii="Arial" w:hAnsi="Arial" w:cs="Arial"/>
          <w:sz w:val="22"/>
          <w:szCs w:val="22"/>
        </w:rPr>
      </w:pPr>
    </w:p>
    <w:p w14:paraId="65CACD95" w14:textId="77777777" w:rsidR="003B5957" w:rsidRPr="003B5957" w:rsidRDefault="003B5957" w:rsidP="00410AB6">
      <w:pPr>
        <w:rPr>
          <w:rFonts w:ascii="Arial" w:hAnsi="Arial" w:cs="Arial"/>
          <w:sz w:val="22"/>
          <w:szCs w:val="22"/>
        </w:rPr>
      </w:pPr>
    </w:p>
    <w:p w14:paraId="4A6EB06B" w14:textId="77777777" w:rsidR="003B5957" w:rsidRPr="003B5957" w:rsidRDefault="003B5957" w:rsidP="00410AB6">
      <w:pPr>
        <w:rPr>
          <w:rFonts w:ascii="Arial" w:hAnsi="Arial" w:cs="Arial"/>
          <w:sz w:val="22"/>
          <w:szCs w:val="22"/>
        </w:rPr>
      </w:pPr>
    </w:p>
    <w:p w14:paraId="36A8A630" w14:textId="77777777" w:rsidR="003B5957" w:rsidRPr="003B5957" w:rsidRDefault="003B5957" w:rsidP="00410AB6">
      <w:pPr>
        <w:rPr>
          <w:rFonts w:ascii="Arial" w:hAnsi="Arial" w:cs="Arial"/>
          <w:sz w:val="22"/>
          <w:szCs w:val="22"/>
        </w:rPr>
      </w:pPr>
    </w:p>
    <w:p w14:paraId="2FE8E243" w14:textId="77777777" w:rsidR="003B5957" w:rsidRPr="003B5957" w:rsidRDefault="003B5957" w:rsidP="00410AB6">
      <w:pPr>
        <w:rPr>
          <w:rFonts w:ascii="Arial" w:hAnsi="Arial" w:cs="Arial"/>
          <w:sz w:val="22"/>
          <w:szCs w:val="22"/>
        </w:rPr>
      </w:pPr>
    </w:p>
    <w:p w14:paraId="018B8C6C" w14:textId="77777777" w:rsidR="003B5957" w:rsidRPr="003B5957" w:rsidRDefault="003B5957" w:rsidP="00410AB6">
      <w:pPr>
        <w:rPr>
          <w:rFonts w:ascii="Arial" w:hAnsi="Arial" w:cs="Arial"/>
          <w:sz w:val="22"/>
          <w:szCs w:val="22"/>
        </w:rPr>
      </w:pPr>
    </w:p>
    <w:p w14:paraId="70E5495B" w14:textId="77777777" w:rsidR="003B5957" w:rsidRPr="003B5957" w:rsidRDefault="003B5957" w:rsidP="00410AB6">
      <w:pPr>
        <w:rPr>
          <w:rFonts w:ascii="Arial" w:hAnsi="Arial" w:cs="Arial"/>
          <w:sz w:val="22"/>
          <w:szCs w:val="22"/>
        </w:rPr>
      </w:pPr>
    </w:p>
    <w:p w14:paraId="45F07168" w14:textId="77777777" w:rsidR="003B5957" w:rsidRPr="003B5957" w:rsidRDefault="003B5957" w:rsidP="00410AB6">
      <w:pPr>
        <w:rPr>
          <w:rFonts w:ascii="Arial" w:hAnsi="Arial" w:cs="Arial"/>
          <w:sz w:val="22"/>
          <w:szCs w:val="22"/>
        </w:rPr>
      </w:pPr>
    </w:p>
    <w:p w14:paraId="676565BC" w14:textId="77777777" w:rsidR="003B5957" w:rsidRPr="003B5957" w:rsidRDefault="003B5957" w:rsidP="00410AB6">
      <w:pPr>
        <w:rPr>
          <w:rFonts w:ascii="Arial" w:hAnsi="Arial" w:cs="Arial"/>
          <w:sz w:val="22"/>
          <w:szCs w:val="22"/>
        </w:rPr>
      </w:pPr>
    </w:p>
    <w:p w14:paraId="79F2B2DE" w14:textId="77777777" w:rsidR="003B5957" w:rsidRPr="003B5957" w:rsidRDefault="003B5957" w:rsidP="00410AB6">
      <w:pPr>
        <w:rPr>
          <w:rFonts w:ascii="Arial" w:hAnsi="Arial" w:cs="Arial"/>
          <w:sz w:val="22"/>
          <w:szCs w:val="22"/>
        </w:rPr>
      </w:pPr>
    </w:p>
    <w:p w14:paraId="144E100C" w14:textId="77777777" w:rsidR="003B5957" w:rsidRPr="003B5957" w:rsidRDefault="003B5957" w:rsidP="00410AB6">
      <w:pPr>
        <w:rPr>
          <w:rFonts w:ascii="Arial" w:hAnsi="Arial" w:cs="Arial"/>
          <w:sz w:val="22"/>
          <w:szCs w:val="22"/>
        </w:rPr>
      </w:pPr>
    </w:p>
    <w:p w14:paraId="18B91E2D" w14:textId="77777777" w:rsidR="003B5957" w:rsidRPr="003B5957" w:rsidRDefault="003B5957" w:rsidP="00410AB6">
      <w:pPr>
        <w:rPr>
          <w:rFonts w:ascii="Arial" w:hAnsi="Arial" w:cs="Arial"/>
          <w:sz w:val="22"/>
          <w:szCs w:val="22"/>
        </w:rPr>
      </w:pPr>
    </w:p>
    <w:p w14:paraId="4CFF2E9D" w14:textId="77777777" w:rsidR="003B5957" w:rsidRPr="003B5957" w:rsidRDefault="003B5957" w:rsidP="00410AB6">
      <w:pPr>
        <w:rPr>
          <w:rFonts w:ascii="Arial" w:hAnsi="Arial" w:cs="Arial"/>
          <w:sz w:val="22"/>
          <w:szCs w:val="22"/>
        </w:rPr>
      </w:pPr>
    </w:p>
    <w:p w14:paraId="09C557BD" w14:textId="77777777" w:rsidR="003B5957" w:rsidRPr="003B5957" w:rsidRDefault="003B5957" w:rsidP="00410AB6">
      <w:pPr>
        <w:rPr>
          <w:rFonts w:ascii="Arial" w:hAnsi="Arial" w:cs="Arial"/>
          <w:sz w:val="22"/>
          <w:szCs w:val="22"/>
        </w:rPr>
      </w:pPr>
    </w:p>
    <w:p w14:paraId="5784FC51" w14:textId="77777777" w:rsidR="003B5957" w:rsidRPr="003B5957" w:rsidRDefault="003B5957" w:rsidP="00410AB6">
      <w:pPr>
        <w:rPr>
          <w:rFonts w:ascii="Arial" w:hAnsi="Arial" w:cs="Arial"/>
          <w:sz w:val="22"/>
          <w:szCs w:val="22"/>
        </w:rPr>
      </w:pPr>
    </w:p>
    <w:p w14:paraId="111AD3CB" w14:textId="77777777" w:rsidR="003B5957" w:rsidRPr="003B5957" w:rsidRDefault="003B5957" w:rsidP="00410AB6">
      <w:pPr>
        <w:rPr>
          <w:rFonts w:ascii="Arial" w:hAnsi="Arial" w:cs="Arial"/>
          <w:sz w:val="22"/>
          <w:szCs w:val="22"/>
        </w:rPr>
      </w:pPr>
    </w:p>
    <w:p w14:paraId="0AEAF677" w14:textId="77777777" w:rsidR="003B5957" w:rsidRPr="003B5957" w:rsidRDefault="003B5957" w:rsidP="00410AB6">
      <w:pPr>
        <w:rPr>
          <w:rFonts w:ascii="Arial" w:hAnsi="Arial" w:cs="Arial"/>
          <w:sz w:val="22"/>
          <w:szCs w:val="22"/>
        </w:rPr>
      </w:pPr>
    </w:p>
    <w:p w14:paraId="1417E1F1" w14:textId="77777777" w:rsidR="003B5957" w:rsidRPr="003B5957" w:rsidRDefault="003B5957" w:rsidP="00410AB6">
      <w:pPr>
        <w:rPr>
          <w:rFonts w:ascii="Arial" w:hAnsi="Arial" w:cs="Arial"/>
          <w:sz w:val="22"/>
          <w:szCs w:val="22"/>
        </w:rPr>
      </w:pPr>
    </w:p>
    <w:p w14:paraId="048C531D" w14:textId="77777777" w:rsidR="003B5957" w:rsidRPr="003B5957" w:rsidRDefault="003B5957" w:rsidP="00410AB6">
      <w:pPr>
        <w:rPr>
          <w:rFonts w:ascii="Arial" w:hAnsi="Arial" w:cs="Arial"/>
          <w:sz w:val="22"/>
          <w:szCs w:val="22"/>
        </w:rPr>
      </w:pPr>
    </w:p>
    <w:p w14:paraId="0D8F6D64" w14:textId="77777777" w:rsidR="003B5957" w:rsidRPr="003B5957" w:rsidRDefault="003B5957" w:rsidP="00410AB6">
      <w:pPr>
        <w:rPr>
          <w:rFonts w:ascii="Arial" w:hAnsi="Arial" w:cs="Arial"/>
          <w:sz w:val="22"/>
          <w:szCs w:val="22"/>
        </w:rPr>
      </w:pPr>
    </w:p>
    <w:p w14:paraId="6BD11DF0" w14:textId="77777777" w:rsidR="003B5957" w:rsidRPr="003B5957" w:rsidRDefault="003B5957" w:rsidP="00410AB6">
      <w:pPr>
        <w:rPr>
          <w:rFonts w:ascii="Arial" w:hAnsi="Arial" w:cs="Arial"/>
          <w:sz w:val="22"/>
          <w:szCs w:val="22"/>
        </w:rPr>
      </w:pPr>
    </w:p>
    <w:p w14:paraId="6A486F2E" w14:textId="77777777" w:rsidR="003B5957" w:rsidRPr="003B5957" w:rsidRDefault="003B5957" w:rsidP="00410AB6">
      <w:pPr>
        <w:rPr>
          <w:rFonts w:ascii="Arial" w:hAnsi="Arial" w:cs="Arial"/>
          <w:sz w:val="22"/>
          <w:szCs w:val="22"/>
        </w:rPr>
      </w:pPr>
    </w:p>
    <w:p w14:paraId="212E138A" w14:textId="77777777" w:rsidR="003B5957" w:rsidRPr="003B5957" w:rsidRDefault="003B5957" w:rsidP="00410AB6">
      <w:pPr>
        <w:rPr>
          <w:rFonts w:ascii="Arial" w:hAnsi="Arial" w:cs="Arial"/>
          <w:sz w:val="22"/>
          <w:szCs w:val="22"/>
        </w:rPr>
      </w:pPr>
    </w:p>
    <w:p w14:paraId="29B310C6" w14:textId="77777777" w:rsidR="003B5957" w:rsidRPr="003B5957" w:rsidRDefault="003B5957" w:rsidP="003B5957">
      <w:pPr>
        <w:jc w:val="right"/>
        <w:rPr>
          <w:rFonts w:ascii="Arial" w:hAnsi="Arial" w:cs="Arial"/>
          <w:sz w:val="22"/>
          <w:szCs w:val="22"/>
        </w:rPr>
      </w:pPr>
    </w:p>
    <w:p w14:paraId="6C315283" w14:textId="55975744" w:rsidR="003B5957" w:rsidRPr="003B5957" w:rsidRDefault="003B5957" w:rsidP="00531DCE">
      <w:pPr>
        <w:rPr>
          <w:rFonts w:ascii="Arial" w:hAnsi="Arial" w:cs="Arial"/>
          <w:sz w:val="22"/>
          <w:szCs w:val="22"/>
        </w:rPr>
        <w:sectPr w:rsidR="003B5957" w:rsidRPr="003B5957" w:rsidSect="00821ABB">
          <w:pgSz w:w="11906" w:h="16838" w:code="9"/>
          <w:pgMar w:top="1701" w:right="851" w:bottom="1361" w:left="1418" w:header="709" w:footer="709" w:gutter="0"/>
          <w:cols w:space="708"/>
          <w:docGrid w:linePitch="360"/>
        </w:sectPr>
      </w:pPr>
    </w:p>
    <w:p w14:paraId="3EADB0B0" w14:textId="4428C61D" w:rsidR="00F51B56" w:rsidRDefault="006348BA" w:rsidP="006348BA">
      <w:pPr>
        <w:tabs>
          <w:tab w:val="left" w:pos="3328"/>
        </w:tabs>
        <w:rPr>
          <w:rFonts w:ascii="Arial" w:hAnsi="Arial" w:cs="Arial"/>
          <w:bCs/>
          <w:sz w:val="22"/>
          <w:szCs w:val="22"/>
        </w:rPr>
      </w:pPr>
      <w:r w:rsidRPr="00F51B56">
        <w:rPr>
          <w:rFonts w:ascii="Arial" w:hAnsi="Arial" w:cs="Arial"/>
          <w:b/>
          <w:u w:val="single"/>
        </w:rPr>
        <w:lastRenderedPageBreak/>
        <w:t xml:space="preserve">Příloha č. </w:t>
      </w:r>
      <w:r>
        <w:rPr>
          <w:rFonts w:ascii="Arial" w:hAnsi="Arial" w:cs="Arial"/>
          <w:b/>
          <w:u w:val="single"/>
        </w:rPr>
        <w:t xml:space="preserve">4 </w:t>
      </w:r>
      <w:r w:rsidRPr="00F51B56">
        <w:rPr>
          <w:rFonts w:ascii="Arial" w:hAnsi="Arial" w:cs="Arial"/>
          <w:b/>
          <w:u w:val="single"/>
        </w:rPr>
        <w:t>–</w:t>
      </w:r>
      <w:r w:rsidRPr="006348BA">
        <w:rPr>
          <w:rFonts w:ascii="Arial" w:hAnsi="Arial" w:cs="Arial"/>
          <w:b/>
          <w:u w:val="single"/>
        </w:rPr>
        <w:t xml:space="preserve">Seznam lokalit s průkazným způsobem frekvence zásahu </w:t>
      </w:r>
      <w:r>
        <w:rPr>
          <w:rFonts w:ascii="Arial" w:hAnsi="Arial" w:cs="Arial"/>
          <w:bCs/>
          <w:sz w:val="22"/>
          <w:szCs w:val="22"/>
        </w:rPr>
        <w:t xml:space="preserve"> </w:t>
      </w:r>
    </w:p>
    <w:p w14:paraId="6B45107D" w14:textId="53966FF7" w:rsidR="006348BA" w:rsidRDefault="006348BA" w:rsidP="006348BA">
      <w:pPr>
        <w:tabs>
          <w:tab w:val="left" w:pos="3328"/>
        </w:tabs>
        <w:rPr>
          <w:rFonts w:ascii="Arial" w:hAnsi="Arial" w:cs="Arial"/>
          <w:bCs/>
          <w:sz w:val="22"/>
          <w:szCs w:val="22"/>
        </w:rPr>
      </w:pPr>
    </w:p>
    <w:tbl>
      <w:tblPr>
        <w:tblW w:w="5000" w:type="pct"/>
        <w:tblCellMar>
          <w:left w:w="70" w:type="dxa"/>
          <w:right w:w="70" w:type="dxa"/>
        </w:tblCellMar>
        <w:tblLook w:val="04A0" w:firstRow="1" w:lastRow="0" w:firstColumn="1" w:lastColumn="0" w:noHBand="0" w:noVBand="1"/>
      </w:tblPr>
      <w:tblGrid>
        <w:gridCol w:w="711"/>
        <w:gridCol w:w="1318"/>
        <w:gridCol w:w="1354"/>
        <w:gridCol w:w="1921"/>
        <w:gridCol w:w="2141"/>
        <w:gridCol w:w="712"/>
        <w:gridCol w:w="712"/>
        <w:gridCol w:w="748"/>
      </w:tblGrid>
      <w:tr w:rsidR="001F53D8" w:rsidRPr="003B5957" w14:paraId="06604999" w14:textId="77777777" w:rsidTr="00410AB6">
        <w:trPr>
          <w:trHeight w:val="480"/>
          <w:tblHeader/>
        </w:trPr>
        <w:tc>
          <w:tcPr>
            <w:tcW w:w="5000" w:type="pct"/>
            <w:gridSpan w:val="8"/>
            <w:tcBorders>
              <w:top w:val="single" w:sz="8" w:space="0" w:color="auto"/>
              <w:left w:val="single" w:sz="8" w:space="0" w:color="auto"/>
              <w:bottom w:val="single" w:sz="8" w:space="0" w:color="auto"/>
              <w:right w:val="single" w:sz="8" w:space="0" w:color="000000"/>
            </w:tcBorders>
            <w:shd w:val="clear" w:color="000000" w:fill="0033CC"/>
            <w:vAlign w:val="center"/>
            <w:hideMark/>
          </w:tcPr>
          <w:p w14:paraId="10EA44DB" w14:textId="77777777" w:rsidR="001F53D8" w:rsidRPr="003B5957" w:rsidRDefault="001F53D8">
            <w:pPr>
              <w:jc w:val="center"/>
              <w:rPr>
                <w:rFonts w:ascii="Calibri Light" w:hAnsi="Calibri Light" w:cs="Calibri Light"/>
                <w:b/>
                <w:bCs/>
                <w:color w:val="FFFFFF"/>
                <w:sz w:val="20"/>
                <w:szCs w:val="20"/>
              </w:rPr>
            </w:pPr>
            <w:r w:rsidRPr="003B5957">
              <w:rPr>
                <w:rFonts w:ascii="Calibri Light" w:hAnsi="Calibri Light" w:cs="Calibri Light"/>
                <w:b/>
                <w:bCs/>
                <w:color w:val="FFFFFF"/>
                <w:sz w:val="20"/>
                <w:szCs w:val="20"/>
              </w:rPr>
              <w:t xml:space="preserve">Seznam ploch s frekvenci </w:t>
            </w:r>
            <w:proofErr w:type="gramStart"/>
            <w:r w:rsidRPr="003B5957">
              <w:rPr>
                <w:rFonts w:ascii="Calibri Light" w:hAnsi="Calibri Light" w:cs="Calibri Light"/>
                <w:b/>
                <w:bCs/>
                <w:color w:val="FFFFFF"/>
                <w:sz w:val="20"/>
                <w:szCs w:val="20"/>
              </w:rPr>
              <w:t xml:space="preserve">zásahu - </w:t>
            </w:r>
            <w:proofErr w:type="spellStart"/>
            <w:r w:rsidRPr="003B5957">
              <w:rPr>
                <w:rFonts w:ascii="Calibri Light" w:hAnsi="Calibri Light" w:cs="Calibri Light"/>
                <w:b/>
                <w:bCs/>
                <w:color w:val="FFFFFF"/>
                <w:sz w:val="20"/>
                <w:szCs w:val="20"/>
              </w:rPr>
              <w:t>Bigboardy</w:t>
            </w:r>
            <w:proofErr w:type="spellEnd"/>
            <w:proofErr w:type="gramEnd"/>
          </w:p>
        </w:tc>
      </w:tr>
      <w:tr w:rsidR="00F51F00" w:rsidRPr="00F51F00" w14:paraId="7966DEEA" w14:textId="77777777" w:rsidTr="009D5B4B">
        <w:trPr>
          <w:trHeight w:val="570"/>
          <w:tblHeader/>
        </w:trPr>
        <w:tc>
          <w:tcPr>
            <w:tcW w:w="370" w:type="pct"/>
            <w:tcBorders>
              <w:top w:val="nil"/>
              <w:left w:val="single" w:sz="8" w:space="0" w:color="auto"/>
              <w:bottom w:val="single" w:sz="8" w:space="0" w:color="auto"/>
              <w:right w:val="single" w:sz="4" w:space="0" w:color="auto"/>
            </w:tcBorders>
            <w:shd w:val="clear" w:color="000000" w:fill="0033CC"/>
            <w:vAlign w:val="center"/>
            <w:hideMark/>
          </w:tcPr>
          <w:p w14:paraId="36F4235C"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Číslo</w:t>
            </w:r>
          </w:p>
        </w:tc>
        <w:tc>
          <w:tcPr>
            <w:tcW w:w="685" w:type="pct"/>
            <w:tcBorders>
              <w:top w:val="nil"/>
              <w:left w:val="nil"/>
              <w:bottom w:val="single" w:sz="8" w:space="0" w:color="auto"/>
              <w:right w:val="single" w:sz="4" w:space="0" w:color="auto"/>
            </w:tcBorders>
            <w:shd w:val="clear" w:color="000000" w:fill="0033CC"/>
            <w:vAlign w:val="center"/>
            <w:hideMark/>
          </w:tcPr>
          <w:p w14:paraId="4EFD63C7"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Kraj</w:t>
            </w:r>
          </w:p>
        </w:tc>
        <w:tc>
          <w:tcPr>
            <w:tcW w:w="704" w:type="pct"/>
            <w:tcBorders>
              <w:top w:val="nil"/>
              <w:left w:val="nil"/>
              <w:bottom w:val="single" w:sz="8" w:space="0" w:color="auto"/>
              <w:right w:val="single" w:sz="4" w:space="0" w:color="auto"/>
            </w:tcBorders>
            <w:shd w:val="clear" w:color="000000" w:fill="0033CC"/>
            <w:vAlign w:val="center"/>
            <w:hideMark/>
          </w:tcPr>
          <w:p w14:paraId="69E99D96"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Trasa (město)</w:t>
            </w:r>
          </w:p>
        </w:tc>
        <w:tc>
          <w:tcPr>
            <w:tcW w:w="999" w:type="pct"/>
            <w:tcBorders>
              <w:top w:val="nil"/>
              <w:left w:val="nil"/>
              <w:bottom w:val="single" w:sz="8" w:space="0" w:color="auto"/>
              <w:right w:val="single" w:sz="4" w:space="0" w:color="auto"/>
            </w:tcBorders>
            <w:shd w:val="clear" w:color="000000" w:fill="0033CC"/>
            <w:vAlign w:val="center"/>
            <w:hideMark/>
          </w:tcPr>
          <w:p w14:paraId="424F6A98"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Směr (ulice)</w:t>
            </w:r>
          </w:p>
        </w:tc>
        <w:tc>
          <w:tcPr>
            <w:tcW w:w="1113" w:type="pct"/>
            <w:tcBorders>
              <w:top w:val="nil"/>
              <w:left w:val="nil"/>
              <w:bottom w:val="single" w:sz="8" w:space="0" w:color="auto"/>
              <w:right w:val="single" w:sz="4" w:space="0" w:color="auto"/>
            </w:tcBorders>
            <w:shd w:val="clear" w:color="000000" w:fill="0033CC"/>
            <w:vAlign w:val="center"/>
            <w:hideMark/>
          </w:tcPr>
          <w:p w14:paraId="7BB920A8"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Popis</w:t>
            </w:r>
          </w:p>
        </w:tc>
        <w:tc>
          <w:tcPr>
            <w:tcW w:w="370" w:type="pct"/>
            <w:tcBorders>
              <w:top w:val="nil"/>
              <w:left w:val="nil"/>
              <w:bottom w:val="single" w:sz="8" w:space="0" w:color="auto"/>
              <w:right w:val="single" w:sz="4" w:space="0" w:color="auto"/>
            </w:tcBorders>
            <w:shd w:val="clear" w:color="000000" w:fill="0033CC"/>
            <w:vAlign w:val="center"/>
            <w:hideMark/>
          </w:tcPr>
          <w:p w14:paraId="0826CC43"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Formát</w:t>
            </w:r>
          </w:p>
        </w:tc>
        <w:tc>
          <w:tcPr>
            <w:tcW w:w="370" w:type="pct"/>
            <w:tcBorders>
              <w:top w:val="nil"/>
              <w:left w:val="nil"/>
              <w:bottom w:val="single" w:sz="8" w:space="0" w:color="auto"/>
              <w:right w:val="single" w:sz="4" w:space="0" w:color="auto"/>
            </w:tcBorders>
            <w:shd w:val="clear" w:color="000000" w:fill="0033CC"/>
            <w:vAlign w:val="center"/>
            <w:hideMark/>
          </w:tcPr>
          <w:p w14:paraId="5376EA4D"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Rozměr</w:t>
            </w:r>
          </w:p>
        </w:tc>
        <w:tc>
          <w:tcPr>
            <w:tcW w:w="389" w:type="pct"/>
            <w:tcBorders>
              <w:top w:val="nil"/>
              <w:left w:val="nil"/>
              <w:bottom w:val="single" w:sz="8" w:space="0" w:color="auto"/>
              <w:right w:val="single" w:sz="8" w:space="0" w:color="auto"/>
            </w:tcBorders>
            <w:shd w:val="clear" w:color="000000" w:fill="0033CC"/>
            <w:vAlign w:val="center"/>
            <w:hideMark/>
          </w:tcPr>
          <w:p w14:paraId="14075C26"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Frekvence zásahu / měsíc (28 dní) *</w:t>
            </w:r>
          </w:p>
        </w:tc>
      </w:tr>
      <w:tr w:rsidR="009D5B4B" w:rsidRPr="00F51F00" w14:paraId="69E7A9CA"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A82B14A" w14:textId="08FA66B3"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02D84E83" w14:textId="543F6294"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3F4896FC" w14:textId="292B944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ED51F82" w14:textId="5699EF08"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126A687" w14:textId="73E9305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2CF5CE4" w14:textId="4C01BC96"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82B541E" w14:textId="0B520267"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146F312" w14:textId="3F82E891"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7962577E"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769A9AF" w14:textId="5AE043A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2B9F8FB8" w14:textId="3A335B6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2359441C" w14:textId="781C22F2"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3296BDD7" w14:textId="798C7D5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5BFDA883" w14:textId="3E2405CA"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D368767" w14:textId="6F0B48FD"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FF53DC8" w14:textId="0DE3D3C8"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E4FE073" w14:textId="3398E70C"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024B332B"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CC3740F" w14:textId="299E84D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014843E3" w14:textId="270860E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C61062C" w14:textId="3BDB46AF"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4136B45B" w14:textId="623443C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AB1DB5A" w14:textId="7DC2A75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438F2CC" w14:textId="43B21DED"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7C7538D" w14:textId="57298C5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4DD2117" w14:textId="5B9D37F2"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18725DBE"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19F6BADC" w14:textId="02E8067A"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296B5348" w14:textId="127BD6A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566B4F8" w14:textId="5E0A52EF"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20395055" w14:textId="2747F57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51CB963C" w14:textId="506FAC9F"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A4F4EF9" w14:textId="7170C6C4"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F954B66" w14:textId="0428724F"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D7A5096" w14:textId="530C2B3C"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6BEA3CEE"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682EDEE" w14:textId="1BF8F7EB"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17EEAE3D" w14:textId="55A3310C"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3A9F077E" w14:textId="57D9CDBF"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1EF427F" w14:textId="3835ADF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52D6ADD2" w14:textId="571C672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0D7272A" w14:textId="4CBCB57F"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9062085" w14:textId="4611AC43"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B1A52E0" w14:textId="79029214"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49E8B604"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1430637C" w14:textId="270C3D29"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1F654A9D" w14:textId="62D2234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BEC3637" w14:textId="5DDE658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7FE892E6" w14:textId="4E443AD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1858873B" w14:textId="45DED11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74897B6" w14:textId="4F9EAF7B"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6F0DA36" w14:textId="3977F4A5"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0F03330" w14:textId="235297E7"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72D6B8A0"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7F9BA1C6" w14:textId="73ED110F"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109A1F78" w14:textId="474979F0"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03B5FFDC" w14:textId="491E342C"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78255669" w14:textId="64B64DC8"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4B7102E3" w14:textId="1BED7EEC"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4988AB56" w14:textId="571DA829"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1B21D929" w14:textId="46ADBD0D"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C94C857" w14:textId="6115DFCF"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0B9BF647"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275B841" w14:textId="68A2C37D"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92A5F44" w14:textId="37E916D2"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995A2C0" w14:textId="5411FD5A"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C915A92" w14:textId="71F25783"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F4C5D12" w14:textId="65D3AA2A"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7F9B40B2" w14:textId="664229E6"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020DDF9C" w14:textId="68639F7B"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948095C" w14:textId="3F461B87"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67523661"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943C2D4" w14:textId="75FF32F1"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7963255" w14:textId="726CE11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815AF56" w14:textId="693F9DD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2F44286" w14:textId="17EE8F3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FA8BEB6" w14:textId="57DEF414"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47A91027" w14:textId="3C164084"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3BDD7F4F" w14:textId="4224332C"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B69DD0E" w14:textId="7378AE88"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6145F40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57FD0E57" w14:textId="21EAE509"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221BF70D" w14:textId="118BFF3C"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25E1603A" w14:textId="0B6A0F0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23554E1" w14:textId="7F8D846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3062456" w14:textId="6D8AEE5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DACE6F5" w14:textId="29956F8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D253E89" w14:textId="0ADBB3E5"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8DCFF96" w14:textId="7BA532A9"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1BC26C44"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53AFCF3D" w14:textId="718F803F"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1AAE4C6D" w14:textId="0F809B2E"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2BB6AF57" w14:textId="0E5582DF"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1A7169DC" w14:textId="4710F8B4"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0BF6DAD1" w14:textId="1C5CA8C3"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183538C1" w14:textId="517C8D99"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4CCEF9C3" w14:textId="3C9086C1"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B5089C7" w14:textId="01A12117"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5E206354"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CC01F6F" w14:textId="61FDB2F7"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418297AD" w14:textId="1DD4867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A01A416" w14:textId="316C1C5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3C00AA79" w14:textId="3AEE6344"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098AC91" w14:textId="3879A9B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C20EA86" w14:textId="68170614"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5D20B32" w14:textId="641C1AC7"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6044D90" w14:textId="324B2CD6"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37531E79"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1B8F7B70" w14:textId="711B3601"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A7F3D12" w14:textId="64F6BB8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2E56BD06" w14:textId="6C61450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09E4EB8" w14:textId="7CA4212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43EC3E1" w14:textId="2917915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6ED832D" w14:textId="7F2E1598"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0CE3986" w14:textId="133C57E6"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281C443" w14:textId="74B44DED"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0BCE4DE1"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AC4E386" w14:textId="11D71FB4"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E593DCF" w14:textId="2AF687C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0A4F589" w14:textId="7CB31FE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36C393F" w14:textId="7BB92C58"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79DD13BB" w14:textId="79DAB9D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14ADD2D" w14:textId="541634C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013E516" w14:textId="0D4A5A45"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6483963" w14:textId="5D3A5CF7"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6E653386"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48E6C16" w14:textId="5381EB72"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6D53612" w14:textId="5C151F02"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C884594" w14:textId="46ED2E7A"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32E20DF7" w14:textId="053A3E4A"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253E9659" w14:textId="761C98E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D1A9119" w14:textId="2F89EF3C"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F3D51D6" w14:textId="569E3FE0"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5E794BFE" w14:textId="52E873E3"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669C9C9A"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B769D3B" w14:textId="37F0B9C7"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07ABC85" w14:textId="6A0B1A11"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F9F1D3A" w14:textId="33AE56C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6630E48D" w14:textId="56755404"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7CBCF50C" w14:textId="43C6C4F3"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811C8EA" w14:textId="25DB6DA3"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D55A713" w14:textId="38BE4CD3"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9F77DA9" w14:textId="73D2839D"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27563462"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2130A27A" w14:textId="77666CEA"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1D5F6B0" w14:textId="1772F7EF"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6865AC01" w14:textId="384221B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F849C0D" w14:textId="1D7D0F69"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D635199" w14:textId="7F62769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63E413C" w14:textId="070B82A1"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D596ECB" w14:textId="4FF3E19B"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2AFC2CFA" w14:textId="7C92AE40"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303B288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1246AF8" w14:textId="0C2165DB"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D287DFD" w14:textId="4290376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75764134" w14:textId="092C45C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4B0501D" w14:textId="5908C18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AFE5BDA" w14:textId="00A6906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B168293" w14:textId="7631F404"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99C2D14" w14:textId="04C9EFF7"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77A0C6A" w14:textId="36B44007"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3C62BE65"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688EC411" w14:textId="4829C5E5"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4804B823" w14:textId="6BE12B7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7818E922" w14:textId="7FC6D99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6EB4B60F" w14:textId="1859DD7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25B94F44" w14:textId="639464A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122BA3F" w14:textId="2E9662DD"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C4FD4DC" w14:textId="03C44228"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5DA5CAD2" w14:textId="4676EABF"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250F64ED"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32EF5F2" w14:textId="751D1898"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2B9E02CE" w14:textId="000DBE21"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67DE7406" w14:textId="700A472C"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C15E631" w14:textId="57BC57B3"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F2CC1BD" w14:textId="65E9BA91"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31144A2" w14:textId="0685E15A"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882AD94" w14:textId="509C88CF"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5849DF7B" w14:textId="568C829C"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10BF8A46"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5A9F9982" w14:textId="1B30BB43"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7D10005" w14:textId="01A85F5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67FA99F4" w14:textId="5E61FB1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3F11330" w14:textId="368B06A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2279E158" w14:textId="721E6061"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8C6BCB1" w14:textId="2C367F8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B41B655" w14:textId="5294C337"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2FCA129" w14:textId="089B9B76"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33BA53B4"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1F2853E2" w14:textId="2DB9FDF9"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926BE45" w14:textId="18C8AFB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E5E4D9D" w14:textId="0DF5C7D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2D42CC4" w14:textId="2F279CB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0C645E7" w14:textId="3105A79C"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1747B92" w14:textId="3791C254"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CB562E9" w14:textId="3BDE3622"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5A05A70" w14:textId="3FAD35C1"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664B3C45"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E29F224" w14:textId="68B45866"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7A3B0912" w14:textId="3828AB74"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5D7E802" w14:textId="02BA432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6EC60EF" w14:textId="0E4C5C42"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54F59E3" w14:textId="18C099D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038219F" w14:textId="325C1C7F"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46EA787" w14:textId="72D8C51C"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41DCCEB" w14:textId="1623372B"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2B0BE64D"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6F54084B" w14:textId="286B622B"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05CF0E4D" w14:textId="24FD8248"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7364468F" w14:textId="7690312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68F3CAB1" w14:textId="0C01BAC8"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BB3D41F" w14:textId="0E97BD4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CDD91B6" w14:textId="1C7C2BEA"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B2BD50D" w14:textId="2C702262"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2B9916C9" w14:textId="36B2437E"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6E800CAD"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28EE42E" w14:textId="6F3A798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ED461C6" w14:textId="223AA84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74B7B116" w14:textId="58A0511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461186C3" w14:textId="46DEC602"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296BC4BA" w14:textId="0A6FFDE9"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666DDE7" w14:textId="32160EFA"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35BA196" w14:textId="16095E2F"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D52D9F2" w14:textId="325A0B0F"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73E81B5D"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1733B1D" w14:textId="52617A68"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7CAFA185" w14:textId="6D83A36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78D47149" w14:textId="37CFD48F"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90AF509" w14:textId="3B14BFC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46702F6" w14:textId="2FB67FD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EE93CAE" w14:textId="0078C424"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4C9CA95" w14:textId="3A4E1AD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5C6D9B35" w14:textId="62474125"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5C6E1936"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2A6EBA32" w14:textId="5B7640F0"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74E9C9EE" w14:textId="739CAAF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7F4B163" w14:textId="78B54EC1"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145FB9C" w14:textId="1CCAC421"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4D23E94" w14:textId="422E1A73"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0B7825D" w14:textId="64C1EA23"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B111862" w14:textId="29D608AD"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9E11EF9" w14:textId="700991F2"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2CF9765C"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6CA15E5" w14:textId="18DC6BB0"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11B6AD8A" w14:textId="4FA4B3B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282C3537" w14:textId="0274AFF9"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43024DA8" w14:textId="1CC48FA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A69F53B" w14:textId="5285FF35"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DF1B20C" w14:textId="7C90D7F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C48597E" w14:textId="0DEEAF1D"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E9DF62A" w14:textId="0145ED2B"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43226A20"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93E7DBC" w14:textId="5DE9F33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D6A9F16" w14:textId="398C14F8"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2E6610B2" w14:textId="09E95FAB"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C9B4054" w14:textId="1A38984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AFF8AD2" w14:textId="010A6277"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87D4587" w14:textId="3879A24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8E0F81A" w14:textId="31E2F947"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99ACFCA" w14:textId="3BBC32BF"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1A82E9C3"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1A4E1D47" w14:textId="7F71CAFC"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41C5E37E" w14:textId="6FA720D2"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5FB5232D" w14:textId="1F7DDDB3"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43135D59" w14:textId="2BC20E2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58F0FDAA" w14:textId="1546DE92"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04056E6" w14:textId="1B17F290"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F527DDD" w14:textId="7306C55E"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0AB345A1" w14:textId="46903C54"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50AD2E23"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2B4EA121" w14:textId="4EEBFE26"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028826D0" w14:textId="7DD60F3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3C45B967" w14:textId="63D36610"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9E674F8" w14:textId="6AC8C0D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792222AF" w14:textId="4245014A"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D99968D" w14:textId="116BA3DB"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831662D" w14:textId="403CA461"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A29CD14" w14:textId="624C77AD"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5DC90FA9"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1ECFE58F" w14:textId="68A47276"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28A6678E" w14:textId="195BF7F0"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12DF8CCD" w14:textId="41ABC1D2"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252962A0" w14:textId="23315673"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3FB958E9" w14:textId="3682C51E"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4494B2BE" w14:textId="7F911288"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179A0389" w14:textId="147136EF"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0A865073" w14:textId="27376F93"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6CA62A44"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056AB5F7" w14:textId="1E6EA7A4"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69D389F6" w14:textId="4CED98F0"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73609C46" w14:textId="6B3ED031"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5C581793" w14:textId="208532F3"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3A8D3CD7" w14:textId="5453A3F9"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5763E729" w14:textId="1CC466DF"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2EA7EEAE" w14:textId="1BC3EDA1"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B7C5A6E" w14:textId="2811F4B4"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76C0D92E"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3DB059BB" w14:textId="327D5029"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316F2B7C" w14:textId="73185D43"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10E3F1A4" w14:textId="382ED975"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13B9DFE5" w14:textId="74519753"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5CCF1A53" w14:textId="013BEA87"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1031BC98" w14:textId="047FF5F2"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5F1CCFE9" w14:textId="36957BAD"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F60FC6D" w14:textId="22D17E7D"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008689EB"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5F58B604" w14:textId="18D88F42"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694B9E7A" w14:textId="1C0B4A24"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150BA529" w14:textId="12F78DC5"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7ACBCC84" w14:textId="708EB5BE"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7771CDC0" w14:textId="20974E41"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3EF2ADF" w14:textId="0C6C200E"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94C8B0B" w14:textId="3577767D"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87F23A0" w14:textId="279FBE64"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1C918043"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4465B937" w14:textId="651B4A7D"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0D7F3958" w14:textId="342AE413"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64C7930C" w14:textId="1BFAF783"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57612865" w14:textId="636E46FE"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4557A041" w14:textId="46D232D6"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4DABB73A" w14:textId="16949EE2"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4FA10F33" w14:textId="5DCDA1F4"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0D0FD47" w14:textId="5FF759B6"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5F07E06A"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14F23A5F" w14:textId="63BF83CA"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2BB6128C" w14:textId="7D13DDAE"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02F25C01" w14:textId="4BA52FEB"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26C04F5B" w14:textId="457189F3"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3AB12A5B" w14:textId="3AD16341" w:rsidR="009D5B4B" w:rsidRPr="003B5957" w:rsidRDefault="009D5B4B" w:rsidP="009D5B4B">
            <w:pP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39B2BCCD" w14:textId="3C455F48"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1901D2DA" w14:textId="695851BF"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602A885" w14:textId="4B905DEF"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158F0B60"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C392424" w14:textId="577EE00D"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472C468E" w14:textId="0538B36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89B8863" w14:textId="05C6D0B1"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1CBE66D" w14:textId="5CD6E45E"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1653C0BD" w14:textId="6C0D22E6"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2615BDAC" w14:textId="5C4E7C12"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2B1A2D01" w14:textId="7E62E126" w:rsidR="009D5B4B" w:rsidRPr="003B5957" w:rsidRDefault="009D5B4B" w:rsidP="009D5B4B">
            <w:pPr>
              <w:jc w:val="center"/>
              <w:rPr>
                <w:rFonts w:ascii="Arial" w:hAnsi="Arial" w:cs="Arial"/>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263D37B6" w14:textId="7F96A37F"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77B0D36B"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2BB41594" w14:textId="22E49E2A"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6AC8EFB" w14:textId="1EC6C56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4F60036" w14:textId="4C1F223D"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3C72E6F7" w14:textId="1E8A8428"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1F137949" w14:textId="6C7EDC9A" w:rsidR="009D5B4B" w:rsidRPr="003B5957" w:rsidRDefault="009D5B4B" w:rsidP="009D5B4B">
            <w:pP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9209A0B" w14:textId="2FBFBB60"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2C27E81" w14:textId="4EEA152B" w:rsidR="009D5B4B" w:rsidRPr="003B5957" w:rsidRDefault="009D5B4B" w:rsidP="009D5B4B">
            <w:pPr>
              <w:jc w:val="center"/>
              <w:rPr>
                <w:rFonts w:ascii="Arial" w:hAnsi="Arial" w:cs="Arial"/>
                <w:color w:val="000000"/>
                <w:sz w:val="12"/>
                <w:szCs w:val="12"/>
              </w:rPr>
            </w:pPr>
            <w:r w:rsidRPr="00DB7693">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A7BBA8E" w14:textId="3886B2F9" w:rsidR="009D5B4B" w:rsidRPr="003B5957" w:rsidRDefault="009D5B4B" w:rsidP="009D5B4B">
            <w:pPr>
              <w:jc w:val="right"/>
              <w:rPr>
                <w:rFonts w:ascii="Arial" w:hAnsi="Arial" w:cs="Arial"/>
                <w:color w:val="000000"/>
                <w:sz w:val="12"/>
                <w:szCs w:val="12"/>
              </w:rPr>
            </w:pPr>
            <w:r w:rsidRPr="00DB7693">
              <w:rPr>
                <w:rFonts w:ascii="Arial" w:hAnsi="Arial" w:cs="Arial"/>
                <w:color w:val="000000"/>
                <w:sz w:val="12"/>
                <w:szCs w:val="12"/>
              </w:rPr>
              <w:t>XXXXX</w:t>
            </w:r>
          </w:p>
        </w:tc>
      </w:tr>
      <w:tr w:rsidR="009D5B4B" w:rsidRPr="00F51F00" w14:paraId="00CFDEA2"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55ABAE20" w14:textId="575BF970"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lastRenderedPageBreak/>
              <w:t>XXXXX</w:t>
            </w:r>
          </w:p>
        </w:tc>
        <w:tc>
          <w:tcPr>
            <w:tcW w:w="685" w:type="pct"/>
            <w:tcBorders>
              <w:top w:val="nil"/>
              <w:left w:val="nil"/>
              <w:bottom w:val="single" w:sz="4" w:space="0" w:color="auto"/>
              <w:right w:val="single" w:sz="4" w:space="0" w:color="auto"/>
            </w:tcBorders>
            <w:shd w:val="clear" w:color="000000" w:fill="FFFFFF"/>
            <w:hideMark/>
          </w:tcPr>
          <w:p w14:paraId="3643DE03" w14:textId="57AD57CE"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64A8F181" w14:textId="475B15EF"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4045C897" w14:textId="0942464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502D23D1" w14:textId="35EE7F4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EC3F665" w14:textId="1F22BDA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ED068FD" w14:textId="5ECCE46B"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C58AC1E" w14:textId="69EBB497"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4D84B359"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19C9743" w14:textId="2191B57B"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2F63B7D7" w14:textId="3230F41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F907186" w14:textId="268A399F"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35FE0EC" w14:textId="3A97C7B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10447CE7" w14:textId="3411063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E78621E" w14:textId="2FD5AA3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B58D537" w14:textId="12086061"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9F88148" w14:textId="3AE6619B"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751CDEC5"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6E13179" w14:textId="125035B3"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833EE7C" w14:textId="48A9515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3B50EAE1" w14:textId="3923404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2A4F9FCB" w14:textId="50925383"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BB1F15B" w14:textId="0C626CD6"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4851C42" w14:textId="31D29505"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199CE8C" w14:textId="7A0040C4"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049577AD" w14:textId="031B4DB5"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4B7613DE"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6F9B165F" w14:textId="7CD8CAB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2BB61D32" w14:textId="5A95C08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48AC330" w14:textId="162DD33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A6EA881" w14:textId="7E98702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243532C" w14:textId="1634F78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BDAB7EB" w14:textId="348397F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0CE92A8" w14:textId="7AD4042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2FDCFA2B" w14:textId="6EAEB384"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38D2AD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BE51A19" w14:textId="5D96E606"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F26DA84" w14:textId="57B39E3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099E4F3" w14:textId="4D8EA85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6AF126CD" w14:textId="4F15AA71"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06A6F39" w14:textId="47A80A9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E39B526" w14:textId="51275544"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6E74BAC" w14:textId="1079DA53"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24EC94B" w14:textId="41DD64A0"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1EAEB7FC"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9B19030" w14:textId="786A3540"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BF5549B" w14:textId="6EE3BC54"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3DBBAFFA" w14:textId="6FF2CC3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645AD26D" w14:textId="4C7A46E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B4779D1" w14:textId="0E15102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5018EEB6" w14:textId="0DD5202F"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78AA743" w14:textId="3978BA46"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D3FABCD" w14:textId="35861527"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448C7F0D"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2FD4F03A" w14:textId="4B58E1D4"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1710A4F5" w14:textId="31A9943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74951435" w14:textId="0157EC64"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63520DB" w14:textId="1855B4E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F3A1EBE" w14:textId="1759EAB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3BA26CE" w14:textId="75FF074E"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76F8720" w14:textId="6FFF749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C9FABBE" w14:textId="63FD3D10"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116BE1F7"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5CF2E645" w14:textId="3DCB689B"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D78C905" w14:textId="04EF650D"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DC4AA7E" w14:textId="1CE59F16"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CCD9059" w14:textId="09B4FD2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5276160" w14:textId="1D51386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2CF7ED0" w14:textId="400ED801"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D40AA5C" w14:textId="53481733"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4D4591F" w14:textId="31A1F568"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105299A2"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2C88330" w14:textId="182CEBCD"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115DCD10" w14:textId="1302832E"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5690A5C5" w14:textId="2B2B4C86"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63450EF" w14:textId="4975061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2011968D" w14:textId="49B4AA36"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DC95BC3" w14:textId="47D2FEB5"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0D23F0E" w14:textId="44B2BBD8"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CC9AF2F" w14:textId="7E1AC22D"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EDE25D0"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BDCA38F" w14:textId="68909BEF"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A7B7844" w14:textId="5DFF1B4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DC1C84F" w14:textId="697052F5"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2E2E3EFD" w14:textId="01317AF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F3343E8" w14:textId="2385250F"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CC0E683" w14:textId="12DA26E3"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F57F126" w14:textId="17E6CE25"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BCB3C88" w14:textId="62A4409F"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7484BB1F"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5B5D98DE" w14:textId="3A446FAD"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0BE63AD" w14:textId="3FDA1F6D"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302B453" w14:textId="3CFAEE9D"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69CC8AC6" w14:textId="6BD9FCE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6F4B7BA" w14:textId="739BBECD"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53946B1" w14:textId="20589856"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159D244" w14:textId="039CDE2D"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DE425A3" w14:textId="62AAF877"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8D859F7"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230B9D75" w14:textId="4D61085D"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0FA45B76" w14:textId="1797703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2F557C0F" w14:textId="110A1071"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7D851C25" w14:textId="0F2C7C3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7695A954" w14:textId="76602D33"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68DFF50" w14:textId="78003DA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0888D61" w14:textId="19F94383"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1A4C2F7" w14:textId="3E3B9B6D"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3045C012"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F004992" w14:textId="49F556F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9135502" w14:textId="4A2BD76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55B107F0" w14:textId="1857315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38A76B4" w14:textId="36AAA935"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71F89C2C" w14:textId="072A2734"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98C3A72" w14:textId="220AF97E"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3AB07FF" w14:textId="2B08F4CE"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35EA0A6" w14:textId="4A5B1DFA"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31ADEBA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EE63C1D" w14:textId="5EB41690"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19D32F9" w14:textId="4324EC1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66B95FD5" w14:textId="610036A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709E655D" w14:textId="085BC7B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7A38BB6" w14:textId="56D34DE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8338063" w14:textId="41BE23CF"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AD12370" w14:textId="685C17D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244978D9" w14:textId="3AE1755B"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7FDFDD07"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836692A" w14:textId="4E8B8ED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A6D67FE" w14:textId="73DB809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323B5F4E" w14:textId="453ED72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2AC3F99F" w14:textId="38A6A72F"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B4C0AC6" w14:textId="3323BAC5"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F4628BD" w14:textId="18AEAA01"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195E08E" w14:textId="41ACEE18"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DD49835" w14:textId="599F691E"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0F48719"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A2F4316" w14:textId="32FC9475"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122D926A" w14:textId="4B2D4F9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7956A3CD" w14:textId="02D48CA5"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BD6F1A0" w14:textId="02E72FDD"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50004E3B" w14:textId="0E988FE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6C615BC" w14:textId="050ED21D"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683CA124" w14:textId="3005E1CD"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8FEC5BB" w14:textId="693A4D12"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01A9E0D4"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1FEFC724" w14:textId="61333E74"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4CB7699F" w14:textId="3851A4E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335BE5C9" w14:textId="1C3B956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678B0E82" w14:textId="4EF1D42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5CB87DCC" w14:textId="20168763"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CBEDC85" w14:textId="0EF5CB4D"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11E92E3" w14:textId="5D369784"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CF5ED9F" w14:textId="5F9AF8B2"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03CE0CD6"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6D22E66D" w14:textId="5EF951EA"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EEED364" w14:textId="7F37E9F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5B308901" w14:textId="7880C8B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7004D7EF" w14:textId="7FA073C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4DCCD3C" w14:textId="1BDD0A8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5BA2F5F" w14:textId="3748944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2B8084E" w14:textId="7728E80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9238C67" w14:textId="5ABF6E88"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035552EC"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12CF10D0" w14:textId="2ED57858"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2CC4AF57" w14:textId="76D333B8"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108763CA" w14:textId="629A8432"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350C054A" w14:textId="63E55893"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2933B79C" w14:textId="6414650D"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40179957" w14:textId="56B589F5"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46264E3" w14:textId="7DC317F3"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2DC540D7" w14:textId="0BCFCB2A"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3EC7A99D"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7B5AE0E7" w14:textId="3555F476"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6872EE76" w14:textId="4409B0D4"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1C330F0B" w14:textId="76A49637"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6DD4DB3B" w14:textId="0D2F1154"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19EB5628" w14:textId="213BF985"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7454E969" w14:textId="290293BB"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788B59C7" w14:textId="41BA48A3"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5001238" w14:textId="68B710B9"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027E19A9"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CC2B984" w14:textId="5F66298B"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2553A963" w14:textId="7BBE609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59609CB" w14:textId="2AE6409E"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38026785" w14:textId="7D49797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F4A2AB0" w14:textId="74BD311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B5485D1" w14:textId="4BB364C3"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249E81A3" w14:textId="59C7E6AE"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FE01477" w14:textId="501AB326"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3A02D52"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AAB28C2" w14:textId="650BE93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3477571" w14:textId="2263425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77714E28" w14:textId="4F0E651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0D05A21" w14:textId="7BFFA8C5"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41E78BB" w14:textId="258655DD"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000A887C" w14:textId="377AD3D8"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2F22BBC3" w14:textId="6E6FB8E1"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28A02F4" w14:textId="58BB9FF5"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40D26CE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12F78519" w14:textId="10B1DB8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CB9CF8C" w14:textId="335B2416"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3F5C01EE" w14:textId="77B6711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47C2D9A8" w14:textId="3D682184"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1924E5D7" w14:textId="58C3755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7921A7C" w14:textId="5C3D5DA9"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B0ED56B" w14:textId="62B2049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031E69ED" w14:textId="2B99F09A"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C564F7C"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63A8E8E2" w14:textId="0E7E975B"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61FB0675" w14:textId="4A38F9C1"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7633A6F8" w14:textId="69447482"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36996A96" w14:textId="0407C38D"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369AC4F3" w14:textId="1B619247"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A826A8D" w14:textId="42EE85A3"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283E9FFB" w14:textId="0626D3A5"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058C2439" w14:textId="3E50FB3E"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21C304A4"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6342B67" w14:textId="5D251D21"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A71E2DC" w14:textId="49FB9683"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5E1906F5" w14:textId="0286C80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12CDA92" w14:textId="5E859D5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0C9C64B" w14:textId="62CFA3F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7C8E804" w14:textId="600B6939"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179AC59" w14:textId="725F707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3D587AF" w14:textId="38FA1618"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7DC9AB3A"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5195D22B" w14:textId="41C7C9E0"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7BACA1DC" w14:textId="0561AEEC"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28CA5C2D" w14:textId="4881AB0C"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763EE982" w14:textId="6AF1C808"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66912526" w14:textId="7CE2CEDE"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94B05A2" w14:textId="4D4A79BC"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7E240817" w14:textId="3AAA5FF1"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7575E4E" w14:textId="281A0136"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4281A50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CBAC88E" w14:textId="7B383E19"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4ACCC6C" w14:textId="4855477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542B2718" w14:textId="5905CB9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687B816" w14:textId="36502C23"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FADDAD6" w14:textId="095DE47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BB14271" w14:textId="02F2F0A6"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A4EEF3F" w14:textId="7968C0A5"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213D2A04" w14:textId="795D4A8E"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0DE90B2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02A50BFC" w14:textId="71BB272E"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10C9817D" w14:textId="5B55D3B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D796212" w14:textId="35A453B6"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4B405DC" w14:textId="4743995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1951A10A" w14:textId="4AD0BFFF"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B9BC77C" w14:textId="46163267"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5240CB7E" w14:textId="77A72E89"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1ACB8CE6" w14:textId="6C7A4298"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4A471BA"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05DA877" w14:textId="7457C8B0"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414BA24" w14:textId="07A969BD"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A35D9EA" w14:textId="46553D16"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4EF58986" w14:textId="3338966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CA9B744" w14:textId="6CC12351"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5E88085" w14:textId="5E346C09"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3975FD5" w14:textId="222A6534"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1444F55" w14:textId="70BA9C4C"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2FDFDF0F"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noWrap/>
            <w:hideMark/>
          </w:tcPr>
          <w:p w14:paraId="13ABE489" w14:textId="2EEF4D84"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noWrap/>
            <w:hideMark/>
          </w:tcPr>
          <w:p w14:paraId="446B07D4" w14:textId="7D7F8E38"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noWrap/>
            <w:hideMark/>
          </w:tcPr>
          <w:p w14:paraId="5918225C" w14:textId="7EE2DA08"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noWrap/>
            <w:hideMark/>
          </w:tcPr>
          <w:p w14:paraId="0DEB152B" w14:textId="648E8DC4"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noWrap/>
            <w:hideMark/>
          </w:tcPr>
          <w:p w14:paraId="0E97BBC3" w14:textId="45812968" w:rsidR="009D5B4B" w:rsidRPr="003B5957" w:rsidRDefault="009D5B4B" w:rsidP="009D5B4B">
            <w:pP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6E0AD099" w14:textId="4E1FC3C2"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noWrap/>
            <w:hideMark/>
          </w:tcPr>
          <w:p w14:paraId="2FF17698" w14:textId="78D886C6" w:rsidR="009D5B4B" w:rsidRPr="003B5957" w:rsidRDefault="009D5B4B" w:rsidP="009D5B4B">
            <w:pPr>
              <w:jc w:val="center"/>
              <w:rPr>
                <w:rFonts w:ascii="Arial" w:hAnsi="Arial" w:cs="Arial"/>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5D5F662E" w14:textId="3900C336"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1AF65DE2"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A7D0EF4" w14:textId="43B9F12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6AB36B93" w14:textId="45DB3D4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032C471" w14:textId="4AA442E3"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36A6D4F4" w14:textId="26421ABE"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39446D6F" w14:textId="34502A8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127068E" w14:textId="7C76073D"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1333727" w14:textId="023B27DE"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4D7842C" w14:textId="5994BEC1"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070532F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87C6F08" w14:textId="171314A5"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8BC6E21" w14:textId="0BA2C65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FD9DB4D" w14:textId="0C74A924"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73BF07B7" w14:textId="56785AD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297E328" w14:textId="732CFB2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7F229C2" w14:textId="4CB99E1F"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038C21C" w14:textId="5524598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5C7B735A" w14:textId="18DE30F3"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29AEF76F"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6D80FD74" w14:textId="2909205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08882F2C" w14:textId="5DA4475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6B867157" w14:textId="22D5BD6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FB705F4" w14:textId="1B89480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B6C121E" w14:textId="351F9DE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0BFFF6BF" w14:textId="31B4931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5A9BBCD" w14:textId="776F3D7E"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0B968D14" w14:textId="251F0334"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7DD2A6D3"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38571585" w14:textId="39873821"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7FE171FE" w14:textId="7999BD39"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06DF25F2" w14:textId="4CF5C90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39BF7461" w14:textId="2F8E3F2A"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00E08150" w14:textId="52640665"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FCD85E5" w14:textId="7D0463DF"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A9685FF" w14:textId="18930155"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0B9F6AD8" w14:textId="458BB4E7"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3B30A33B"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1556DC00" w14:textId="5B3CF9B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40429C7B" w14:textId="1DDAC71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5679E22A" w14:textId="608805BE"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CE64A0A" w14:textId="2214D705"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9B320DF" w14:textId="1EF8119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800F089" w14:textId="1E20CEFA"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718BCB1" w14:textId="4C911430"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6B0BB521" w14:textId="1435D5AA"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378B69B8"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53F2EC2B" w14:textId="60B36BE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295B1061" w14:textId="2704DD6E"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25901C27" w14:textId="1168B274"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2494BF83" w14:textId="7CDC9CA3"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7983D908" w14:textId="5A3AC5B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5229FCF2" w14:textId="01034E2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2FD99F44" w14:textId="11B97C71"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4ABFB4E4" w14:textId="2D01849F"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1708E6FC"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A6377FB" w14:textId="232B81F9"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4FEC49B" w14:textId="68F0D83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CC941DA" w14:textId="32F5C93E"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5FF03657" w14:textId="52ECA81E"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1D6181E6" w14:textId="41964363"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0C1034F" w14:textId="3CE9B81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47A8D4BA" w14:textId="3A1F42B7"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32F5B40B" w14:textId="58147646"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77E3035"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4B9214FB" w14:textId="66E4B7F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3E3BCD4E" w14:textId="0E396A37"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1740074C" w14:textId="273A505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0E64BFE9" w14:textId="2F04E85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4A230431" w14:textId="78C8DF7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C64AEA2" w14:textId="1F186782"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D8C46BA" w14:textId="67521C3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09825186" w14:textId="387C14CA"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71701222"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6F0C59BC" w14:textId="77B56AFA"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47DB847F" w14:textId="3129A8F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4B76D813" w14:textId="709E30B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294C25DF" w14:textId="6F2E1101"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6955B519" w14:textId="25786A12"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8117F2A" w14:textId="0539508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72482421" w14:textId="55C5ABFC"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549EF6D4" w14:textId="3E27EECC"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2DA2C4A1" w14:textId="77777777" w:rsidTr="009D5B4B">
        <w:trPr>
          <w:trHeight w:val="300"/>
        </w:trPr>
        <w:tc>
          <w:tcPr>
            <w:tcW w:w="370" w:type="pct"/>
            <w:tcBorders>
              <w:top w:val="nil"/>
              <w:left w:val="single" w:sz="8" w:space="0" w:color="auto"/>
              <w:bottom w:val="single" w:sz="4" w:space="0" w:color="auto"/>
              <w:right w:val="single" w:sz="4" w:space="0" w:color="auto"/>
            </w:tcBorders>
            <w:shd w:val="clear" w:color="000000" w:fill="FFFFFF"/>
            <w:hideMark/>
          </w:tcPr>
          <w:p w14:paraId="73748A80" w14:textId="797D926E"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685" w:type="pct"/>
            <w:tcBorders>
              <w:top w:val="nil"/>
              <w:left w:val="nil"/>
              <w:bottom w:val="single" w:sz="4" w:space="0" w:color="auto"/>
              <w:right w:val="single" w:sz="4" w:space="0" w:color="auto"/>
            </w:tcBorders>
            <w:shd w:val="clear" w:color="000000" w:fill="FFFFFF"/>
            <w:hideMark/>
          </w:tcPr>
          <w:p w14:paraId="58F23CEC" w14:textId="6A4B18B8"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704" w:type="pct"/>
            <w:tcBorders>
              <w:top w:val="nil"/>
              <w:left w:val="nil"/>
              <w:bottom w:val="single" w:sz="4" w:space="0" w:color="auto"/>
              <w:right w:val="single" w:sz="4" w:space="0" w:color="auto"/>
            </w:tcBorders>
            <w:shd w:val="clear" w:color="000000" w:fill="FFFFFF"/>
            <w:hideMark/>
          </w:tcPr>
          <w:p w14:paraId="6017FD47" w14:textId="00A9F56C"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999" w:type="pct"/>
            <w:tcBorders>
              <w:top w:val="nil"/>
              <w:left w:val="nil"/>
              <w:bottom w:val="single" w:sz="4" w:space="0" w:color="auto"/>
              <w:right w:val="single" w:sz="4" w:space="0" w:color="auto"/>
            </w:tcBorders>
            <w:shd w:val="clear" w:color="000000" w:fill="FFFFFF"/>
            <w:hideMark/>
          </w:tcPr>
          <w:p w14:paraId="135C7AF1" w14:textId="5C4635E0"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1113" w:type="pct"/>
            <w:tcBorders>
              <w:top w:val="nil"/>
              <w:left w:val="nil"/>
              <w:bottom w:val="single" w:sz="4" w:space="0" w:color="auto"/>
              <w:right w:val="single" w:sz="4" w:space="0" w:color="auto"/>
            </w:tcBorders>
            <w:shd w:val="clear" w:color="000000" w:fill="FFFFFF"/>
            <w:hideMark/>
          </w:tcPr>
          <w:p w14:paraId="5DE52379" w14:textId="22E9B85B" w:rsidR="009D5B4B" w:rsidRPr="003B5957" w:rsidRDefault="009D5B4B" w:rsidP="009D5B4B">
            <w:pP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3A8ED471" w14:textId="10C97473"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70" w:type="pct"/>
            <w:tcBorders>
              <w:top w:val="nil"/>
              <w:left w:val="nil"/>
              <w:bottom w:val="single" w:sz="4" w:space="0" w:color="auto"/>
              <w:right w:val="single" w:sz="4" w:space="0" w:color="auto"/>
            </w:tcBorders>
            <w:shd w:val="clear" w:color="000000" w:fill="FFFFFF"/>
            <w:hideMark/>
          </w:tcPr>
          <w:p w14:paraId="1478B3B8" w14:textId="5D4D277B" w:rsidR="009D5B4B" w:rsidRPr="003B5957" w:rsidRDefault="009D5B4B" w:rsidP="009D5B4B">
            <w:pPr>
              <w:jc w:val="center"/>
              <w:rPr>
                <w:rFonts w:ascii="Arial" w:hAnsi="Arial" w:cs="Arial"/>
                <w:color w:val="000000"/>
                <w:sz w:val="12"/>
                <w:szCs w:val="12"/>
              </w:rPr>
            </w:pPr>
            <w:r w:rsidRPr="001A718E">
              <w:rPr>
                <w:rFonts w:ascii="Arial" w:hAnsi="Arial" w:cs="Arial"/>
                <w:color w:val="000000"/>
                <w:sz w:val="12"/>
                <w:szCs w:val="12"/>
              </w:rPr>
              <w:t>XXXXX</w:t>
            </w:r>
          </w:p>
        </w:tc>
        <w:tc>
          <w:tcPr>
            <w:tcW w:w="389" w:type="pct"/>
            <w:tcBorders>
              <w:top w:val="nil"/>
              <w:left w:val="nil"/>
              <w:bottom w:val="single" w:sz="4" w:space="0" w:color="auto"/>
              <w:right w:val="single" w:sz="8" w:space="0" w:color="auto"/>
            </w:tcBorders>
            <w:shd w:val="clear" w:color="000000" w:fill="FFFFFF"/>
            <w:noWrap/>
            <w:hideMark/>
          </w:tcPr>
          <w:p w14:paraId="759343F3" w14:textId="448A48BA" w:rsidR="009D5B4B" w:rsidRPr="003B5957" w:rsidRDefault="009D5B4B" w:rsidP="009D5B4B">
            <w:pPr>
              <w:jc w:val="right"/>
              <w:rPr>
                <w:rFonts w:ascii="Arial" w:hAnsi="Arial" w:cs="Arial"/>
                <w:color w:val="000000"/>
                <w:sz w:val="12"/>
                <w:szCs w:val="12"/>
              </w:rPr>
            </w:pPr>
            <w:r w:rsidRPr="001A718E">
              <w:rPr>
                <w:rFonts w:ascii="Arial" w:hAnsi="Arial" w:cs="Arial"/>
                <w:color w:val="000000"/>
                <w:sz w:val="12"/>
                <w:szCs w:val="12"/>
              </w:rPr>
              <w:t>XXXXX</w:t>
            </w:r>
          </w:p>
        </w:tc>
      </w:tr>
      <w:tr w:rsidR="009D5B4B" w:rsidRPr="00F51F00" w14:paraId="66B997B3" w14:textId="77777777" w:rsidTr="005B2454">
        <w:trPr>
          <w:trHeight w:val="315"/>
        </w:trPr>
        <w:tc>
          <w:tcPr>
            <w:tcW w:w="370" w:type="pct"/>
            <w:tcBorders>
              <w:top w:val="nil"/>
              <w:left w:val="single" w:sz="8" w:space="0" w:color="auto"/>
              <w:bottom w:val="single" w:sz="8" w:space="0" w:color="auto"/>
              <w:right w:val="single" w:sz="4" w:space="0" w:color="auto"/>
            </w:tcBorders>
            <w:shd w:val="clear" w:color="000000" w:fill="FFFFFF"/>
            <w:hideMark/>
          </w:tcPr>
          <w:p w14:paraId="585E17FF" w14:textId="52269E20" w:rsidR="009D5B4B" w:rsidRPr="003B5957" w:rsidRDefault="009D5B4B" w:rsidP="009D5B4B">
            <w:pPr>
              <w:jc w:val="center"/>
              <w:rPr>
                <w:rFonts w:ascii="Arial" w:hAnsi="Arial" w:cs="Arial"/>
                <w:color w:val="000000"/>
                <w:sz w:val="12"/>
                <w:szCs w:val="12"/>
              </w:rPr>
            </w:pPr>
            <w:r w:rsidRPr="002E2289">
              <w:rPr>
                <w:rFonts w:ascii="Arial" w:hAnsi="Arial" w:cs="Arial"/>
                <w:color w:val="000000"/>
                <w:sz w:val="12"/>
                <w:szCs w:val="12"/>
              </w:rPr>
              <w:lastRenderedPageBreak/>
              <w:t>XXXXX</w:t>
            </w:r>
          </w:p>
        </w:tc>
        <w:tc>
          <w:tcPr>
            <w:tcW w:w="685" w:type="pct"/>
            <w:tcBorders>
              <w:top w:val="nil"/>
              <w:left w:val="nil"/>
              <w:bottom w:val="single" w:sz="8" w:space="0" w:color="auto"/>
              <w:right w:val="single" w:sz="4" w:space="0" w:color="auto"/>
            </w:tcBorders>
            <w:shd w:val="clear" w:color="000000" w:fill="FFFFFF"/>
            <w:hideMark/>
          </w:tcPr>
          <w:p w14:paraId="2CCB84BA" w14:textId="7581B471" w:rsidR="009D5B4B" w:rsidRPr="003B5957" w:rsidRDefault="009D5B4B" w:rsidP="009D5B4B">
            <w:pPr>
              <w:rPr>
                <w:rFonts w:ascii="Arial" w:hAnsi="Arial" w:cs="Arial"/>
                <w:color w:val="000000"/>
                <w:sz w:val="12"/>
                <w:szCs w:val="12"/>
              </w:rPr>
            </w:pPr>
            <w:r w:rsidRPr="002E2289">
              <w:rPr>
                <w:rFonts w:ascii="Arial" w:hAnsi="Arial" w:cs="Arial"/>
                <w:color w:val="000000"/>
                <w:sz w:val="12"/>
                <w:szCs w:val="12"/>
              </w:rPr>
              <w:t>XXXXX</w:t>
            </w:r>
          </w:p>
        </w:tc>
        <w:tc>
          <w:tcPr>
            <w:tcW w:w="704" w:type="pct"/>
            <w:tcBorders>
              <w:top w:val="nil"/>
              <w:left w:val="nil"/>
              <w:bottom w:val="single" w:sz="8" w:space="0" w:color="auto"/>
              <w:right w:val="single" w:sz="4" w:space="0" w:color="auto"/>
            </w:tcBorders>
            <w:shd w:val="clear" w:color="000000" w:fill="FFFFFF"/>
            <w:hideMark/>
          </w:tcPr>
          <w:p w14:paraId="16AFAD6A" w14:textId="3436B84D" w:rsidR="009D5B4B" w:rsidRPr="003B5957" w:rsidRDefault="009D5B4B" w:rsidP="009D5B4B">
            <w:pPr>
              <w:rPr>
                <w:rFonts w:ascii="Arial" w:hAnsi="Arial" w:cs="Arial"/>
                <w:color w:val="000000"/>
                <w:sz w:val="12"/>
                <w:szCs w:val="12"/>
              </w:rPr>
            </w:pPr>
            <w:r w:rsidRPr="002E2289">
              <w:rPr>
                <w:rFonts w:ascii="Arial" w:hAnsi="Arial" w:cs="Arial"/>
                <w:color w:val="000000"/>
                <w:sz w:val="12"/>
                <w:szCs w:val="12"/>
              </w:rPr>
              <w:t>XXXXX</w:t>
            </w:r>
          </w:p>
        </w:tc>
        <w:tc>
          <w:tcPr>
            <w:tcW w:w="999" w:type="pct"/>
            <w:tcBorders>
              <w:top w:val="nil"/>
              <w:left w:val="nil"/>
              <w:bottom w:val="single" w:sz="8" w:space="0" w:color="auto"/>
              <w:right w:val="single" w:sz="4" w:space="0" w:color="auto"/>
            </w:tcBorders>
            <w:shd w:val="clear" w:color="000000" w:fill="FFFFFF"/>
            <w:hideMark/>
          </w:tcPr>
          <w:p w14:paraId="6C9C66D0" w14:textId="3A2A3E8B" w:rsidR="009D5B4B" w:rsidRPr="003B5957" w:rsidRDefault="009D5B4B" w:rsidP="009D5B4B">
            <w:pPr>
              <w:rPr>
                <w:rFonts w:ascii="Arial" w:hAnsi="Arial" w:cs="Arial"/>
                <w:color w:val="000000"/>
                <w:sz w:val="12"/>
                <w:szCs w:val="12"/>
              </w:rPr>
            </w:pPr>
            <w:r w:rsidRPr="002E2289">
              <w:rPr>
                <w:rFonts w:ascii="Arial" w:hAnsi="Arial" w:cs="Arial"/>
                <w:color w:val="000000"/>
                <w:sz w:val="12"/>
                <w:szCs w:val="12"/>
              </w:rPr>
              <w:t>XXXXX</w:t>
            </w:r>
          </w:p>
        </w:tc>
        <w:tc>
          <w:tcPr>
            <w:tcW w:w="1113" w:type="pct"/>
            <w:tcBorders>
              <w:top w:val="nil"/>
              <w:left w:val="nil"/>
              <w:bottom w:val="single" w:sz="8" w:space="0" w:color="auto"/>
              <w:right w:val="single" w:sz="4" w:space="0" w:color="auto"/>
            </w:tcBorders>
            <w:shd w:val="clear" w:color="000000" w:fill="FFFFFF"/>
            <w:hideMark/>
          </w:tcPr>
          <w:p w14:paraId="47213951" w14:textId="11D007CA" w:rsidR="009D5B4B" w:rsidRPr="003B5957" w:rsidRDefault="009D5B4B" w:rsidP="009D5B4B">
            <w:pPr>
              <w:rPr>
                <w:rFonts w:ascii="Arial" w:hAnsi="Arial" w:cs="Arial"/>
                <w:color w:val="000000"/>
                <w:sz w:val="12"/>
                <w:szCs w:val="12"/>
              </w:rPr>
            </w:pPr>
            <w:r w:rsidRPr="002E2289">
              <w:rPr>
                <w:rFonts w:ascii="Arial" w:hAnsi="Arial" w:cs="Arial"/>
                <w:color w:val="000000"/>
                <w:sz w:val="12"/>
                <w:szCs w:val="12"/>
              </w:rPr>
              <w:t>XXXXX</w:t>
            </w:r>
          </w:p>
        </w:tc>
        <w:tc>
          <w:tcPr>
            <w:tcW w:w="370" w:type="pct"/>
            <w:tcBorders>
              <w:top w:val="nil"/>
              <w:left w:val="nil"/>
              <w:bottom w:val="single" w:sz="8" w:space="0" w:color="auto"/>
              <w:right w:val="single" w:sz="4" w:space="0" w:color="auto"/>
            </w:tcBorders>
            <w:shd w:val="clear" w:color="000000" w:fill="FFFFFF"/>
            <w:hideMark/>
          </w:tcPr>
          <w:p w14:paraId="60A0A6B9" w14:textId="271180F7" w:rsidR="009D5B4B" w:rsidRPr="003B5957" w:rsidRDefault="009D5B4B" w:rsidP="009D5B4B">
            <w:pPr>
              <w:jc w:val="center"/>
              <w:rPr>
                <w:rFonts w:ascii="Arial" w:hAnsi="Arial" w:cs="Arial"/>
                <w:color w:val="000000"/>
                <w:sz w:val="12"/>
                <w:szCs w:val="12"/>
              </w:rPr>
            </w:pPr>
            <w:r w:rsidRPr="002E2289">
              <w:rPr>
                <w:rFonts w:ascii="Arial" w:hAnsi="Arial" w:cs="Arial"/>
                <w:color w:val="000000"/>
                <w:sz w:val="12"/>
                <w:szCs w:val="12"/>
              </w:rPr>
              <w:t>XXXXX</w:t>
            </w:r>
          </w:p>
        </w:tc>
        <w:tc>
          <w:tcPr>
            <w:tcW w:w="370" w:type="pct"/>
            <w:tcBorders>
              <w:top w:val="nil"/>
              <w:left w:val="nil"/>
              <w:bottom w:val="single" w:sz="8" w:space="0" w:color="auto"/>
              <w:right w:val="single" w:sz="4" w:space="0" w:color="auto"/>
            </w:tcBorders>
            <w:shd w:val="clear" w:color="000000" w:fill="FFFFFF"/>
            <w:hideMark/>
          </w:tcPr>
          <w:p w14:paraId="0E29004B" w14:textId="7B067ED0" w:rsidR="009D5B4B" w:rsidRPr="003B5957" w:rsidRDefault="009D5B4B" w:rsidP="009D5B4B">
            <w:pPr>
              <w:jc w:val="center"/>
              <w:rPr>
                <w:rFonts w:ascii="Arial" w:hAnsi="Arial" w:cs="Arial"/>
                <w:color w:val="000000"/>
                <w:sz w:val="12"/>
                <w:szCs w:val="12"/>
              </w:rPr>
            </w:pPr>
            <w:r w:rsidRPr="002E2289">
              <w:rPr>
                <w:rFonts w:ascii="Arial" w:hAnsi="Arial" w:cs="Arial"/>
                <w:color w:val="000000"/>
                <w:sz w:val="12"/>
                <w:szCs w:val="12"/>
              </w:rPr>
              <w:t>XXXXX</w:t>
            </w:r>
          </w:p>
        </w:tc>
        <w:tc>
          <w:tcPr>
            <w:tcW w:w="389" w:type="pct"/>
            <w:tcBorders>
              <w:top w:val="nil"/>
              <w:left w:val="nil"/>
              <w:bottom w:val="single" w:sz="8" w:space="0" w:color="auto"/>
              <w:right w:val="single" w:sz="8" w:space="0" w:color="auto"/>
            </w:tcBorders>
            <w:shd w:val="clear" w:color="000000" w:fill="FFFFFF"/>
            <w:noWrap/>
            <w:hideMark/>
          </w:tcPr>
          <w:p w14:paraId="55FD051A" w14:textId="6B389AA8" w:rsidR="009D5B4B" w:rsidRPr="003B5957" w:rsidRDefault="009D5B4B" w:rsidP="009D5B4B">
            <w:pPr>
              <w:jc w:val="right"/>
              <w:rPr>
                <w:rFonts w:ascii="Arial" w:hAnsi="Arial" w:cs="Arial"/>
                <w:color w:val="000000"/>
                <w:sz w:val="12"/>
                <w:szCs w:val="12"/>
              </w:rPr>
            </w:pPr>
            <w:r w:rsidRPr="002E2289">
              <w:rPr>
                <w:rFonts w:ascii="Arial" w:hAnsi="Arial" w:cs="Arial"/>
                <w:color w:val="000000"/>
                <w:sz w:val="12"/>
                <w:szCs w:val="12"/>
              </w:rPr>
              <w:t>XXXXX</w:t>
            </w:r>
          </w:p>
        </w:tc>
      </w:tr>
      <w:tr w:rsidR="00F51F00" w:rsidRPr="00F51F00" w14:paraId="1A89E220" w14:textId="77777777" w:rsidTr="009D5B4B">
        <w:trPr>
          <w:trHeight w:val="300"/>
        </w:trPr>
        <w:tc>
          <w:tcPr>
            <w:tcW w:w="370" w:type="pct"/>
            <w:tcBorders>
              <w:top w:val="nil"/>
              <w:left w:val="nil"/>
              <w:bottom w:val="nil"/>
              <w:right w:val="nil"/>
            </w:tcBorders>
            <w:shd w:val="clear" w:color="000000" w:fill="FFFFFF"/>
            <w:noWrap/>
            <w:vAlign w:val="center"/>
            <w:hideMark/>
          </w:tcPr>
          <w:p w14:paraId="78FDA563" w14:textId="77777777" w:rsidR="001F53D8" w:rsidRPr="003B5957" w:rsidRDefault="001F53D8">
            <w:pPr>
              <w:jc w:val="center"/>
              <w:rPr>
                <w:rFonts w:ascii="Calibri" w:hAnsi="Calibri" w:cs="Calibri"/>
                <w:color w:val="000000"/>
                <w:sz w:val="12"/>
                <w:szCs w:val="12"/>
              </w:rPr>
            </w:pPr>
            <w:r w:rsidRPr="003B5957">
              <w:rPr>
                <w:rFonts w:ascii="Calibri" w:hAnsi="Calibri" w:cs="Calibri"/>
                <w:color w:val="000000"/>
                <w:sz w:val="12"/>
                <w:szCs w:val="12"/>
              </w:rPr>
              <w:t> </w:t>
            </w:r>
          </w:p>
        </w:tc>
        <w:tc>
          <w:tcPr>
            <w:tcW w:w="685" w:type="pct"/>
            <w:tcBorders>
              <w:top w:val="nil"/>
              <w:left w:val="nil"/>
              <w:bottom w:val="nil"/>
              <w:right w:val="nil"/>
            </w:tcBorders>
            <w:shd w:val="clear" w:color="000000" w:fill="FFFFFF"/>
            <w:noWrap/>
            <w:vAlign w:val="center"/>
            <w:hideMark/>
          </w:tcPr>
          <w:p w14:paraId="35BEAE5E"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704" w:type="pct"/>
            <w:tcBorders>
              <w:top w:val="nil"/>
              <w:left w:val="nil"/>
              <w:bottom w:val="nil"/>
              <w:right w:val="nil"/>
            </w:tcBorders>
            <w:shd w:val="clear" w:color="000000" w:fill="FFFFFF"/>
            <w:noWrap/>
            <w:vAlign w:val="center"/>
            <w:hideMark/>
          </w:tcPr>
          <w:p w14:paraId="6F341919"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999" w:type="pct"/>
            <w:tcBorders>
              <w:top w:val="nil"/>
              <w:left w:val="nil"/>
              <w:bottom w:val="nil"/>
              <w:right w:val="nil"/>
            </w:tcBorders>
            <w:shd w:val="clear" w:color="000000" w:fill="FFFFFF"/>
            <w:noWrap/>
            <w:vAlign w:val="center"/>
            <w:hideMark/>
          </w:tcPr>
          <w:p w14:paraId="3CB3C2D4"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1113" w:type="pct"/>
            <w:tcBorders>
              <w:top w:val="nil"/>
              <w:left w:val="nil"/>
              <w:bottom w:val="nil"/>
              <w:right w:val="nil"/>
            </w:tcBorders>
            <w:shd w:val="clear" w:color="000000" w:fill="FFFFFF"/>
            <w:noWrap/>
            <w:vAlign w:val="center"/>
            <w:hideMark/>
          </w:tcPr>
          <w:p w14:paraId="57460479"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370" w:type="pct"/>
            <w:tcBorders>
              <w:top w:val="nil"/>
              <w:left w:val="nil"/>
              <w:bottom w:val="nil"/>
              <w:right w:val="nil"/>
            </w:tcBorders>
            <w:shd w:val="clear" w:color="000000" w:fill="FFFFFF"/>
            <w:noWrap/>
            <w:vAlign w:val="center"/>
            <w:hideMark/>
          </w:tcPr>
          <w:p w14:paraId="34267E68"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370" w:type="pct"/>
            <w:tcBorders>
              <w:top w:val="nil"/>
              <w:left w:val="nil"/>
              <w:bottom w:val="nil"/>
              <w:right w:val="nil"/>
            </w:tcBorders>
            <w:shd w:val="clear" w:color="000000" w:fill="FFFFFF"/>
            <w:noWrap/>
            <w:vAlign w:val="center"/>
            <w:hideMark/>
          </w:tcPr>
          <w:p w14:paraId="43CC3D90" w14:textId="77777777" w:rsidR="001F53D8" w:rsidRPr="003B5957" w:rsidRDefault="001F53D8">
            <w:pPr>
              <w:jc w:val="center"/>
              <w:rPr>
                <w:rFonts w:ascii="Calibri" w:hAnsi="Calibri" w:cs="Calibri"/>
                <w:color w:val="000000"/>
                <w:sz w:val="12"/>
                <w:szCs w:val="12"/>
              </w:rPr>
            </w:pPr>
            <w:r w:rsidRPr="003B5957">
              <w:rPr>
                <w:rFonts w:ascii="Calibri" w:hAnsi="Calibri" w:cs="Calibri"/>
                <w:color w:val="000000"/>
                <w:sz w:val="12"/>
                <w:szCs w:val="12"/>
              </w:rPr>
              <w:t> </w:t>
            </w:r>
          </w:p>
        </w:tc>
        <w:tc>
          <w:tcPr>
            <w:tcW w:w="389" w:type="pct"/>
            <w:tcBorders>
              <w:top w:val="nil"/>
              <w:left w:val="nil"/>
              <w:bottom w:val="nil"/>
              <w:right w:val="nil"/>
            </w:tcBorders>
            <w:shd w:val="clear" w:color="000000" w:fill="FFFFFF"/>
            <w:noWrap/>
            <w:vAlign w:val="center"/>
            <w:hideMark/>
          </w:tcPr>
          <w:p w14:paraId="0D6298BA"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r>
      <w:tr w:rsidR="001F53D8" w:rsidRPr="003B5957" w14:paraId="4D983B9F" w14:textId="77777777" w:rsidTr="003B5957">
        <w:trPr>
          <w:trHeight w:val="300"/>
        </w:trPr>
        <w:tc>
          <w:tcPr>
            <w:tcW w:w="5000" w:type="pct"/>
            <w:gridSpan w:val="8"/>
            <w:tcBorders>
              <w:top w:val="nil"/>
              <w:left w:val="nil"/>
              <w:bottom w:val="nil"/>
              <w:right w:val="nil"/>
            </w:tcBorders>
            <w:shd w:val="clear" w:color="000000" w:fill="FFFFFF"/>
            <w:noWrap/>
            <w:vAlign w:val="center"/>
            <w:hideMark/>
          </w:tcPr>
          <w:p w14:paraId="36B4B533" w14:textId="77777777" w:rsidR="001F53D8" w:rsidRPr="003B5957" w:rsidRDefault="001F53D8">
            <w:pPr>
              <w:rPr>
                <w:rFonts w:ascii="Calibri" w:hAnsi="Calibri" w:cs="Calibri"/>
                <w:b/>
                <w:bCs/>
                <w:color w:val="000000"/>
                <w:sz w:val="12"/>
                <w:szCs w:val="12"/>
              </w:rPr>
            </w:pPr>
            <w:r w:rsidRPr="003B5957">
              <w:rPr>
                <w:rFonts w:ascii="Calibri" w:hAnsi="Calibri" w:cs="Calibri"/>
                <w:b/>
                <w:bCs/>
                <w:color w:val="000000"/>
                <w:sz w:val="12"/>
                <w:szCs w:val="12"/>
              </w:rPr>
              <w:t xml:space="preserve">*  Způsob stanovení frekvence je uvedené v dokumentech "Metodika výpočtu </w:t>
            </w:r>
            <w:proofErr w:type="gramStart"/>
            <w:r w:rsidRPr="003B5957">
              <w:rPr>
                <w:rFonts w:ascii="Calibri" w:hAnsi="Calibri" w:cs="Calibri"/>
                <w:b/>
                <w:bCs/>
                <w:color w:val="000000"/>
                <w:sz w:val="12"/>
                <w:szCs w:val="12"/>
              </w:rPr>
              <w:t>dat - OTS</w:t>
            </w:r>
            <w:proofErr w:type="gramEnd"/>
            <w:r w:rsidRPr="003B5957">
              <w:rPr>
                <w:rFonts w:ascii="Calibri" w:hAnsi="Calibri" w:cs="Calibri"/>
                <w:b/>
                <w:bCs/>
                <w:color w:val="000000"/>
                <w:sz w:val="12"/>
                <w:szCs w:val="12"/>
              </w:rPr>
              <w:t>, ROTS, Frekvence" a "Stanovování zásahu RP na nádražích"</w:t>
            </w:r>
          </w:p>
        </w:tc>
      </w:tr>
    </w:tbl>
    <w:p w14:paraId="6BCF7FA4" w14:textId="77777777" w:rsidR="001F53D8" w:rsidRDefault="001F53D8">
      <w:pPr>
        <w:rPr>
          <w:rFonts w:ascii="Arial" w:hAnsi="Arial" w:cs="Arial"/>
          <w:bCs/>
          <w:sz w:val="22"/>
          <w:szCs w:val="22"/>
        </w:rPr>
      </w:pPr>
      <w:r>
        <w:rPr>
          <w:rFonts w:ascii="Arial" w:hAnsi="Arial" w:cs="Arial"/>
          <w:bCs/>
          <w:sz w:val="22"/>
          <w:szCs w:val="22"/>
        </w:rPr>
        <w:br w:type="page"/>
      </w:r>
    </w:p>
    <w:tbl>
      <w:tblPr>
        <w:tblW w:w="5000" w:type="pct"/>
        <w:tblCellMar>
          <w:left w:w="70" w:type="dxa"/>
          <w:right w:w="70" w:type="dxa"/>
        </w:tblCellMar>
        <w:tblLook w:val="04A0" w:firstRow="1" w:lastRow="0" w:firstColumn="1" w:lastColumn="0" w:noHBand="0" w:noVBand="1"/>
      </w:tblPr>
      <w:tblGrid>
        <w:gridCol w:w="674"/>
        <w:gridCol w:w="1281"/>
        <w:gridCol w:w="1641"/>
        <w:gridCol w:w="1981"/>
        <w:gridCol w:w="1950"/>
        <w:gridCol w:w="594"/>
        <w:gridCol w:w="600"/>
        <w:gridCol w:w="896"/>
      </w:tblGrid>
      <w:tr w:rsidR="001F53D8" w:rsidRPr="003B5957" w14:paraId="20DE30D9" w14:textId="77777777" w:rsidTr="00410AB6">
        <w:trPr>
          <w:trHeight w:val="480"/>
          <w:tblHeader/>
        </w:trPr>
        <w:tc>
          <w:tcPr>
            <w:tcW w:w="5000" w:type="pct"/>
            <w:gridSpan w:val="8"/>
            <w:tcBorders>
              <w:top w:val="single" w:sz="8" w:space="0" w:color="auto"/>
              <w:left w:val="single" w:sz="8" w:space="0" w:color="auto"/>
              <w:bottom w:val="single" w:sz="8" w:space="0" w:color="auto"/>
              <w:right w:val="single" w:sz="8" w:space="0" w:color="000000"/>
            </w:tcBorders>
            <w:shd w:val="clear" w:color="000000" w:fill="0033CC"/>
            <w:vAlign w:val="center"/>
            <w:hideMark/>
          </w:tcPr>
          <w:p w14:paraId="65985ABF" w14:textId="77777777" w:rsidR="001F53D8" w:rsidRPr="003B5957" w:rsidRDefault="001F53D8" w:rsidP="001F53D8">
            <w:pPr>
              <w:jc w:val="center"/>
              <w:rPr>
                <w:rFonts w:ascii="Calibri" w:hAnsi="Calibri" w:cs="Calibri"/>
                <w:b/>
                <w:bCs/>
                <w:color w:val="FFFFFF"/>
                <w:sz w:val="20"/>
                <w:szCs w:val="20"/>
              </w:rPr>
            </w:pPr>
            <w:r w:rsidRPr="003B5957">
              <w:rPr>
                <w:rFonts w:ascii="Calibri" w:hAnsi="Calibri" w:cs="Calibri"/>
                <w:b/>
                <w:bCs/>
                <w:color w:val="FFFFFF"/>
                <w:sz w:val="20"/>
                <w:szCs w:val="20"/>
              </w:rPr>
              <w:lastRenderedPageBreak/>
              <w:t xml:space="preserve">Seznam ploch s frekvencí </w:t>
            </w:r>
            <w:proofErr w:type="gramStart"/>
            <w:r w:rsidRPr="003B5957">
              <w:rPr>
                <w:rFonts w:ascii="Calibri" w:hAnsi="Calibri" w:cs="Calibri"/>
                <w:b/>
                <w:bCs/>
                <w:color w:val="FFFFFF"/>
                <w:sz w:val="20"/>
                <w:szCs w:val="20"/>
              </w:rPr>
              <w:t>zásahu - Billboardy</w:t>
            </w:r>
            <w:proofErr w:type="gramEnd"/>
          </w:p>
        </w:tc>
      </w:tr>
      <w:tr w:rsidR="001F53D8" w:rsidRPr="003B5957" w14:paraId="56A6C7A7" w14:textId="77777777" w:rsidTr="009D5B4B">
        <w:trPr>
          <w:trHeight w:val="570"/>
          <w:tblHeader/>
        </w:trPr>
        <w:tc>
          <w:tcPr>
            <w:tcW w:w="350" w:type="pct"/>
            <w:tcBorders>
              <w:top w:val="nil"/>
              <w:left w:val="single" w:sz="8" w:space="0" w:color="auto"/>
              <w:bottom w:val="single" w:sz="8" w:space="0" w:color="auto"/>
              <w:right w:val="single" w:sz="4" w:space="0" w:color="auto"/>
            </w:tcBorders>
            <w:shd w:val="clear" w:color="000000" w:fill="0033CC"/>
            <w:vAlign w:val="center"/>
            <w:hideMark/>
          </w:tcPr>
          <w:p w14:paraId="0704B80C"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Číslo</w:t>
            </w:r>
          </w:p>
        </w:tc>
        <w:tc>
          <w:tcPr>
            <w:tcW w:w="666" w:type="pct"/>
            <w:tcBorders>
              <w:top w:val="nil"/>
              <w:left w:val="nil"/>
              <w:bottom w:val="single" w:sz="8" w:space="0" w:color="auto"/>
              <w:right w:val="single" w:sz="4" w:space="0" w:color="auto"/>
            </w:tcBorders>
            <w:shd w:val="clear" w:color="000000" w:fill="0033CC"/>
            <w:vAlign w:val="center"/>
            <w:hideMark/>
          </w:tcPr>
          <w:p w14:paraId="5B155536"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Kraj</w:t>
            </w:r>
          </w:p>
        </w:tc>
        <w:tc>
          <w:tcPr>
            <w:tcW w:w="853" w:type="pct"/>
            <w:tcBorders>
              <w:top w:val="nil"/>
              <w:left w:val="nil"/>
              <w:bottom w:val="single" w:sz="8" w:space="0" w:color="auto"/>
              <w:right w:val="single" w:sz="4" w:space="0" w:color="auto"/>
            </w:tcBorders>
            <w:shd w:val="clear" w:color="000000" w:fill="0033CC"/>
            <w:vAlign w:val="center"/>
            <w:hideMark/>
          </w:tcPr>
          <w:p w14:paraId="5C72E2F0"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Trasa (město)</w:t>
            </w:r>
          </w:p>
        </w:tc>
        <w:tc>
          <w:tcPr>
            <w:tcW w:w="1030" w:type="pct"/>
            <w:tcBorders>
              <w:top w:val="nil"/>
              <w:left w:val="nil"/>
              <w:bottom w:val="single" w:sz="8" w:space="0" w:color="auto"/>
              <w:right w:val="single" w:sz="4" w:space="0" w:color="auto"/>
            </w:tcBorders>
            <w:shd w:val="clear" w:color="000000" w:fill="0033CC"/>
            <w:vAlign w:val="center"/>
            <w:hideMark/>
          </w:tcPr>
          <w:p w14:paraId="3E7907B9"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Směr (ulice)</w:t>
            </w:r>
          </w:p>
        </w:tc>
        <w:tc>
          <w:tcPr>
            <w:tcW w:w="1014" w:type="pct"/>
            <w:tcBorders>
              <w:top w:val="nil"/>
              <w:left w:val="nil"/>
              <w:bottom w:val="single" w:sz="8" w:space="0" w:color="auto"/>
              <w:right w:val="single" w:sz="4" w:space="0" w:color="auto"/>
            </w:tcBorders>
            <w:shd w:val="clear" w:color="000000" w:fill="0033CC"/>
            <w:vAlign w:val="center"/>
            <w:hideMark/>
          </w:tcPr>
          <w:p w14:paraId="442A2BAF"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Popis</w:t>
            </w:r>
          </w:p>
        </w:tc>
        <w:tc>
          <w:tcPr>
            <w:tcW w:w="309" w:type="pct"/>
            <w:tcBorders>
              <w:top w:val="nil"/>
              <w:left w:val="nil"/>
              <w:bottom w:val="single" w:sz="8" w:space="0" w:color="auto"/>
              <w:right w:val="single" w:sz="4" w:space="0" w:color="auto"/>
            </w:tcBorders>
            <w:shd w:val="clear" w:color="000000" w:fill="0033CC"/>
            <w:vAlign w:val="center"/>
            <w:hideMark/>
          </w:tcPr>
          <w:p w14:paraId="20DAAC7F"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Formát</w:t>
            </w:r>
          </w:p>
        </w:tc>
        <w:tc>
          <w:tcPr>
            <w:tcW w:w="312" w:type="pct"/>
            <w:tcBorders>
              <w:top w:val="nil"/>
              <w:left w:val="nil"/>
              <w:bottom w:val="single" w:sz="8" w:space="0" w:color="auto"/>
              <w:right w:val="single" w:sz="4" w:space="0" w:color="auto"/>
            </w:tcBorders>
            <w:shd w:val="clear" w:color="000000" w:fill="0033CC"/>
            <w:vAlign w:val="center"/>
            <w:hideMark/>
          </w:tcPr>
          <w:p w14:paraId="00184867"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Rozměr</w:t>
            </w:r>
          </w:p>
        </w:tc>
        <w:tc>
          <w:tcPr>
            <w:tcW w:w="466" w:type="pct"/>
            <w:tcBorders>
              <w:top w:val="nil"/>
              <w:left w:val="nil"/>
              <w:bottom w:val="single" w:sz="8" w:space="0" w:color="auto"/>
              <w:right w:val="single" w:sz="8" w:space="0" w:color="auto"/>
            </w:tcBorders>
            <w:shd w:val="clear" w:color="000000" w:fill="0033CC"/>
            <w:vAlign w:val="center"/>
            <w:hideMark/>
          </w:tcPr>
          <w:p w14:paraId="3E9E36BD"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Frekvence zásahu / měsíc (28 dní) *</w:t>
            </w:r>
          </w:p>
        </w:tc>
      </w:tr>
      <w:tr w:rsidR="009D5B4B" w:rsidRPr="003B5957" w14:paraId="18B63A51" w14:textId="77777777" w:rsidTr="009D5B4B">
        <w:trPr>
          <w:trHeight w:val="300"/>
        </w:trPr>
        <w:tc>
          <w:tcPr>
            <w:tcW w:w="350" w:type="pct"/>
            <w:tcBorders>
              <w:top w:val="single" w:sz="4" w:space="0" w:color="auto"/>
              <w:left w:val="single" w:sz="8" w:space="0" w:color="auto"/>
              <w:bottom w:val="single" w:sz="4" w:space="0" w:color="auto"/>
              <w:right w:val="single" w:sz="4" w:space="0" w:color="auto"/>
            </w:tcBorders>
            <w:shd w:val="clear" w:color="000000" w:fill="FFFFFF"/>
            <w:vAlign w:val="center"/>
            <w:hideMark/>
          </w:tcPr>
          <w:p w14:paraId="574634B9" w14:textId="16DA3A10" w:rsidR="009D5B4B" w:rsidRPr="003B5957" w:rsidRDefault="009D5B4B" w:rsidP="009D5B4B">
            <w:pPr>
              <w:jc w:val="center"/>
              <w:rPr>
                <w:rFonts w:ascii="Arial" w:hAnsi="Arial" w:cs="Arial"/>
                <w:color w:val="000000"/>
                <w:sz w:val="12"/>
                <w:szCs w:val="12"/>
              </w:rPr>
            </w:pPr>
            <w:r>
              <w:rPr>
                <w:rFonts w:ascii="Arial" w:hAnsi="Arial" w:cs="Arial"/>
                <w:color w:val="000000"/>
                <w:sz w:val="12"/>
                <w:szCs w:val="12"/>
              </w:rPr>
              <w:t>XXXXX</w:t>
            </w:r>
          </w:p>
        </w:tc>
        <w:tc>
          <w:tcPr>
            <w:tcW w:w="666" w:type="pct"/>
            <w:tcBorders>
              <w:top w:val="single" w:sz="4" w:space="0" w:color="auto"/>
              <w:left w:val="nil"/>
              <w:bottom w:val="single" w:sz="4" w:space="0" w:color="auto"/>
              <w:right w:val="single" w:sz="4" w:space="0" w:color="auto"/>
            </w:tcBorders>
            <w:shd w:val="clear" w:color="000000" w:fill="FFFFFF"/>
            <w:hideMark/>
          </w:tcPr>
          <w:p w14:paraId="3B617BFE" w14:textId="6BA9D95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single" w:sz="4" w:space="0" w:color="auto"/>
              <w:left w:val="nil"/>
              <w:bottom w:val="single" w:sz="4" w:space="0" w:color="auto"/>
              <w:right w:val="single" w:sz="4" w:space="0" w:color="auto"/>
            </w:tcBorders>
            <w:shd w:val="clear" w:color="000000" w:fill="FFFFFF"/>
            <w:hideMark/>
          </w:tcPr>
          <w:p w14:paraId="25DE907F" w14:textId="36F0059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single" w:sz="4" w:space="0" w:color="auto"/>
              <w:left w:val="nil"/>
              <w:bottom w:val="single" w:sz="4" w:space="0" w:color="auto"/>
              <w:right w:val="single" w:sz="4" w:space="0" w:color="auto"/>
            </w:tcBorders>
            <w:shd w:val="clear" w:color="000000" w:fill="FFFFFF"/>
            <w:hideMark/>
          </w:tcPr>
          <w:p w14:paraId="665A2E14" w14:textId="5D6A0A3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single" w:sz="4" w:space="0" w:color="auto"/>
              <w:left w:val="nil"/>
              <w:bottom w:val="single" w:sz="4" w:space="0" w:color="auto"/>
              <w:right w:val="single" w:sz="4" w:space="0" w:color="auto"/>
            </w:tcBorders>
            <w:shd w:val="clear" w:color="000000" w:fill="FFFFFF"/>
            <w:hideMark/>
          </w:tcPr>
          <w:p w14:paraId="2CA69C38" w14:textId="5A38A41A"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single" w:sz="4" w:space="0" w:color="auto"/>
              <w:left w:val="nil"/>
              <w:bottom w:val="single" w:sz="4" w:space="0" w:color="auto"/>
              <w:right w:val="single" w:sz="4" w:space="0" w:color="auto"/>
            </w:tcBorders>
            <w:shd w:val="clear" w:color="000000" w:fill="FFFFFF"/>
            <w:hideMark/>
          </w:tcPr>
          <w:p w14:paraId="0EC3D9DA" w14:textId="7A2FD3E7"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312" w:type="pct"/>
            <w:tcBorders>
              <w:top w:val="single" w:sz="4" w:space="0" w:color="auto"/>
              <w:left w:val="nil"/>
              <w:bottom w:val="single" w:sz="4" w:space="0" w:color="auto"/>
              <w:right w:val="single" w:sz="4" w:space="0" w:color="auto"/>
            </w:tcBorders>
            <w:shd w:val="clear" w:color="000000" w:fill="FFFFFF"/>
            <w:hideMark/>
          </w:tcPr>
          <w:p w14:paraId="0A893AF1" w14:textId="6E7D9144"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single" w:sz="4" w:space="0" w:color="auto"/>
              <w:left w:val="nil"/>
              <w:bottom w:val="single" w:sz="4" w:space="0" w:color="auto"/>
              <w:right w:val="single" w:sz="8" w:space="0" w:color="auto"/>
            </w:tcBorders>
            <w:shd w:val="clear" w:color="000000" w:fill="FFFFFF"/>
            <w:noWrap/>
            <w:hideMark/>
          </w:tcPr>
          <w:p w14:paraId="4DA6F29C" w14:textId="2EC033CD"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46765EF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vAlign w:val="center"/>
            <w:hideMark/>
          </w:tcPr>
          <w:p w14:paraId="21E801A1" w14:textId="77777777" w:rsidR="009D5B4B" w:rsidRPr="003B5957" w:rsidRDefault="009D5B4B" w:rsidP="009D5B4B">
            <w:pPr>
              <w:jc w:val="center"/>
              <w:rPr>
                <w:rFonts w:ascii="Arial" w:hAnsi="Arial" w:cs="Arial"/>
                <w:sz w:val="12"/>
                <w:szCs w:val="12"/>
              </w:rPr>
            </w:pPr>
            <w:r w:rsidRPr="003B5957">
              <w:rPr>
                <w:rFonts w:ascii="Arial" w:hAnsi="Arial" w:cs="Arial"/>
                <w:sz w:val="12"/>
                <w:szCs w:val="12"/>
              </w:rPr>
              <w:t>3204701</w:t>
            </w:r>
          </w:p>
        </w:tc>
        <w:tc>
          <w:tcPr>
            <w:tcW w:w="666" w:type="pct"/>
            <w:tcBorders>
              <w:top w:val="nil"/>
              <w:left w:val="nil"/>
              <w:bottom w:val="single" w:sz="4" w:space="0" w:color="auto"/>
              <w:right w:val="single" w:sz="4" w:space="0" w:color="auto"/>
            </w:tcBorders>
            <w:shd w:val="clear" w:color="000000" w:fill="FFFFFF"/>
            <w:noWrap/>
            <w:hideMark/>
          </w:tcPr>
          <w:p w14:paraId="5C934CE9" w14:textId="4919E33E"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19FA752B" w14:textId="47FECEDE"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386DA307" w14:textId="43A8A1AB"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6114040E" w14:textId="725B6EEF"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7EC75FC" w14:textId="356267D3"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57729C7" w14:textId="0415A500"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78A79FA" w14:textId="163105E1"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0571A8E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vAlign w:val="center"/>
            <w:hideMark/>
          </w:tcPr>
          <w:p w14:paraId="4626CA5B" w14:textId="77777777" w:rsidR="009D5B4B" w:rsidRPr="003B5957" w:rsidRDefault="009D5B4B" w:rsidP="009D5B4B">
            <w:pPr>
              <w:jc w:val="center"/>
              <w:rPr>
                <w:rFonts w:ascii="Arial" w:hAnsi="Arial" w:cs="Arial"/>
                <w:sz w:val="12"/>
                <w:szCs w:val="12"/>
              </w:rPr>
            </w:pPr>
            <w:r w:rsidRPr="003B5957">
              <w:rPr>
                <w:rFonts w:ascii="Arial" w:hAnsi="Arial" w:cs="Arial"/>
                <w:sz w:val="12"/>
                <w:szCs w:val="12"/>
              </w:rPr>
              <w:t>3261765</w:t>
            </w:r>
          </w:p>
        </w:tc>
        <w:tc>
          <w:tcPr>
            <w:tcW w:w="666" w:type="pct"/>
            <w:tcBorders>
              <w:top w:val="nil"/>
              <w:left w:val="nil"/>
              <w:bottom w:val="single" w:sz="4" w:space="0" w:color="auto"/>
              <w:right w:val="single" w:sz="4" w:space="0" w:color="auto"/>
            </w:tcBorders>
            <w:shd w:val="clear" w:color="000000" w:fill="FFFFFF"/>
            <w:noWrap/>
            <w:hideMark/>
          </w:tcPr>
          <w:p w14:paraId="592DD29C" w14:textId="199919C5"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4DF5846F" w14:textId="2B3AC86B"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5EE68764" w14:textId="6B7C0C01"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CE4E4D7" w14:textId="17DA7D31"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42BD9F6" w14:textId="7B122536"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1555B48" w14:textId="1B1DD981"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29B9360" w14:textId="390184A2"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380136F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7468CC3A"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3261466</w:t>
            </w:r>
          </w:p>
        </w:tc>
        <w:tc>
          <w:tcPr>
            <w:tcW w:w="666" w:type="pct"/>
            <w:tcBorders>
              <w:top w:val="nil"/>
              <w:left w:val="nil"/>
              <w:bottom w:val="single" w:sz="4" w:space="0" w:color="auto"/>
              <w:right w:val="single" w:sz="4" w:space="0" w:color="auto"/>
            </w:tcBorders>
            <w:shd w:val="clear" w:color="000000" w:fill="FFFFFF"/>
            <w:hideMark/>
          </w:tcPr>
          <w:p w14:paraId="736FBD03" w14:textId="09AC695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0B30451" w14:textId="4BCDA7A0"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EB96461" w14:textId="4ACCC01A"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94CA59E" w14:textId="36D3B99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C7A8A13" w14:textId="361A433D"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40FAF20" w14:textId="74B8DFEF"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8BE4F9D" w14:textId="564524C4"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7340BD5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21A58D99"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200331</w:t>
            </w:r>
          </w:p>
        </w:tc>
        <w:tc>
          <w:tcPr>
            <w:tcW w:w="666" w:type="pct"/>
            <w:tcBorders>
              <w:top w:val="nil"/>
              <w:left w:val="nil"/>
              <w:bottom w:val="single" w:sz="4" w:space="0" w:color="auto"/>
              <w:right w:val="single" w:sz="4" w:space="0" w:color="auto"/>
            </w:tcBorders>
            <w:shd w:val="clear" w:color="000000" w:fill="FFFFFF"/>
            <w:hideMark/>
          </w:tcPr>
          <w:p w14:paraId="6735FC73" w14:textId="6532C30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D22A7C3" w14:textId="636D9B75"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58AB177" w14:textId="117FBFE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4C702F7" w14:textId="2444A8C9"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1C98451" w14:textId="10D0E9CF"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AE5CEF3" w14:textId="3C778F6D"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D410A9B" w14:textId="63679D44"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1CD9159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15AC9524"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3200691</w:t>
            </w:r>
          </w:p>
        </w:tc>
        <w:tc>
          <w:tcPr>
            <w:tcW w:w="666" w:type="pct"/>
            <w:tcBorders>
              <w:top w:val="nil"/>
              <w:left w:val="nil"/>
              <w:bottom w:val="single" w:sz="4" w:space="0" w:color="auto"/>
              <w:right w:val="single" w:sz="4" w:space="0" w:color="auto"/>
            </w:tcBorders>
            <w:shd w:val="clear" w:color="000000" w:fill="FFFFFF"/>
            <w:hideMark/>
          </w:tcPr>
          <w:p w14:paraId="18E23429" w14:textId="1450AFC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8F7D792" w14:textId="1BCB108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715CB3E" w14:textId="01BE985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A22BCC6" w14:textId="5AF75BB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1B0DB0F" w14:textId="3D9590D5"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8D0B433" w14:textId="3A4EE6E9"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99DFBFE" w14:textId="1147533C"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74B0255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4F1E2549"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3202389</w:t>
            </w:r>
          </w:p>
        </w:tc>
        <w:tc>
          <w:tcPr>
            <w:tcW w:w="666" w:type="pct"/>
            <w:tcBorders>
              <w:top w:val="nil"/>
              <w:left w:val="nil"/>
              <w:bottom w:val="single" w:sz="4" w:space="0" w:color="auto"/>
              <w:right w:val="single" w:sz="4" w:space="0" w:color="auto"/>
            </w:tcBorders>
            <w:shd w:val="clear" w:color="000000" w:fill="FFFFFF"/>
            <w:hideMark/>
          </w:tcPr>
          <w:p w14:paraId="52893CC8" w14:textId="63D4F67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5EDA7A2" w14:textId="6F72516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944F008" w14:textId="4756FEA0"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4B93840" w14:textId="4BB30340"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0AFC4D1" w14:textId="53BCA961"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21E7067" w14:textId="3343FCE0"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4CAD73E" w14:textId="4FBC9027"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7850B84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24963156"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3203013</w:t>
            </w:r>
          </w:p>
        </w:tc>
        <w:tc>
          <w:tcPr>
            <w:tcW w:w="666" w:type="pct"/>
            <w:tcBorders>
              <w:top w:val="nil"/>
              <w:left w:val="nil"/>
              <w:bottom w:val="single" w:sz="4" w:space="0" w:color="auto"/>
              <w:right w:val="single" w:sz="4" w:space="0" w:color="auto"/>
            </w:tcBorders>
            <w:shd w:val="clear" w:color="000000" w:fill="FFFFFF"/>
            <w:hideMark/>
          </w:tcPr>
          <w:p w14:paraId="30EF6DE9" w14:textId="280B085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C5849ED" w14:textId="2B88F8F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218F17A" w14:textId="2BDD43B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1F489D8" w14:textId="1E4E5A2F"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D5909F8" w14:textId="24FEE8E7"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BE05B83" w14:textId="54BF44F6"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923AA7F" w14:textId="7B8C36C5"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40D5F78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vAlign w:val="center"/>
            <w:hideMark/>
          </w:tcPr>
          <w:p w14:paraId="4BBA7C72" w14:textId="77777777" w:rsidR="009D5B4B" w:rsidRPr="003B5957" w:rsidRDefault="009D5B4B" w:rsidP="009D5B4B">
            <w:pPr>
              <w:jc w:val="center"/>
              <w:rPr>
                <w:rFonts w:ascii="Arial" w:hAnsi="Arial" w:cs="Arial"/>
                <w:sz w:val="12"/>
                <w:szCs w:val="12"/>
              </w:rPr>
            </w:pPr>
            <w:r w:rsidRPr="003B5957">
              <w:rPr>
                <w:rFonts w:ascii="Arial" w:hAnsi="Arial" w:cs="Arial"/>
                <w:sz w:val="12"/>
                <w:szCs w:val="12"/>
              </w:rPr>
              <w:t>3203610</w:t>
            </w:r>
          </w:p>
        </w:tc>
        <w:tc>
          <w:tcPr>
            <w:tcW w:w="666" w:type="pct"/>
            <w:tcBorders>
              <w:top w:val="nil"/>
              <w:left w:val="nil"/>
              <w:bottom w:val="single" w:sz="4" w:space="0" w:color="auto"/>
              <w:right w:val="single" w:sz="4" w:space="0" w:color="auto"/>
            </w:tcBorders>
            <w:shd w:val="clear" w:color="000000" w:fill="FFFFFF"/>
            <w:noWrap/>
            <w:hideMark/>
          </w:tcPr>
          <w:p w14:paraId="4C44F69B" w14:textId="4E969B83"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0CB5864F" w14:textId="256EF182"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2AEE2AB1" w14:textId="5059F21B"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0DE87F4D" w14:textId="2A6A1808"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B686CE3" w14:textId="5A959D22"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02617FB" w14:textId="5A2FD098"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072D805" w14:textId="18A54A70"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79FF41FD"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6B84F8D6"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3202376</w:t>
            </w:r>
          </w:p>
        </w:tc>
        <w:tc>
          <w:tcPr>
            <w:tcW w:w="666" w:type="pct"/>
            <w:tcBorders>
              <w:top w:val="nil"/>
              <w:left w:val="nil"/>
              <w:bottom w:val="single" w:sz="4" w:space="0" w:color="auto"/>
              <w:right w:val="single" w:sz="4" w:space="0" w:color="auto"/>
            </w:tcBorders>
            <w:shd w:val="clear" w:color="000000" w:fill="FFFFFF"/>
            <w:hideMark/>
          </w:tcPr>
          <w:p w14:paraId="674B15F0" w14:textId="54E2CCB7"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6957D1E" w14:textId="58F3CBB5"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FEDB512" w14:textId="7CB87A2F"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D487731" w14:textId="0DDCE76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0114BD3" w14:textId="535647EB"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29699E6" w14:textId="106AB6CF"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69AC188" w14:textId="6C4CA66B"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0E36472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09380F8"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3261769</w:t>
            </w:r>
          </w:p>
        </w:tc>
        <w:tc>
          <w:tcPr>
            <w:tcW w:w="666" w:type="pct"/>
            <w:tcBorders>
              <w:top w:val="nil"/>
              <w:left w:val="nil"/>
              <w:bottom w:val="single" w:sz="4" w:space="0" w:color="auto"/>
              <w:right w:val="single" w:sz="4" w:space="0" w:color="auto"/>
            </w:tcBorders>
            <w:shd w:val="clear" w:color="000000" w:fill="FFFFFF"/>
            <w:hideMark/>
          </w:tcPr>
          <w:p w14:paraId="45C77FE3" w14:textId="3DB5CD80"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182007C" w14:textId="31474CA0"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359406E" w14:textId="0DA698A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2099C51" w14:textId="61BDA7A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5BEBFE4" w14:textId="39988583"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1D48052" w14:textId="6F6DE646"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04B923F" w14:textId="3C0A6D19"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6870D45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354ECA6"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3252220</w:t>
            </w:r>
          </w:p>
        </w:tc>
        <w:tc>
          <w:tcPr>
            <w:tcW w:w="666" w:type="pct"/>
            <w:tcBorders>
              <w:top w:val="nil"/>
              <w:left w:val="nil"/>
              <w:bottom w:val="single" w:sz="4" w:space="0" w:color="auto"/>
              <w:right w:val="single" w:sz="4" w:space="0" w:color="auto"/>
            </w:tcBorders>
            <w:shd w:val="clear" w:color="000000" w:fill="FFFFFF"/>
            <w:hideMark/>
          </w:tcPr>
          <w:p w14:paraId="7C0786B3" w14:textId="53C7B20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7C77E88" w14:textId="73C7ED4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B4E0AD6" w14:textId="45A6A6E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C028F02" w14:textId="1C3D694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934FC58" w14:textId="5570F164"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0C193C8" w14:textId="268477EF"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D4F5B5C" w14:textId="0D6ABF33"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49805F4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4B8F6B51"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3204587</w:t>
            </w:r>
          </w:p>
        </w:tc>
        <w:tc>
          <w:tcPr>
            <w:tcW w:w="666" w:type="pct"/>
            <w:tcBorders>
              <w:top w:val="nil"/>
              <w:left w:val="nil"/>
              <w:bottom w:val="single" w:sz="4" w:space="0" w:color="auto"/>
              <w:right w:val="single" w:sz="4" w:space="0" w:color="auto"/>
            </w:tcBorders>
            <w:shd w:val="clear" w:color="000000" w:fill="FFFFFF"/>
            <w:hideMark/>
          </w:tcPr>
          <w:p w14:paraId="5814EE79" w14:textId="6E9B78F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60D6EF3" w14:textId="2AE719A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C6635B2" w14:textId="31888001"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826CA34" w14:textId="26FDB9D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327ECE1" w14:textId="5F0C5D95"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DB75238" w14:textId="02521CF8"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CDA306C" w14:textId="4EAD2E89"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6772F76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CD4CC10"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3261685</w:t>
            </w:r>
          </w:p>
        </w:tc>
        <w:tc>
          <w:tcPr>
            <w:tcW w:w="666" w:type="pct"/>
            <w:tcBorders>
              <w:top w:val="nil"/>
              <w:left w:val="nil"/>
              <w:bottom w:val="single" w:sz="4" w:space="0" w:color="auto"/>
              <w:right w:val="single" w:sz="4" w:space="0" w:color="auto"/>
            </w:tcBorders>
            <w:shd w:val="clear" w:color="000000" w:fill="FFFFFF"/>
            <w:hideMark/>
          </w:tcPr>
          <w:p w14:paraId="6AA55967" w14:textId="778990AC"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463AB38" w14:textId="72DD845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EAC6546" w14:textId="063B0AEC"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6B617C8" w14:textId="43A4F331"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2BB15F7" w14:textId="54D45074"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E469B6B" w14:textId="35D932BE"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5C526EC" w14:textId="5EDB7EDC"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29E25F9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408A6284"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3260700</w:t>
            </w:r>
          </w:p>
        </w:tc>
        <w:tc>
          <w:tcPr>
            <w:tcW w:w="666" w:type="pct"/>
            <w:tcBorders>
              <w:top w:val="nil"/>
              <w:left w:val="nil"/>
              <w:bottom w:val="single" w:sz="4" w:space="0" w:color="auto"/>
              <w:right w:val="single" w:sz="4" w:space="0" w:color="auto"/>
            </w:tcBorders>
            <w:shd w:val="clear" w:color="000000" w:fill="FFFFFF"/>
            <w:hideMark/>
          </w:tcPr>
          <w:p w14:paraId="17F246F6" w14:textId="11EAE72C"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498F926" w14:textId="7D64F28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B9AFFF8" w14:textId="0E4C961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45AACC7" w14:textId="240C61D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5A32668" w14:textId="7D2E1CC8"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F055500" w14:textId="0B087960"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A9AA615" w14:textId="4FF1A85B"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06A1737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6C7A66F7"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3240021</w:t>
            </w:r>
          </w:p>
        </w:tc>
        <w:tc>
          <w:tcPr>
            <w:tcW w:w="666" w:type="pct"/>
            <w:tcBorders>
              <w:top w:val="nil"/>
              <w:left w:val="nil"/>
              <w:bottom w:val="single" w:sz="4" w:space="0" w:color="auto"/>
              <w:right w:val="single" w:sz="4" w:space="0" w:color="auto"/>
            </w:tcBorders>
            <w:shd w:val="clear" w:color="000000" w:fill="FFFFFF"/>
            <w:hideMark/>
          </w:tcPr>
          <w:p w14:paraId="2ECD11A2" w14:textId="24122BF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C2A5017" w14:textId="6A13BEE1"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E4F4CD5" w14:textId="25E0D28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3437659" w14:textId="712821C9"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E200E8B" w14:textId="1165EA16"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EDADF03" w14:textId="2A4597F9"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DAA3ADF" w14:textId="6A00A5F2"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39AD308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7AD7C989"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3202441</w:t>
            </w:r>
          </w:p>
        </w:tc>
        <w:tc>
          <w:tcPr>
            <w:tcW w:w="666" w:type="pct"/>
            <w:tcBorders>
              <w:top w:val="nil"/>
              <w:left w:val="nil"/>
              <w:bottom w:val="single" w:sz="4" w:space="0" w:color="auto"/>
              <w:right w:val="single" w:sz="4" w:space="0" w:color="auto"/>
            </w:tcBorders>
            <w:shd w:val="clear" w:color="000000" w:fill="FFFFFF"/>
            <w:hideMark/>
          </w:tcPr>
          <w:p w14:paraId="435B9224" w14:textId="5780A68F"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B025535" w14:textId="08F439E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38B9BD6" w14:textId="4A1DC335"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DE62274" w14:textId="79357D1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0C4A172" w14:textId="4F580A31"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2725C13" w14:textId="278113BC"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842E737" w14:textId="1961E898"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38F0332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442B8C13"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3204110</w:t>
            </w:r>
          </w:p>
        </w:tc>
        <w:tc>
          <w:tcPr>
            <w:tcW w:w="666" w:type="pct"/>
            <w:tcBorders>
              <w:top w:val="nil"/>
              <w:left w:val="nil"/>
              <w:bottom w:val="single" w:sz="4" w:space="0" w:color="auto"/>
              <w:right w:val="single" w:sz="4" w:space="0" w:color="auto"/>
            </w:tcBorders>
            <w:shd w:val="clear" w:color="000000" w:fill="FFFFFF"/>
            <w:hideMark/>
          </w:tcPr>
          <w:p w14:paraId="55A9975B" w14:textId="15857A6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62071D2" w14:textId="661E26A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5BB777C" w14:textId="2F01254C"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3E37CA2" w14:textId="2DF04C99"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9310940" w14:textId="3442B53B"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93CB124" w14:textId="07682100"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864AA91" w14:textId="09EEF119"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0B56B2E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71E714AA"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3250640</w:t>
            </w:r>
          </w:p>
        </w:tc>
        <w:tc>
          <w:tcPr>
            <w:tcW w:w="666" w:type="pct"/>
            <w:tcBorders>
              <w:top w:val="nil"/>
              <w:left w:val="nil"/>
              <w:bottom w:val="single" w:sz="4" w:space="0" w:color="auto"/>
              <w:right w:val="single" w:sz="4" w:space="0" w:color="auto"/>
            </w:tcBorders>
            <w:shd w:val="clear" w:color="000000" w:fill="FFFFFF"/>
            <w:hideMark/>
          </w:tcPr>
          <w:p w14:paraId="4910B21F" w14:textId="00E054E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08E2C8D" w14:textId="7C9B6355"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94FD62C" w14:textId="65B5D485"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6D80B42" w14:textId="74039CB0"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934C270" w14:textId="7C7C41E4"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81405E6" w14:textId="22757E19"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3331FC5" w14:textId="6467A46E"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0194DFB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1819A514"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200322</w:t>
            </w:r>
          </w:p>
        </w:tc>
        <w:tc>
          <w:tcPr>
            <w:tcW w:w="666" w:type="pct"/>
            <w:tcBorders>
              <w:top w:val="nil"/>
              <w:left w:val="nil"/>
              <w:bottom w:val="single" w:sz="4" w:space="0" w:color="auto"/>
              <w:right w:val="single" w:sz="4" w:space="0" w:color="auto"/>
            </w:tcBorders>
            <w:shd w:val="clear" w:color="000000" w:fill="FFFFFF"/>
            <w:hideMark/>
          </w:tcPr>
          <w:p w14:paraId="2ADEB859" w14:textId="775C44B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D52FE22" w14:textId="2DF7592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3EC22FD" w14:textId="19EA2115"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5070613" w14:textId="756DD52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980C949" w14:textId="75D398FE"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CB6F32C" w14:textId="2FE8D0A4"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19BD059" w14:textId="07B98E8F"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1409C32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47575336"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220716</w:t>
            </w:r>
          </w:p>
        </w:tc>
        <w:tc>
          <w:tcPr>
            <w:tcW w:w="666" w:type="pct"/>
            <w:tcBorders>
              <w:top w:val="nil"/>
              <w:left w:val="nil"/>
              <w:bottom w:val="single" w:sz="4" w:space="0" w:color="auto"/>
              <w:right w:val="single" w:sz="4" w:space="0" w:color="auto"/>
            </w:tcBorders>
            <w:shd w:val="clear" w:color="000000" w:fill="FFFFFF"/>
            <w:hideMark/>
          </w:tcPr>
          <w:p w14:paraId="7C200F63" w14:textId="6B7D709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4FB4D49" w14:textId="738CA90A"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7D0E154" w14:textId="208969D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3613E70" w14:textId="6C595E8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4A5303E" w14:textId="327D6C9E"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038A765" w14:textId="3092F958"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87AA49B" w14:textId="077CA772"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4CA8B31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58F5CFE"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3240831</w:t>
            </w:r>
          </w:p>
        </w:tc>
        <w:tc>
          <w:tcPr>
            <w:tcW w:w="666" w:type="pct"/>
            <w:tcBorders>
              <w:top w:val="nil"/>
              <w:left w:val="nil"/>
              <w:bottom w:val="single" w:sz="4" w:space="0" w:color="auto"/>
              <w:right w:val="single" w:sz="4" w:space="0" w:color="auto"/>
            </w:tcBorders>
            <w:shd w:val="clear" w:color="000000" w:fill="FFFFFF"/>
            <w:hideMark/>
          </w:tcPr>
          <w:p w14:paraId="77EF6937" w14:textId="3426F6E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6A4673B" w14:textId="3DF4095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C190CD6" w14:textId="623ECFF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80E55BE" w14:textId="266CC58A"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8FC385B" w14:textId="34E86957"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F0AEF33" w14:textId="3B547257"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1873FD5" w14:textId="6384305C"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626CE92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7EEB0B43"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3250799</w:t>
            </w:r>
          </w:p>
        </w:tc>
        <w:tc>
          <w:tcPr>
            <w:tcW w:w="666" w:type="pct"/>
            <w:tcBorders>
              <w:top w:val="nil"/>
              <w:left w:val="nil"/>
              <w:bottom w:val="single" w:sz="4" w:space="0" w:color="auto"/>
              <w:right w:val="single" w:sz="4" w:space="0" w:color="auto"/>
            </w:tcBorders>
            <w:shd w:val="clear" w:color="000000" w:fill="FFFFFF"/>
            <w:hideMark/>
          </w:tcPr>
          <w:p w14:paraId="1A1BF2FE" w14:textId="67A6704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D45B23F" w14:textId="4BB1F18F"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5D3E8AA" w14:textId="7AE35C1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D918A11" w14:textId="5F42B3A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36A6C83" w14:textId="42B82944"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4D1E296" w14:textId="45A66BFC"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2EE7E38" w14:textId="72B3FD0F"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3C6B7E9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vAlign w:val="center"/>
            <w:hideMark/>
          </w:tcPr>
          <w:p w14:paraId="07389F70" w14:textId="77777777" w:rsidR="009D5B4B" w:rsidRPr="003B5957" w:rsidRDefault="009D5B4B" w:rsidP="009D5B4B">
            <w:pPr>
              <w:jc w:val="center"/>
              <w:rPr>
                <w:rFonts w:ascii="Arial" w:hAnsi="Arial" w:cs="Arial"/>
                <w:sz w:val="12"/>
                <w:szCs w:val="12"/>
              </w:rPr>
            </w:pPr>
            <w:r w:rsidRPr="003B5957">
              <w:rPr>
                <w:rFonts w:ascii="Arial" w:hAnsi="Arial" w:cs="Arial"/>
                <w:sz w:val="12"/>
                <w:szCs w:val="12"/>
              </w:rPr>
              <w:t>220100</w:t>
            </w:r>
          </w:p>
        </w:tc>
        <w:tc>
          <w:tcPr>
            <w:tcW w:w="666" w:type="pct"/>
            <w:tcBorders>
              <w:top w:val="nil"/>
              <w:left w:val="nil"/>
              <w:bottom w:val="single" w:sz="4" w:space="0" w:color="auto"/>
              <w:right w:val="single" w:sz="4" w:space="0" w:color="auto"/>
            </w:tcBorders>
            <w:shd w:val="clear" w:color="000000" w:fill="FFFFFF"/>
            <w:noWrap/>
            <w:hideMark/>
          </w:tcPr>
          <w:p w14:paraId="22493640" w14:textId="65C430F6"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6DB2EF51" w14:textId="2AF70D9B"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493EDDE" w14:textId="3F56752B"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3A18FF71" w14:textId="54B2D63B"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C0C68D1" w14:textId="4EBC8EF3"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31E00CE" w14:textId="60B7FC2C"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111A173" w14:textId="67695D4F"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6B60B52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02E50B9B"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3200017</w:t>
            </w:r>
          </w:p>
        </w:tc>
        <w:tc>
          <w:tcPr>
            <w:tcW w:w="666" w:type="pct"/>
            <w:tcBorders>
              <w:top w:val="nil"/>
              <w:left w:val="nil"/>
              <w:bottom w:val="single" w:sz="4" w:space="0" w:color="auto"/>
              <w:right w:val="single" w:sz="4" w:space="0" w:color="auto"/>
            </w:tcBorders>
            <w:shd w:val="clear" w:color="000000" w:fill="FFFFFF"/>
            <w:hideMark/>
          </w:tcPr>
          <w:p w14:paraId="27FAE020" w14:textId="7170ACB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E74E28C" w14:textId="24A9C8A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5240B2C" w14:textId="2782E82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2CD698F" w14:textId="5F6CA22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D574CDE" w14:textId="47D34155"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92CCA26" w14:textId="1DF65427"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653E40D" w14:textId="7F064D7C"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29134EC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7813026B"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3250862</w:t>
            </w:r>
          </w:p>
        </w:tc>
        <w:tc>
          <w:tcPr>
            <w:tcW w:w="666" w:type="pct"/>
            <w:tcBorders>
              <w:top w:val="nil"/>
              <w:left w:val="nil"/>
              <w:bottom w:val="single" w:sz="4" w:space="0" w:color="auto"/>
              <w:right w:val="single" w:sz="4" w:space="0" w:color="auto"/>
            </w:tcBorders>
            <w:shd w:val="clear" w:color="000000" w:fill="FFFFFF"/>
            <w:hideMark/>
          </w:tcPr>
          <w:p w14:paraId="0C50ADF2" w14:textId="34AF4DE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E2DE61F" w14:textId="54D87A4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1E1F880" w14:textId="209837A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506F3AF" w14:textId="3D8959EC"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6BF485C" w14:textId="1CC3724D"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347A559" w14:textId="43E990D5"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E9F1C74" w14:textId="7D61A902"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0F8579BD"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64C3054F"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202379</w:t>
            </w:r>
          </w:p>
        </w:tc>
        <w:tc>
          <w:tcPr>
            <w:tcW w:w="666" w:type="pct"/>
            <w:tcBorders>
              <w:top w:val="nil"/>
              <w:left w:val="nil"/>
              <w:bottom w:val="single" w:sz="4" w:space="0" w:color="auto"/>
              <w:right w:val="single" w:sz="4" w:space="0" w:color="auto"/>
            </w:tcBorders>
            <w:shd w:val="clear" w:color="000000" w:fill="FFFFFF"/>
            <w:hideMark/>
          </w:tcPr>
          <w:p w14:paraId="28AF84B0" w14:textId="46B64FCF"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082175F" w14:textId="6C8637FA"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9C783A2" w14:textId="1D6560A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611BBE4" w14:textId="41823EE7"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161CBBA" w14:textId="7AD515BB"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FD19DB9" w14:textId="510F599A"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79CA57D" w14:textId="0A38AF37"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5A647E8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0E9C0C86"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3201846</w:t>
            </w:r>
          </w:p>
        </w:tc>
        <w:tc>
          <w:tcPr>
            <w:tcW w:w="666" w:type="pct"/>
            <w:tcBorders>
              <w:top w:val="nil"/>
              <w:left w:val="nil"/>
              <w:bottom w:val="single" w:sz="4" w:space="0" w:color="auto"/>
              <w:right w:val="single" w:sz="4" w:space="0" w:color="auto"/>
            </w:tcBorders>
            <w:shd w:val="clear" w:color="000000" w:fill="FFFFFF"/>
            <w:hideMark/>
          </w:tcPr>
          <w:p w14:paraId="13992163" w14:textId="0A6D085F"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4A288FC" w14:textId="4CB33CD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A6E2A54" w14:textId="3963920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F5A98E2" w14:textId="60FB030F"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1A7CAB4" w14:textId="7B21ED40"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D182280" w14:textId="2DF6E162"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1F04A6F" w14:textId="7E6AEBB7"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71404C8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C570B0F"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220707</w:t>
            </w:r>
          </w:p>
        </w:tc>
        <w:tc>
          <w:tcPr>
            <w:tcW w:w="666" w:type="pct"/>
            <w:tcBorders>
              <w:top w:val="nil"/>
              <w:left w:val="nil"/>
              <w:bottom w:val="single" w:sz="4" w:space="0" w:color="auto"/>
              <w:right w:val="single" w:sz="4" w:space="0" w:color="auto"/>
            </w:tcBorders>
            <w:shd w:val="clear" w:color="000000" w:fill="FFFFFF"/>
            <w:hideMark/>
          </w:tcPr>
          <w:p w14:paraId="12502E9F" w14:textId="190A415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9193A04" w14:textId="6714454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7D38465" w14:textId="60295781"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88AE179" w14:textId="6417303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2F89D13" w14:textId="59BDBF6F"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6AEABA2" w14:textId="401E2020"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5FB3580" w14:textId="7F022DBC"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049E720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vAlign w:val="center"/>
            <w:hideMark/>
          </w:tcPr>
          <w:p w14:paraId="4AC5FAB7" w14:textId="77777777" w:rsidR="009D5B4B" w:rsidRPr="003B5957" w:rsidRDefault="009D5B4B" w:rsidP="009D5B4B">
            <w:pPr>
              <w:jc w:val="center"/>
              <w:rPr>
                <w:rFonts w:ascii="Arial" w:hAnsi="Arial" w:cs="Arial"/>
                <w:sz w:val="12"/>
                <w:szCs w:val="12"/>
              </w:rPr>
            </w:pPr>
            <w:r w:rsidRPr="003B5957">
              <w:rPr>
                <w:rFonts w:ascii="Arial" w:hAnsi="Arial" w:cs="Arial"/>
                <w:sz w:val="12"/>
                <w:szCs w:val="12"/>
              </w:rPr>
              <w:t>200082</w:t>
            </w:r>
          </w:p>
        </w:tc>
        <w:tc>
          <w:tcPr>
            <w:tcW w:w="666" w:type="pct"/>
            <w:tcBorders>
              <w:top w:val="nil"/>
              <w:left w:val="nil"/>
              <w:bottom w:val="single" w:sz="4" w:space="0" w:color="auto"/>
              <w:right w:val="single" w:sz="4" w:space="0" w:color="auto"/>
            </w:tcBorders>
            <w:shd w:val="clear" w:color="000000" w:fill="FFFFFF"/>
            <w:noWrap/>
            <w:hideMark/>
          </w:tcPr>
          <w:p w14:paraId="2830268F" w14:textId="62361AB6"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A43FAE3" w14:textId="7632B797"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7CFCC67B" w14:textId="2E81ABDA"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08574BBB" w14:textId="095CBC50" w:rsidR="009D5B4B" w:rsidRPr="003B5957" w:rsidRDefault="009D5B4B" w:rsidP="009D5B4B">
            <w:pPr>
              <w:rPr>
                <w:rFonts w:ascii="Arial" w:hAnsi="Arial" w:cs="Arial"/>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800FFE8" w14:textId="659618BE"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96618E1" w14:textId="046F365B"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CD57961" w14:textId="7BE778B1"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2CD8296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4D885C31"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3231292</w:t>
            </w:r>
          </w:p>
        </w:tc>
        <w:tc>
          <w:tcPr>
            <w:tcW w:w="666" w:type="pct"/>
            <w:tcBorders>
              <w:top w:val="nil"/>
              <w:left w:val="nil"/>
              <w:bottom w:val="single" w:sz="4" w:space="0" w:color="auto"/>
              <w:right w:val="single" w:sz="4" w:space="0" w:color="auto"/>
            </w:tcBorders>
            <w:shd w:val="clear" w:color="000000" w:fill="FFFFFF"/>
            <w:hideMark/>
          </w:tcPr>
          <w:p w14:paraId="034596C0" w14:textId="627E04F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FB4FA26" w14:textId="055DE50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CED58B3" w14:textId="0FDF84E5"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870B427" w14:textId="31C98C5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6BC1003" w14:textId="187454DD"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7BF26C0" w14:textId="3AEB515C"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B3E3731" w14:textId="07AFCF7A"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487A887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7BB9C6CF"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3231524</w:t>
            </w:r>
          </w:p>
        </w:tc>
        <w:tc>
          <w:tcPr>
            <w:tcW w:w="666" w:type="pct"/>
            <w:tcBorders>
              <w:top w:val="nil"/>
              <w:left w:val="nil"/>
              <w:bottom w:val="single" w:sz="4" w:space="0" w:color="auto"/>
              <w:right w:val="single" w:sz="4" w:space="0" w:color="auto"/>
            </w:tcBorders>
            <w:shd w:val="clear" w:color="000000" w:fill="FFFFFF"/>
            <w:hideMark/>
          </w:tcPr>
          <w:p w14:paraId="210CE458" w14:textId="65F1E78A"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6A0C23D" w14:textId="648E6B5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0484F76" w14:textId="6C5E0E7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11D4FA3" w14:textId="087AB97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C84FE06" w14:textId="0823978B"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51215E7" w14:textId="51D3CB0D"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1DF2425" w14:textId="55FB093A"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23AA8E8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1FD31694"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3244048</w:t>
            </w:r>
          </w:p>
        </w:tc>
        <w:tc>
          <w:tcPr>
            <w:tcW w:w="666" w:type="pct"/>
            <w:tcBorders>
              <w:top w:val="nil"/>
              <w:left w:val="nil"/>
              <w:bottom w:val="single" w:sz="4" w:space="0" w:color="auto"/>
              <w:right w:val="single" w:sz="4" w:space="0" w:color="auto"/>
            </w:tcBorders>
            <w:shd w:val="clear" w:color="000000" w:fill="FFFFFF"/>
            <w:hideMark/>
          </w:tcPr>
          <w:p w14:paraId="0015E637" w14:textId="706FB7C0"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32D732B" w14:textId="2D102AF3"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1A81263" w14:textId="638A67B7"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7D6384F" w14:textId="69DE0D2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03AE818" w14:textId="43B71D8D"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EE6BFCE" w14:textId="31A673FD"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5590891" w14:textId="34A25F48"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1107333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61298696"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3203238</w:t>
            </w:r>
          </w:p>
        </w:tc>
        <w:tc>
          <w:tcPr>
            <w:tcW w:w="666" w:type="pct"/>
            <w:tcBorders>
              <w:top w:val="nil"/>
              <w:left w:val="nil"/>
              <w:bottom w:val="single" w:sz="4" w:space="0" w:color="auto"/>
              <w:right w:val="single" w:sz="4" w:space="0" w:color="auto"/>
            </w:tcBorders>
            <w:shd w:val="clear" w:color="000000" w:fill="FFFFFF"/>
            <w:hideMark/>
          </w:tcPr>
          <w:p w14:paraId="111D0A47" w14:textId="7473E4B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21FFAD8" w14:textId="6FE21FA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FE6FB06" w14:textId="2286A07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B38E4C2" w14:textId="6224C70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0AC9634" w14:textId="00D2403D"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80B3DC8" w14:textId="2DF91DE5"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24DE2EB" w14:textId="07B22C4C"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06F6F4E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C451A73"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3201761</w:t>
            </w:r>
          </w:p>
        </w:tc>
        <w:tc>
          <w:tcPr>
            <w:tcW w:w="666" w:type="pct"/>
            <w:tcBorders>
              <w:top w:val="nil"/>
              <w:left w:val="nil"/>
              <w:bottom w:val="single" w:sz="4" w:space="0" w:color="auto"/>
              <w:right w:val="single" w:sz="4" w:space="0" w:color="auto"/>
            </w:tcBorders>
            <w:shd w:val="clear" w:color="000000" w:fill="FFFFFF"/>
            <w:hideMark/>
          </w:tcPr>
          <w:p w14:paraId="62149A92" w14:textId="2923EE91"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B7AC95A" w14:textId="26DD165B"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08B5444" w14:textId="42672EC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C2C94FD" w14:textId="377A622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55C710D" w14:textId="4C44918E"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669A99C" w14:textId="1D71982C"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E9C8DC0" w14:textId="710AF41C"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5DE4733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4B1E79B7"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3200041</w:t>
            </w:r>
          </w:p>
        </w:tc>
        <w:tc>
          <w:tcPr>
            <w:tcW w:w="666" w:type="pct"/>
            <w:tcBorders>
              <w:top w:val="nil"/>
              <w:left w:val="nil"/>
              <w:bottom w:val="single" w:sz="4" w:space="0" w:color="auto"/>
              <w:right w:val="single" w:sz="4" w:space="0" w:color="auto"/>
            </w:tcBorders>
            <w:shd w:val="clear" w:color="000000" w:fill="FFFFFF"/>
            <w:hideMark/>
          </w:tcPr>
          <w:p w14:paraId="6B3050F9" w14:textId="7ACB873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79F4516" w14:textId="0519A8A0"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42A34BB" w14:textId="6AFD8A1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235DEAD" w14:textId="4582AC07"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7AC4653" w14:textId="36FCF0CA"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712AFD2" w14:textId="34A7B524"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2F00B0A" w14:textId="5D22E50F"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359C857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20251D76"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3244382</w:t>
            </w:r>
          </w:p>
        </w:tc>
        <w:tc>
          <w:tcPr>
            <w:tcW w:w="666" w:type="pct"/>
            <w:tcBorders>
              <w:top w:val="nil"/>
              <w:left w:val="nil"/>
              <w:bottom w:val="single" w:sz="4" w:space="0" w:color="auto"/>
              <w:right w:val="single" w:sz="4" w:space="0" w:color="auto"/>
            </w:tcBorders>
            <w:shd w:val="clear" w:color="000000" w:fill="FFFFFF"/>
            <w:hideMark/>
          </w:tcPr>
          <w:p w14:paraId="4AE803D8" w14:textId="6E4EFBD8"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1E8565A" w14:textId="318E5AEC"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9458F38" w14:textId="2AAFE871"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C9406A0" w14:textId="5F40228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5CEF333" w14:textId="59479935"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F54EBE1" w14:textId="55F452D7"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7E9F65A" w14:textId="6C1FA649"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7C72E42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0B98EA8"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3246251</w:t>
            </w:r>
          </w:p>
        </w:tc>
        <w:tc>
          <w:tcPr>
            <w:tcW w:w="666" w:type="pct"/>
            <w:tcBorders>
              <w:top w:val="nil"/>
              <w:left w:val="nil"/>
              <w:bottom w:val="single" w:sz="4" w:space="0" w:color="auto"/>
              <w:right w:val="single" w:sz="4" w:space="0" w:color="auto"/>
            </w:tcBorders>
            <w:shd w:val="clear" w:color="000000" w:fill="FFFFFF"/>
            <w:hideMark/>
          </w:tcPr>
          <w:p w14:paraId="79A2AE1A" w14:textId="646F6DA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0FE0AF0" w14:textId="4A2FE7C6"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CF67DD1" w14:textId="589A891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74592AA" w14:textId="4E662C29"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318787F" w14:textId="24CC804E"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CD379FA" w14:textId="37B0D65C"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7FB3D7D" w14:textId="19AED5E4"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73B9F54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5EA7ED8E"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221249</w:t>
            </w:r>
          </w:p>
        </w:tc>
        <w:tc>
          <w:tcPr>
            <w:tcW w:w="666" w:type="pct"/>
            <w:tcBorders>
              <w:top w:val="nil"/>
              <w:left w:val="nil"/>
              <w:bottom w:val="single" w:sz="4" w:space="0" w:color="auto"/>
              <w:right w:val="single" w:sz="4" w:space="0" w:color="auto"/>
            </w:tcBorders>
            <w:shd w:val="clear" w:color="000000" w:fill="FFFFFF"/>
            <w:hideMark/>
          </w:tcPr>
          <w:p w14:paraId="6B5159BE" w14:textId="35F3DD3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AECC337" w14:textId="3FC42444"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809CBC0" w14:textId="2DB3733E"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ADA7C7D" w14:textId="122A5EF9"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AE684EC" w14:textId="744B4BE2"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88656CE" w14:textId="5AC90DA1"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4BD0D74" w14:textId="18688736"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533DF0D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vAlign w:val="center"/>
            <w:hideMark/>
          </w:tcPr>
          <w:p w14:paraId="40039257" w14:textId="77777777" w:rsidR="009D5B4B" w:rsidRPr="003B5957" w:rsidRDefault="009D5B4B" w:rsidP="009D5B4B">
            <w:pPr>
              <w:jc w:val="center"/>
              <w:rPr>
                <w:rFonts w:ascii="Arial" w:hAnsi="Arial" w:cs="Arial"/>
                <w:color w:val="000000"/>
                <w:sz w:val="12"/>
                <w:szCs w:val="12"/>
              </w:rPr>
            </w:pPr>
            <w:r w:rsidRPr="003B5957">
              <w:rPr>
                <w:rFonts w:ascii="Arial" w:hAnsi="Arial" w:cs="Arial"/>
                <w:color w:val="000000"/>
                <w:sz w:val="12"/>
                <w:szCs w:val="12"/>
              </w:rPr>
              <w:t>3203065</w:t>
            </w:r>
          </w:p>
        </w:tc>
        <w:tc>
          <w:tcPr>
            <w:tcW w:w="666" w:type="pct"/>
            <w:tcBorders>
              <w:top w:val="nil"/>
              <w:left w:val="nil"/>
              <w:bottom w:val="single" w:sz="4" w:space="0" w:color="auto"/>
              <w:right w:val="single" w:sz="4" w:space="0" w:color="auto"/>
            </w:tcBorders>
            <w:shd w:val="clear" w:color="000000" w:fill="FFFFFF"/>
            <w:hideMark/>
          </w:tcPr>
          <w:p w14:paraId="6411DCA9" w14:textId="0430C53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C4B1D0F" w14:textId="16CA8C1D"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8A67DE0" w14:textId="65D445C2"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637C167" w14:textId="180CA9C1" w:rsidR="009D5B4B" w:rsidRPr="003B5957" w:rsidRDefault="009D5B4B" w:rsidP="009D5B4B">
            <w:pPr>
              <w:rPr>
                <w:rFonts w:ascii="Arial" w:hAnsi="Arial" w:cs="Arial"/>
                <w:color w:val="000000"/>
                <w:sz w:val="12"/>
                <w:szCs w:val="12"/>
              </w:rPr>
            </w:pPr>
            <w:r w:rsidRPr="00AF002E">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403941D" w14:textId="4787EE00" w:rsidR="009D5B4B" w:rsidRPr="003B5957" w:rsidRDefault="009D5B4B" w:rsidP="009D5B4B">
            <w:pPr>
              <w:jc w:val="center"/>
              <w:rPr>
                <w:rFonts w:ascii="Arial" w:hAnsi="Arial" w:cs="Arial"/>
                <w:sz w:val="12"/>
                <w:szCs w:val="12"/>
              </w:rPr>
            </w:pPr>
            <w:r w:rsidRPr="00AF002E">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855F494" w14:textId="612C0BC0" w:rsidR="009D5B4B" w:rsidRPr="003B5957" w:rsidRDefault="009D5B4B" w:rsidP="009D5B4B">
            <w:pPr>
              <w:jc w:val="center"/>
              <w:rPr>
                <w:rFonts w:ascii="Arial" w:hAnsi="Arial" w:cs="Arial"/>
                <w:color w:val="000000"/>
                <w:sz w:val="12"/>
                <w:szCs w:val="12"/>
              </w:rPr>
            </w:pPr>
            <w:r w:rsidRPr="00AF002E">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49495A8" w14:textId="156C14AE" w:rsidR="009D5B4B" w:rsidRPr="003B5957" w:rsidRDefault="009D5B4B" w:rsidP="009D5B4B">
            <w:pPr>
              <w:jc w:val="right"/>
              <w:rPr>
                <w:rFonts w:ascii="Arial" w:hAnsi="Arial" w:cs="Arial"/>
                <w:color w:val="000000"/>
                <w:sz w:val="12"/>
                <w:szCs w:val="12"/>
              </w:rPr>
            </w:pPr>
            <w:r w:rsidRPr="00AF002E">
              <w:rPr>
                <w:rFonts w:ascii="Arial" w:hAnsi="Arial" w:cs="Arial"/>
                <w:color w:val="000000"/>
                <w:sz w:val="12"/>
                <w:szCs w:val="12"/>
              </w:rPr>
              <w:t>XXXXX</w:t>
            </w:r>
          </w:p>
        </w:tc>
      </w:tr>
      <w:tr w:rsidR="009D5B4B" w:rsidRPr="003B5957" w14:paraId="25E5A71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A4E869D" w14:textId="2BF611B5"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lastRenderedPageBreak/>
              <w:t>XXXXX</w:t>
            </w:r>
          </w:p>
        </w:tc>
        <w:tc>
          <w:tcPr>
            <w:tcW w:w="666" w:type="pct"/>
            <w:tcBorders>
              <w:top w:val="nil"/>
              <w:left w:val="nil"/>
              <w:bottom w:val="single" w:sz="4" w:space="0" w:color="auto"/>
              <w:right w:val="single" w:sz="4" w:space="0" w:color="auto"/>
            </w:tcBorders>
            <w:shd w:val="clear" w:color="000000" w:fill="FFFFFF"/>
            <w:hideMark/>
          </w:tcPr>
          <w:p w14:paraId="018EE239" w14:textId="6472A4C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1894620" w14:textId="47222AC9"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A5413EA" w14:textId="258F21D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68CD897" w14:textId="0FA7288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45DF7DD" w14:textId="04D3C78D"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3FABF6A" w14:textId="6F4D56F0"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58E0F17" w14:textId="2922C331"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3818CF0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6471C7A" w14:textId="42688908"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11C6457" w14:textId="3097F75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942265C" w14:textId="4132D55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9C67F92" w14:textId="09BF03A3"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F18F050" w14:textId="3F014A5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AC7F298" w14:textId="19BCE076"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3B2A0A4" w14:textId="6519C26B"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6C96AF3" w14:textId="61ECA54E"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3ACEEDE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ACB4F2F" w14:textId="0F44070B"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4A9796B" w14:textId="5AF1DBBF"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4A3D252" w14:textId="5F3BE98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BC83C1A" w14:textId="6218E40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BB680A4" w14:textId="490AD4A3"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372138E" w14:textId="3E333D74"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A6511B7" w14:textId="63B38C1F"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2657F3B" w14:textId="4AEA4117"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E3A555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F8966F3" w14:textId="7E5C506B"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53F3C50" w14:textId="006ABFCF"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5F9A035" w14:textId="5366004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483CE3E" w14:textId="1926FF09"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F8C1B2D" w14:textId="0239C00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CFB9AE3" w14:textId="1C48647C"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B71D4F4" w14:textId="55809043"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90349FD" w14:textId="1C82C83D"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79771D3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EE8A9C4" w14:textId="532BEC40"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EC5C920" w14:textId="1D08B80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4C1B375" w14:textId="51FF79C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60E5976" w14:textId="5306605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F8AC20E" w14:textId="7BD1BFFF"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9438A26" w14:textId="5C5FD7C8"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F179F68" w14:textId="538C253F"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84B3D2F" w14:textId="58EADB29"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5771197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9A8015F" w14:textId="1608F948"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D497D3D" w14:textId="281A2BCA"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756844C" w14:textId="7355BF7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D1E2A42" w14:textId="748B5A4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947E6DD" w14:textId="29A01D4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67091AA" w14:textId="09B4D1B4"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790F762" w14:textId="6CA8DF77"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F6F2F2A" w14:textId="5E285C53"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5C5EE27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28EA3DA6" w14:textId="22612AEF"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3D4BE039" w14:textId="403A89B2"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22E5B929" w14:textId="06FFF32A"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61FD1430" w14:textId="10CB0F16"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4FC5B6A" w14:textId="182A6120"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04BD384" w14:textId="6B334AFD"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7FE38E9" w14:textId="63631786"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EDA00D7" w14:textId="16C56A0B"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9BF626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F21D494" w14:textId="3F740B75"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FE50F34" w14:textId="306F3D13"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18504C5" w14:textId="065F209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714F353" w14:textId="196161B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9C7975D" w14:textId="2E481F2A"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90686F4" w14:textId="4536FFB4"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A741303" w14:textId="34B75388"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20A21CB" w14:textId="4AF512C7"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3AE63DD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E2FEF34" w14:textId="27FFE044"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FF85E2D" w14:textId="6C02783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641DEB4" w14:textId="79543EC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80990FC" w14:textId="4AA5D785"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20BD51B" w14:textId="7FBE5079"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AFB6A89" w14:textId="148A3008"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A330208" w14:textId="0B30BE72"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1E1B4EA" w14:textId="0733F7FE"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3A905CB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DDF29DD" w14:textId="4DCA6D99"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555C512" w14:textId="3DBC0689"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6762FD0" w14:textId="089196D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F150419" w14:textId="4900E2A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44AFC24" w14:textId="1291D925"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BB7A860" w14:textId="778904C2"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FC346A9" w14:textId="68FF49B4"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17AAECA" w14:textId="51CBB368"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46E4604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F41B072" w14:textId="22EEBFCD"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61AE8B2" w14:textId="2AB9A7E0"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15DC1FD" w14:textId="2873B813"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34E7F222" w14:textId="517CE27A"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140D97E" w14:textId="4E63D40D"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FE49A20" w14:textId="3672B53B"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FF9B849" w14:textId="4622B3D7"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A1F8956" w14:textId="577972E1"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2213E2B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24ECBA0" w14:textId="201EB19F"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3E6A3AC" w14:textId="1200236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221E291" w14:textId="3CEB58F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8FD896E" w14:textId="62BFC6C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18DEFA5" w14:textId="0F848F4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D2F46A3" w14:textId="25F54D56"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9B5AFCF" w14:textId="69BAB3B8"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A268047" w14:textId="4B76DEA9"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EDD1E6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FEE0FF3" w14:textId="53EE7109"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AE6CC53" w14:textId="5DDB009C"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339471F" w14:textId="37EC7DE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76A483A" w14:textId="0F3DCC0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361BC59" w14:textId="402A4A79"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7839606" w14:textId="1B63A96C"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E1F290A" w14:textId="628170E1"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C763BB2" w14:textId="462FFE3A"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1B38CE0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3E4A0FF" w14:textId="4D5D5694"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5014456" w14:textId="382901A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CA747B9" w14:textId="63726AF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8774BB0" w14:textId="1BD9D3B8"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39F83B7" w14:textId="5BE9CAC9"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98CE915" w14:textId="6BD1F04B"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DD6B028" w14:textId="5D770A55"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030CD17" w14:textId="33316F9B"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4E3F73F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D4511A6" w14:textId="7CED031D"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0DC2FA1B" w14:textId="22B57DD7"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0C018766" w14:textId="30FE4834"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31B40043" w14:textId="12394E71"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617AEA9F" w14:textId="54C7418B"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387BF43" w14:textId="3FDA9F27"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9C13D96" w14:textId="7A45FFE0"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56491F0" w14:textId="54B7E52A"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163A69B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351758B" w14:textId="4EFA5841"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7173E06" w14:textId="267AA5AA"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1B32EA3" w14:textId="6D30AF35"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21127D8" w14:textId="2CDB09D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7322A0F" w14:textId="2031789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A84822F" w14:textId="5F793FFD"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882EB71" w14:textId="5289F1FF"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18F0186" w14:textId="6D6C7DF0"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489FDBC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9F66B05" w14:textId="4CE1E8AE"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D747AFA" w14:textId="02E9510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89EB2B1" w14:textId="471AFA39"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B3A2364" w14:textId="2B2BB86A"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06C8D2A" w14:textId="72085CB8"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F707C4B" w14:textId="0098218C"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95D22A2" w14:textId="066F35AD"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5069570" w14:textId="06292C87"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40D770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7C039D0" w14:textId="7CCE87FA"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476C171" w14:textId="4E4B0BF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AE806EF" w14:textId="61BEFEB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25ED477" w14:textId="29F78A8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B09CAAC" w14:textId="55821378"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1B102A1" w14:textId="5B9FE36F"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EBE7B4E" w14:textId="65E2E3DE"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C8D4E9B" w14:textId="688E49BF"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288AAD9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39C6F4F" w14:textId="2BA928E0"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366F7C6" w14:textId="68D62E76"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03C4B1C" w14:textId="28AA8C7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41A4578" w14:textId="059CB97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EE7CD54" w14:textId="638683E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DBD0D52" w14:textId="2E56F82A"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8B4DBBA" w14:textId="3218222F"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D5E5FB5" w14:textId="3E3CABC6"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57D35AC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B329062" w14:textId="5F29CDCD"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0DD9FC96" w14:textId="4529D6E4"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EBBB911" w14:textId="3038DF5C"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2B7B252" w14:textId="4544F97B"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5C40B20E" w14:textId="638C7DA3"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8FB9AC1" w14:textId="635D4DDF"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76CBC86" w14:textId="69E9A1B2"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189356D" w14:textId="05CEB028"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7D4004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24E8FBC" w14:textId="7A02DF60"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AECFA68" w14:textId="52E3123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04F632F" w14:textId="1D77A11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09D0892" w14:textId="2E3665D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35EA4AE" w14:textId="2835F2A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0E0604F" w14:textId="33C9B360"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ADB79E9" w14:textId="1AC0311F"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0E0B6DD" w14:textId="2EE373BE"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2D8FA7A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B1A410F" w14:textId="50F7BAAB"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93EC3EC" w14:textId="0FF6A91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7EF2F18" w14:textId="04A15C89"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DEE76F3" w14:textId="0C8432F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05609D7" w14:textId="205ABABC"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FC45478" w14:textId="1C548DDB"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9E977DB" w14:textId="7B7C2895"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CA7D47D" w14:textId="258B3CF1"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1E4E874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B1EE517" w14:textId="6D8130AE"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B478B21" w14:textId="129E4088"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2B160DB" w14:textId="4B06BEE3"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9DD92BD" w14:textId="77A734A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4534D0E" w14:textId="33AE3EF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ABFD73F" w14:textId="1CB9AF73"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CB15877" w14:textId="2A620686"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A9B9922" w14:textId="4650D17D"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5B723C1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5A81458" w14:textId="6DB7C56E"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5C21493C" w14:textId="1654499E"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040377C4" w14:textId="16D7BCAA"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14163C13" w14:textId="38E22157"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340B5C47" w14:textId="58BA56B7"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2DFCC30" w14:textId="1C64FE2A"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EA91059" w14:textId="791D887E"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6E5080A" w14:textId="741866CC"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71E9A28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87799F1" w14:textId="20BE03A9"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F5981C0" w14:textId="1689961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7D37C5E" w14:textId="1B6F08D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756DEEB" w14:textId="0285909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AB29CC3" w14:textId="5B0C36E3"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134B1F1" w14:textId="23E4804F"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D9B40DF" w14:textId="0F4627AD"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8146813" w14:textId="374560D8"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3CA2E0D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2B0CF806" w14:textId="5AEA3BE9"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B93D612" w14:textId="319BB5BB"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61884CD9" w14:textId="4C58D2E1"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44F918A4" w14:textId="4F891CBE"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2333366E" w14:textId="3DDA67BA"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EBBCE2F" w14:textId="7CA0C122"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5E1D212" w14:textId="16A6F67B"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344ACB8" w14:textId="6BB31CF3"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41F319D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F9780D3" w14:textId="68B53A72"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23602C3" w14:textId="7D9516E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D1499BA" w14:textId="15F05EBC"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A5A58D4" w14:textId="29F509E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70E88EC" w14:textId="2D0314E3"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3A77949" w14:textId="246D0334"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AE4BE29" w14:textId="2D681C72"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460002A" w14:textId="7F8F1046"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38E77A9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633D528" w14:textId="3432CB3C"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D8516E8" w14:textId="76705A15"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5CC7EAC" w14:textId="5E3FABF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12475C2" w14:textId="6C2B1EB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EC6752F" w14:textId="74F20DAA"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E8A6085" w14:textId="4EB8A131"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DA59CFD" w14:textId="49C40D5C"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5848B79" w14:textId="255671EA"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74F66B2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356162C" w14:textId="207C9FDD"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89D5560" w14:textId="6C6D3555"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6E110FB" w14:textId="57F0FECF"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3551D24" w14:textId="744D7415"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34BAB24" w14:textId="68258956"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8F185B5" w14:textId="2B921267"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4A34473" w14:textId="44018210"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685C57F" w14:textId="05A65F29"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A97B6F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C7ABFF2" w14:textId="6EB4501E"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C2260AE" w14:textId="10CD6F2C"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DE3F523" w14:textId="7703C03B"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D40185B" w14:textId="60192C4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EF33053" w14:textId="78740D08"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291D51E" w14:textId="1DACB083"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FA9A822" w14:textId="3377D5B3"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AA3D7B9" w14:textId="614011A2"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C9BC00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952E4A3" w14:textId="42701B0F"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C1A4948" w14:textId="7BE6820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77A49F7" w14:textId="283CC81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974577B" w14:textId="3DF654BE"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F4CDFDB" w14:textId="7B4F9BC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33483B1" w14:textId="5D514A94"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0ACDA71" w14:textId="299EE200"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2450348" w14:textId="530FFC05"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3EEE6EF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E2231A5" w14:textId="40974C8C"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0D758C4" w14:textId="5D937B0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075182B" w14:textId="2F242FA8"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72CEF9B" w14:textId="491F1596"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1F0D9D0" w14:textId="0E31D4B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FE0C57E" w14:textId="2AE933A0"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D05772B" w14:textId="6F3735D2"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5B9AB54" w14:textId="7FC3C8E7"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196AEE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C249F99" w14:textId="17D94B56"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40B9990" w14:textId="791275F8"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C0EC8C8" w14:textId="67D8F35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E398595" w14:textId="3E2F99F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FC698AB" w14:textId="5EA1BC3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0DBB58E" w14:textId="555D01A8"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7D0F5D5" w14:textId="2ED6BF0B"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673BFEC" w14:textId="1ED334CA"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73E6F7B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CBFC808" w14:textId="5979739C"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46989AA" w14:textId="68D11B56"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FD30AEC" w14:textId="71A9E25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E56DEDA" w14:textId="706AC01F"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5B054EC" w14:textId="3357DC3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8B6A1CD" w14:textId="0A776144"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169F491" w14:textId="667A397A"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8D80FE7" w14:textId="4967035C"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13B6AE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EBA3B3C" w14:textId="132A0218"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97F747E" w14:textId="1D29730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9A4DDD1" w14:textId="75B546D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4DE5ED1" w14:textId="5E942638"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1E81AC4" w14:textId="419EF475"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057BCCD" w14:textId="1321618A"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0F2D804" w14:textId="4F34BDA6"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F55FF99" w14:textId="5325987C"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65830DE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F7FC221" w14:textId="6C69738B"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43475304" w14:textId="497114C9"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22489C64" w14:textId="07D829A2"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56A47D4C" w14:textId="19672A52"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7F67A5B2" w14:textId="6475E612"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64C9CBE" w14:textId="746E0D7A"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4260144" w14:textId="36E3B6A1"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10B31D2" w14:textId="15A0D67D"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72A7D95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FB8E467" w14:textId="40CFDCE2"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31F37EF" w14:textId="6C34F4F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FB190AE" w14:textId="4BB27EE7"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A0860A4" w14:textId="1D2D892F"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E70501E" w14:textId="44224A53"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5BE4EE4" w14:textId="76FB9CAE"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0E538F2" w14:textId="71E6818D"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4C69DFE" w14:textId="03986D9D"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63CD83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2C499DB2" w14:textId="64BCDFB3"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1F338D68" w14:textId="629EDD0F"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17C49D29" w14:textId="3DFDFB81"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6CCDE138" w14:textId="20AEE422"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31460B72" w14:textId="38DACB8D" w:rsidR="009D5B4B" w:rsidRPr="003B5957" w:rsidRDefault="009D5B4B" w:rsidP="009D5B4B">
            <w:pPr>
              <w:rPr>
                <w:rFonts w:ascii="Arial" w:hAnsi="Arial" w:cs="Arial"/>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731CFAE" w14:textId="550B4C26"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CF93A0C" w14:textId="5FEC8100"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034D786" w14:textId="075C6B22"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219E36A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73F9A16" w14:textId="46EB0AD3"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E07199E" w14:textId="4B44FEF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16E8B01" w14:textId="2FE439E2"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8D77F94" w14:textId="7C02304D"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E461EEB" w14:textId="2126D6F0"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31CE228" w14:textId="06362BCF"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61CE8A0" w14:textId="04D926CE"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E1548FF" w14:textId="6EBE5CE1"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200B2CD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DA47518" w14:textId="41EF83D2"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92D094A" w14:textId="12D01ECF"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FCA211F" w14:textId="089396FF"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8654F71" w14:textId="606DFB71"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1A59032" w14:textId="1377C8D4" w:rsidR="009D5B4B" w:rsidRPr="003B5957" w:rsidRDefault="009D5B4B" w:rsidP="009D5B4B">
            <w:pPr>
              <w:rPr>
                <w:rFonts w:ascii="Arial" w:hAnsi="Arial" w:cs="Arial"/>
                <w:color w:val="000000"/>
                <w:sz w:val="12"/>
                <w:szCs w:val="12"/>
              </w:rPr>
            </w:pPr>
            <w:r w:rsidRPr="00836F55">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799A875" w14:textId="6D1A9CF0" w:rsidR="009D5B4B" w:rsidRPr="003B5957" w:rsidRDefault="009D5B4B" w:rsidP="009D5B4B">
            <w:pPr>
              <w:jc w:val="center"/>
              <w:rPr>
                <w:rFonts w:ascii="Arial" w:hAnsi="Arial" w:cs="Arial"/>
                <w:sz w:val="12"/>
                <w:szCs w:val="12"/>
              </w:rPr>
            </w:pPr>
            <w:r w:rsidRPr="00836F5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CE03F43" w14:textId="68D2A981" w:rsidR="009D5B4B" w:rsidRPr="003B5957" w:rsidRDefault="009D5B4B" w:rsidP="009D5B4B">
            <w:pPr>
              <w:jc w:val="center"/>
              <w:rPr>
                <w:rFonts w:ascii="Arial" w:hAnsi="Arial" w:cs="Arial"/>
                <w:color w:val="000000"/>
                <w:sz w:val="12"/>
                <w:szCs w:val="12"/>
              </w:rPr>
            </w:pPr>
            <w:r w:rsidRPr="00836F55">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1E7AE01" w14:textId="0B1A6D49" w:rsidR="009D5B4B" w:rsidRPr="003B5957" w:rsidRDefault="009D5B4B" w:rsidP="009D5B4B">
            <w:pPr>
              <w:jc w:val="right"/>
              <w:rPr>
                <w:rFonts w:ascii="Arial" w:hAnsi="Arial" w:cs="Arial"/>
                <w:color w:val="000000"/>
                <w:sz w:val="12"/>
                <w:szCs w:val="12"/>
              </w:rPr>
            </w:pPr>
            <w:r w:rsidRPr="00836F55">
              <w:rPr>
                <w:rFonts w:ascii="Arial" w:hAnsi="Arial" w:cs="Arial"/>
                <w:color w:val="000000"/>
                <w:sz w:val="12"/>
                <w:szCs w:val="12"/>
              </w:rPr>
              <w:t>XXXXX</w:t>
            </w:r>
          </w:p>
        </w:tc>
      </w:tr>
      <w:tr w:rsidR="009D5B4B" w:rsidRPr="003B5957" w14:paraId="08AFD4A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7C3EABA" w14:textId="3E082BA5"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lastRenderedPageBreak/>
              <w:t>XXXXX</w:t>
            </w:r>
          </w:p>
        </w:tc>
        <w:tc>
          <w:tcPr>
            <w:tcW w:w="666" w:type="pct"/>
            <w:tcBorders>
              <w:top w:val="nil"/>
              <w:left w:val="nil"/>
              <w:bottom w:val="single" w:sz="4" w:space="0" w:color="auto"/>
              <w:right w:val="single" w:sz="4" w:space="0" w:color="auto"/>
            </w:tcBorders>
            <w:shd w:val="clear" w:color="000000" w:fill="FFFFFF"/>
            <w:hideMark/>
          </w:tcPr>
          <w:p w14:paraId="6210CB5E" w14:textId="40D2FAFB"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956C145" w14:textId="7D710AE4"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0415207" w14:textId="2A207A8E"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4F4A7D6" w14:textId="6403BC49"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8D7C004" w14:textId="179EAEC6"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7EE3C49" w14:textId="1CAF251F"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98B8666" w14:textId="733E8864"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7389FC0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C7D6C65" w14:textId="5C44DA68"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2B45035" w14:textId="282B5E04"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A75E235" w14:textId="6481948B"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7740D1B" w14:textId="174EF89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A279655" w14:textId="07A39707"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BBF0654" w14:textId="49036FCF"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A62C159" w14:textId="7277E809"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9A03E7C" w14:textId="3A17C872"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6833D9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F958DDB" w14:textId="1A2ABFFB"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76FB5CA" w14:textId="1E4066C4"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39DFF2C" w14:textId="7A586EC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F52E6F8" w14:textId="2FEB326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A738379" w14:textId="6A0B4E61"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C878874" w14:textId="29534B9A"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68ABFA1" w14:textId="0E79F666"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3E65623" w14:textId="4B2BBA1E"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0354EDB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3DF2254" w14:textId="0F928F90"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2349AC7" w14:textId="1FFEED9B"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72288DA" w14:textId="622532C8"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62E8F4C0" w14:textId="59436682"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1E0256A0" w14:textId="57A00715"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AC1E8AD" w14:textId="2F6D8C40"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C0829A9" w14:textId="0D7E6BCE"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033190D" w14:textId="1A662138"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69695B6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C2FCE08" w14:textId="2B2D304C"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00FFF93B" w14:textId="7747337E"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708FB43" w14:textId="2BCC99B6"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2E9C2756" w14:textId="35E7465D"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379DE622" w14:textId="7F16BB88"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F9282AA" w14:textId="53C771CB"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2AB8534" w14:textId="372CB574"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92206BD" w14:textId="53B5637C"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3006427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9E430A0" w14:textId="1EEAA631"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22A1211" w14:textId="765C095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303C288" w14:textId="0146373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24AC99F" w14:textId="38BA89A5"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A25E075" w14:textId="00AF0121"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A20C08B" w14:textId="3A0FE252"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5877EBF" w14:textId="51C4AE2E"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A162E98" w14:textId="22161421"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28BBDED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B302FAF" w14:textId="4C3E1740"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2A23AB9" w14:textId="4D039944"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4B37F49" w14:textId="006119AE"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526D037" w14:textId="00836D45"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D0E9D68" w14:textId="0BB73A9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4B966F1" w14:textId="1D499579"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7AEDBF4" w14:textId="1C0AF860"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A390684" w14:textId="0C447EB7"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35BFDE5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A61366C" w14:textId="264D8249"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E71B64A" w14:textId="277EE9BE"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B6ADB52" w14:textId="5D1BF78E"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D6CB99A" w14:textId="1DA63431"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F18F023" w14:textId="5779661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AC1221E" w14:textId="073700AC"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E46A399" w14:textId="229325B6"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6FF2874" w14:textId="2259B79C"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749EF2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CC21869" w14:textId="406E3EB0"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D2F3555" w14:textId="265D1297"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71DD8C4" w14:textId="1592DB67"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F11BDB4" w14:textId="353D0D7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6A78ECF" w14:textId="2B2D5E9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51E9509" w14:textId="70FABEF0"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1483B3B" w14:textId="4C7D839D"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B1532C7" w14:textId="113E24A2"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4C0ADA1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A68BCD4" w14:textId="0471E6C8"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F20EF0D" w14:textId="7AA43EF3"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D7F9DFE" w14:textId="65C9095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3DCCBB3" w14:textId="6ACFDA5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87F753C" w14:textId="61F83015"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CC14528" w14:textId="51DDA34E"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D86D883" w14:textId="50E88C12"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92CF047" w14:textId="3BF3F353"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AD28AD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75C84D5" w14:textId="7FB7609A"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360C43C" w14:textId="20D14D2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254F802" w14:textId="4192F97F"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0BB1FC6" w14:textId="676C544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5BEA780" w14:textId="4B82AD5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E2CCFAA" w14:textId="1C4E931A"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8277179" w14:textId="67C04B50"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C38D1B9" w14:textId="2DF57446"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7C71E4C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A250B7B" w14:textId="1C3C5954"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5A36626C" w14:textId="4831DB12"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36AA2EC" w14:textId="780573DE"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5CF921D5" w14:textId="2E7A4A7C"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5C93CA02" w14:textId="775D98D5"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CB9A291" w14:textId="50366FF3"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89E6778" w14:textId="0AE7B052"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FF45BC9" w14:textId="4164DCE9"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6638567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863111E" w14:textId="56579089"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B948FED" w14:textId="234E738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D6263BF" w14:textId="657F5BC1"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2995866" w14:textId="1A635F5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FE11BDE" w14:textId="5BFD000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9F6F32E" w14:textId="47718F10"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1DC1C41" w14:textId="1344D5E4"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434BCB6" w14:textId="06D203D7"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50789C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A596CCB" w14:textId="4DDC7B43"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3AF7A9D" w14:textId="5D7CBF9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DFFD531" w14:textId="4C361EDE"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AA291E4" w14:textId="5800107E"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9C3B08B" w14:textId="26AB884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358A0BC" w14:textId="522229B6"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A1B16C7" w14:textId="4D70A43B"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C4598E6" w14:textId="4B324BA0"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4FC2615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1D3D18B8" w14:textId="0644DC18"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4BEA0FA1" w14:textId="23AFC09F"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6D666396" w14:textId="01429237"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C075201" w14:textId="425D7446"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0FE1A20B" w14:textId="3CD712C4"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E1243E1" w14:textId="3A19D54E"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DC2FE4E" w14:textId="7EBD4956"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CA2E1EF" w14:textId="11139025"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932CA3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F1E414A" w14:textId="41462D87"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76BBB488" w14:textId="6CC3370F"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1A09C0F7" w14:textId="1C75015D"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33C8B71" w14:textId="0CF0753A"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4BE1B02" w14:textId="355C18B3"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C1EF4F8" w14:textId="323C97F2"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AA8A562" w14:textId="04392979"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2DD91E5" w14:textId="717C8A59"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3C93991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C859461" w14:textId="7FD99BA7"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B99F745" w14:textId="3CD77949"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CB00E72" w14:textId="62BE82E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9271955" w14:textId="1BAF1DB8"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C03BDA1" w14:textId="2693D0EB"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68E849B" w14:textId="18EA5D7E"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4821436" w14:textId="26A188A4"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D4E36A7" w14:textId="5DFBBEB5"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02DF827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5658524" w14:textId="4949337C"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2B171DF" w14:textId="1B241F43"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C6A4FE8" w14:textId="50395C3F"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5882D3A" w14:textId="1E412938"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43C01E2" w14:textId="359EA999"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D20FF95" w14:textId="1F28B11F"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5F9F814" w14:textId="11D7B5CD"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1AF0856" w14:textId="5048137C"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737B3A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39CE40C" w14:textId="434CE8C8"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4E591E1" w14:textId="6D7A069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61A3656" w14:textId="3A301AE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6A353AA" w14:textId="06F8929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2CD731A" w14:textId="160D0A4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EC59E2F" w14:textId="18D79F47"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E5266EF" w14:textId="38A96587"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A43D463" w14:textId="0B9456C1"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6FFC413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EF3F7C5" w14:textId="0BE3278B"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074FBD6" w14:textId="2648532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2EE0E37" w14:textId="014FEAF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1A44D23" w14:textId="32BA60F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7302CE6" w14:textId="76958289"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E37770F" w14:textId="3CA9150C"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0DF258A" w14:textId="48460F0E"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BAFBD42" w14:textId="69E91183"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7A5C4A7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B5E3E05" w14:textId="151E2EA5"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97E2B0C" w14:textId="2FF3E34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8462E0B" w14:textId="1CB231A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7614F29" w14:textId="7D2D06F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B26B8B4" w14:textId="69EFA8D3"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7889EF1" w14:textId="3DCE6FDF"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F465D51" w14:textId="522E94CB"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976B722" w14:textId="32274515"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3D789A6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1A2DE5A" w14:textId="3765B0B2"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038F20C" w14:textId="1DE63343"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43AA778C" w14:textId="0EBE71AC"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7DB910BE" w14:textId="022F48B6"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3FC455E4" w14:textId="0E4C0E42"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A1FD1E2" w14:textId="16C672C5"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1C3C4EF" w14:textId="3C42ED6A"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E66EC00" w14:textId="252D8FB4"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06D3DFA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6C882E3" w14:textId="36721832"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5522903" w14:textId="4FB6370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BFC3D2C" w14:textId="2A5A59F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6C375BC" w14:textId="4053A578"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3888258" w14:textId="21C3CA8B"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6FD23AA" w14:textId="31BD58AF"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84E055A" w14:textId="443CB169"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4302A4F" w14:textId="658B1EDD"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118D748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9380A66" w14:textId="55DFB54C"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5F3A0C7" w14:textId="07C0CEC8"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E6BD533" w14:textId="13109346"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9DED65F" w14:textId="661BE59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4D2FA56" w14:textId="3845449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CDAB0F3" w14:textId="43304549"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CC32FEC" w14:textId="23DE7108"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7123BCF" w14:textId="21736697"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A0ED1B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ABD24E7" w14:textId="2F9EACA7"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53DB066" w14:textId="727202E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AA503E8" w14:textId="47BED48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793C6BA" w14:textId="02570E18"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B3BB98A" w14:textId="5602DB79"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D49D986" w14:textId="59BA6848"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52A9CDB" w14:textId="343427AF"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ED059B9" w14:textId="461F1F3D"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70DA7C9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5904C93" w14:textId="72551FAD"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BD656E2" w14:textId="201D8A4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8CFC769" w14:textId="1C561F7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621E089" w14:textId="6A22DC63"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CAFB5FF" w14:textId="17B284C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BE5C363" w14:textId="21E7C73D"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8859F4E" w14:textId="5B657F9C"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93D545E" w14:textId="60861DDC"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3312B6C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8EB13B7" w14:textId="7C4A3DC7"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3D5FF905" w14:textId="3F1FB86C"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25E10EBB" w14:textId="10FCD65A"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45FEF493" w14:textId="486343F6"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60F980AB" w14:textId="0477D336"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ECA1515" w14:textId="67E441DD"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997B53A" w14:textId="4D391B27"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C102972" w14:textId="37AD3AF6"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1902A88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FFBE61C" w14:textId="3CA02F4C"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DB7A1E1" w14:textId="04EE1BE2"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8CA092E" w14:textId="0440FCBE"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79CF1EBF" w14:textId="7952F1CF"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19DB7B1A" w14:textId="6D065B1D"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40E55B6" w14:textId="67C504E0"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4FAE29D" w14:textId="29D79B12"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7D45D0E" w14:textId="3C681BD8"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0697F04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1607C645" w14:textId="773BD6EC"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434DF146" w14:textId="319E4923"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202DEAB7" w14:textId="6A97D934"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1C92319E" w14:textId="505A25C9"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2F864AA6" w14:textId="313FEB9A"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DEA8A63" w14:textId="4A273F41"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9CBC7C4" w14:textId="6644A354"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9BB6ED6" w14:textId="1CD05269"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16A77F9D"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DE94975" w14:textId="1F66EDE7"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9B3BE6F" w14:textId="68B33F48"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F9D7341" w14:textId="3A4E547B"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65B50AB" w14:textId="1D1047C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832719C" w14:textId="7AB607F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23D3E11" w14:textId="7F588E16"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2830E8E" w14:textId="53213277"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8D24B81" w14:textId="4B79F2FB"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32F1AB3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32D76528" w14:textId="7D3A66E6"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0C506F13" w14:textId="0334740B"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04C1E095" w14:textId="5E0EAC40"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1CD15BD8" w14:textId="39AD29BA"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26BD2B49" w14:textId="6D2988AF"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23263BD" w14:textId="29DC32F7"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22929CC" w14:textId="1A683F59"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0352C50" w14:textId="52BAF1BF"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606269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C413E21" w14:textId="0EB931FE"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DF97531" w14:textId="579E1C51"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611C6B9" w14:textId="4E0D6885"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3016CAA" w14:textId="3C21ED9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8B29E36" w14:textId="22543C13"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76C3909" w14:textId="1E124947"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DD4E9AF" w14:textId="07393182"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C15A921" w14:textId="6B2C5595"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0DBE569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5023868" w14:textId="5CCD8B2C"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13ABC4F" w14:textId="11FEED96"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556E3F6" w14:textId="1C220760"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174363A" w14:textId="6C8A6562"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251168D" w14:textId="27E9C80C"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BDB0401" w14:textId="018A5D64"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C35599A" w14:textId="325367F5"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5BB4E79" w14:textId="7DAF7563"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245483B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A0CC881" w14:textId="269ED958"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3774DB0D" w14:textId="599D2032"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19044190" w14:textId="6A34330D"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535401DC" w14:textId="4BFC43CC"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58D838E0" w14:textId="430D0E87"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A0ACF0D" w14:textId="4F9187BB"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BB61239" w14:textId="46CAA281"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2E5C8C8" w14:textId="166E9D19"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3BB61B5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94DBBE6" w14:textId="4C38B2AC"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62E5E25" w14:textId="33B88D73"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BDE6106" w14:textId="1FFC987B"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D3CE3C4" w14:textId="4DB46938"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3FAC612" w14:textId="194DF6F3"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68D81B8" w14:textId="30BEA507"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DB6603D" w14:textId="481DC18C"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896C952" w14:textId="49B31B2A"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43E2632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444B10D" w14:textId="33F1F94B"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A4919A2" w14:textId="7A49DF6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1695ADC" w14:textId="18218FB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1CF58D5" w14:textId="24223423"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A8F8B9D" w14:textId="3EC719E7"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FEBF4A1" w14:textId="1DFAF13A"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A14A23A" w14:textId="11DFF069"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4A04776" w14:textId="086AF9BA"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1E7D5EC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F023DDC" w14:textId="3A038590"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40BFC55" w14:textId="2A6E248B"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ADC39CD" w14:textId="7BE02D54"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DA216C2" w14:textId="078CF2E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E4FED8A" w14:textId="779A2BF8"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B58918A" w14:textId="3DF23FAB"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FD41CC4" w14:textId="1977EE20"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7608FE8" w14:textId="5E89E256"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7FD5B0B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AA97AD7" w14:textId="731F555F"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62DA6AB0" w14:textId="6E642686"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03BC0F2" w14:textId="16FFB713"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3F65EA0B" w14:textId="1C5E82CD"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3D071A7" w14:textId="3EB12AD6" w:rsidR="009D5B4B" w:rsidRPr="003B5957" w:rsidRDefault="009D5B4B" w:rsidP="009D5B4B">
            <w:pPr>
              <w:rPr>
                <w:rFonts w:ascii="Arial" w:hAnsi="Arial" w:cs="Arial"/>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EA4DC5A" w14:textId="27FDFBE4"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5A62385" w14:textId="2941C8C9"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1AD48FB" w14:textId="6B883BCC"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72A0CEB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3E8DC55" w14:textId="6FC2C20D"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75974EE" w14:textId="5123802A"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DE7B650" w14:textId="24AC54E6"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D49EB76" w14:textId="763DCA7D"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7DAE3E2" w14:textId="02106C2F"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3654306" w14:textId="1F5EA8E8"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EC902A2" w14:textId="0604FF53"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0770FAB" w14:textId="74135A5D"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7AF2AD7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E261F4A" w14:textId="6DF3BA53"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78B27BC" w14:textId="34890EBE"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0802692" w14:textId="2E7CC537"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F548F9E" w14:textId="55C82525"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A16A5D8" w14:textId="2F5FA4B6" w:rsidR="009D5B4B" w:rsidRPr="003B5957" w:rsidRDefault="009D5B4B" w:rsidP="009D5B4B">
            <w:pPr>
              <w:rPr>
                <w:rFonts w:ascii="Arial" w:hAnsi="Arial" w:cs="Arial"/>
                <w:color w:val="000000"/>
                <w:sz w:val="12"/>
                <w:szCs w:val="12"/>
              </w:rPr>
            </w:pPr>
            <w:r w:rsidRPr="004415E4">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1E53CA5" w14:textId="62214A82" w:rsidR="009D5B4B" w:rsidRPr="003B5957" w:rsidRDefault="009D5B4B" w:rsidP="009D5B4B">
            <w:pPr>
              <w:jc w:val="center"/>
              <w:rPr>
                <w:rFonts w:ascii="Arial" w:hAnsi="Arial" w:cs="Arial"/>
                <w:sz w:val="12"/>
                <w:szCs w:val="12"/>
              </w:rPr>
            </w:pPr>
            <w:r w:rsidRPr="004415E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2542C01" w14:textId="59DB9DD5" w:rsidR="009D5B4B" w:rsidRPr="003B5957" w:rsidRDefault="009D5B4B" w:rsidP="009D5B4B">
            <w:pPr>
              <w:jc w:val="center"/>
              <w:rPr>
                <w:rFonts w:ascii="Arial" w:hAnsi="Arial" w:cs="Arial"/>
                <w:color w:val="000000"/>
                <w:sz w:val="12"/>
                <w:szCs w:val="12"/>
              </w:rPr>
            </w:pPr>
            <w:r w:rsidRPr="004415E4">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22906B3" w14:textId="05306336" w:rsidR="009D5B4B" w:rsidRPr="003B5957" w:rsidRDefault="009D5B4B" w:rsidP="009D5B4B">
            <w:pPr>
              <w:jc w:val="right"/>
              <w:rPr>
                <w:rFonts w:ascii="Arial" w:hAnsi="Arial" w:cs="Arial"/>
                <w:color w:val="000000"/>
                <w:sz w:val="12"/>
                <w:szCs w:val="12"/>
              </w:rPr>
            </w:pPr>
            <w:r w:rsidRPr="004415E4">
              <w:rPr>
                <w:rFonts w:ascii="Arial" w:hAnsi="Arial" w:cs="Arial"/>
                <w:color w:val="000000"/>
                <w:sz w:val="12"/>
                <w:szCs w:val="12"/>
              </w:rPr>
              <w:t>XXXXX</w:t>
            </w:r>
          </w:p>
        </w:tc>
      </w:tr>
      <w:tr w:rsidR="009D5B4B" w:rsidRPr="003B5957" w14:paraId="57DFDEA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AF556B2" w14:textId="53170BFD"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lastRenderedPageBreak/>
              <w:t>XXXXX</w:t>
            </w:r>
          </w:p>
        </w:tc>
        <w:tc>
          <w:tcPr>
            <w:tcW w:w="666" w:type="pct"/>
            <w:tcBorders>
              <w:top w:val="nil"/>
              <w:left w:val="nil"/>
              <w:bottom w:val="single" w:sz="4" w:space="0" w:color="auto"/>
              <w:right w:val="single" w:sz="4" w:space="0" w:color="auto"/>
            </w:tcBorders>
            <w:shd w:val="clear" w:color="000000" w:fill="FFFFFF"/>
            <w:hideMark/>
          </w:tcPr>
          <w:p w14:paraId="410BB884" w14:textId="2528B7F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9B26F39" w14:textId="706F2A0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D61E4A7" w14:textId="47D01B8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F8DB9C1" w14:textId="2057172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B1BE7D9" w14:textId="766747D3"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89A354B" w14:textId="2B0A674E"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EFB4056" w14:textId="73D4B035"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12D216E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26DD4CF" w14:textId="7CB73AEA"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A89D3C2" w14:textId="0F6147C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48D62AF" w14:textId="4DB0631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F0FD008" w14:textId="2B120F9A"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CAC916E" w14:textId="3E084C68"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3541096" w14:textId="497B46C1"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B0D2C5A" w14:textId="654E9A75"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36B34B7" w14:textId="52911827"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231689A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20C5DEF5" w14:textId="17748CB6"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62072F93" w14:textId="7D72878D"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48B8FAAF" w14:textId="16E1B0F1"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7B75F512" w14:textId="1FF51B3E"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7747AA26" w14:textId="332000A1"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3576254" w14:textId="1A677113"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A63E0FF" w14:textId="73CFFAD5"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4BB5E1F" w14:textId="1418272F"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33940C5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2AC9774" w14:textId="5094245E"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23AFC4F" w14:textId="4CBB267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BEE1AE5" w14:textId="226E8126"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88AA5E0" w14:textId="6907F4A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A0A3E51" w14:textId="355A618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6058F42" w14:textId="29AC1334"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E5584AF" w14:textId="21EF5470"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1CFFFC5" w14:textId="147FF52F"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620D36C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1AB7041" w14:textId="7093A703"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8FE3BFD" w14:textId="2EBC26C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C50329A" w14:textId="0C11AFC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BB201AD" w14:textId="2BB07F12"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6F751D7" w14:textId="373A4158"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90B9906" w14:textId="6C318F82"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CFA2EA8" w14:textId="588B2C81"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4DCB4B4" w14:textId="3953677C"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7EFF89A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FFB64E2" w14:textId="6D0C7794"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A59FDDA" w14:textId="1F80B388"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96C8689" w14:textId="12C3E29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37216A6" w14:textId="1B0DEBD8"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ADBD930" w14:textId="2ACE919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F27DC14" w14:textId="7E5E351B"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732DCB5" w14:textId="576DB60B"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549E5BF" w14:textId="0C2485C8"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4738F47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C4FDD00" w14:textId="476370D9"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EDE180D" w14:textId="2F19165A"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94D7666" w14:textId="5EC00827"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BC4126E" w14:textId="060F73BE"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C03C4AE" w14:textId="3087CF7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79CFBF6" w14:textId="494D102F"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C7AE169" w14:textId="04097536"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1265934" w14:textId="09A44B44"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1F4F8CD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F0815A8" w14:textId="3AC66BC6"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433BB5B" w14:textId="446174B8"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FA74622" w14:textId="5D0B6CB4"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F3A6967" w14:textId="0D96CAA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EEA99B6" w14:textId="71A6F90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917E0B8" w14:textId="45E9D9D2"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414A139" w14:textId="7B3D32FD"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679F241" w14:textId="2DBF492C"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724AD29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9DAFD28" w14:textId="3EC52687"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12EB454" w14:textId="29E94585"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7C901B0" w14:textId="7487459A"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5528A7D" w14:textId="754D574A"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A97B72D" w14:textId="32E50612"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95B040E" w14:textId="7E813628"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3B7443B" w14:textId="498A768F"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8C17FA6" w14:textId="6E995403"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0297BF8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B7D5859" w14:textId="0D0700AB"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2B32D6A" w14:textId="6E6D6915"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EE2289B" w14:textId="2541231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53C87C5" w14:textId="22DB3FF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E3152A6" w14:textId="3F98BD26"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53CB273" w14:textId="46569B8F"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496C144" w14:textId="0E4284F4"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6811F39" w14:textId="21D01CE0"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3AB28E7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29B4E26" w14:textId="0DE3C621"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B11D2CF" w14:textId="226B536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5D1393A" w14:textId="6B19463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68D1A71" w14:textId="351F1C16"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E3C5FFB" w14:textId="674CCBD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D3AEE7B" w14:textId="5D63ABDF"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8DBDDC4" w14:textId="18184D6A"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5D7966D" w14:textId="730E5459"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765D268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F1148C5" w14:textId="595AB5CA"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52194F9" w14:textId="2C07D19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45CBB0B" w14:textId="2D7B023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48083BE" w14:textId="6767812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14AD57B" w14:textId="0F0440B5"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EECB822" w14:textId="58A83BF1"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A60D249" w14:textId="04188EC5"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F6FFD82" w14:textId="72FCA89D"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1EDCF0C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E9C4C74" w14:textId="0E51D86E"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D2DF38D" w14:textId="16683992"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6E55A56" w14:textId="3471875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7C787A9" w14:textId="6BD6DAC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CAC1FE3" w14:textId="0F4A720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24FF180" w14:textId="15DE745F"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FF09185" w14:textId="0A0992E0"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B0B62E0" w14:textId="0B1D90E0"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2C9C297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D0D23F6" w14:textId="1D243D16"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C2953E9" w14:textId="28952A02"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884C651" w14:textId="201462E2"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8B905DE" w14:textId="19372BBE"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D22D39E" w14:textId="1F5B00B7"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C1D1032" w14:textId="6A7FD784"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202FFB1" w14:textId="3AA98420"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818059C" w14:textId="560D6734"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6B8B10F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DF03E87" w14:textId="75F1CD81"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49BC200" w14:textId="32773956"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66E1E57" w14:textId="4158B9A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98ECD1E" w14:textId="34DA3A9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65FC5BF" w14:textId="3AE02B08"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3322607" w14:textId="38459B10"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5E994C3" w14:textId="3F16CCF9"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CFCDBDA" w14:textId="520419EC"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3C8C39D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116943E" w14:textId="51FE922F"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A41F77F" w14:textId="6F7EF47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FC0AF54" w14:textId="54680D85"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E1334CF" w14:textId="03F5BE5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1DDB673" w14:textId="50A4DFD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1AD3E09" w14:textId="6A7E4A12"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E319418" w14:textId="0106D82A"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F0B38BC" w14:textId="373E0C69"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2A05E78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A94F4FA" w14:textId="27AFA461"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F871A45" w14:textId="30DB8014"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D07C825" w14:textId="1D5B743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E960FAE" w14:textId="2AD3A13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DE450B0" w14:textId="38770EA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AF85EE8" w14:textId="50DFD38D"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55DC491" w14:textId="452AEC86"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94AEA28" w14:textId="5412A70F"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2AB4C81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F91296C" w14:textId="30A5E602"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EEEF139" w14:textId="30709A0E"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FA8DB24" w14:textId="073D167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BEBE033" w14:textId="26C0CB0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304E28F" w14:textId="1B417F94"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D748694" w14:textId="30A54986"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A5BB48F" w14:textId="6C93FF66"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B2A8ECA" w14:textId="0FA44C43"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140B576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46D7CDC" w14:textId="252203F3"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75C07F3" w14:textId="36D63315"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0A9AADB" w14:textId="0509CA18"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80C422A" w14:textId="59A169A4"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9531E58" w14:textId="27FB3D5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4C0150C" w14:textId="07E8B492"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7F44999" w14:textId="6ABDBC53"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1B83D11" w14:textId="1D335A99"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38DF908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2257E17" w14:textId="4C1D0987"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362F725" w14:textId="0D0B0D6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6B02886" w14:textId="3D7EA3D7"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F0F6D9A" w14:textId="664F2E1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DEC8D61" w14:textId="08057E6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6F89363" w14:textId="68CB7FE8"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93B0BF0" w14:textId="609D2227"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945E142" w14:textId="3E0BF3B9"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2AF6C6E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3B91017" w14:textId="4A1A5393"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DAB3C44" w14:textId="12A3BF8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D33C48F" w14:textId="0E57038A"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6088335" w14:textId="188B80B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F9E5941" w14:textId="1621527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8D2D3A7" w14:textId="53EB21F5"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B0E7A9E" w14:textId="73B78F25"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582EE25" w14:textId="575539C9"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0B68E59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8394E01" w14:textId="2D6237FC"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9725E25" w14:textId="11C5FB3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3928CDB" w14:textId="26CB4F0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832781D" w14:textId="0A9ABEF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336C01C" w14:textId="4830E7A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674C843" w14:textId="71DBC563"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933A73A" w14:textId="40284948"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DA343B2" w14:textId="618F8073"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0CC97F9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23CE191" w14:textId="2A37C5A9"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4A6605B" w14:textId="5C41AC04"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DCB2D04" w14:textId="562D2F59"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68AE7DD" w14:textId="56D938D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9EDFB67" w14:textId="539E5A2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9D26A78" w14:textId="363AB6A5"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84B6572" w14:textId="077947B8"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F7F96CF" w14:textId="7AFEF62A"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0F6EC99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9303EB0" w14:textId="6D6471EB"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AE1AB52" w14:textId="2CD56AB7"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E764A44" w14:textId="6C87C4C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B0C1EF9" w14:textId="3390FF7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B0CEB22" w14:textId="0A08647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9A5456C" w14:textId="425C345B"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4654AC7" w14:textId="563D8BE1"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CF28896" w14:textId="271E1976"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0662225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838A3A9" w14:textId="7BECE63C"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FEB6343" w14:textId="47E03247"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44BC527" w14:textId="16D8E50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9D72B69" w14:textId="67CFDCBE"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EA8FE23" w14:textId="4670AB2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42A57E2" w14:textId="5839292B"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77A6AC4" w14:textId="40F1DF03"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E5ED019" w14:textId="0E3097DC"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3B02E63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DCBC2C9" w14:textId="029B0D07"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CFC83CC" w14:textId="3074CBC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E58D671" w14:textId="06FA81A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12782C5" w14:textId="3877E4E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3D0919D" w14:textId="74C39306"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36F09E8" w14:textId="60686E02"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5DBC2E7" w14:textId="5AD4F83E"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AD0E58A" w14:textId="6ECAE7D2"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25E76D4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9472C16" w14:textId="337A889E"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A735336" w14:textId="2B67C488"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54C04F9" w14:textId="17B17DD9"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067B3CE" w14:textId="646F78AE"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5699651" w14:textId="3DA6773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EB868E8" w14:textId="4185040B"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39D7F72" w14:textId="4FA72F23"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C2F1939" w14:textId="32909CF5"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3584D01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A5756BE" w14:textId="3BB457D6"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3A781BA" w14:textId="4D07046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C289A16" w14:textId="1926721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CABE57C" w14:textId="7174F34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98F6EF5" w14:textId="55733D45"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EA08D96" w14:textId="38644244"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0649281" w14:textId="2B71FEC8"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D551EA1" w14:textId="32A6B7BF"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7B30DDF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32F12A3" w14:textId="1004F804"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FEAD7B8" w14:textId="22B3366E"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F62AC3F" w14:textId="1BC6C85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776D736" w14:textId="03D4B277"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52B02DD" w14:textId="14C6ADD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E19C6BB" w14:textId="68B2EB8D"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DE9C3BB" w14:textId="1AE0BD52"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C06C7EF" w14:textId="004BD2B8"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61802C4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CC0F54D" w14:textId="2FAD8BBD"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18F3C0D" w14:textId="263B9A3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EFF9796" w14:textId="2AB2201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E673FAB" w14:textId="526F173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A02455C" w14:textId="51C0BAC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42BA3C7" w14:textId="2788311A"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936DC78" w14:textId="34DE0C09"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8B48C89" w14:textId="53E1CBCB"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1B42424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D305939" w14:textId="55ACCB24"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12DB8B9E" w14:textId="64EA3869"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0B87F0D0" w14:textId="2809BFA2"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792E08D1" w14:textId="10EE458B"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76152F09" w14:textId="6C205EBC"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5BA68E1" w14:textId="0CC31652"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B5635E8" w14:textId="6EDCA3E7"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55F11FF" w14:textId="6B82B1AD"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32A7E7A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7F53AB7" w14:textId="74801028"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75DA5CAA" w14:textId="2246EA57"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521CBF6" w14:textId="1B0E45FF"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C9A6CEB" w14:textId="218EA1B0"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1B5130F7" w14:textId="7DA72148" w:rsidR="009D5B4B" w:rsidRPr="003B5957" w:rsidRDefault="009D5B4B" w:rsidP="009D5B4B">
            <w:pPr>
              <w:rPr>
                <w:rFonts w:ascii="Arial" w:hAnsi="Arial" w:cs="Arial"/>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4D0330C" w14:textId="22A40907"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243197F" w14:textId="187642AC"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335D137" w14:textId="346B9951"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44908A2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E6F9044" w14:textId="3639DE64"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8FE784A" w14:textId="244E279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55984D3" w14:textId="4E1251F7"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649799B" w14:textId="0DEAF6CA"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BCAF8D0" w14:textId="255985DC"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4B824AB" w14:textId="00B40332"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7639D8B" w14:textId="6F289C60"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39FCD37" w14:textId="657A0B48"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1FCDA4E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810C578" w14:textId="02F05ED1"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6747B7D" w14:textId="1E9B2E7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DB23DA8" w14:textId="24145686"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9F4284E" w14:textId="4B56B4B6"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6BAFCC0" w14:textId="67BAC4C9"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E7EFF02" w14:textId="21430DC5"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909BE7B" w14:textId="26765579"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5DD247D" w14:textId="74BB5677"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2801651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F3C156D" w14:textId="6845A81C"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F0EB277" w14:textId="19F4BAC6"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1E15E17" w14:textId="57F55D9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DE3708C" w14:textId="65168B80"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9617CAF" w14:textId="6D1F6C8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BF90689" w14:textId="1339C225"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B7CA21E" w14:textId="04592956"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764258E" w14:textId="260DD752"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4C1CA07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8901F83" w14:textId="1D2C9857"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C15BD9B" w14:textId="19F01EF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917B50E" w14:textId="757B8D7A"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D89BA71" w14:textId="70921704"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7C27185" w14:textId="31EEDA3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989C784" w14:textId="20A7B055"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5B808BD" w14:textId="12CA815B"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034292E" w14:textId="2D45B85D"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75EF25B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1454F33" w14:textId="03AFC16A"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AFC1A10" w14:textId="0660344B"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480BD0B" w14:textId="3F68E489"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9E11D26" w14:textId="5687D04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C27FF97" w14:textId="64DABCF5"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58513F4" w14:textId="7FBA294D"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D5B5826" w14:textId="607BC05E"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45181D8" w14:textId="38CA1A21"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5C5A193D"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286CD32" w14:textId="5808E0E6"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87AF0C6" w14:textId="56AC34C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F73AE46" w14:textId="3E73A933"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3F1A52B" w14:textId="76D26565"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85A587C" w14:textId="4BDB10D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D015C3F" w14:textId="68A3BA9C"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83CB681" w14:textId="5364B74D"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C322FA1" w14:textId="4319688E"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79DA81E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7872CC7" w14:textId="4FE087E3"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7CD8C2E" w14:textId="29DE342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387C243" w14:textId="00A73562"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A34605B" w14:textId="1BF3ACD7"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66138A1" w14:textId="426A3FBF"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AC673D2" w14:textId="2C8CECA9"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A561860" w14:textId="73A8B809"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3F219F5" w14:textId="0FC210AB"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74A184C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EB55F37" w14:textId="23085285"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F12B01A" w14:textId="0C618B61"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AFA973C" w14:textId="05F8DB1D"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A889EB4" w14:textId="54481DE9"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63D4B4A" w14:textId="375B96A2" w:rsidR="009D5B4B" w:rsidRPr="003B5957" w:rsidRDefault="009D5B4B" w:rsidP="009D5B4B">
            <w:pPr>
              <w:rPr>
                <w:rFonts w:ascii="Arial" w:hAnsi="Arial" w:cs="Arial"/>
                <w:color w:val="000000"/>
                <w:sz w:val="12"/>
                <w:szCs w:val="12"/>
              </w:rPr>
            </w:pPr>
            <w:r w:rsidRPr="00B70E6A">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87E1EF0" w14:textId="399ACA74" w:rsidR="009D5B4B" w:rsidRPr="003B5957" w:rsidRDefault="009D5B4B" w:rsidP="009D5B4B">
            <w:pPr>
              <w:jc w:val="center"/>
              <w:rPr>
                <w:rFonts w:ascii="Arial" w:hAnsi="Arial" w:cs="Arial"/>
                <w:sz w:val="12"/>
                <w:szCs w:val="12"/>
              </w:rPr>
            </w:pPr>
            <w:r w:rsidRPr="00B70E6A">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975BAD9" w14:textId="387CB976" w:rsidR="009D5B4B" w:rsidRPr="003B5957" w:rsidRDefault="009D5B4B" w:rsidP="009D5B4B">
            <w:pPr>
              <w:jc w:val="center"/>
              <w:rPr>
                <w:rFonts w:ascii="Arial" w:hAnsi="Arial" w:cs="Arial"/>
                <w:color w:val="000000"/>
                <w:sz w:val="12"/>
                <w:szCs w:val="12"/>
              </w:rPr>
            </w:pPr>
            <w:r w:rsidRPr="00B70E6A">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48DF29F" w14:textId="413F4BD6" w:rsidR="009D5B4B" w:rsidRPr="003B5957" w:rsidRDefault="009D5B4B" w:rsidP="009D5B4B">
            <w:pPr>
              <w:jc w:val="right"/>
              <w:rPr>
                <w:rFonts w:ascii="Arial" w:hAnsi="Arial" w:cs="Arial"/>
                <w:color w:val="000000"/>
                <w:sz w:val="12"/>
                <w:szCs w:val="12"/>
              </w:rPr>
            </w:pPr>
            <w:r w:rsidRPr="00B70E6A">
              <w:rPr>
                <w:rFonts w:ascii="Arial" w:hAnsi="Arial" w:cs="Arial"/>
                <w:color w:val="000000"/>
                <w:sz w:val="12"/>
                <w:szCs w:val="12"/>
              </w:rPr>
              <w:t>XXXXX</w:t>
            </w:r>
          </w:p>
        </w:tc>
      </w:tr>
      <w:tr w:rsidR="009D5B4B" w:rsidRPr="003B5957" w14:paraId="35160CE6"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3704113" w14:textId="6051E40A"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lastRenderedPageBreak/>
              <w:t>XXXXX</w:t>
            </w:r>
          </w:p>
        </w:tc>
        <w:tc>
          <w:tcPr>
            <w:tcW w:w="666" w:type="pct"/>
            <w:tcBorders>
              <w:top w:val="nil"/>
              <w:left w:val="nil"/>
              <w:bottom w:val="single" w:sz="4" w:space="0" w:color="auto"/>
              <w:right w:val="single" w:sz="4" w:space="0" w:color="auto"/>
            </w:tcBorders>
            <w:shd w:val="clear" w:color="000000" w:fill="FFFFFF"/>
            <w:hideMark/>
          </w:tcPr>
          <w:p w14:paraId="347D744F" w14:textId="5689CD69"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BE3BEA9" w14:textId="4367FC5C"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B162991" w14:textId="60B08E7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C458727" w14:textId="6C3B1509"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25EB72A" w14:textId="477720FE"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6A5917C" w14:textId="6EA42E8A"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8CB29F9" w14:textId="008A3D48"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44C35DA6"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29F9AC6C" w14:textId="4555E829"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6A586F0B" w14:textId="54DEA3FA"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DA8E198" w14:textId="1B2BAB98"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32E373F0" w14:textId="25F28C8A"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5AE3915B" w14:textId="53BD8DB9"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74C41B9" w14:textId="79EA5269"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3824519" w14:textId="5A5BE7C4"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7A1C9B0" w14:textId="6BD75D27"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7B4437B6"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5EC74AF" w14:textId="35BE0025"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B452D13" w14:textId="124FB19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7DF0108" w14:textId="66DF431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1373C30" w14:textId="4055E337"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F0CE4B1" w14:textId="6190A54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CAE1951" w14:textId="1ECB8C83"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E0E090C" w14:textId="66CA3AE9"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B7DFC49" w14:textId="4C430591"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3C3F5A5B"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31A2DFE" w14:textId="227C9DA5"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1E6319E7" w14:textId="2A41E736"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AE58856" w14:textId="7D170793"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32AC3EC8" w14:textId="5E6247A5"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14F15BF2" w14:textId="76495631"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A610BDD" w14:textId="2BDDFC3C"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810D28F" w14:textId="5CFCA442"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86A9768" w14:textId="3184CD45"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2AB6E826"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57A2C46" w14:textId="3C5EBBA6"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B0163C1" w14:textId="390625F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F5CB34A" w14:textId="1BCAC32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256DEFF" w14:textId="32C6FBD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9B5B08F" w14:textId="2262EF4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A432235" w14:textId="0777F6DA"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C84374D" w14:textId="3615CECA"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74A5BF6" w14:textId="41127535"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58913BB2"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5F4D657" w14:textId="6A549ED2"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CCFADF5" w14:textId="7211E00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6516E7E" w14:textId="57FB37F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D088D20" w14:textId="1B0987D5"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C1AC4B0" w14:textId="2781B9F4"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9F87964" w14:textId="2E86629B"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C55C912" w14:textId="1F977F86"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20F85E9" w14:textId="097133F9"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4C8B6138"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6AC05D6" w14:textId="6A3BE44E"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068CB58" w14:textId="4072AE69"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F4DB852" w14:textId="20E8D26A"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3A51B53" w14:textId="1813B02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0160A9B" w14:textId="1FF0E96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8A1B2C7" w14:textId="2C480D65"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E54474B" w14:textId="3D6697ED"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24001A1" w14:textId="73E272A5"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3AF34785"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A1D721E" w14:textId="59A4B307"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6AFBB64" w14:textId="4B3B9CC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EB4EB01" w14:textId="1E77AAF5"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DA872FD" w14:textId="1A32EA9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24FFD6C" w14:textId="49685564"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1B9E3D7" w14:textId="422D131E"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3666D25" w14:textId="439877E1"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B760D91" w14:textId="4B49E653"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13EDA819"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20B9CF9" w14:textId="08BD8384"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291C643" w14:textId="7833CC3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D6FCEF6" w14:textId="6E84227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56365F1" w14:textId="7D18A55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14ABFB2" w14:textId="2877D720"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BA8CDC8" w14:textId="6B9DD697"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5EB3B63" w14:textId="50C51432"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C52149E" w14:textId="7AE3933E"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26982E7F"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F56917D" w14:textId="4C279233"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7182A0C" w14:textId="71202B5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511ECB1" w14:textId="59719A5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BB23671" w14:textId="5D685524"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EDF555B" w14:textId="359F408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8DA68C4" w14:textId="6EE32A70"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DF1DF7A" w14:textId="4CD965D8"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3170E9C" w14:textId="6E1142B6"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11E39286"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73C7DFB" w14:textId="6ED9B043"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6B9C760" w14:textId="1A98D01C"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0226266" w14:textId="797AC675"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225C990" w14:textId="71E946EC"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EB23901" w14:textId="3030EDC7"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641D534" w14:textId="7B06560E"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69CDD6A" w14:textId="64EBACC7"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AE72E2E" w14:textId="595FC73A"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67FD597C"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278E33D" w14:textId="6C8FC6FC"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2B27CB7" w14:textId="5525BABC"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467655A" w14:textId="3BBB1E3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DA8049D" w14:textId="0D4F5D6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1C5C97D" w14:textId="1663C7B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BCF7AB4" w14:textId="1B93B149"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1A3315F" w14:textId="6367753D"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CA9C528" w14:textId="04010AC1"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465C6F36"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D5ECE99" w14:textId="1E416B18"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928BAA5" w14:textId="0D522B6C"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A8D178B" w14:textId="2AF587C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1CD13E6" w14:textId="7A1417B5"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38147AD" w14:textId="1098F165"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1A7B1FB" w14:textId="383EAE89"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963C705" w14:textId="7139D390"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3D6E6AD" w14:textId="05FAF070"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4F9DDD48"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32347D3" w14:textId="3E4207B9"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5B87685B" w14:textId="7207B9B3"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4BB4AD0" w14:textId="0D4C22D0"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50321302" w14:textId="46422D9D"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2C1020E6" w14:textId="5A93D0A6"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1CAE3FC" w14:textId="2E035A13"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F98F883" w14:textId="19E4EA96"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A829BC0" w14:textId="58E94A21"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42C2CB2C"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63EE666" w14:textId="59165EBA"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619CFB0" w14:textId="24EC0C87"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7417DDD" w14:textId="00E7C71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686427A" w14:textId="76A28EBB"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7B12F32" w14:textId="024BA4BC"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36C41CC" w14:textId="0442BFDD"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B24DE29" w14:textId="1CF3D9F2"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06BCDCC" w14:textId="5727BD74"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57394D39"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5F93C70" w14:textId="1FAF0A26"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59077BF" w14:textId="115A2DF2"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24E92D0" w14:textId="1A924795"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B62E06B" w14:textId="2BD02B64"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B48652D" w14:textId="0C083F6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35E5660" w14:textId="67FDD17C"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5247159" w14:textId="6E393BF5"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21D4052" w14:textId="38C36D55"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503EC024"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C546FD4" w14:textId="41944D47"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5E52F5F9" w14:textId="088727A1"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2FB3491E" w14:textId="00F2560B"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C08E0D0" w14:textId="411664F1"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BA54807" w14:textId="5B1A2EE0"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EC924CA" w14:textId="1B2766BF"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595109B" w14:textId="2C56E1D1"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2AADF20" w14:textId="69D86C14"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7003456A"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25E060A" w14:textId="5D960A3C"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C1A62C2" w14:textId="042020A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B4B7DFF" w14:textId="5F2FB295"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A2D9173" w14:textId="7C406C4B"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131E59C" w14:textId="0C3E2DD2"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2425CD3" w14:textId="21E0FEB0"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6EFEB9C" w14:textId="56F2122A"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D2E9B29" w14:textId="411619F4"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14B8EDA1"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88AE553" w14:textId="6AB1BFE5"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38C77B3" w14:textId="4DD0086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ED8B9A4" w14:textId="71644CA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B56711E" w14:textId="3E34038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E3E49A4" w14:textId="1F6007DA"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69BE5D5" w14:textId="7CA7252B"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5CCDA45" w14:textId="352D1D9B"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EDE6441" w14:textId="64EDB439"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3118561B"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580EF11" w14:textId="00C4E54D"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E600DC9" w14:textId="45927D4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5FD8AC0" w14:textId="04FDA357"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AC09A1A" w14:textId="07615B1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9E4B3B0" w14:textId="79C9BEC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5CE0B0E" w14:textId="329880F5"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C8AE0B0" w14:textId="7FF29AE7"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6DAC084" w14:textId="29AF78BA"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0CBFDA02"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DAC0E99" w14:textId="5D16554C"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CB8AD52" w14:textId="227323C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3DDDCEE" w14:textId="0CF6D232"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17194DE" w14:textId="1093787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D68CC9C" w14:textId="0F0ECB9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87E4CD8" w14:textId="2691AE3D"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056E1F3" w14:textId="016C84B4"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026D4D6" w14:textId="521CE1EE"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7E914043"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371B2C6F" w14:textId="0AE93C0E"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8847086" w14:textId="50FFD1B1"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BDD821E" w14:textId="0598F420"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7BD5B700" w14:textId="63EB49CF"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50DA6FD0" w14:textId="0BBB0442"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7005F4B" w14:textId="5BD829B7"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454AD32" w14:textId="137F598F"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F850EB0" w14:textId="58819F7F"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5F03C3CA"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55B51BD" w14:textId="27A6E474"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B5B7BD4" w14:textId="358612BA"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FAA4863" w14:textId="65D4F5E0"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2A7C5AD" w14:textId="2176AEBB"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9572ACD" w14:textId="0E90297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011FA15" w14:textId="40C7B02C"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CB3A88E" w14:textId="41F2C715"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35640E1" w14:textId="06410F5C"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3C6D69D6"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E7B043C" w14:textId="629E0C46"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05E4232" w14:textId="70CFB41A"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B1E4E2E" w14:textId="59676EF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4AA28A1" w14:textId="3EC8355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EE59450" w14:textId="59AC416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8778326" w14:textId="6CEF9681"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BEF2A96" w14:textId="4A6650E4"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14197E8" w14:textId="073DFB1F"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0EEAEFD5"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C820651" w14:textId="7BB6E0FE"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3392785" w14:textId="2698D59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2ADE7D8" w14:textId="61C9DDB0"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4A40ABB" w14:textId="126D34C9"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43C89CA" w14:textId="1BF302C5"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17EECC4" w14:textId="1410BE7A"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D4DE1A3" w14:textId="18BEFB3A"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FD5FA2A" w14:textId="3D4DCF00"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651A59C4"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5FF784C" w14:textId="55865B23"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4B6E51D" w14:textId="2FAAB5C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780336C" w14:textId="7F034CE4"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C417E51" w14:textId="36C585C7"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797B93A" w14:textId="19CDB462"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2A9AAB5" w14:textId="710DBEC4"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206A3EB" w14:textId="53E1126C"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3CB30C2" w14:textId="5CBBDCFB"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3DA3DDF3"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EF2A57F" w14:textId="5EF3CD1B"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DC3C52F" w14:textId="27AA855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A70AA49" w14:textId="572B9C5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F41A96F" w14:textId="5C05452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50DC4EB" w14:textId="704F051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C482AAF" w14:textId="6D2709E9"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79A6811" w14:textId="3AC770FC"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99754F9" w14:textId="22EC8155"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473873F2"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286991B" w14:textId="756A05AA"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10AC74E2" w14:textId="09B90B3C"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430CADEF" w14:textId="3FA414C7"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58798DA1" w14:textId="061EEF1F"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A3B313B" w14:textId="46CB80BE"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BDC72CF" w14:textId="51AE2B68"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32D48E4" w14:textId="73A0A5CF"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B521690" w14:textId="00E92218"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13C3932A"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BC4D877" w14:textId="6038A3DE"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9B126FF" w14:textId="2033ED42"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C31CF58" w14:textId="539E51F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DEC1A1D" w14:textId="78BBA96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5B2BEC0" w14:textId="719837F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54C9B1A" w14:textId="7BADC1B2"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6E6F5A2" w14:textId="7CAE8E7F"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56A22BD" w14:textId="104508A2"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22D795AA"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0F17851" w14:textId="4ECCDAF1"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AA18EE5" w14:textId="3F6C98F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2F3CE5F" w14:textId="435D86C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E40CA8E" w14:textId="2108E4B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6A7A4B1" w14:textId="5EE9673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8661BDB" w14:textId="3BCD150F"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0475649" w14:textId="69DF233C"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BC5EB0F" w14:textId="27DB27FB"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7E5C00F7"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3954DEF" w14:textId="02E2ACCC"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1DBA5FC" w14:textId="2C56B5E7"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27B9E6B" w14:textId="14C4C2AA"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B7961F7" w14:textId="040DB079"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AAFF435" w14:textId="6D9F13D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B3866ED" w14:textId="312A4496"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DD16B7D" w14:textId="2BD6A011"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61568A4" w14:textId="278B0D24"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58D6EEB9"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A9DF613" w14:textId="5617344A"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8F5F193" w14:textId="63F870F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E41507E" w14:textId="729D775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AB9E58B" w14:textId="218451AC"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8A7AAF7" w14:textId="02C8A398"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356724F" w14:textId="3F37DD26"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66C43D3" w14:textId="76A9CD6D"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272CAB3" w14:textId="0BCDFAF0"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290F0208"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89103CD" w14:textId="0516BA65"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E4BAC15" w14:textId="632E76B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8158EF3" w14:textId="778EE4B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E19DAB8" w14:textId="20C91AE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0E88189" w14:textId="2631406C"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2BE438D" w14:textId="7278D2EB"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8326FCF" w14:textId="4944C9D8"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1F82E25" w14:textId="115E374E"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32E15154"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FCDB66A" w14:textId="1F86092B"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1DBD241" w14:textId="5453E4AB"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91DE7F8" w14:textId="6A678732"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B590591" w14:textId="1B4D63AE"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1373183" w14:textId="57AD2B52"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D736460" w14:textId="61C6C377"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EDEA564" w14:textId="7781CE44"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E7BEA89" w14:textId="4BA1AAFE"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6485B3D8"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8F9C8E7" w14:textId="39027D9A"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719D0109" w14:textId="712DF2B3"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2F3D9C2C" w14:textId="2B8E76DA"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699D1F05" w14:textId="29890E74"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BBBF741" w14:textId="76BAC34A"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5095CCC" w14:textId="0731A44E"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339ABF7" w14:textId="3C5E6AD4"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68702DD" w14:textId="203AC980"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3D48AD3C"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78516452" w14:textId="27B7794C"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65828B7B" w14:textId="3460A303"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C2DEAE3" w14:textId="25BB888A"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6898F44F" w14:textId="2F40FA1A"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EE15F7A" w14:textId="1E13D0E5" w:rsidR="009D5B4B" w:rsidRPr="003B5957" w:rsidRDefault="009D5B4B" w:rsidP="009D5B4B">
            <w:pPr>
              <w:rPr>
                <w:rFonts w:ascii="Arial" w:hAnsi="Arial" w:cs="Arial"/>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718B0ED" w14:textId="38F021EF"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9483343" w14:textId="46C20B31"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1E36FE6" w14:textId="5D88CD2E"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423866A0"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82AB92E" w14:textId="753244E5"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A0EE026" w14:textId="7CA6BD1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7B9BB63" w14:textId="78FF386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B56BDE7" w14:textId="03C75E9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9C000FD" w14:textId="68974040"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5F2BAFC" w14:textId="51391374"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BFC1D8E" w14:textId="77462938"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206996B" w14:textId="43B99D15"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02D8EA67"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8C5F047" w14:textId="5EE97AD5"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C9F99B4" w14:textId="583C7F94"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1D853EE" w14:textId="0BBAEC1D"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3187427" w14:textId="7848B1C4"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C2CD9D5" w14:textId="52F56EE2"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FAD8CCF" w14:textId="0AC36675"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FFF9F2A" w14:textId="281771D0"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C89F069" w14:textId="289033B7"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2E7EFC5C"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6A52771" w14:textId="0C0D5918"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8E6F279" w14:textId="609F7AA3"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EF0BCF5" w14:textId="404580F0"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48DFB44" w14:textId="6B3047FF"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5ED27B5" w14:textId="54DA5E94"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61939F3" w14:textId="440A5870"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0D0E809" w14:textId="17908EEA"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962630E" w14:textId="4D42E860"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000DE9ED" w14:textId="77777777" w:rsidTr="00F10B6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8A41AF4" w14:textId="14216535"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AAAF210" w14:textId="22638921"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B15071B" w14:textId="7F6B9C06"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0BE98F5" w14:textId="5A07EA57"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AFEDC79" w14:textId="250BCA9A" w:rsidR="009D5B4B" w:rsidRPr="003B5957" w:rsidRDefault="009D5B4B" w:rsidP="009D5B4B">
            <w:pPr>
              <w:rPr>
                <w:rFonts w:ascii="Arial" w:hAnsi="Arial" w:cs="Arial"/>
                <w:color w:val="000000"/>
                <w:sz w:val="12"/>
                <w:szCs w:val="12"/>
              </w:rPr>
            </w:pPr>
            <w:r w:rsidRPr="005D1A32">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E5CF654" w14:textId="1344307E" w:rsidR="009D5B4B" w:rsidRPr="003B5957" w:rsidRDefault="009D5B4B" w:rsidP="009D5B4B">
            <w:pPr>
              <w:jc w:val="center"/>
              <w:rPr>
                <w:rFonts w:ascii="Arial" w:hAnsi="Arial" w:cs="Arial"/>
                <w:sz w:val="12"/>
                <w:szCs w:val="12"/>
              </w:rPr>
            </w:pPr>
            <w:r w:rsidRPr="005D1A32">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F62F5B1" w14:textId="422E4772" w:rsidR="009D5B4B" w:rsidRPr="003B5957" w:rsidRDefault="009D5B4B" w:rsidP="009D5B4B">
            <w:pPr>
              <w:jc w:val="center"/>
              <w:rPr>
                <w:rFonts w:ascii="Arial" w:hAnsi="Arial" w:cs="Arial"/>
                <w:color w:val="000000"/>
                <w:sz w:val="12"/>
                <w:szCs w:val="12"/>
              </w:rPr>
            </w:pPr>
            <w:r w:rsidRPr="005D1A32">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27866D6" w14:textId="28D30EFA" w:rsidR="009D5B4B" w:rsidRPr="003B5957" w:rsidRDefault="009D5B4B" w:rsidP="009D5B4B">
            <w:pPr>
              <w:jc w:val="right"/>
              <w:rPr>
                <w:rFonts w:ascii="Arial" w:hAnsi="Arial" w:cs="Arial"/>
                <w:color w:val="000000"/>
                <w:sz w:val="12"/>
                <w:szCs w:val="12"/>
              </w:rPr>
            </w:pPr>
            <w:r w:rsidRPr="005D1A32">
              <w:rPr>
                <w:rFonts w:ascii="Arial" w:hAnsi="Arial" w:cs="Arial"/>
                <w:color w:val="000000"/>
                <w:sz w:val="12"/>
                <w:szCs w:val="12"/>
              </w:rPr>
              <w:t>XXXXX</w:t>
            </w:r>
          </w:p>
        </w:tc>
      </w:tr>
      <w:tr w:rsidR="009D5B4B" w:rsidRPr="003B5957" w14:paraId="2E242AF6"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0D3D5D5" w14:textId="5135F200"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lastRenderedPageBreak/>
              <w:t>XXXXX</w:t>
            </w:r>
          </w:p>
        </w:tc>
        <w:tc>
          <w:tcPr>
            <w:tcW w:w="666" w:type="pct"/>
            <w:tcBorders>
              <w:top w:val="nil"/>
              <w:left w:val="nil"/>
              <w:bottom w:val="single" w:sz="4" w:space="0" w:color="auto"/>
              <w:right w:val="single" w:sz="4" w:space="0" w:color="auto"/>
            </w:tcBorders>
            <w:shd w:val="clear" w:color="000000" w:fill="FFFFFF"/>
            <w:hideMark/>
          </w:tcPr>
          <w:p w14:paraId="49BF10B7" w14:textId="7999FBD4"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1F116C5" w14:textId="7512184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90358AF" w14:textId="1DC1E15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06E1899" w14:textId="3C1987D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AB29C6B" w14:textId="62C34E42"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1279202" w14:textId="769D1ADE"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619281A" w14:textId="4652A223"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7D94D8E2"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C90FE14" w14:textId="7AAB90F1"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1700F86" w14:textId="0D9AD0C8"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3103B61" w14:textId="4ECCA95C"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0C2DED2" w14:textId="3ADEAB2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EEAC4F4" w14:textId="5240F35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F9293FE" w14:textId="40B8A71B"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54443ED" w14:textId="5AE4EEDB"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6EEADF8" w14:textId="398BDA0F"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3B23FBB4"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251557B" w14:textId="2CF7DD74"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549216F" w14:textId="7BB8B92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1945952" w14:textId="7560700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33368E5" w14:textId="0B48A47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64BE553" w14:textId="77FD3CFC"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8A9433F" w14:textId="30113C07"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085942B" w14:textId="39A34886"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F91E5A7" w14:textId="4215A70A"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050E13C0"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E7C0B08" w14:textId="22537BBF"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7C023F3" w14:textId="7110D57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12FE670" w14:textId="7BD39A0C"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5A82343" w14:textId="40FFF59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E5DB39B" w14:textId="729BA24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BC01B4B" w14:textId="3A65282C"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3E41239" w14:textId="5D81EC9A"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F9BBF7E" w14:textId="064CC4DC"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74338E45"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8187177" w14:textId="762D27A7"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CC58500" w14:textId="3997C09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08C0F44" w14:textId="7A9A80E1"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8327B5F" w14:textId="1901DDE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3B3B2EC" w14:textId="46A7CF15"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FE3BF2E" w14:textId="3092CC62"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F2A3170" w14:textId="375F2D49"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0B7548D" w14:textId="1E960C24"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05D47114"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8E5E03A" w14:textId="52BFA52D"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5D81851" w14:textId="14A5F625"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E29B004" w14:textId="3E2D69C8"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0528C6D" w14:textId="65203B5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9E21EEC" w14:textId="1DC49E1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2C8F7BC" w14:textId="3F0B577C"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2D4C363" w14:textId="4BB6F1B5"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7586982" w14:textId="611DE42B"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74CB2E00"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202BF5E" w14:textId="69B86BDC"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E744E57" w14:textId="6C8C1991"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EEE4D9A" w14:textId="0288460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723D94D" w14:textId="5C1566B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55415F9" w14:textId="71775D32"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5DBB15F" w14:textId="6A1B4399"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8306106" w14:textId="3743BD02"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3072960" w14:textId="3CE939B6"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16F16D9D"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1B0A605" w14:textId="463853A8"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0DDD692" w14:textId="6C69ED3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97D8731" w14:textId="36D27DF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FB828B6" w14:textId="349EB9AB"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6FE93A6" w14:textId="12BEF43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F7336BA" w14:textId="3608C9F0"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20734F2" w14:textId="489409E5"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986E44F" w14:textId="758ED850"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503E1878"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706DB61" w14:textId="4314A228"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D1AECAE" w14:textId="62D57CC4"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CF6C440" w14:textId="36455F8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1D39A99" w14:textId="3028952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DDEC723" w14:textId="4595601B"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68A3E3E" w14:textId="1AAD6122"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08290A9" w14:textId="7B587EB8"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BF48FD0" w14:textId="115E9A37"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7F196298"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93DA1BC" w14:textId="007D8773"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C72A9F3" w14:textId="7CF36FE4"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5EEA478" w14:textId="0BD5463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F287D97" w14:textId="22174AF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F66D636" w14:textId="7DD692C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7348C9D" w14:textId="66EAFA08"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6034950" w14:textId="2D2D7DF9"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7205995" w14:textId="6EE8EC21"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2099FA76"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BE86DA3" w14:textId="2CBBF788"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EC2C8F9" w14:textId="1FADB5D5"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1A4F297" w14:textId="008343A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FFB67B0" w14:textId="1EF65D8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AC5CD2A" w14:textId="2593F157"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15C9269" w14:textId="54CE4F0A"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7698AEE" w14:textId="3AEA71B2"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7039C8F" w14:textId="387D2CBD"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44A2649F"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E2A328B" w14:textId="117ED036"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3E1E8BF" w14:textId="44C6B01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CAAB097" w14:textId="6C79C26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B457C74" w14:textId="16E3E9E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3C441B0" w14:textId="518C56C5"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B18C4B8" w14:textId="69BD39E6"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03FA121" w14:textId="79281857"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4156A79" w14:textId="2E1E3FA3"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4BE0F9D8"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4FAF83D" w14:textId="13CD5A4D"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B11F2C8" w14:textId="0145C58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A9BCC75" w14:textId="524E9C9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5FF6A44" w14:textId="4652121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29C6A4E" w14:textId="120BBC27"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5A6DD45" w14:textId="4662A407"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D837CFB" w14:textId="708C3227"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85E7CA8" w14:textId="0AD0B37C"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33492CC7"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10DDB1E2" w14:textId="582991A6"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3FDD97C" w14:textId="7E8337C0"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C8D2E3B" w14:textId="555F52D3"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2F337283" w14:textId="1313FB1A"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63BCE6B3" w14:textId="4B3BBE77"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0EB5C6F" w14:textId="7309454E"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045EE62" w14:textId="66719154"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5D6FA32" w14:textId="3C7EB355"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6057FCC1"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9479541" w14:textId="2AA815E1"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A35929C" w14:textId="694BAD4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4466D20" w14:textId="2C38EDC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CD5212B" w14:textId="6A24D39B"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7663F78" w14:textId="73A21698"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89DB810" w14:textId="3EEB057D"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5AAECA5" w14:textId="328302F6"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9453D93" w14:textId="52EF94D4"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3940D7AC"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A88557A" w14:textId="242453EA"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B43E93C" w14:textId="663DB93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7577A51" w14:textId="48E0B9B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1FC2EE5" w14:textId="4A378B81"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29FED3F" w14:textId="244A3C04"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C5D4C7F" w14:textId="4952DD84"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24C9056" w14:textId="3B37C05A"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E4A08D0" w14:textId="07EAD28F"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57E42348"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79EBF99" w14:textId="35547811"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0290973" w14:textId="7FD2AA1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15C7BCF" w14:textId="3E7513BB"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40697EF" w14:textId="383E0BB2"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BFF5650" w14:textId="7C772AE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D9EEE2A" w14:textId="72D34082"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5239674" w14:textId="41DD0FE2"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14FA7C6" w14:textId="472BA4CA"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5E58EDC7"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62A5E84" w14:textId="7D184C98"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278D43C" w14:textId="4651502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072B2F2" w14:textId="30EAE1C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B47F41C" w14:textId="7E55C42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26CD33B" w14:textId="6C8A98E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3F0380D" w14:textId="22584A07"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1A33EB6" w14:textId="07A37DF5"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EA9ACD9" w14:textId="57A58CE0"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6BABE7E3"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4A6C92E" w14:textId="242648C7"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D80B40A" w14:textId="555A0D7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D87C4AB" w14:textId="77DF9CE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C909037" w14:textId="7696892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0F95B61" w14:textId="245C479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9338A6E" w14:textId="597CDD94"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95270E9" w14:textId="475B0885"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AC2510B" w14:textId="5DDFC6FE"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78FDBBAE"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CEBE7F3" w14:textId="28FB346F"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12E321D" w14:textId="2FF8EBB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4455E66" w14:textId="7B573F45"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4433D0F" w14:textId="40971EDC"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28A1F4B" w14:textId="48548BB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7DF7EF3" w14:textId="7E4285AD"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416101D" w14:textId="06CAA32E"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D74E83A" w14:textId="32F8367F"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2AE7CCE3"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3915EE68" w14:textId="4335C3EA"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1967F0B6" w14:textId="30C76044"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438A434B" w14:textId="2BEF55D9"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2A447189" w14:textId="6FE9B94C"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1EC44DB8" w14:textId="69D1D132"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BE6411E" w14:textId="390E6792"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B5CFB5B" w14:textId="68D6B7B7"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923BBC8" w14:textId="3E1600B4"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3D619FF3"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9ABE327" w14:textId="0A48017A"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2361BF7" w14:textId="7A1C428C"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0DBD9E7" w14:textId="4D6F52A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D434078" w14:textId="018146E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80D155D" w14:textId="640677F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8F9351F" w14:textId="6512A24C"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B77EA24" w14:textId="56166730"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25E0E92" w14:textId="5CE669F8"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7EA96398"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5420DDC" w14:textId="0698C272"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21A8FEF" w14:textId="7C093EC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0108397" w14:textId="2A7F72F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495016F" w14:textId="00BEDEE2"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364E766" w14:textId="79E2B762"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10E195D" w14:textId="0A548480"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4EFA814" w14:textId="65FC6F74"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90FCFF2" w14:textId="4EF88AF1"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05AF7925"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35EBD4C" w14:textId="13720B39"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490E8D9" w14:textId="37C2E53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641974F" w14:textId="71DC186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D56A0AA" w14:textId="08AEBF6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F5E9A55" w14:textId="2A8812A8"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B53A364" w14:textId="2FB4A137"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2B01E8E" w14:textId="37DEB946"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990DE5D" w14:textId="344E31BF"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552D6B63"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7C74560" w14:textId="47033AA7"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2BD51E8" w14:textId="2174B47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3FC2FE9" w14:textId="4BDA927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CC6D695" w14:textId="06F8381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3230345" w14:textId="63EBB93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141528D" w14:textId="0295C677"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2088E97" w14:textId="3BB6B2D6"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D530681" w14:textId="7747236F"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3F5405D2"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A7D9DB7" w14:textId="0064C80A"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0184CC5" w14:textId="330F3A4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F4612DB" w14:textId="46F59DC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E4E4DF9" w14:textId="5215A77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D12314F" w14:textId="2980E44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DFA7419" w14:textId="50D15F77"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C44B919" w14:textId="35779AB8"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37DE200" w14:textId="24321B53"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63CDA48D"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57031D1" w14:textId="7989135C"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C33E151" w14:textId="2E048CC7"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D57915B" w14:textId="22E6A061"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3701AFC" w14:textId="2FF2922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EC827F6" w14:textId="58587D87"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FB1F038" w14:textId="6B2E9449"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85964BE" w14:textId="23C65049"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87AA30B" w14:textId="41596723"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7099310E"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32EA0F8" w14:textId="392C0995"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EE22B94" w14:textId="3D14540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5AE8C4F" w14:textId="0DA0E232"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449675F" w14:textId="6C7AA08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F0F9BF3" w14:textId="56805B28"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4DE9D75" w14:textId="77878C92"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B4B65CD" w14:textId="292C9C5B"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68D2A37" w14:textId="493133E1"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14E6B771"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FFBE551" w14:textId="4A52E31F"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D991863" w14:textId="2F29EEC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5495E24" w14:textId="07BED1D5"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AAD4C31" w14:textId="01CF6FD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550C7B8" w14:textId="5235FF72"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70AC877" w14:textId="7FFCF2CA"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3B96948" w14:textId="077A6779"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B089FC8" w14:textId="3BD5F7B2"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08480F5C"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72182039" w14:textId="75161C6A"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2991110" w14:textId="09D1884B"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65304B15" w14:textId="7F82D061"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8BD4E48" w14:textId="2F297F04"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6170D7FA" w14:textId="149C50CF"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11A7806" w14:textId="3043807B"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F7B4EBB" w14:textId="21C0D538"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8881987" w14:textId="12E4B617"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0B1F0F1B"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F82028E" w14:textId="602F30D6"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9A8DC06" w14:textId="60D6725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E0DB53B" w14:textId="6CAB4AE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EEE9D95" w14:textId="587E974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3202E6D" w14:textId="3F3FCE35"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4A1E882" w14:textId="50C25B7C"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261A60F" w14:textId="5E54C606"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72C5754" w14:textId="4E6AE035"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3E6521A4"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1932D44" w14:textId="5168AE13"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63C54DB" w14:textId="1E20992B"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3903685" w14:textId="3406BDE2"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E884171" w14:textId="7574B2D7"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C435D92" w14:textId="7CBE3519"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F699BDA" w14:textId="6D767F73"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18CF71A" w14:textId="5ED3133D"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7F0727E" w14:textId="218883B4"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0FD49524"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8C87090" w14:textId="4C3FB80E"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4C9311F0" w14:textId="2D23684D"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412404EC" w14:textId="3C1934EA"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1DDD9852" w14:textId="5EBD43FF"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5929394F" w14:textId="5267EBA6"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D887C65" w14:textId="1ED6CADD"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818E95D" w14:textId="2EE8DB5C"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EBD50E2" w14:textId="378C5BBC"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7CB68305"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96A51E7" w14:textId="579AC114"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ED5043A" w14:textId="3B0D01B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D1001D5" w14:textId="2CCD628C"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A231D46" w14:textId="2DC0069A"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026D88E" w14:textId="559B6E08"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D4E7610" w14:textId="4A86EFE3"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613F950" w14:textId="07A1F23F"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7504011" w14:textId="2DAD9A84"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42851AF5"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0CD5586" w14:textId="562ECBA1"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6056AF26" w14:textId="4C5EBBDC"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88A2ADB" w14:textId="65D6999B"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679B07FF" w14:textId="752030A1"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18EA5F7" w14:textId="0E67E9C5" w:rsidR="009D5B4B" w:rsidRPr="003B5957" w:rsidRDefault="009D5B4B" w:rsidP="009D5B4B">
            <w:pPr>
              <w:rPr>
                <w:rFonts w:ascii="Arial" w:hAnsi="Arial" w:cs="Arial"/>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881D6E4" w14:textId="63CE0B20"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81D9A5B" w14:textId="55BC6990"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2B7715F" w14:textId="37065CCE"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0698FC45"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76813DB" w14:textId="21A50D27"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ECE6CC9" w14:textId="34C03971"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03025A7" w14:textId="61675CA2"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22127D9" w14:textId="0472C41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D0281CD" w14:textId="1AF7A35C"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43A8ABD" w14:textId="43520835"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4E9327A" w14:textId="548A0EC5"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142468B" w14:textId="0045DDE8"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6D4EA579"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6129844" w14:textId="2D8B5363"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2684133" w14:textId="3B98B22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499E27E" w14:textId="6AC44DF3"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E92F8FB" w14:textId="72B8C0FE"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76693AA" w14:textId="031860E6"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53BE2D6" w14:textId="6A63F926"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579EBCE" w14:textId="03E2969C"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158234A" w14:textId="31DF8923"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46638AA3"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D2EF9C1" w14:textId="178FA02C"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E306969" w14:textId="2B471D2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248A434" w14:textId="025E5EC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7D04E88" w14:textId="481FFDFC"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D61AA1F" w14:textId="06B3195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6C8449F" w14:textId="5255AEE7"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BFD6E0A" w14:textId="12BD029E"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4734D26" w14:textId="086A249F"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3F13B76E"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3CA7544" w14:textId="38860FC3"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9019AAE" w14:textId="016413FF"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D97CB1F" w14:textId="499A7141"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35829CC" w14:textId="000CC8A7"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848402A" w14:textId="3E3388F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6D268EB" w14:textId="409CB3D6"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10FDB29" w14:textId="1C521761"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8577AEE" w14:textId="393ACEB8"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6A79824C" w14:textId="77777777" w:rsidTr="001F1B2C">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270CEED" w14:textId="42C3BDA4" w:rsidR="009D5B4B" w:rsidRPr="003B5957" w:rsidRDefault="009D5B4B" w:rsidP="009D5B4B">
            <w:pPr>
              <w:jc w:val="center"/>
              <w:rPr>
                <w:rFonts w:ascii="Arial" w:hAnsi="Arial" w:cs="Arial"/>
                <w:color w:val="000000"/>
                <w:sz w:val="12"/>
                <w:szCs w:val="12"/>
              </w:rPr>
            </w:pPr>
            <w:r w:rsidRPr="00930E3B">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CBF3D60" w14:textId="32F44B0D"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FA27FA3" w14:textId="6C473DFB"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807827C" w14:textId="41CF25BB"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32582AB" w14:textId="5FDA5160" w:rsidR="009D5B4B" w:rsidRPr="003B5957" w:rsidRDefault="009D5B4B" w:rsidP="009D5B4B">
            <w:pPr>
              <w:rPr>
                <w:rFonts w:ascii="Arial" w:hAnsi="Arial" w:cs="Arial"/>
                <w:color w:val="000000"/>
                <w:sz w:val="12"/>
                <w:szCs w:val="12"/>
              </w:rPr>
            </w:pPr>
            <w:r w:rsidRPr="00930E3B">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112E019" w14:textId="1EFBBEFE"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C2BC9DE" w14:textId="7EF11E52" w:rsidR="009D5B4B" w:rsidRPr="003B5957" w:rsidRDefault="009D5B4B" w:rsidP="009D5B4B">
            <w:pPr>
              <w:jc w:val="center"/>
              <w:rPr>
                <w:rFonts w:ascii="Arial" w:hAnsi="Arial" w:cs="Arial"/>
                <w:sz w:val="12"/>
                <w:szCs w:val="12"/>
              </w:rPr>
            </w:pPr>
            <w:r w:rsidRPr="00930E3B">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6EC18A0" w14:textId="01F25E57" w:rsidR="009D5B4B" w:rsidRPr="003B5957" w:rsidRDefault="009D5B4B" w:rsidP="009D5B4B">
            <w:pPr>
              <w:jc w:val="right"/>
              <w:rPr>
                <w:rFonts w:ascii="Arial" w:hAnsi="Arial" w:cs="Arial"/>
                <w:color w:val="000000"/>
                <w:sz w:val="12"/>
                <w:szCs w:val="12"/>
              </w:rPr>
            </w:pPr>
            <w:r w:rsidRPr="00930E3B">
              <w:rPr>
                <w:rFonts w:ascii="Arial" w:hAnsi="Arial" w:cs="Arial"/>
                <w:color w:val="000000"/>
                <w:sz w:val="12"/>
                <w:szCs w:val="12"/>
              </w:rPr>
              <w:t>XXXXX</w:t>
            </w:r>
          </w:p>
        </w:tc>
      </w:tr>
      <w:tr w:rsidR="009D5B4B" w:rsidRPr="003B5957" w14:paraId="40AD4AF4"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2888516" w14:textId="56299E29"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lastRenderedPageBreak/>
              <w:t>XXXXX</w:t>
            </w:r>
          </w:p>
        </w:tc>
        <w:tc>
          <w:tcPr>
            <w:tcW w:w="666" w:type="pct"/>
            <w:tcBorders>
              <w:top w:val="nil"/>
              <w:left w:val="nil"/>
              <w:bottom w:val="single" w:sz="4" w:space="0" w:color="auto"/>
              <w:right w:val="single" w:sz="4" w:space="0" w:color="auto"/>
            </w:tcBorders>
            <w:shd w:val="clear" w:color="000000" w:fill="FFFFFF"/>
            <w:noWrap/>
            <w:hideMark/>
          </w:tcPr>
          <w:p w14:paraId="5A6670E9" w14:textId="481D79AA"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27068545" w14:textId="2B08BAB2"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40336DC0" w14:textId="601100D6"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100635BF" w14:textId="3723A345"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9488F71" w14:textId="19110199"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FB3BE96" w14:textId="230C5C42"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DA366D8" w14:textId="38F99D6B"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31F9EE18"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3214E5A" w14:textId="04D15514"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FC7B91F" w14:textId="50ACE953"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C15BFB6" w14:textId="578BDE89"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968A713" w14:textId="1F8186DF"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EDE446A" w14:textId="19929207"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FF37F69" w14:textId="3FB4CC5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B6B9E03" w14:textId="1A45724D"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A999BC7" w14:textId="652BC164"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F7C00EC"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C2FEF86" w14:textId="00E78E69"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604DB98" w14:textId="09512B59"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3692FFB" w14:textId="0C507E2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562A141" w14:textId="2E053A44"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3D0F1D6" w14:textId="3267E81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1DA7390" w14:textId="59049D02"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4902678" w14:textId="7FECD579"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9208430" w14:textId="56605587"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3E6CB4CE"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33C559F" w14:textId="47A6014C"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CAD8037" w14:textId="24065826"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71C9473" w14:textId="2162606F"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E77CAC8" w14:textId="227E4B72"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4AB2DAE" w14:textId="5737A78A"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6042995" w14:textId="5382AEEC"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8BBE389" w14:textId="46DF6D75"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B14F7A2" w14:textId="3B7A662B"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2D9FA7AD"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B610A17" w14:textId="1CD70AE4"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4CD0A99" w14:textId="4E078A3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91C34F9" w14:textId="479CFEF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A29006F" w14:textId="2A88ACD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2028334" w14:textId="1D97A767"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5705CC5" w14:textId="03DE3B30"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2A3ED93" w14:textId="61422B69"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5DDEB7C" w14:textId="79B349A3"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4CEF3004"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0F05117" w14:textId="4CC4E816"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E63D6DD" w14:textId="34FFD7C7"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736D19F" w14:textId="28B4E3AA"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D14ABFB" w14:textId="67510CD2"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D16B99D" w14:textId="6F93BC0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BDB9891" w14:textId="0527AB5D"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278FF64" w14:textId="7FB00A58"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6EA7DF6" w14:textId="6827FDA2"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1F310EDE"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F11E7A4" w14:textId="13A0FF10"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CF03E6B" w14:textId="351D0763"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7975F6B" w14:textId="070AA0BE"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5346FD4" w14:textId="7AFD89CE"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7B2D755" w14:textId="10113B0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2FB9E03" w14:textId="54937C67"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9E9B387" w14:textId="03372BD8"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5992519" w14:textId="0CB4C467"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408F8A1A"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38142BDF" w14:textId="327405E3"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78E3DFF4" w14:textId="6C8E3278"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9137A97" w14:textId="528AF966"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5B52E2DF" w14:textId="74B25557"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15D6740F" w14:textId="5BB872E2"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F2F1E44" w14:textId="79AD670E"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DA90719" w14:textId="0196208C"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8820F3E" w14:textId="4F683A95"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66E114F0"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DB1D359" w14:textId="6C4FBDDF"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A05D740" w14:textId="11552AD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D1F6488" w14:textId="52ECEC46"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860644F" w14:textId="03E262C7"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4F51FAB" w14:textId="297CCC4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ACC84FD" w14:textId="115BC096"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316BBA6" w14:textId="6CF37088"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A298BB3" w14:textId="42689218"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766C2698"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3ED1CE4" w14:textId="4A969820"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1A7A51A3" w14:textId="7F718000"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619AA8E3" w14:textId="05EAB6A7"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54E0208" w14:textId="186203FF"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1CB0A029" w14:textId="5D3D5AB2"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EFD01A9" w14:textId="4DA1F29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B359627" w14:textId="3BE588CE"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1CDFCE8" w14:textId="23D2EF51"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4E07F647"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E119F03" w14:textId="34755BAC"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50E116D" w14:textId="39D82C4A"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7BF6C8C" w14:textId="49E44B49"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5B40AB4" w14:textId="4C68A553"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70B7F0C" w14:textId="016CEB75"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F15B929" w14:textId="2B67F4E4"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F6D56DF" w14:textId="695A9CA6"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0AAA851" w14:textId="52B2EA6E"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85D87CC"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27FED3E" w14:textId="6BD90478"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0BD2922" w14:textId="5604FA26"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3DFCD61" w14:textId="7E562BBB"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BD6B56B" w14:textId="0E4D154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6FA7FAB" w14:textId="4C66DE37"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300ACFF" w14:textId="55FFD502"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BF97F5E" w14:textId="188FE79C"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D97ECA0" w14:textId="6A7F2736"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1D0E733"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72F7680" w14:textId="6FF297AF"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2E1DABA" w14:textId="6DF5B50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D90DD52" w14:textId="724A183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9878521" w14:textId="563DBEC6"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F0B2406" w14:textId="220708B1"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971B647" w14:textId="33C0B672"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A6A68D4" w14:textId="312EAC2B"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F447F36" w14:textId="2831175D"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ED1DBA0"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6426C4A" w14:textId="7158791C"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D4127C7" w14:textId="2063075E"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79FCF6A" w14:textId="771413A2"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8E4F258" w14:textId="56F577EB"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231F5D4" w14:textId="2B815EA3"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1B0BA62" w14:textId="14B95ADB"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3EAF885" w14:textId="33401E6C"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84D0BFE" w14:textId="5E119B49"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35799A43"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3E3667D" w14:textId="10D52AC4"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5DF8953" w14:textId="3230DDD2"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BA40CAB" w14:textId="7EDC362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F86DBF4" w14:textId="68DCCBCF"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3B105B2" w14:textId="4D6D1724"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9344047" w14:textId="7F40DD96"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492A9A0" w14:textId="378C934D"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982440E" w14:textId="7D529531"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75F9AFB4" w14:textId="77777777" w:rsidTr="008F5EB8">
        <w:trPr>
          <w:trHeight w:val="315"/>
        </w:trPr>
        <w:tc>
          <w:tcPr>
            <w:tcW w:w="350" w:type="pct"/>
            <w:tcBorders>
              <w:top w:val="nil"/>
              <w:left w:val="single" w:sz="8" w:space="0" w:color="auto"/>
              <w:bottom w:val="single" w:sz="4" w:space="0" w:color="auto"/>
              <w:right w:val="single" w:sz="4" w:space="0" w:color="auto"/>
            </w:tcBorders>
            <w:shd w:val="clear" w:color="000000" w:fill="FFFFFF"/>
            <w:hideMark/>
          </w:tcPr>
          <w:p w14:paraId="151FD9A1" w14:textId="263080BD"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1ECAE70" w14:textId="6D316EE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FECB3F5" w14:textId="4F47E6A2"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6C0C3D3" w14:textId="4E12A099"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C25764F" w14:textId="222E0EF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4386375" w14:textId="6CE6C245"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24C402B" w14:textId="24D41CE9"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2468218" w14:textId="7D4DC4A5"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26BD9048"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6D67631" w14:textId="5BB68FC6"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C80FB8E" w14:textId="5DDC2146"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B3F7AE9" w14:textId="6AED13B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D5B0E18" w14:textId="3690877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9387333" w14:textId="48A7AA8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5A86C7B" w14:textId="01B6C5ED"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9567551" w14:textId="7458554F"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4DF549B" w14:textId="178AC59C"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154FA185"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154E90E" w14:textId="43669932"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17DA231" w14:textId="409A36A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BC3FF0E" w14:textId="22148639"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91C79F9" w14:textId="1D5579E4"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4804702" w14:textId="5E7E1B05"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830F3D0" w14:textId="6785F848"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9065577" w14:textId="1DFDEBB4"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309AD71" w14:textId="3E8DFD54"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1D9FA5F1"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AF41A26" w14:textId="49825FD6"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19BEB6F" w14:textId="49A65B9F"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5A3F40B" w14:textId="7C07B8DF"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DD60111" w14:textId="5DCE379B"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5F3D66D" w14:textId="67BE18A9"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675C0C8" w14:textId="2EE3C48F"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E718070" w14:textId="342A1341"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35922FA" w14:textId="6CDB39A3"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66A819CC"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10ADCF38" w14:textId="7C1E4F96"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76F34173" w14:textId="729535C1"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6D22DC20" w14:textId="3C484051"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6D63A17F" w14:textId="4064F995"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2237784E" w14:textId="5AE50F11"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50F02DB" w14:textId="3E508CFB"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BED6013" w14:textId="7A99EA2D"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C8BB4EA" w14:textId="59808996"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D311635"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9F28811" w14:textId="7CF5DD7C"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85ACFAA" w14:textId="59563431"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EDD7E47" w14:textId="131DDD9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2425B9B" w14:textId="0F45B27B"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6C14623" w14:textId="63705A3B"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FAC9E3B" w14:textId="54840962"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C3F1E77" w14:textId="5B0E281B"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C809DC3" w14:textId="191E308B"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4ED4DA15"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F2DDD53" w14:textId="2806C46A"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D908C79" w14:textId="0A26B477"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D69D733" w14:textId="4A476157"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0717FD1" w14:textId="539F9D6E"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D4148EC" w14:textId="57CD103F"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C9750F7" w14:textId="18AA8C6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409D54A" w14:textId="3CC6C126"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848759D" w14:textId="43B03011"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7D828D9B"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6BF2D7F" w14:textId="5B29950B"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7F41411E" w14:textId="529765DE"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056C0FE4" w14:textId="2C72A306"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1DAA5833" w14:textId="71C3AF1B"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2B06631D" w14:textId="051ACE3D"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F15070F" w14:textId="3C7D9C07"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4BC94C7" w14:textId="240BDF4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1A47753" w14:textId="425B3FF1"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669F3CB3"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47F6713" w14:textId="0BEB95A3"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6A20FCD" w14:textId="4E700CD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2452BC0" w14:textId="1A3F420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2AC3D63" w14:textId="549BBF4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4BBFA98" w14:textId="2ED24FDF"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A898E55" w14:textId="1FC0F823"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A26290D" w14:textId="3CB83C93"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50186DA" w14:textId="3ACAC813"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B0CA166"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5E88143" w14:textId="6E23778F"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43B39FD6" w14:textId="45939F41"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5D07ACEE" w14:textId="0F5742C1"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0A821EA6" w14:textId="7D7EA5CD"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3CDE8745" w14:textId="4DAA645B"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FF8280D" w14:textId="08A40587"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E25473A" w14:textId="18857BEC"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72A4101" w14:textId="5BD19510"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34EEB1B1"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E989E53" w14:textId="7FA58813"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0FFE8895" w14:textId="0AC5C8CA"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32CA78F9" w14:textId="5FC21D5E"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1C8FAED1" w14:textId="1796C642"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F3250E8" w14:textId="447C9D1B"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856AAF9" w14:textId="75291FE2"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FE9F25E" w14:textId="32FADA45"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D03C6CF" w14:textId="3455ED46"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0101D930"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4239982" w14:textId="2E65F1A2"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4C4F1A3" w14:textId="0F2F6B35"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276B2C9" w14:textId="151955A7"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EB5A82F" w14:textId="5C130766"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A01BA69" w14:textId="5C3D9A02"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F5935D8" w14:textId="66DB6623"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C73884A" w14:textId="449D44B4"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7408381" w14:textId="452AEA62"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36E6AC6B"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EF5BA83" w14:textId="75DA84D4"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40116A5" w14:textId="43C1DF8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68CEA230" w14:textId="45183D4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A30FB28" w14:textId="325832D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42000B4" w14:textId="31DC2A7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AC7C4B1" w14:textId="7A599EC7"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CD1A931" w14:textId="167FABC6"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254B668" w14:textId="1E471B75"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0E24A31A"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A71496E" w14:textId="77FB46BF"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71AE284" w14:textId="321DDBB1"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D70CED3" w14:textId="34A094BA"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BBB4BA5" w14:textId="71F37744"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B51CE5B" w14:textId="23F2A6F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C667BF5" w14:textId="6D36FBFD"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2AE4C6E" w14:textId="47CEA2A5"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3B6FD6A" w14:textId="5E3F937F"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1300F2F3"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E91DCE3" w14:textId="14A0F08A"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CD3AC09" w14:textId="17CBE041"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F7B9841" w14:textId="4C465E64"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38CDE4A" w14:textId="5F362946"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E388D34" w14:textId="3971748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A8DF94E" w14:textId="238A901D"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3A1F103" w14:textId="5AF5A6BF"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6A7EB77" w14:textId="5116A888"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0A86AF13"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6750907" w14:textId="7E08E169"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2E82695" w14:textId="1E588406"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F1D288D" w14:textId="0DCAD89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CA97DF8" w14:textId="418B6F1B"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D525746" w14:textId="4D5808E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AEB23DF" w14:textId="2106F86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9CBFD34" w14:textId="42F6DD51"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1BD6989" w14:textId="208EC724"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07AABF5"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BF71A95" w14:textId="18DEB039"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1C3A631" w14:textId="203B4F9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9CB542E" w14:textId="0E4931D8"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8695344" w14:textId="29247BF4"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BAC070F" w14:textId="52952A8F"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1979C7F" w14:textId="1B65F81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05B8A02" w14:textId="62B2397C"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2CA2858" w14:textId="13D6BE6A"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95530AB"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D23B6BD" w14:textId="582C2E38"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E26373E" w14:textId="64BD5EBD"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0B22236A" w14:textId="7C1F2B8C"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37B53D79" w14:textId="52CC7AA8"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3F042BFD" w14:textId="5A659AC3"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E186B5E" w14:textId="09B24AFE"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9DBC28D" w14:textId="38CC2ED2"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EC3670C" w14:textId="1385595C"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16D433D5"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438ECF5" w14:textId="44F5D19D"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6E74EDF" w14:textId="1FB47E89"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2C968A5" w14:textId="0BF87F8C"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3C08584" w14:textId="1DC4DA9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BCEF14A" w14:textId="1A14DE93"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D0BAA01" w14:textId="7BE2291F"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385C799" w14:textId="33143466"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E470D40" w14:textId="0F6A788F"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0B7C875C"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5D53537" w14:textId="6F5D603D"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3F6759B8" w14:textId="0E7F0A5A"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AE9C068" w14:textId="1583E556"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74874A71" w14:textId="695378EA"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053FCA37" w14:textId="26CC7A14"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B3D4883" w14:textId="62D1497E"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913D40E" w14:textId="71B47C5F"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8BB10B4" w14:textId="44266171"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48E9C700"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3619037" w14:textId="3B101C92"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10E665E0" w14:textId="7AF9DB15"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1DEF852" w14:textId="60C4BF17"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11E9599A" w14:textId="72F6CA8D"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401F2D81" w14:textId="3AC39235"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7218F6C" w14:textId="3F17110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D87E8BE" w14:textId="069E6408"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1F897F1" w14:textId="191391A0"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5A467122"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B842BA8" w14:textId="46249E23"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88BB203" w14:textId="3CF73D10"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1238D8BC" w14:textId="19C1B9CF"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29DF6E41" w14:textId="3494BB3E"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7B9571CD" w14:textId="7C4B890F"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F3BBC89" w14:textId="1C8554EB"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1BC9F60" w14:textId="3C5A4056"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C3AE3EA" w14:textId="3AF33317"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7CAE05FD"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B6EF91F" w14:textId="1B3DFB32"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B57F6F3" w14:textId="1896E9DB"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8A99635" w14:textId="405AB13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CF41F21" w14:textId="54FAEEF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C5B37D0" w14:textId="45CDC8CB"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279061A" w14:textId="1A9F2E8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7EBB755" w14:textId="08A54B0A"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8E5384F" w14:textId="3F3247B5"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206747E6"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B28AC34" w14:textId="5CD3F893" w:rsidR="009D5B4B" w:rsidRPr="003B5957" w:rsidRDefault="009D5B4B" w:rsidP="009D5B4B">
            <w:pPr>
              <w:jc w:val="center"/>
              <w:rPr>
                <w:rFonts w:ascii="Arial" w:hAnsi="Arial" w:cs="Arial"/>
                <w:color w:val="000000"/>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26312F2" w14:textId="4E8F0DA5"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DDA8F67" w14:textId="41B9C400"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4BC32D1" w14:textId="1141B832"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2F651F1" w14:textId="5A44DA4D" w:rsidR="009D5B4B" w:rsidRPr="003B5957" w:rsidRDefault="009D5B4B" w:rsidP="009D5B4B">
            <w:pPr>
              <w:rPr>
                <w:rFonts w:ascii="Arial" w:hAnsi="Arial" w:cs="Arial"/>
                <w:color w:val="000000"/>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EB27878" w14:textId="753F9CE1"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FC47F58" w14:textId="5168740D"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0560E17" w14:textId="1A2E134E"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14BF4FE0" w14:textId="77777777" w:rsidTr="008F5EB8">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353DF73B" w14:textId="0F53F2AD"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25426083" w14:textId="0981E6D9"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7E7D3F67" w14:textId="50836678"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25F64D01" w14:textId="48D6D9E6"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74F4D921" w14:textId="6C877790" w:rsidR="009D5B4B" w:rsidRPr="003B5957" w:rsidRDefault="009D5B4B" w:rsidP="009D5B4B">
            <w:pPr>
              <w:rPr>
                <w:rFonts w:ascii="Arial" w:hAnsi="Arial" w:cs="Arial"/>
                <w:sz w:val="12"/>
                <w:szCs w:val="12"/>
              </w:rPr>
            </w:pPr>
            <w:r w:rsidRPr="0044099C">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03AC8E9" w14:textId="4F9F9245"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A3A91A7" w14:textId="37464C6A" w:rsidR="009D5B4B" w:rsidRPr="003B5957" w:rsidRDefault="009D5B4B" w:rsidP="009D5B4B">
            <w:pPr>
              <w:jc w:val="center"/>
              <w:rPr>
                <w:rFonts w:ascii="Arial" w:hAnsi="Arial" w:cs="Arial"/>
                <w:sz w:val="12"/>
                <w:szCs w:val="12"/>
              </w:rPr>
            </w:pPr>
            <w:r w:rsidRPr="0044099C">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3F262A6" w14:textId="504FC659" w:rsidR="009D5B4B" w:rsidRPr="003B5957" w:rsidRDefault="009D5B4B" w:rsidP="009D5B4B">
            <w:pPr>
              <w:jc w:val="right"/>
              <w:rPr>
                <w:rFonts w:ascii="Arial" w:hAnsi="Arial" w:cs="Arial"/>
                <w:color w:val="000000"/>
                <w:sz w:val="12"/>
                <w:szCs w:val="12"/>
              </w:rPr>
            </w:pPr>
            <w:r w:rsidRPr="0044099C">
              <w:rPr>
                <w:rFonts w:ascii="Arial" w:hAnsi="Arial" w:cs="Arial"/>
                <w:color w:val="000000"/>
                <w:sz w:val="12"/>
                <w:szCs w:val="12"/>
              </w:rPr>
              <w:t>XXXXX</w:t>
            </w:r>
          </w:p>
        </w:tc>
      </w:tr>
      <w:tr w:rsidR="009D5B4B" w:rsidRPr="003B5957" w14:paraId="63E9BB83"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A68087D" w14:textId="7CBF4C3D"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lastRenderedPageBreak/>
              <w:t>XXXXX</w:t>
            </w:r>
          </w:p>
        </w:tc>
        <w:tc>
          <w:tcPr>
            <w:tcW w:w="666" w:type="pct"/>
            <w:tcBorders>
              <w:top w:val="nil"/>
              <w:left w:val="nil"/>
              <w:bottom w:val="single" w:sz="4" w:space="0" w:color="auto"/>
              <w:right w:val="single" w:sz="4" w:space="0" w:color="auto"/>
            </w:tcBorders>
            <w:shd w:val="clear" w:color="000000" w:fill="FFFFFF"/>
            <w:hideMark/>
          </w:tcPr>
          <w:p w14:paraId="541A5B28" w14:textId="6E4E5632"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227ECC5" w14:textId="711F1ABC"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0B2EFE0" w14:textId="79E44AF0"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0BA92198" w14:textId="171716B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727A870D" w14:textId="2B300E4F"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19BFED3" w14:textId="1FAFE107"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88BBD4B" w14:textId="3C5E9C2F"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7AA22527"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8CB858E" w14:textId="1A489E81"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2CF60D1" w14:textId="14F5CE48"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8C20FA8" w14:textId="41B93794"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7DFA926" w14:textId="3430915B"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6A69003A" w14:textId="796B6886"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93AA0B6" w14:textId="6FACABEF"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93458AF" w14:textId="154D7D22"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83B0100" w14:textId="05BC74F4"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42DE9D4E"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978464D" w14:textId="59ECE1E3"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62DB8A2" w14:textId="0FCBD9F7"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31115B0" w14:textId="086DC2D3"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179DDED" w14:textId="65E3D40B"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B439089" w14:textId="169E2EFE"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A0C9D87" w14:textId="78BDCCFE"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1042201" w14:textId="4A5DB2BA"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69951AA" w14:textId="7D47DA6F"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5E5483C6"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1459C2A" w14:textId="4D5D834C"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684E781" w14:textId="2CAFE67C"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3B1F73D" w14:textId="726E6347"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D669B8D" w14:textId="7A6AA3F7"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46A597F" w14:textId="621927E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EF83ED8" w14:textId="3239EFA8"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48FB8E9" w14:textId="612AB265"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8B5B7AF" w14:textId="6A10B394"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602D0664"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B501C8B" w14:textId="1492699F"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B63E39F" w14:textId="2B0896F6"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22056F4" w14:textId="29BDFA63"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DB4A2C8" w14:textId="5C85C417"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5D5D22F" w14:textId="2D6D9373"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6ED34E9" w14:textId="213CC3EC"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5138E55" w14:textId="3B2D4F5C"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A483BDB" w14:textId="55A919C2"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2DC0D5C0"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A5B0F42" w14:textId="784EB84C"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2652427" w14:textId="63ADF342"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D28C975" w14:textId="1929E479"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0C54672" w14:textId="7E5BEBD3"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B2C856A" w14:textId="266CB15A"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607130A" w14:textId="1086683D"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872572C" w14:textId="446BA809"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5872C72" w14:textId="75EB0BAF"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63236ED7"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9D4F367" w14:textId="69B196BA"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598A894A" w14:textId="5138036C"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32C1B1AD" w14:textId="57DB6E51"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4BCA12DD" w14:textId="7F8A82DC"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22427A09" w14:textId="543E5EAB"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B506543" w14:textId="7EFFE2D8"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649ABD0" w14:textId="16ADCF19"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350F067" w14:textId="1D06968E"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077093B2"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1601C9F" w14:textId="08E06DEC"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3F36FCE4" w14:textId="21767B51"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3B909DB5" w14:textId="3951A5AF"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35FEEB4B" w14:textId="3015758B"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0F955B1D" w14:textId="7F5FFEF8"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6FD52A38" w14:textId="7688E285"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FC19982" w14:textId="719A38E5"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212AF11C" w14:textId="16C91BFD"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01C4604C"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4DEC2F3" w14:textId="17B482D4"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0E988FD" w14:textId="289AABE6"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A395243" w14:textId="244093E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415B407" w14:textId="59BFC3C6"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FA8224C" w14:textId="4FEAF6F2"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0388877" w14:textId="167F9659"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3D80250" w14:textId="55F7227D"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0DDA308" w14:textId="05AF94F4"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4AA3917D"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5AEF6C9" w14:textId="75E4B9C0"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043E5930" w14:textId="26DC718E"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noWrap/>
            <w:hideMark/>
          </w:tcPr>
          <w:p w14:paraId="66F03A96" w14:textId="47C23D23"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noWrap/>
            <w:hideMark/>
          </w:tcPr>
          <w:p w14:paraId="29047684" w14:textId="540C5EC4"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noWrap/>
            <w:hideMark/>
          </w:tcPr>
          <w:p w14:paraId="2B43809E" w14:textId="06239B67" w:rsidR="009D5B4B" w:rsidRPr="003B5957" w:rsidRDefault="009D5B4B" w:rsidP="009D5B4B">
            <w:pPr>
              <w:rPr>
                <w:rFonts w:ascii="Arial" w:hAnsi="Arial" w:cs="Arial"/>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57A9FEFF" w14:textId="16636790"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FA84F0F" w14:textId="7AC7EE44"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6EDC4CB" w14:textId="5061CABB"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0437F355"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01137EA" w14:textId="1CFAB708"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F9AB4C5" w14:textId="189A60E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D15BC36" w14:textId="5FDB8CC2"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25E25882" w14:textId="02F64CA2"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76A347C" w14:textId="6292077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406C8144" w14:textId="615BD1B8"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DA7F03C" w14:textId="77D07F93"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EB8022A" w14:textId="11DE59E3"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30968466"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17EB0D5" w14:textId="6299DA43"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452DAFC" w14:textId="5FE845CB"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19A7B5EA" w14:textId="04010719"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1FA869B" w14:textId="50B1F6BE"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130AD5C8" w14:textId="648ABA40"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1B81B98" w14:textId="261F33C3"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F076A11" w14:textId="69058928"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A7CCB78" w14:textId="7F8577C4"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2F5812E6"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96213AD" w14:textId="02C368CE"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299866C" w14:textId="295D0AAF"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36C6CE61" w14:textId="0320702F"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03E81D5C" w14:textId="65A6299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ABAF5C9" w14:textId="6D0F8EED"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hideMark/>
          </w:tcPr>
          <w:p w14:paraId="71741607" w14:textId="36B579C5"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D7E0E0C" w14:textId="041E8209"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37ED8D72" w14:textId="31D960A4"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1CE8F0ED"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0D9DC24" w14:textId="77942ED5"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0DF4212" w14:textId="623C9B7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2FF68315" w14:textId="54DB1DB8"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1F0F8E9A" w14:textId="44B58AFF"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32DE78D9" w14:textId="3AAB1858"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1BCEDA93" w14:textId="79BC67D4"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9A406A7" w14:textId="440B49CB"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54A018EC" w14:textId="42C69231"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4C538979"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F6F69BF" w14:textId="3C99D16F"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038A052" w14:textId="013D9A66"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776B651E" w14:textId="7FA49401"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6E132F59" w14:textId="7F0A346A"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10C687C" w14:textId="1841A82E"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04114055" w14:textId="2577A721"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4DDA3EB" w14:textId="1E4DD481"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65E63A32" w14:textId="6908F681"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163026D7"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BCDC3B8" w14:textId="675A6C67"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FDA3EBC" w14:textId="7368043C"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2A5AAC8" w14:textId="04CDB3AC"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3895977E" w14:textId="4F79BE61"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5DE198A2" w14:textId="357F8CCF"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2A97337" w14:textId="696DD4F6"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9B5E231" w14:textId="24FF14FC"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41B34A24" w14:textId="5DF19470"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5DBD4BE2"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04EBED3" w14:textId="26E798DE"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7FB91BF" w14:textId="187B95F0"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09133836" w14:textId="5E6847ED"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416031C7" w14:textId="1253EA9E"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2262880B" w14:textId="1CDB5D5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909E54A" w14:textId="683B58D6"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BAE12D0" w14:textId="44204677"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7014819D" w14:textId="66DEB850"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7FB78753"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2151403" w14:textId="42294DAB"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DAD9B0B" w14:textId="5A185C63"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4821DAAC" w14:textId="3F512B8F"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55CEE4FB" w14:textId="4B4CDCEB"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7D334B9E" w14:textId="3BD9C755"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33E8F5D1" w14:textId="74C112F8"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B2B31DD" w14:textId="0C488354"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1324A415" w14:textId="20110A2D"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01613155" w14:textId="77777777" w:rsidTr="00FF0B4E">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ECF8937" w14:textId="12314FFD"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ACFEBCE" w14:textId="718A8E1A"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4" w:space="0" w:color="auto"/>
              <w:right w:val="single" w:sz="4" w:space="0" w:color="auto"/>
            </w:tcBorders>
            <w:shd w:val="clear" w:color="000000" w:fill="FFFFFF"/>
            <w:hideMark/>
          </w:tcPr>
          <w:p w14:paraId="55961C18" w14:textId="433E609A"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4" w:space="0" w:color="auto"/>
              <w:right w:val="single" w:sz="4" w:space="0" w:color="auto"/>
            </w:tcBorders>
            <w:shd w:val="clear" w:color="000000" w:fill="FFFFFF"/>
            <w:hideMark/>
          </w:tcPr>
          <w:p w14:paraId="7AC0B1E3" w14:textId="1F267A2E"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4" w:space="0" w:color="auto"/>
              <w:right w:val="single" w:sz="4" w:space="0" w:color="auto"/>
            </w:tcBorders>
            <w:shd w:val="clear" w:color="000000" w:fill="FFFFFF"/>
            <w:hideMark/>
          </w:tcPr>
          <w:p w14:paraId="4D754441" w14:textId="7B41C84F"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4" w:space="0" w:color="auto"/>
              <w:right w:val="single" w:sz="4" w:space="0" w:color="auto"/>
            </w:tcBorders>
            <w:shd w:val="clear" w:color="000000" w:fill="FFFFFF"/>
            <w:noWrap/>
            <w:hideMark/>
          </w:tcPr>
          <w:p w14:paraId="26C855F2" w14:textId="116BE500"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E95E0B4" w14:textId="20EC4A48"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4" w:space="0" w:color="auto"/>
              <w:right w:val="single" w:sz="8" w:space="0" w:color="auto"/>
            </w:tcBorders>
            <w:shd w:val="clear" w:color="000000" w:fill="FFFFFF"/>
            <w:noWrap/>
            <w:hideMark/>
          </w:tcPr>
          <w:p w14:paraId="06DA57A6" w14:textId="0D01891A"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9D5B4B" w:rsidRPr="003B5957" w14:paraId="7D6D241A" w14:textId="77777777" w:rsidTr="00FF0B4E">
        <w:trPr>
          <w:trHeight w:val="315"/>
        </w:trPr>
        <w:tc>
          <w:tcPr>
            <w:tcW w:w="350" w:type="pct"/>
            <w:tcBorders>
              <w:top w:val="nil"/>
              <w:left w:val="single" w:sz="8" w:space="0" w:color="auto"/>
              <w:bottom w:val="single" w:sz="8" w:space="0" w:color="auto"/>
              <w:right w:val="single" w:sz="4" w:space="0" w:color="auto"/>
            </w:tcBorders>
            <w:shd w:val="clear" w:color="000000" w:fill="FFFFFF"/>
            <w:hideMark/>
          </w:tcPr>
          <w:p w14:paraId="08AE3BEF" w14:textId="2388989A"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666" w:type="pct"/>
            <w:tcBorders>
              <w:top w:val="nil"/>
              <w:left w:val="nil"/>
              <w:bottom w:val="single" w:sz="8" w:space="0" w:color="auto"/>
              <w:right w:val="single" w:sz="4" w:space="0" w:color="auto"/>
            </w:tcBorders>
            <w:shd w:val="clear" w:color="000000" w:fill="FFFFFF"/>
            <w:hideMark/>
          </w:tcPr>
          <w:p w14:paraId="1F3E0031" w14:textId="54A16428"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853" w:type="pct"/>
            <w:tcBorders>
              <w:top w:val="nil"/>
              <w:left w:val="nil"/>
              <w:bottom w:val="single" w:sz="8" w:space="0" w:color="auto"/>
              <w:right w:val="single" w:sz="4" w:space="0" w:color="auto"/>
            </w:tcBorders>
            <w:shd w:val="clear" w:color="000000" w:fill="FFFFFF"/>
            <w:hideMark/>
          </w:tcPr>
          <w:p w14:paraId="289A17E7" w14:textId="447ED25B"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30" w:type="pct"/>
            <w:tcBorders>
              <w:top w:val="nil"/>
              <w:left w:val="nil"/>
              <w:bottom w:val="single" w:sz="8" w:space="0" w:color="auto"/>
              <w:right w:val="single" w:sz="4" w:space="0" w:color="auto"/>
            </w:tcBorders>
            <w:shd w:val="clear" w:color="000000" w:fill="FFFFFF"/>
            <w:hideMark/>
          </w:tcPr>
          <w:p w14:paraId="3A93CEAD" w14:textId="40264149"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1014" w:type="pct"/>
            <w:tcBorders>
              <w:top w:val="nil"/>
              <w:left w:val="nil"/>
              <w:bottom w:val="single" w:sz="8" w:space="0" w:color="auto"/>
              <w:right w:val="single" w:sz="4" w:space="0" w:color="auto"/>
            </w:tcBorders>
            <w:shd w:val="clear" w:color="000000" w:fill="FFFFFF"/>
            <w:hideMark/>
          </w:tcPr>
          <w:p w14:paraId="536C8532" w14:textId="33836771" w:rsidR="009D5B4B" w:rsidRPr="003B5957" w:rsidRDefault="009D5B4B" w:rsidP="009D5B4B">
            <w:pPr>
              <w:rPr>
                <w:rFonts w:ascii="Arial" w:hAnsi="Arial" w:cs="Arial"/>
                <w:color w:val="000000"/>
                <w:sz w:val="12"/>
                <w:szCs w:val="12"/>
              </w:rPr>
            </w:pPr>
            <w:r w:rsidRPr="00B955E0">
              <w:rPr>
                <w:rFonts w:ascii="Arial" w:hAnsi="Arial" w:cs="Arial"/>
                <w:color w:val="000000"/>
                <w:sz w:val="12"/>
                <w:szCs w:val="12"/>
              </w:rPr>
              <w:t>XXXXX</w:t>
            </w:r>
          </w:p>
        </w:tc>
        <w:tc>
          <w:tcPr>
            <w:tcW w:w="309" w:type="pct"/>
            <w:tcBorders>
              <w:top w:val="nil"/>
              <w:left w:val="nil"/>
              <w:bottom w:val="single" w:sz="8" w:space="0" w:color="auto"/>
              <w:right w:val="single" w:sz="4" w:space="0" w:color="auto"/>
            </w:tcBorders>
            <w:shd w:val="clear" w:color="000000" w:fill="FFFFFF"/>
            <w:noWrap/>
            <w:hideMark/>
          </w:tcPr>
          <w:p w14:paraId="053EB61F" w14:textId="012758BB" w:rsidR="009D5B4B" w:rsidRPr="003B5957" w:rsidRDefault="009D5B4B" w:rsidP="009D5B4B">
            <w:pPr>
              <w:jc w:val="center"/>
              <w:rPr>
                <w:rFonts w:ascii="Arial" w:hAnsi="Arial" w:cs="Arial"/>
                <w:sz w:val="12"/>
                <w:szCs w:val="12"/>
              </w:rPr>
            </w:pPr>
            <w:r w:rsidRPr="00B955E0">
              <w:rPr>
                <w:rFonts w:ascii="Arial" w:hAnsi="Arial" w:cs="Arial"/>
                <w:color w:val="000000"/>
                <w:sz w:val="12"/>
                <w:szCs w:val="12"/>
              </w:rPr>
              <w:t>XXXXX</w:t>
            </w:r>
          </w:p>
        </w:tc>
        <w:tc>
          <w:tcPr>
            <w:tcW w:w="312" w:type="pct"/>
            <w:tcBorders>
              <w:top w:val="nil"/>
              <w:left w:val="nil"/>
              <w:bottom w:val="single" w:sz="8" w:space="0" w:color="auto"/>
              <w:right w:val="single" w:sz="4" w:space="0" w:color="auto"/>
            </w:tcBorders>
            <w:shd w:val="clear" w:color="000000" w:fill="FFFFFF"/>
            <w:hideMark/>
          </w:tcPr>
          <w:p w14:paraId="51DD6667" w14:textId="734965AA" w:rsidR="009D5B4B" w:rsidRPr="003B5957" w:rsidRDefault="009D5B4B" w:rsidP="009D5B4B">
            <w:pPr>
              <w:jc w:val="center"/>
              <w:rPr>
                <w:rFonts w:ascii="Arial" w:hAnsi="Arial" w:cs="Arial"/>
                <w:color w:val="000000"/>
                <w:sz w:val="12"/>
                <w:szCs w:val="12"/>
              </w:rPr>
            </w:pPr>
            <w:r w:rsidRPr="00B955E0">
              <w:rPr>
                <w:rFonts w:ascii="Arial" w:hAnsi="Arial" w:cs="Arial"/>
                <w:color w:val="000000"/>
                <w:sz w:val="12"/>
                <w:szCs w:val="12"/>
              </w:rPr>
              <w:t>XXXXX</w:t>
            </w:r>
          </w:p>
        </w:tc>
        <w:tc>
          <w:tcPr>
            <w:tcW w:w="466" w:type="pct"/>
            <w:tcBorders>
              <w:top w:val="nil"/>
              <w:left w:val="nil"/>
              <w:bottom w:val="single" w:sz="8" w:space="0" w:color="auto"/>
              <w:right w:val="single" w:sz="8" w:space="0" w:color="auto"/>
            </w:tcBorders>
            <w:shd w:val="clear" w:color="000000" w:fill="FFFFFF"/>
            <w:noWrap/>
            <w:hideMark/>
          </w:tcPr>
          <w:p w14:paraId="35AE5E87" w14:textId="771DED06" w:rsidR="009D5B4B" w:rsidRPr="003B5957" w:rsidRDefault="009D5B4B" w:rsidP="009D5B4B">
            <w:pPr>
              <w:jc w:val="right"/>
              <w:rPr>
                <w:rFonts w:ascii="Arial" w:hAnsi="Arial" w:cs="Arial"/>
                <w:color w:val="000000"/>
                <w:sz w:val="12"/>
                <w:szCs w:val="12"/>
              </w:rPr>
            </w:pPr>
            <w:r w:rsidRPr="00B955E0">
              <w:rPr>
                <w:rFonts w:ascii="Arial" w:hAnsi="Arial" w:cs="Arial"/>
                <w:color w:val="000000"/>
                <w:sz w:val="12"/>
                <w:szCs w:val="12"/>
              </w:rPr>
              <w:t>XXXXX</w:t>
            </w:r>
          </w:p>
        </w:tc>
      </w:tr>
      <w:tr w:rsidR="001F53D8" w:rsidRPr="003B5957" w14:paraId="4BBCCE59" w14:textId="77777777" w:rsidTr="009D5B4B">
        <w:trPr>
          <w:trHeight w:val="300"/>
        </w:trPr>
        <w:tc>
          <w:tcPr>
            <w:tcW w:w="350" w:type="pct"/>
            <w:tcBorders>
              <w:top w:val="nil"/>
              <w:left w:val="nil"/>
              <w:bottom w:val="nil"/>
              <w:right w:val="nil"/>
            </w:tcBorders>
            <w:shd w:val="clear" w:color="000000" w:fill="FFFFFF"/>
            <w:noWrap/>
            <w:vAlign w:val="center"/>
            <w:hideMark/>
          </w:tcPr>
          <w:p w14:paraId="5F0EE916" w14:textId="77777777" w:rsidR="001F53D8" w:rsidRPr="003B5957" w:rsidRDefault="001F53D8" w:rsidP="001F53D8">
            <w:pPr>
              <w:jc w:val="center"/>
              <w:rPr>
                <w:rFonts w:ascii="Calibri" w:hAnsi="Calibri" w:cs="Calibri"/>
                <w:color w:val="000000"/>
                <w:sz w:val="12"/>
                <w:szCs w:val="12"/>
              </w:rPr>
            </w:pPr>
            <w:r w:rsidRPr="003B5957">
              <w:rPr>
                <w:rFonts w:ascii="Calibri" w:hAnsi="Calibri" w:cs="Calibri"/>
                <w:color w:val="000000"/>
                <w:sz w:val="12"/>
                <w:szCs w:val="12"/>
              </w:rPr>
              <w:t> </w:t>
            </w:r>
          </w:p>
        </w:tc>
        <w:tc>
          <w:tcPr>
            <w:tcW w:w="666" w:type="pct"/>
            <w:tcBorders>
              <w:top w:val="nil"/>
              <w:left w:val="nil"/>
              <w:bottom w:val="nil"/>
              <w:right w:val="nil"/>
            </w:tcBorders>
            <w:shd w:val="clear" w:color="000000" w:fill="FFFFFF"/>
            <w:noWrap/>
            <w:vAlign w:val="center"/>
            <w:hideMark/>
          </w:tcPr>
          <w:p w14:paraId="5A10E3B5" w14:textId="77777777" w:rsidR="001F53D8" w:rsidRPr="003B5957" w:rsidRDefault="001F53D8" w:rsidP="001F53D8">
            <w:pPr>
              <w:rPr>
                <w:rFonts w:ascii="Calibri" w:hAnsi="Calibri" w:cs="Calibri"/>
                <w:color w:val="000000"/>
                <w:sz w:val="12"/>
                <w:szCs w:val="12"/>
              </w:rPr>
            </w:pPr>
            <w:r w:rsidRPr="003B5957">
              <w:rPr>
                <w:rFonts w:ascii="Calibri" w:hAnsi="Calibri" w:cs="Calibri"/>
                <w:color w:val="000000"/>
                <w:sz w:val="12"/>
                <w:szCs w:val="12"/>
              </w:rPr>
              <w:t> </w:t>
            </w:r>
          </w:p>
        </w:tc>
        <w:tc>
          <w:tcPr>
            <w:tcW w:w="853" w:type="pct"/>
            <w:tcBorders>
              <w:top w:val="nil"/>
              <w:left w:val="nil"/>
              <w:bottom w:val="nil"/>
              <w:right w:val="nil"/>
            </w:tcBorders>
            <w:shd w:val="clear" w:color="000000" w:fill="FFFFFF"/>
            <w:noWrap/>
            <w:vAlign w:val="center"/>
            <w:hideMark/>
          </w:tcPr>
          <w:p w14:paraId="54FC741D" w14:textId="77777777" w:rsidR="001F53D8" w:rsidRPr="003B5957" w:rsidRDefault="001F53D8" w:rsidP="001F53D8">
            <w:pPr>
              <w:rPr>
                <w:rFonts w:ascii="Calibri" w:hAnsi="Calibri" w:cs="Calibri"/>
                <w:color w:val="000000"/>
                <w:sz w:val="12"/>
                <w:szCs w:val="12"/>
              </w:rPr>
            </w:pPr>
            <w:r w:rsidRPr="003B5957">
              <w:rPr>
                <w:rFonts w:ascii="Calibri" w:hAnsi="Calibri" w:cs="Calibri"/>
                <w:color w:val="000000"/>
                <w:sz w:val="12"/>
                <w:szCs w:val="12"/>
              </w:rPr>
              <w:t> </w:t>
            </w:r>
          </w:p>
        </w:tc>
        <w:tc>
          <w:tcPr>
            <w:tcW w:w="1030" w:type="pct"/>
            <w:tcBorders>
              <w:top w:val="nil"/>
              <w:left w:val="nil"/>
              <w:bottom w:val="nil"/>
              <w:right w:val="nil"/>
            </w:tcBorders>
            <w:shd w:val="clear" w:color="000000" w:fill="FFFFFF"/>
            <w:noWrap/>
            <w:vAlign w:val="center"/>
            <w:hideMark/>
          </w:tcPr>
          <w:p w14:paraId="73FF62CF" w14:textId="77777777" w:rsidR="001F53D8" w:rsidRPr="003B5957" w:rsidRDefault="001F53D8" w:rsidP="001F53D8">
            <w:pPr>
              <w:rPr>
                <w:rFonts w:ascii="Calibri" w:hAnsi="Calibri" w:cs="Calibri"/>
                <w:color w:val="000000"/>
                <w:sz w:val="12"/>
                <w:szCs w:val="12"/>
              </w:rPr>
            </w:pPr>
            <w:r w:rsidRPr="003B5957">
              <w:rPr>
                <w:rFonts w:ascii="Calibri" w:hAnsi="Calibri" w:cs="Calibri"/>
                <w:color w:val="000000"/>
                <w:sz w:val="12"/>
                <w:szCs w:val="12"/>
              </w:rPr>
              <w:t> </w:t>
            </w:r>
          </w:p>
        </w:tc>
        <w:tc>
          <w:tcPr>
            <w:tcW w:w="1014" w:type="pct"/>
            <w:tcBorders>
              <w:top w:val="nil"/>
              <w:left w:val="nil"/>
              <w:bottom w:val="nil"/>
              <w:right w:val="nil"/>
            </w:tcBorders>
            <w:shd w:val="clear" w:color="000000" w:fill="FFFFFF"/>
            <w:noWrap/>
            <w:vAlign w:val="center"/>
            <w:hideMark/>
          </w:tcPr>
          <w:p w14:paraId="277E9D15" w14:textId="77777777" w:rsidR="001F53D8" w:rsidRPr="003B5957" w:rsidRDefault="001F53D8" w:rsidP="001F53D8">
            <w:pPr>
              <w:rPr>
                <w:rFonts w:ascii="Calibri" w:hAnsi="Calibri" w:cs="Calibri"/>
                <w:color w:val="000000"/>
                <w:sz w:val="12"/>
                <w:szCs w:val="12"/>
              </w:rPr>
            </w:pPr>
            <w:r w:rsidRPr="003B5957">
              <w:rPr>
                <w:rFonts w:ascii="Calibri" w:hAnsi="Calibri" w:cs="Calibri"/>
                <w:color w:val="000000"/>
                <w:sz w:val="12"/>
                <w:szCs w:val="12"/>
              </w:rPr>
              <w:t> </w:t>
            </w:r>
          </w:p>
        </w:tc>
        <w:tc>
          <w:tcPr>
            <w:tcW w:w="309" w:type="pct"/>
            <w:tcBorders>
              <w:top w:val="nil"/>
              <w:left w:val="nil"/>
              <w:bottom w:val="nil"/>
              <w:right w:val="nil"/>
            </w:tcBorders>
            <w:shd w:val="clear" w:color="000000" w:fill="FFFFFF"/>
            <w:noWrap/>
            <w:vAlign w:val="center"/>
            <w:hideMark/>
          </w:tcPr>
          <w:p w14:paraId="3F5CE819" w14:textId="77777777" w:rsidR="001F53D8" w:rsidRPr="003B5957" w:rsidRDefault="001F53D8" w:rsidP="001F53D8">
            <w:pPr>
              <w:rPr>
                <w:rFonts w:ascii="Calibri" w:hAnsi="Calibri" w:cs="Calibri"/>
                <w:color w:val="000000"/>
                <w:sz w:val="12"/>
                <w:szCs w:val="12"/>
              </w:rPr>
            </w:pPr>
            <w:r w:rsidRPr="003B5957">
              <w:rPr>
                <w:rFonts w:ascii="Calibri" w:hAnsi="Calibri" w:cs="Calibri"/>
                <w:color w:val="000000"/>
                <w:sz w:val="12"/>
                <w:szCs w:val="12"/>
              </w:rPr>
              <w:t> </w:t>
            </w:r>
          </w:p>
        </w:tc>
        <w:tc>
          <w:tcPr>
            <w:tcW w:w="312" w:type="pct"/>
            <w:tcBorders>
              <w:top w:val="nil"/>
              <w:left w:val="nil"/>
              <w:bottom w:val="nil"/>
              <w:right w:val="nil"/>
            </w:tcBorders>
            <w:shd w:val="clear" w:color="000000" w:fill="FFFFFF"/>
            <w:noWrap/>
            <w:vAlign w:val="center"/>
            <w:hideMark/>
          </w:tcPr>
          <w:p w14:paraId="6A40ED22" w14:textId="77777777" w:rsidR="001F53D8" w:rsidRPr="003B5957" w:rsidRDefault="001F53D8" w:rsidP="001F53D8">
            <w:pPr>
              <w:jc w:val="center"/>
              <w:rPr>
                <w:rFonts w:ascii="Calibri" w:hAnsi="Calibri" w:cs="Calibri"/>
                <w:color w:val="000000"/>
                <w:sz w:val="12"/>
                <w:szCs w:val="12"/>
              </w:rPr>
            </w:pPr>
            <w:r w:rsidRPr="003B5957">
              <w:rPr>
                <w:rFonts w:ascii="Calibri" w:hAnsi="Calibri" w:cs="Calibri"/>
                <w:color w:val="000000"/>
                <w:sz w:val="12"/>
                <w:szCs w:val="12"/>
              </w:rPr>
              <w:t> </w:t>
            </w:r>
          </w:p>
        </w:tc>
        <w:tc>
          <w:tcPr>
            <w:tcW w:w="466" w:type="pct"/>
            <w:tcBorders>
              <w:top w:val="nil"/>
              <w:left w:val="nil"/>
              <w:bottom w:val="nil"/>
              <w:right w:val="nil"/>
            </w:tcBorders>
            <w:shd w:val="clear" w:color="000000" w:fill="FFFFFF"/>
            <w:noWrap/>
            <w:vAlign w:val="center"/>
            <w:hideMark/>
          </w:tcPr>
          <w:p w14:paraId="57D61A53" w14:textId="77777777" w:rsidR="001F53D8" w:rsidRPr="003B5957" w:rsidRDefault="001F53D8" w:rsidP="001F53D8">
            <w:pPr>
              <w:rPr>
                <w:rFonts w:ascii="Calibri" w:hAnsi="Calibri" w:cs="Calibri"/>
                <w:color w:val="000000"/>
                <w:sz w:val="12"/>
                <w:szCs w:val="12"/>
              </w:rPr>
            </w:pPr>
            <w:r w:rsidRPr="003B5957">
              <w:rPr>
                <w:rFonts w:ascii="Calibri" w:hAnsi="Calibri" w:cs="Calibri"/>
                <w:color w:val="000000"/>
                <w:sz w:val="12"/>
                <w:szCs w:val="12"/>
              </w:rPr>
              <w:t> </w:t>
            </w:r>
          </w:p>
        </w:tc>
      </w:tr>
      <w:tr w:rsidR="001F53D8" w:rsidRPr="003B5957" w14:paraId="65B40484" w14:textId="77777777" w:rsidTr="003B5957">
        <w:trPr>
          <w:trHeight w:val="300"/>
        </w:trPr>
        <w:tc>
          <w:tcPr>
            <w:tcW w:w="5000" w:type="pct"/>
            <w:gridSpan w:val="8"/>
            <w:tcBorders>
              <w:top w:val="nil"/>
              <w:left w:val="nil"/>
              <w:bottom w:val="nil"/>
              <w:right w:val="nil"/>
            </w:tcBorders>
            <w:shd w:val="clear" w:color="000000" w:fill="FFFFFF"/>
            <w:noWrap/>
            <w:vAlign w:val="center"/>
            <w:hideMark/>
          </w:tcPr>
          <w:p w14:paraId="25451143" w14:textId="77777777" w:rsidR="001F53D8" w:rsidRPr="003B5957" w:rsidRDefault="001F53D8" w:rsidP="001F53D8">
            <w:pPr>
              <w:rPr>
                <w:rFonts w:ascii="Calibri" w:hAnsi="Calibri" w:cs="Calibri"/>
                <w:b/>
                <w:bCs/>
                <w:color w:val="000000"/>
                <w:sz w:val="12"/>
                <w:szCs w:val="12"/>
              </w:rPr>
            </w:pPr>
            <w:r w:rsidRPr="003B5957">
              <w:rPr>
                <w:rFonts w:ascii="Calibri" w:hAnsi="Calibri" w:cs="Calibri"/>
                <w:b/>
                <w:bCs/>
                <w:color w:val="000000"/>
                <w:sz w:val="12"/>
                <w:szCs w:val="12"/>
              </w:rPr>
              <w:t xml:space="preserve">*  Způsob stanovení frekvence je uvedené v dokumentech "Metodika výpočtu </w:t>
            </w:r>
            <w:proofErr w:type="gramStart"/>
            <w:r w:rsidRPr="003B5957">
              <w:rPr>
                <w:rFonts w:ascii="Calibri" w:hAnsi="Calibri" w:cs="Calibri"/>
                <w:b/>
                <w:bCs/>
                <w:color w:val="000000"/>
                <w:sz w:val="12"/>
                <w:szCs w:val="12"/>
              </w:rPr>
              <w:t>dat - OTS</w:t>
            </w:r>
            <w:proofErr w:type="gramEnd"/>
            <w:r w:rsidRPr="003B5957">
              <w:rPr>
                <w:rFonts w:ascii="Calibri" w:hAnsi="Calibri" w:cs="Calibri"/>
                <w:b/>
                <w:bCs/>
                <w:color w:val="000000"/>
                <w:sz w:val="12"/>
                <w:szCs w:val="12"/>
              </w:rPr>
              <w:t>, ROTS, Frekvence" a "Stanovování zásahu RP na nádražích"</w:t>
            </w:r>
          </w:p>
        </w:tc>
      </w:tr>
    </w:tbl>
    <w:p w14:paraId="1FFA2378" w14:textId="596E95F8" w:rsidR="001F53D8" w:rsidRDefault="001F53D8" w:rsidP="006348BA">
      <w:pPr>
        <w:tabs>
          <w:tab w:val="left" w:pos="3328"/>
        </w:tabs>
        <w:rPr>
          <w:rFonts w:ascii="Arial" w:hAnsi="Arial" w:cs="Arial"/>
          <w:bCs/>
          <w:sz w:val="22"/>
          <w:szCs w:val="22"/>
        </w:rPr>
      </w:pPr>
    </w:p>
    <w:p w14:paraId="027C2CA8" w14:textId="77777777" w:rsidR="001F53D8" w:rsidRDefault="001F53D8">
      <w:pPr>
        <w:rPr>
          <w:rFonts w:ascii="Arial" w:hAnsi="Arial" w:cs="Arial"/>
          <w:bCs/>
          <w:sz w:val="22"/>
          <w:szCs w:val="22"/>
        </w:rPr>
      </w:pPr>
      <w:r>
        <w:rPr>
          <w:rFonts w:ascii="Arial" w:hAnsi="Arial" w:cs="Arial"/>
          <w:bCs/>
          <w:sz w:val="22"/>
          <w:szCs w:val="22"/>
        </w:rPr>
        <w:br w:type="page"/>
      </w:r>
    </w:p>
    <w:tbl>
      <w:tblPr>
        <w:tblW w:w="5000" w:type="pct"/>
        <w:tblCellMar>
          <w:left w:w="70" w:type="dxa"/>
          <w:right w:w="70" w:type="dxa"/>
        </w:tblCellMar>
        <w:tblLook w:val="04A0" w:firstRow="1" w:lastRow="0" w:firstColumn="1" w:lastColumn="0" w:noHBand="0" w:noVBand="1"/>
      </w:tblPr>
      <w:tblGrid>
        <w:gridCol w:w="673"/>
        <w:gridCol w:w="1416"/>
        <w:gridCol w:w="2893"/>
        <w:gridCol w:w="2154"/>
        <w:gridCol w:w="896"/>
        <w:gridCol w:w="600"/>
        <w:gridCol w:w="985"/>
      </w:tblGrid>
      <w:tr w:rsidR="001F53D8" w:rsidRPr="001F53D8" w14:paraId="43583C56" w14:textId="77777777" w:rsidTr="00410AB6">
        <w:trPr>
          <w:trHeight w:val="480"/>
          <w:tblHeader/>
        </w:trPr>
        <w:tc>
          <w:tcPr>
            <w:tcW w:w="5000" w:type="pct"/>
            <w:gridSpan w:val="7"/>
            <w:tcBorders>
              <w:top w:val="single" w:sz="8" w:space="0" w:color="auto"/>
              <w:left w:val="single" w:sz="8" w:space="0" w:color="auto"/>
              <w:bottom w:val="single" w:sz="8" w:space="0" w:color="auto"/>
              <w:right w:val="single" w:sz="8" w:space="0" w:color="000000"/>
            </w:tcBorders>
            <w:shd w:val="clear" w:color="000000" w:fill="0033CC"/>
            <w:vAlign w:val="center"/>
            <w:hideMark/>
          </w:tcPr>
          <w:p w14:paraId="01E4D8A7" w14:textId="77777777" w:rsidR="001F53D8" w:rsidRPr="003B5957" w:rsidRDefault="001F53D8" w:rsidP="001F53D8">
            <w:pPr>
              <w:jc w:val="center"/>
              <w:rPr>
                <w:rFonts w:ascii="Arial" w:hAnsi="Arial" w:cs="Arial"/>
                <w:b/>
                <w:bCs/>
                <w:color w:val="FFFFFF"/>
                <w:sz w:val="20"/>
                <w:szCs w:val="20"/>
              </w:rPr>
            </w:pPr>
            <w:r w:rsidRPr="003B5957">
              <w:rPr>
                <w:rFonts w:ascii="Arial" w:hAnsi="Arial" w:cs="Arial"/>
                <w:b/>
                <w:bCs/>
                <w:color w:val="FFFFFF"/>
                <w:sz w:val="20"/>
                <w:szCs w:val="20"/>
              </w:rPr>
              <w:lastRenderedPageBreak/>
              <w:t xml:space="preserve">Seznam ploch s frekvencí </w:t>
            </w:r>
            <w:proofErr w:type="gramStart"/>
            <w:r w:rsidRPr="003B5957">
              <w:rPr>
                <w:rFonts w:ascii="Arial" w:hAnsi="Arial" w:cs="Arial"/>
                <w:b/>
                <w:bCs/>
                <w:color w:val="FFFFFF"/>
                <w:sz w:val="20"/>
                <w:szCs w:val="20"/>
              </w:rPr>
              <w:t>zásahu - CLV</w:t>
            </w:r>
            <w:proofErr w:type="gramEnd"/>
            <w:r w:rsidRPr="003B5957">
              <w:rPr>
                <w:rFonts w:ascii="Arial" w:hAnsi="Arial" w:cs="Arial"/>
                <w:b/>
                <w:bCs/>
                <w:color w:val="FFFFFF"/>
                <w:sz w:val="20"/>
                <w:szCs w:val="20"/>
              </w:rPr>
              <w:t xml:space="preserve"> - outdoor</w:t>
            </w:r>
          </w:p>
        </w:tc>
      </w:tr>
      <w:tr w:rsidR="001F53D8" w:rsidRPr="001F53D8" w14:paraId="27EB099E" w14:textId="77777777" w:rsidTr="009D5B4B">
        <w:trPr>
          <w:trHeight w:val="570"/>
          <w:tblHeader/>
        </w:trPr>
        <w:tc>
          <w:tcPr>
            <w:tcW w:w="350" w:type="pct"/>
            <w:tcBorders>
              <w:top w:val="nil"/>
              <w:left w:val="single" w:sz="8" w:space="0" w:color="auto"/>
              <w:bottom w:val="single" w:sz="8" w:space="0" w:color="auto"/>
              <w:right w:val="single" w:sz="8" w:space="0" w:color="auto"/>
            </w:tcBorders>
            <w:shd w:val="clear" w:color="000000" w:fill="0033CC"/>
            <w:vAlign w:val="center"/>
            <w:hideMark/>
          </w:tcPr>
          <w:p w14:paraId="2B0F7587"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Číslo</w:t>
            </w:r>
          </w:p>
        </w:tc>
        <w:tc>
          <w:tcPr>
            <w:tcW w:w="736" w:type="pct"/>
            <w:tcBorders>
              <w:top w:val="nil"/>
              <w:left w:val="nil"/>
              <w:bottom w:val="single" w:sz="8" w:space="0" w:color="auto"/>
              <w:right w:val="single" w:sz="8" w:space="0" w:color="auto"/>
            </w:tcBorders>
            <w:shd w:val="clear" w:color="000000" w:fill="0033CC"/>
            <w:vAlign w:val="center"/>
            <w:hideMark/>
          </w:tcPr>
          <w:p w14:paraId="0B1C9510"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Trasa (město)</w:t>
            </w:r>
          </w:p>
        </w:tc>
        <w:tc>
          <w:tcPr>
            <w:tcW w:w="1504" w:type="pct"/>
            <w:tcBorders>
              <w:top w:val="nil"/>
              <w:left w:val="nil"/>
              <w:bottom w:val="single" w:sz="8" w:space="0" w:color="auto"/>
              <w:right w:val="single" w:sz="8" w:space="0" w:color="auto"/>
            </w:tcBorders>
            <w:shd w:val="clear" w:color="000000" w:fill="0033CC"/>
            <w:vAlign w:val="center"/>
            <w:hideMark/>
          </w:tcPr>
          <w:p w14:paraId="628F3232"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Směr (ulice)</w:t>
            </w:r>
          </w:p>
        </w:tc>
        <w:tc>
          <w:tcPr>
            <w:tcW w:w="1120" w:type="pct"/>
            <w:tcBorders>
              <w:top w:val="nil"/>
              <w:left w:val="nil"/>
              <w:bottom w:val="single" w:sz="8" w:space="0" w:color="auto"/>
              <w:right w:val="single" w:sz="8" w:space="0" w:color="auto"/>
            </w:tcBorders>
            <w:shd w:val="clear" w:color="000000" w:fill="0033CC"/>
            <w:vAlign w:val="center"/>
            <w:hideMark/>
          </w:tcPr>
          <w:p w14:paraId="2A858886"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Popis</w:t>
            </w:r>
          </w:p>
        </w:tc>
        <w:tc>
          <w:tcPr>
            <w:tcW w:w="466" w:type="pct"/>
            <w:tcBorders>
              <w:top w:val="nil"/>
              <w:left w:val="nil"/>
              <w:bottom w:val="single" w:sz="8" w:space="0" w:color="auto"/>
              <w:right w:val="single" w:sz="8" w:space="0" w:color="auto"/>
            </w:tcBorders>
            <w:shd w:val="clear" w:color="000000" w:fill="0033CC"/>
            <w:vAlign w:val="center"/>
            <w:hideMark/>
          </w:tcPr>
          <w:p w14:paraId="5FD346C8"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Formát</w:t>
            </w:r>
          </w:p>
        </w:tc>
        <w:tc>
          <w:tcPr>
            <w:tcW w:w="312" w:type="pct"/>
            <w:tcBorders>
              <w:top w:val="nil"/>
              <w:left w:val="nil"/>
              <w:bottom w:val="single" w:sz="8" w:space="0" w:color="auto"/>
              <w:right w:val="single" w:sz="8" w:space="0" w:color="auto"/>
            </w:tcBorders>
            <w:shd w:val="clear" w:color="000000" w:fill="0033CC"/>
            <w:vAlign w:val="center"/>
            <w:hideMark/>
          </w:tcPr>
          <w:p w14:paraId="474F5926"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Rozměr</w:t>
            </w:r>
          </w:p>
        </w:tc>
        <w:tc>
          <w:tcPr>
            <w:tcW w:w="512" w:type="pct"/>
            <w:tcBorders>
              <w:top w:val="nil"/>
              <w:left w:val="nil"/>
              <w:bottom w:val="single" w:sz="8" w:space="0" w:color="auto"/>
              <w:right w:val="single" w:sz="8" w:space="0" w:color="auto"/>
            </w:tcBorders>
            <w:shd w:val="clear" w:color="000000" w:fill="0033CC"/>
            <w:vAlign w:val="center"/>
            <w:hideMark/>
          </w:tcPr>
          <w:p w14:paraId="4A1BCF43" w14:textId="77777777" w:rsidR="001F53D8" w:rsidRPr="003B5957" w:rsidRDefault="001F53D8" w:rsidP="001F53D8">
            <w:pPr>
              <w:jc w:val="center"/>
              <w:rPr>
                <w:rFonts w:ascii="Arial" w:hAnsi="Arial" w:cs="Arial"/>
                <w:b/>
                <w:bCs/>
                <w:color w:val="FFFFFF"/>
                <w:sz w:val="12"/>
                <w:szCs w:val="12"/>
              </w:rPr>
            </w:pPr>
            <w:r w:rsidRPr="003B5957">
              <w:rPr>
                <w:rFonts w:ascii="Arial" w:hAnsi="Arial" w:cs="Arial"/>
                <w:b/>
                <w:bCs/>
                <w:color w:val="FFFFFF"/>
                <w:sz w:val="12"/>
                <w:szCs w:val="12"/>
              </w:rPr>
              <w:t>Frekvence zásahu / měsíc (28 dní) *</w:t>
            </w:r>
          </w:p>
        </w:tc>
      </w:tr>
      <w:tr w:rsidR="009D5B4B" w:rsidRPr="001F53D8" w14:paraId="52638651" w14:textId="77777777" w:rsidTr="009D5B4B">
        <w:trPr>
          <w:trHeight w:val="300"/>
        </w:trPr>
        <w:tc>
          <w:tcPr>
            <w:tcW w:w="350" w:type="pct"/>
            <w:tcBorders>
              <w:top w:val="single" w:sz="4" w:space="0" w:color="auto"/>
              <w:left w:val="single" w:sz="8" w:space="0" w:color="auto"/>
              <w:bottom w:val="single" w:sz="4" w:space="0" w:color="auto"/>
              <w:right w:val="single" w:sz="4" w:space="0" w:color="auto"/>
            </w:tcBorders>
            <w:shd w:val="clear" w:color="000000" w:fill="FFFFFF"/>
            <w:hideMark/>
          </w:tcPr>
          <w:p w14:paraId="7EDCC8CA" w14:textId="62FDA2CD"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single" w:sz="4" w:space="0" w:color="auto"/>
              <w:left w:val="nil"/>
              <w:bottom w:val="single" w:sz="4" w:space="0" w:color="auto"/>
              <w:right w:val="single" w:sz="4" w:space="0" w:color="auto"/>
            </w:tcBorders>
            <w:shd w:val="clear" w:color="000000" w:fill="FFFFFF"/>
            <w:hideMark/>
          </w:tcPr>
          <w:p w14:paraId="770FD7C7" w14:textId="682B0249"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single" w:sz="4" w:space="0" w:color="auto"/>
              <w:left w:val="nil"/>
              <w:bottom w:val="single" w:sz="4" w:space="0" w:color="auto"/>
              <w:right w:val="single" w:sz="4" w:space="0" w:color="auto"/>
            </w:tcBorders>
            <w:shd w:val="clear" w:color="000000" w:fill="FFFFFF"/>
            <w:hideMark/>
          </w:tcPr>
          <w:p w14:paraId="35D5EACC" w14:textId="1648D80A"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single" w:sz="4" w:space="0" w:color="auto"/>
              <w:left w:val="nil"/>
              <w:bottom w:val="single" w:sz="4" w:space="0" w:color="auto"/>
              <w:right w:val="single" w:sz="4" w:space="0" w:color="auto"/>
            </w:tcBorders>
            <w:shd w:val="clear" w:color="000000" w:fill="FFFFFF"/>
            <w:hideMark/>
          </w:tcPr>
          <w:p w14:paraId="6A9D7789" w14:textId="2833B0B1"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single" w:sz="4" w:space="0" w:color="auto"/>
              <w:left w:val="nil"/>
              <w:bottom w:val="single" w:sz="4" w:space="0" w:color="auto"/>
              <w:right w:val="single" w:sz="4" w:space="0" w:color="auto"/>
            </w:tcBorders>
            <w:shd w:val="clear" w:color="000000" w:fill="FFFFFF"/>
            <w:noWrap/>
            <w:hideMark/>
          </w:tcPr>
          <w:p w14:paraId="35FFC465" w14:textId="6CF72787"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single" w:sz="4" w:space="0" w:color="auto"/>
              <w:left w:val="nil"/>
              <w:bottom w:val="single" w:sz="4" w:space="0" w:color="auto"/>
              <w:right w:val="single" w:sz="4" w:space="0" w:color="auto"/>
            </w:tcBorders>
            <w:shd w:val="clear" w:color="000000" w:fill="FFFFFF"/>
            <w:noWrap/>
            <w:hideMark/>
          </w:tcPr>
          <w:p w14:paraId="301E39AC" w14:textId="0435A378"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single" w:sz="4" w:space="0" w:color="auto"/>
              <w:left w:val="nil"/>
              <w:bottom w:val="single" w:sz="4" w:space="0" w:color="auto"/>
              <w:right w:val="single" w:sz="8" w:space="0" w:color="auto"/>
            </w:tcBorders>
            <w:shd w:val="clear" w:color="000000" w:fill="FFFFFF"/>
            <w:noWrap/>
            <w:hideMark/>
          </w:tcPr>
          <w:p w14:paraId="1297534E" w14:textId="3F68E9A4"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7851953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F24A6FE" w14:textId="4DCF1743"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C2748BF" w14:textId="04E518FC"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A1EA580" w14:textId="7913673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4BFD85F" w14:textId="5A30C63B"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EDC892E" w14:textId="040B2D54"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D878D4B" w14:textId="06138431"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4443927" w14:textId="1858FACA"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5139190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CD7199A" w14:textId="7E2989DC"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12FE1E10" w14:textId="5A744412"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39D3FBB1" w14:textId="75B3CC53"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146B91C4" w14:textId="39EE2D1D"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DC3C538" w14:textId="35F547E7"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A71FE50" w14:textId="14523DC5"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2361E66" w14:textId="31B44CD1"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4E3D1DF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6810F10" w14:textId="3DE5FFE8"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02B882A" w14:textId="55A7BF2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113ABAB" w14:textId="156354F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AAD9510" w14:textId="6587A1F5"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03C6DC3" w14:textId="6F4369FD"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94BC1DB" w14:textId="6EB7D7AC"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A58DDAD" w14:textId="5BF0A227"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192DA10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9B4ABE9" w14:textId="33820141"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333CF2E" w14:textId="768AEEC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59FE0C4" w14:textId="100E74C8"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17E9CDD" w14:textId="52169B84"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154A614" w14:textId="7F51E4CC"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773EDF0" w14:textId="473BB6B9"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57BCB29" w14:textId="71564626"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1A67EF6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6864892" w14:textId="77DA7451"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89AB069" w14:textId="2C322B0B"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16EAA84" w14:textId="256D339E"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D903735" w14:textId="16C1516E"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0A2E15F" w14:textId="7AE27540"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3ACA952" w14:textId="4940292A"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1E85DEC" w14:textId="1D5319A2"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1E502D3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2056F8C5" w14:textId="1D231758"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439260C2" w14:textId="680EEDAE"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6196D18F" w14:textId="6C84E87C"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71F2480B" w14:textId="511BD147"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6C2B9D1" w14:textId="44000B0F"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75F6F74" w14:textId="41421197"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343779B" w14:textId="7F880AF2"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316E62C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4E31111" w14:textId="3DA282DF"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6125F3E" w14:textId="4E22AF17"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9DC8B7D" w14:textId="0DAF3BB3"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CE01C90" w14:textId="191FDAD7"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CB4BE91" w14:textId="4C245B11"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CFF9D0F" w14:textId="6DB2C7E9"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539473A" w14:textId="52CB0406"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6C32FBF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2D10725" w14:textId="32C943D9"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80C0AE1" w14:textId="5EC50935"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10A3E11" w14:textId="76B55C5B"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0FBF455" w14:textId="0D24A27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CD938C5" w14:textId="3D924B7B"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463B9E0" w14:textId="2E7E044F"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0DEBE30" w14:textId="577F25A7"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461CE9B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7AFA4731" w14:textId="26832228"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6E8A0FD2" w14:textId="22637480"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418DD038" w14:textId="21285E7A"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7879C197" w14:textId="1CE28CEF" w:rsidR="009D5B4B" w:rsidRPr="003B5957" w:rsidRDefault="009D5B4B" w:rsidP="009D5B4B">
            <w:pPr>
              <w:rPr>
                <w:rFonts w:ascii="Arial" w:hAnsi="Arial" w:cs="Arial"/>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204C878" w14:textId="654235B1"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C8BA54C" w14:textId="20F6ACA3"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4511845" w14:textId="45ABFE5A"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0762DE1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E3F7C87" w14:textId="2292B78E"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4993FD4" w14:textId="2CDB177B"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6327A5D" w14:textId="0924E57F"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98D0D2A" w14:textId="12C5B910"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33ED3C2" w14:textId="3EBC883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C4E889A" w14:textId="50939B5D"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BDB4E97" w14:textId="0DA51E55"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181CE23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6EF972F" w14:textId="048DEC1B"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087DD0F" w14:textId="39AA0ED0"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738735F" w14:textId="73505F5E"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BAEE512" w14:textId="6A318928"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F96AA0B" w14:textId="22A2635A"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2066548" w14:textId="5184F2BA"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A68233E" w14:textId="3A3B6D4D"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27BA911D"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71DFBB1" w14:textId="58FE0A8A"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44D8E3E" w14:textId="44C7B1B7"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E56AB4D" w14:textId="36373446"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DF68D74" w14:textId="6BA1E26B"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69D64F2" w14:textId="4AF6D601"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F366E89" w14:textId="3950117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63B305A" w14:textId="79D92BE4"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43EA32B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B5DC3A7" w14:textId="53814448"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727A766" w14:textId="701CC7E4"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74DC3B4" w14:textId="075D219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D59AD74" w14:textId="6312594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460058B" w14:textId="21A49F84"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2C18D7F" w14:textId="740EC0C7"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65E1F78" w14:textId="0F8CB566"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7FD7DD4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AA91E9B" w14:textId="344579ED"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507DEA7" w14:textId="373603C3"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9F564F0" w14:textId="420A3C47"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62E34D7" w14:textId="10AD75A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5ADD3EE" w14:textId="61DD596F"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8A8114C" w14:textId="160CBC75"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2AC8786" w14:textId="40332088"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6077133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75085BF" w14:textId="43386C77"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727B699" w14:textId="2CD4FFBE"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994C6A1" w14:textId="1DD54367"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B94C70E" w14:textId="271CD73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5A5699C" w14:textId="016B5EFF"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5D15387" w14:textId="70141350"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A7E0AF4" w14:textId="6C4CEA71"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56B1989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32950B7" w14:textId="07B35225"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30A629B" w14:textId="4AEE09BB"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075C440" w14:textId="7F0584B8"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0F6B379" w14:textId="5DDE362F"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3501C46" w14:textId="10DC24B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35971E2" w14:textId="2760638B"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972DDBE" w14:textId="4E0BF6FB"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5A84063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636C4A5" w14:textId="42403DB8"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E22E335" w14:textId="537F3EE7"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B732613" w14:textId="48EAE328"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B8854C2" w14:textId="71D72E5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828769D" w14:textId="37A871FA"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35B1A3B" w14:textId="63AA2B8C"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90A484A" w14:textId="236A922F"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4DA9B0B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5EF42D3" w14:textId="6A8E4C51"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6E36023" w14:textId="4CBF1F1C"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BEBDD22" w14:textId="4557120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28F2098" w14:textId="458060A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7E22663" w14:textId="4E8E3583"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9E75C29" w14:textId="74B17B46"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BC77394" w14:textId="4EF7C158"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2275A8E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1ECF596" w14:textId="182C2DBC"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A962932" w14:textId="7383489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DB75BB9" w14:textId="4BDE880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E46C304" w14:textId="34D90241"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BB43F33" w14:textId="7C878A0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CE9840E" w14:textId="57A11FD9"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57C0918" w14:textId="3B0BB896"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6AD73D2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6DC53F9" w14:textId="37503B38"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D8E2C95" w14:textId="7A1E645F"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25121A6" w14:textId="74AF1835"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D84CF1F" w14:textId="7D521B10"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B0AAECD" w14:textId="78781025"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3E0E6CF" w14:textId="18D4B6D7"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603621A" w14:textId="7F3378E7"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7F30A54D"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E5327B0" w14:textId="47FFB093"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7266F44" w14:textId="6B32BEFC"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88765DC" w14:textId="56924C2F"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D5B80D0" w14:textId="6001D9DA"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A6987E0" w14:textId="599EB173"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D8E6DD2" w14:textId="7AEDB152"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C17FC23" w14:textId="7351BAE6"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3B478E6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8426BF8" w14:textId="3F12DDA1"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734B945" w14:textId="642050BE"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CB48467" w14:textId="13BCE85F"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4483277" w14:textId="659E532B"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0C4F146" w14:textId="01E63408"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E68CF96" w14:textId="42858B9B"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5F0A06F" w14:textId="2FA31CCF"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7FAC400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32DE0BA" w14:textId="4A6341C6"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2130FF8" w14:textId="47100453"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058731D" w14:textId="062BC741"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C44E718" w14:textId="69853744"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A62491B" w14:textId="3C46D099"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79B4BED" w14:textId="591D904C"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BBCA900" w14:textId="330379BF"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6F66DEE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E218DB6" w14:textId="780EE82F"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8463D15" w14:textId="4D2FFCEC"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9A230C8" w14:textId="6864A5C0"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E3666E9" w14:textId="1FD5561F"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816D507" w14:textId="0FCFF2E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EF76C52" w14:textId="467AB238"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5036C85" w14:textId="053163FF"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3E8593F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882A47A" w14:textId="44EFBFB7"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6ECC4B3" w14:textId="2F13D561"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442BB7A" w14:textId="0CA63DF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F1F16DA" w14:textId="2C42854F"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6BC99BE" w14:textId="28208C9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C62BAE7" w14:textId="51635465"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2A9288D" w14:textId="74157117"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766C3E8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58B7142" w14:textId="169D6699"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184BFB9" w14:textId="070A0D29"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CBC18BE" w14:textId="2CAC1204"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70DE04E" w14:textId="3188A0A1"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A62DB6A" w14:textId="6026AEA4"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D884B80" w14:textId="03A373DC"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0C526C0" w14:textId="2719DBD7"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7977DFA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1A7DCBF" w14:textId="53AF42C1"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FCC5040" w14:textId="64C840EE"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C2F57F4" w14:textId="78543935"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F4E0807" w14:textId="15914B2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F96CCF5" w14:textId="678C70F3"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741B9BB" w14:textId="14351D0B"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F7F15E5" w14:textId="59B639B9"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5F15455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6CC3EC6" w14:textId="04833336"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490E674" w14:textId="68D5E39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5E5D6A5" w14:textId="3D11A41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D683DFF" w14:textId="3D9154AE"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31F5979" w14:textId="5D49F7C9"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4B837EC" w14:textId="48B64179"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A461EB8" w14:textId="003869D8"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3776A47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E122C44" w14:textId="7C1F77C0"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A390ABD" w14:textId="78EB3BD4"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95DCCEC" w14:textId="512A5444"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E8B78E3" w14:textId="0B88DF08"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7A97FAB" w14:textId="00E7AF7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C93AFD8" w14:textId="3223A306"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8CDBA72" w14:textId="516D500A"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55C7CB4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D906F80" w14:textId="23E970E0"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9126E86" w14:textId="3FCB9A9C"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326C92C" w14:textId="028A2FB3"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2006332" w14:textId="7E90C1CD"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3EA3036" w14:textId="75DD928B"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A484030" w14:textId="43E40C3B"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0D35099" w14:textId="6368A0F0"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54A5370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CCE70DB" w14:textId="7435338B"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6CC6A62" w14:textId="232909A5"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B1A0FF0" w14:textId="6BC54DB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1E237F7" w14:textId="32BCB3C5"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E89C708" w14:textId="0AEA5C7F"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6A588FA" w14:textId="47DA971A"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7849718" w14:textId="67AAB8FA"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45EE023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13BFF8C" w14:textId="0CE598BF"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5C78410" w14:textId="28F0944C"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2222A5C" w14:textId="176BA52E"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3BFEF60" w14:textId="76801A3C"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54F1B8E" w14:textId="69D10762"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6E0DCB8" w14:textId="6437D672"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B805948" w14:textId="30069554"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5914EDED"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6D7B067" w14:textId="25DEA631"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B9730A4" w14:textId="38A6FB85"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231D985" w14:textId="50DB6AD3"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D72AA45" w14:textId="394DE421"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2FAE293" w14:textId="2D674613"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DD2DC26" w14:textId="7AE355A9"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D5460DD" w14:textId="745B164A"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555A419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2F88FD1" w14:textId="62991C5E"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4B1FBEC" w14:textId="5C0CC014"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B1A7304" w14:textId="2506D548"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0BB119B" w14:textId="306C77C0"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39F4725" w14:textId="605829DC"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0791622" w14:textId="62DD8324"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052D8F7" w14:textId="0B615A4A"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0A3F5BF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292163F" w14:textId="4CF39817"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96C15B3" w14:textId="3E1B40D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2895152" w14:textId="7B12B967"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901605F" w14:textId="054E8DA8"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4DB1572" w14:textId="1F5FAE51"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3D2ADB4" w14:textId="10170279"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45E8C77" w14:textId="73039FE8"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2EFAA34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BB6F48F" w14:textId="039D3C8B"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4D0DAC7" w14:textId="2E815EBC"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B65F36A" w14:textId="29240EF6"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137EB5E" w14:textId="73C2D811"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94D6864" w14:textId="3E4920A7"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9AA85BD" w14:textId="2625DF3D"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DD99374" w14:textId="2A9376D6"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62E5A37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056C856" w14:textId="1D5309DA"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C507A82" w14:textId="330D837B"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678C351" w14:textId="36DA0B21"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1E9B817" w14:textId="22FA1AA0"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E483701" w14:textId="5D09F76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372E361" w14:textId="7D7C8CEE"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989B4B0" w14:textId="7A33B6B2"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62B1D28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EBD2323" w14:textId="4261242A"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8F9C8CF" w14:textId="6510F9E7"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19997E7" w14:textId="56394BA0"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C651F34" w14:textId="6F865122"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E6B0720" w14:textId="01854FCD"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AFD37F4" w14:textId="23EDF13B"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F5889F8" w14:textId="455F80AC"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7BEDB0D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AE639F1" w14:textId="798A6F31" w:rsidR="009D5B4B" w:rsidRPr="003B5957" w:rsidRDefault="009D5B4B" w:rsidP="009D5B4B">
            <w:pPr>
              <w:jc w:val="center"/>
              <w:rPr>
                <w:rFonts w:ascii="Arial" w:hAnsi="Arial" w:cs="Arial"/>
                <w:color w:val="000000"/>
                <w:sz w:val="12"/>
                <w:szCs w:val="12"/>
              </w:rPr>
            </w:pPr>
            <w:r w:rsidRPr="003C7B51">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D49B588" w14:textId="34792F44"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FC5FA39" w14:textId="640B7638"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91D320E" w14:textId="48FD708A" w:rsidR="009D5B4B" w:rsidRPr="003B5957" w:rsidRDefault="009D5B4B" w:rsidP="009D5B4B">
            <w:pPr>
              <w:rPr>
                <w:rFonts w:ascii="Arial" w:hAnsi="Arial" w:cs="Arial"/>
                <w:color w:val="000000"/>
                <w:sz w:val="12"/>
                <w:szCs w:val="12"/>
              </w:rPr>
            </w:pPr>
            <w:r w:rsidRPr="003C7B51">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015F24B" w14:textId="7C1BC7D3"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4FCEB5C" w14:textId="55F023CA" w:rsidR="009D5B4B" w:rsidRPr="003B5957" w:rsidRDefault="009D5B4B" w:rsidP="009D5B4B">
            <w:pPr>
              <w:jc w:val="center"/>
              <w:rPr>
                <w:rFonts w:ascii="Arial" w:hAnsi="Arial" w:cs="Arial"/>
                <w:sz w:val="12"/>
                <w:szCs w:val="12"/>
              </w:rPr>
            </w:pPr>
            <w:r w:rsidRPr="003C7B51">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5DDE02C" w14:textId="2D9EFEDA" w:rsidR="009D5B4B" w:rsidRPr="003B5957" w:rsidRDefault="009D5B4B" w:rsidP="009D5B4B">
            <w:pPr>
              <w:jc w:val="right"/>
              <w:rPr>
                <w:rFonts w:ascii="Arial" w:hAnsi="Arial" w:cs="Arial"/>
                <w:color w:val="000000"/>
                <w:sz w:val="12"/>
                <w:szCs w:val="12"/>
              </w:rPr>
            </w:pPr>
            <w:r w:rsidRPr="003C7B51">
              <w:rPr>
                <w:rFonts w:ascii="Arial" w:hAnsi="Arial" w:cs="Arial"/>
                <w:color w:val="000000"/>
                <w:sz w:val="12"/>
                <w:szCs w:val="12"/>
              </w:rPr>
              <w:t>XXXXX</w:t>
            </w:r>
          </w:p>
        </w:tc>
      </w:tr>
      <w:tr w:rsidR="009D5B4B" w:rsidRPr="001F53D8" w14:paraId="1D7F4B64"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8A6963A" w14:textId="17798813"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lastRenderedPageBreak/>
              <w:t>XXXXX</w:t>
            </w:r>
          </w:p>
        </w:tc>
        <w:tc>
          <w:tcPr>
            <w:tcW w:w="736" w:type="pct"/>
            <w:tcBorders>
              <w:top w:val="nil"/>
              <w:left w:val="nil"/>
              <w:bottom w:val="single" w:sz="4" w:space="0" w:color="auto"/>
              <w:right w:val="single" w:sz="4" w:space="0" w:color="auto"/>
            </w:tcBorders>
            <w:shd w:val="clear" w:color="000000" w:fill="FFFFFF"/>
            <w:hideMark/>
          </w:tcPr>
          <w:p w14:paraId="59DE12CC" w14:textId="5E100CA4"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784133F" w14:textId="50C015ED"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0E32A62" w14:textId="3C7FC705"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5DDCAEC" w14:textId="411AE0AD"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8BE60A1" w14:textId="199AAC23"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A8DD05D" w14:textId="036A5573"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626E9FED"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77BF95F" w14:textId="6139FDEE"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A1A7446" w14:textId="2CE8C497"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3EB7533" w14:textId="0B100CCB"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AFC0238" w14:textId="410849DA"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0EDC5E9" w14:textId="4E184B4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CCE2B86" w14:textId="3C4AE472"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C689024" w14:textId="009CE011"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5D3BB253"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8FA21B0" w14:textId="1C0DAD34"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EEB2791" w14:textId="0DE28AC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E59BC37" w14:textId="5E617946"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3968251" w14:textId="61FADE96"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0122C54" w14:textId="7A754AC9"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43B5042" w14:textId="20E824F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282C13B" w14:textId="1D7933A8"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37ADBBEF"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634F557" w14:textId="300113F3"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8B4E69E" w14:textId="72D6AF94"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F001755" w14:textId="410E1F1B"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18C1337" w14:textId="7BA71C26"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5C9D7B6" w14:textId="5377807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B651377" w14:textId="4C7A93D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FA8BED4" w14:textId="45BA27E4"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677747FA"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F0F8F7A" w14:textId="72D467C0"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2FFF205" w14:textId="6B66B075"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FF47439" w14:textId="11A2781D"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01B7059" w14:textId="13132E3B"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7B1BE4E" w14:textId="1D19541F"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8DE841D" w14:textId="3CD8835B"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B7F233A" w14:textId="3C33EB64"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760D8595"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6112ED7" w14:textId="7EDBED6A"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C3ED2F6" w14:textId="6F5EBC53"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12FED93" w14:textId="4B48B79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6BA01CF" w14:textId="1D806E6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8E44123" w14:textId="3DABF678"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7A39484" w14:textId="3BB029F7"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985334B" w14:textId="0125C79A"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6E753B6E"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FCA8DF3" w14:textId="0AC6DC35"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8B4A7FA" w14:textId="5FBB65AA"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59CEFAB" w14:textId="1AF8997C"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0A368C2" w14:textId="3927C022"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7F6BB10" w14:textId="70BC9B95"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F730D75" w14:textId="61FCF6BD"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BD827A2" w14:textId="0C095617"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718BACC3"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275D30A" w14:textId="6F102AC3"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D2DE5A6" w14:textId="08F53DA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4CFE1EE" w14:textId="7BF659F0"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61B2C05" w14:textId="13BCF080"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B749D5F" w14:textId="1D4201C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3C63262" w14:textId="5608266C"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587B084" w14:textId="5750A481"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67323142"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66FBBF0" w14:textId="36BF0478"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789ACD8" w14:textId="36C02C74"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7B8BF52" w14:textId="5985A31C"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590995C" w14:textId="40AF333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7583FD3" w14:textId="135EA43D"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F9586F4" w14:textId="3076ADC8"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666F782" w14:textId="2F4AEDFD"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7C8010C4"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B9894B6" w14:textId="07CB8E44"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78DB486" w14:textId="1F4C3807"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253718B" w14:textId="08C63634"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6379486" w14:textId="4B34EB37"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D49A6E8" w14:textId="1FBD4543"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D94DE09" w14:textId="0E48EC49"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316CB3F" w14:textId="47E70B20"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29CDE223"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8102A16" w14:textId="314F6399"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F2B63A2" w14:textId="1BAD931E"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E9A2F4B" w14:textId="01E13B41"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C152A63" w14:textId="080E73A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307DF26" w14:textId="75ACD239"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0087DB6" w14:textId="14FD1C62"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0CB7ED7" w14:textId="4B5B5D1A"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392FD820"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A691EFF" w14:textId="772625FF"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DD70504" w14:textId="0DE8CEC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CE81EE8" w14:textId="0BF6BFF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FF66374" w14:textId="68D6CD8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A522351" w14:textId="4D736964"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C21D3E2" w14:textId="4212F8D1"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8CA6FCC" w14:textId="6CDB167A"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469E9998"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7B83167E" w14:textId="696B852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6F02DBED" w14:textId="4B8FF451"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5BBC128D" w14:textId="7299608C"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59208403" w14:textId="44EF35BB"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F754A4B" w14:textId="6FBAB8F1"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1B00BF7" w14:textId="7124986D"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9C7F213" w14:textId="36CD29EA"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3A1DA325"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D773C20" w14:textId="76536355"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724A84A5" w14:textId="52E5DCB7"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2FCF92CC" w14:textId="54FC08E8"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493F6278" w14:textId="4E31C78F"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FB15E94" w14:textId="2051CF6B"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2860417" w14:textId="0FE9544B"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A57ECA1" w14:textId="2C0ABC42"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3EDF8302"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1E08A74C" w14:textId="174CDABB"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4D06D4D1" w14:textId="622F3802"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1A1F3756" w14:textId="4F90DC6D"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3A9A96D0" w14:textId="2CA76FDB"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79888B8" w14:textId="6F0B204E"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1C1EEE9" w14:textId="6FB437BA"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7F721FB" w14:textId="15384550"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55636AE3"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1FB1C1FD" w14:textId="3330E69C"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016BCDB9" w14:textId="22A9DC4B"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1FBFD846" w14:textId="5787389E"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1DD8B366" w14:textId="3DC69484"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D67175A" w14:textId="601A77F8"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6F797E0" w14:textId="52D61F82"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38A22BD" w14:textId="4B6727AB"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14FEE9AA"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2086DD4" w14:textId="3C26A62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786A3AA0" w14:textId="43C2F130"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1E57F973" w14:textId="3CB94CDD"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300964DB" w14:textId="52C9F491"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36EE23F" w14:textId="3324E954"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FEA9008" w14:textId="03988867"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4A47A91" w14:textId="22FB8244"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53FAD119"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256E232" w14:textId="2C02ECDF"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A305DED" w14:textId="5B7EDC22"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C9004B2" w14:textId="791F847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C10F1F6" w14:textId="424264C0"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11F4748" w14:textId="798D8F01"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7FE519F" w14:textId="0795D0C4"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28E3100" w14:textId="7EA9859E"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438CE3E8"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8348EE9" w14:textId="1E99768D"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35B70E2" w14:textId="40F5A82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606920E" w14:textId="6A11E925"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51DD19F" w14:textId="4B2A2C8A"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3FF6C85" w14:textId="02D6090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8F30726" w14:textId="768E076A"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E663F08" w14:textId="3EE7E643"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52498E3A"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F10187F" w14:textId="57EFD56C"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788721C" w14:textId="74D51832"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88EA24B" w14:textId="0859E9F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2F4F67B" w14:textId="69BDE7BE"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AA0A15B" w14:textId="473C8F47"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F5ADD46" w14:textId="6853ABB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BE7AFA2" w14:textId="09271705"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026DB64F"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AE21FA2" w14:textId="4DCE54F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7FE47E83" w14:textId="70B61800"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7BD660BF" w14:textId="2EE95051"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6A4A74A6" w14:textId="2EBCF08D"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569E87C" w14:textId="4643728A"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B08B145" w14:textId="13D58229"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7855DD6" w14:textId="217F9304"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5B31CFA1"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5F7A6D4" w14:textId="5371AC97"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8C7DA59" w14:textId="2EF24917"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610762E" w14:textId="6CF60703"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0928121" w14:textId="413A761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F708E39" w14:textId="72F6413B"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C0D2C9A" w14:textId="6E7859FE"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074C837" w14:textId="1600B4F7"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74C0FEE9"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0F731AD" w14:textId="026539AE"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63979B0" w14:textId="0D96664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5FE257D" w14:textId="55696BC1"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1F0EA01" w14:textId="4EE08385"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24DE7AE" w14:textId="407CA127"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1BDC457" w14:textId="0B53783C"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8223E69" w14:textId="786B87A2"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131334AA"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B001666" w14:textId="5E55136B"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D68144E" w14:textId="3CA582C6"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CDFD897" w14:textId="65D01144"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284F40C" w14:textId="41BA3B6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1932603" w14:textId="79128761"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525F6AA" w14:textId="36CA2F51"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C74ACBA" w14:textId="276F9DF1"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770FF97A"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2D8101C" w14:textId="4EA55C65"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5EEDE69" w14:textId="18334420"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7D72CA1" w14:textId="1E7E4C47"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4D7BEBB" w14:textId="4C01FCB1"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3BCE626" w14:textId="021B743F"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0D60DF5" w14:textId="033EF179"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EE234C9" w14:textId="3EE4877A"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3E9D9EA2"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AE2C444" w14:textId="13BD0ED2"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89043CA" w14:textId="2249751F"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185631E" w14:textId="4D11EC1E"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5383B5C" w14:textId="77BF83D1"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949FA82" w14:textId="3619EDA8"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61C2F02" w14:textId="5DA2DE59"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2443B23" w14:textId="6764B33E"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26AEFB63"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3FDB7C80" w14:textId="1120C28E"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6244178F" w14:textId="7AF4F262"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6948B9B7" w14:textId="55BD695E"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2609897C" w14:textId="3563B48B"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6EC1204" w14:textId="0B4B215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97C1798" w14:textId="3EE1409A"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8A1EA86" w14:textId="532A8D1D"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62DB68C1"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1EEBD3D" w14:textId="619E985A"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EDE9072" w14:textId="00E531EE"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B58439A" w14:textId="71D1C9AB"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4262AC9" w14:textId="468A7F1E"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7443191" w14:textId="111A9E3D"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E2E6BA1" w14:textId="34E667B2"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5E3E52B" w14:textId="693F1CEA"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52AD85CE"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64E8E8E" w14:textId="0544551F"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EBF9A47" w14:textId="20C83557"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78E7493" w14:textId="6659DCCC"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F1B22FD" w14:textId="6582C4CA"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F1A19DA" w14:textId="296A46C8"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75EA725" w14:textId="51CD797C"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53F264F" w14:textId="37A127F6"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7D89D808"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5F31942" w14:textId="014A57BA"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3A1CE89F" w14:textId="5CBEBDD1"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0214E7F8" w14:textId="496D366A"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7713BE27" w14:textId="5D8B02EB"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B72CCB0" w14:textId="0607FBB2"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E2369B6" w14:textId="532F51CB"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F9B2290" w14:textId="1B259982"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6434472B"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C31B680" w14:textId="4E8D64A4"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A330F44" w14:textId="314A5933"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3DD511C" w14:textId="4C462087"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C7D7BDC" w14:textId="2ED5069C"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50574D9" w14:textId="36F6A0F5"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D607F13" w14:textId="13383FBD"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9F7D85D" w14:textId="7A56D1D2"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45C17717"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49B1F3A" w14:textId="34A20613"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E09CF69" w14:textId="7A558ED1"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966B2BB" w14:textId="66DD1F27"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3E383A0" w14:textId="5A3C764A"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A3D8D35" w14:textId="718634D4"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65EFC4E" w14:textId="2E2DB987"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501EBD7" w14:textId="291889E6"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63E2980A"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A027AFC" w14:textId="30AB6229"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C34CFEB" w14:textId="3748CC83"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11930F4" w14:textId="5E4DC22B"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E77DE86" w14:textId="099823C9"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7A0AB5F" w14:textId="235C4F74"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9DB3C8C" w14:textId="665EDA89"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AAE82F5" w14:textId="18568267"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41E1FB57"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6EFA9D4" w14:textId="1E17BCB2"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352D699" w14:textId="21DF14EC"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BFF8859" w14:textId="03A0627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51E6CDC" w14:textId="4B194AD6"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B432C68" w14:textId="49DFE5D5"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B0B6E9E" w14:textId="7A20C1CE"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09F7F43" w14:textId="1B1FBA6F"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1AE8444D"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57415D2" w14:textId="3E5BCCBB"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175CB45" w14:textId="551B3D5B"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F03CF76" w14:textId="61CF50B6"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03AC0F4" w14:textId="7DB4003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9091760" w14:textId="49A31ACC"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CD28356" w14:textId="0B1102A1"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3053C55" w14:textId="4DC3741C"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64228818"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B90F305" w14:textId="7662D3EA"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2C7F7BB" w14:textId="550C69EE"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C77B6DF" w14:textId="78768D30"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7AF5F1C" w14:textId="360D356E"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DE05D55" w14:textId="0D56E23D"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3696D81" w14:textId="2C57274A"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E9ACFCC" w14:textId="5FDE6C39"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4D5EB226"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1BCBE965" w14:textId="726498E6"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78C59803" w14:textId="792EA2A3"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4F65A080" w14:textId="3EAFAA2C"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08CB409F" w14:textId="0AFC87A1"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87AB95F" w14:textId="6A85FD9A"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72678C3" w14:textId="42293494"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9F37F12" w14:textId="3348310B"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37B71EF3"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4E54920" w14:textId="02AA69A5"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B332AFD" w14:textId="777C6138"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50507FF" w14:textId="0FC4D61B"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D10A48C" w14:textId="3B0B966A"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2853958" w14:textId="22706002"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BF5BE6F" w14:textId="51412687"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D977D84" w14:textId="32B99B59"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46BAB799"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72B1CA2" w14:textId="46376D65"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1BF629DA" w14:textId="1F3E497A"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4DB0501C" w14:textId="4D418676"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7FFE19AF" w14:textId="0DD0286B" w:rsidR="009D5B4B" w:rsidRPr="003B5957" w:rsidRDefault="009D5B4B" w:rsidP="009D5B4B">
            <w:pPr>
              <w:rPr>
                <w:rFonts w:ascii="Arial" w:hAnsi="Arial" w:cs="Arial"/>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22C54C5" w14:textId="7F1C8EB9"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9BCEFB3" w14:textId="1D9F3271"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044493F" w14:textId="57FFFFB9"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13300799" w14:textId="77777777" w:rsidTr="00CC6BE6">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4224DE4" w14:textId="7DC23C47" w:rsidR="009D5B4B" w:rsidRPr="003B5957" w:rsidRDefault="009D5B4B" w:rsidP="009D5B4B">
            <w:pPr>
              <w:jc w:val="center"/>
              <w:rPr>
                <w:rFonts w:ascii="Arial" w:hAnsi="Arial" w:cs="Arial"/>
                <w:color w:val="000000"/>
                <w:sz w:val="12"/>
                <w:szCs w:val="12"/>
              </w:rPr>
            </w:pPr>
            <w:r w:rsidRPr="00614C14">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312C71F" w14:textId="0C7D4120"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26DB8F0" w14:textId="0292AF9E"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65CD6BB" w14:textId="189782EB" w:rsidR="009D5B4B" w:rsidRPr="003B5957" w:rsidRDefault="009D5B4B" w:rsidP="009D5B4B">
            <w:pPr>
              <w:rPr>
                <w:rFonts w:ascii="Arial" w:hAnsi="Arial" w:cs="Arial"/>
                <w:color w:val="000000"/>
                <w:sz w:val="12"/>
                <w:szCs w:val="12"/>
              </w:rPr>
            </w:pPr>
            <w:r w:rsidRPr="00614C14">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2A6B466" w14:textId="55B6C250"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0639F9F" w14:textId="73EA3C6D" w:rsidR="009D5B4B" w:rsidRPr="003B5957" w:rsidRDefault="009D5B4B" w:rsidP="009D5B4B">
            <w:pPr>
              <w:jc w:val="center"/>
              <w:rPr>
                <w:rFonts w:ascii="Arial" w:hAnsi="Arial" w:cs="Arial"/>
                <w:sz w:val="12"/>
                <w:szCs w:val="12"/>
              </w:rPr>
            </w:pPr>
            <w:r w:rsidRPr="00614C14">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8EF662F" w14:textId="584A6BBC" w:rsidR="009D5B4B" w:rsidRPr="003B5957" w:rsidRDefault="009D5B4B" w:rsidP="009D5B4B">
            <w:pPr>
              <w:jc w:val="right"/>
              <w:rPr>
                <w:rFonts w:ascii="Arial" w:hAnsi="Arial" w:cs="Arial"/>
                <w:color w:val="000000"/>
                <w:sz w:val="12"/>
                <w:szCs w:val="12"/>
              </w:rPr>
            </w:pPr>
            <w:r w:rsidRPr="00614C14">
              <w:rPr>
                <w:rFonts w:ascii="Arial" w:hAnsi="Arial" w:cs="Arial"/>
                <w:color w:val="000000"/>
                <w:sz w:val="12"/>
                <w:szCs w:val="12"/>
              </w:rPr>
              <w:t>XXXXX</w:t>
            </w:r>
          </w:p>
        </w:tc>
      </w:tr>
      <w:tr w:rsidR="009D5B4B" w:rsidRPr="001F53D8" w14:paraId="5585051F"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4A02910" w14:textId="432C9C92"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lastRenderedPageBreak/>
              <w:t>XXXXX</w:t>
            </w:r>
          </w:p>
        </w:tc>
        <w:tc>
          <w:tcPr>
            <w:tcW w:w="736" w:type="pct"/>
            <w:tcBorders>
              <w:top w:val="nil"/>
              <w:left w:val="nil"/>
              <w:bottom w:val="single" w:sz="4" w:space="0" w:color="auto"/>
              <w:right w:val="single" w:sz="4" w:space="0" w:color="auto"/>
            </w:tcBorders>
            <w:shd w:val="clear" w:color="000000" w:fill="FFFFFF"/>
            <w:hideMark/>
          </w:tcPr>
          <w:p w14:paraId="7F54124A" w14:textId="5D23FB4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74EAC06" w14:textId="5A2C3124"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02A47DD" w14:textId="60054313"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113890D" w14:textId="3C9F0D03"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57DB887" w14:textId="78574388"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31CDE33" w14:textId="44984562"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64D1A1D8"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B2251BF" w14:textId="30FF0760"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EA70446" w14:textId="59AA2032"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85BBCE3" w14:textId="23A473DF"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26A0092" w14:textId="0BC9E2B2"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7A4AC0A" w14:textId="21EF5FD0"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368F505" w14:textId="4CF07519"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C8C7E2E" w14:textId="49DD0AC7"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7FF3D7C9"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93AD47A" w14:textId="7673DF22"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0F63392" w14:textId="56B9CFC7"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0254D6B" w14:textId="06B2AE91"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217D27E" w14:textId="39B7E2E0"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6F316B3" w14:textId="417C8E22"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6BA8C4D" w14:textId="1EC3BDA1"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DA50D16" w14:textId="73DB4217"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7ED0B7AE"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8AA2F35" w14:textId="0F51D7C8"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43E1E164" w14:textId="04837C07"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4B908AB3" w14:textId="123EB71E"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0325D8E9" w14:textId="0E427559"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DFF1AFD" w14:textId="6D2F0592"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EBB4C88" w14:textId="1BBE05AC"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273C81D" w14:textId="74394F18"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0A906B8E"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2823826D" w14:textId="2D813938"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754F5EF2" w14:textId="1DE9CFBF"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00FA5178" w14:textId="296F32E8"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1E141D45" w14:textId="5F88AD3B"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4B3AE26" w14:textId="505EFF49"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C2C8AC1" w14:textId="7E154DBB"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3D41758" w14:textId="63FA7DDE"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15889C6A"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17ADF3B" w14:textId="40EC0ADC"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1D2C090" w14:textId="28612E5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D321DE4" w14:textId="7A3B283E"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6B19BE8" w14:textId="291EDBE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6B6D239" w14:textId="7AB37BA6"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EAB9E5D" w14:textId="397E69E9"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8E71E77" w14:textId="06A81CCC"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0ED5FD23"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4E5588A" w14:textId="79F2785D"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D826B4A" w14:textId="07F79E1E"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F5AE8D2" w14:textId="3C9FCDAF"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DA2B28F" w14:textId="6DDE0038"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5A8CB93" w14:textId="330E74DF"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796A603" w14:textId="60F82FFC"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96B923C" w14:textId="229DA3D4"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494BD223"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25CEC6D" w14:textId="3B993BAA"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1E6DABB" w14:textId="7338D121"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061F634" w14:textId="48A1965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92EDA33" w14:textId="45A03C8A"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5758E93" w14:textId="2508FC47"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9EB7225" w14:textId="716D5454"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886DFFD" w14:textId="41BA34DB"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0EB3775B"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CC971C3" w14:textId="165D7A7E"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71E3901" w14:textId="6EEAA089"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D7DBC3F" w14:textId="7A7A5DDA"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BAB9169" w14:textId="2DAD304D"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FF6186D" w14:textId="2610E329"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F13D8AD" w14:textId="2FA18D0A"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76C3ED5" w14:textId="23D9B4A4"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70790990"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5F688D8" w14:textId="419117FB"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DEC9572" w14:textId="1B0A57F0"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82DFB1F" w14:textId="242D91AF"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707C3C1" w14:textId="177B8E6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FEDA7BF" w14:textId="7649D0C2"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B48FBB1" w14:textId="6E1D21E5"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9EC7CB6" w14:textId="2CD07FEE"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38AB129E"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E70C309" w14:textId="39AFCBE0"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6F7157F" w14:textId="7E8B5858"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0009244" w14:textId="7F1CDDE0"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0F7E830" w14:textId="3597BC90"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19336BB" w14:textId="42DFAA27"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7A77B86" w14:textId="13DF4946"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F3AAA7B" w14:textId="0CCA1207"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575411C9"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5F5FA76" w14:textId="651E6FA7"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8964A26" w14:textId="3A33B070"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8A76001" w14:textId="64A8658A"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81AFC27" w14:textId="6E5358CE"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E482C53" w14:textId="2FAA1F2B"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1D942EC" w14:textId="51C2AAFB"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6E91840" w14:textId="24081643"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55C7D8C3"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F3B313F" w14:textId="4A3657A2"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CDD26F0" w14:textId="0702F062"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B2B91FD" w14:textId="28DBBB7B"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18C77B8" w14:textId="4CCB2904"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4D99B65" w14:textId="70B5E4B5"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B2B4B75" w14:textId="3C184DD0"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6FA9236" w14:textId="032A6387"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34708A6D"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ED3A50D" w14:textId="45E1CBA1"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86FD95C" w14:textId="3FA0CA0B"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5F27F28" w14:textId="6A0E2084"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304E81D" w14:textId="4FFFCDF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E497E6C" w14:textId="4DB45B84"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483BF90" w14:textId="16F63962"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D58D858" w14:textId="7D23387D"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58DEEFAA"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C7B44FF" w14:textId="79F6E6C1"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0012DCD5" w14:textId="76D3DE9A"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6EAE83F5" w14:textId="65AD8059"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38095121" w14:textId="76380432" w:rsidR="009D5B4B" w:rsidRPr="003B5957" w:rsidRDefault="009D5B4B" w:rsidP="009D5B4B">
            <w:pPr>
              <w:rPr>
                <w:rFonts w:ascii="Arial" w:hAnsi="Arial" w:cs="Arial"/>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87A41AB" w14:textId="5F0932A5"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5361F6D" w14:textId="5E91E11B"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8607E6C" w14:textId="33608FE0"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0158816F"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B9D4550" w14:textId="56A8623D"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B79183B" w14:textId="286E37B2"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FA3672D" w14:textId="47C8C79B"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AB9F7B9" w14:textId="24B43762"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B614DE5" w14:textId="4618218A"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EF6344A" w14:textId="4463922F"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640DC85" w14:textId="2C1E04DC"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70301922"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B6A2BC2" w14:textId="2F63DD21"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31D804D" w14:textId="79CF42B3"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DCFF292" w14:textId="65194AEE"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D99BAC2" w14:textId="6F4CEEB7"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D9E77A5" w14:textId="669CAE71"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360E69B" w14:textId="090E0F1D"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77BB734" w14:textId="0BBCB0AB"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52F389FA"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04125FE" w14:textId="64DB9744"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E5B1F78" w14:textId="469F0A41"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8D32026" w14:textId="726E626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6854D11" w14:textId="3791210D"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2EA30EF" w14:textId="71397657"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D641DA9" w14:textId="265CE52D"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4D2B841" w14:textId="7E442D11"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4E579A5A"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401191B" w14:textId="5A1106EE"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92D001F" w14:textId="1E9698FB"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E6A5A89" w14:textId="1C0FEE89"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120193B" w14:textId="0798E54C"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774AFCB" w14:textId="2C91C931"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288E3E6" w14:textId="67DD1274"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89BDC1A" w14:textId="4C5D53FC"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1A52E5C4"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1C93E6C" w14:textId="71A62AF2"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06C72E6" w14:textId="1126D18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B80CE34" w14:textId="460242F1"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773630D" w14:textId="3AD8745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0ABD279" w14:textId="02EE592F"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AB6433F" w14:textId="26259951"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D3EB92D" w14:textId="49037402"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1871C768"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94551C3" w14:textId="070A06CB"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35EA391" w14:textId="6310AA17"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0B5EA17" w14:textId="20A4FFCA"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DE223F0" w14:textId="50B8CF33"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7896EC6" w14:textId="0A1EA820"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E6B91CC" w14:textId="05108DEE"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FC52038" w14:textId="4CE4E57F"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62254571"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FFBAA0F" w14:textId="49EDDB20"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4B7F403" w14:textId="47554089"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0190CE1" w14:textId="0D327B0E"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C0FDBE5" w14:textId="4116DED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773B6F6" w14:textId="77B26B5C"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D3EBBE1" w14:textId="10407480"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ABA8FA2" w14:textId="6A34E422"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3A270CCB"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AE5E92D" w14:textId="1B80DEE1"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12F371D" w14:textId="1A756AE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B625696" w14:textId="086A12EB"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6A0867E" w14:textId="429E64E8"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7546CFD" w14:textId="7629DB1C"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CE5D7E4" w14:textId="13E52B15"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897FF39" w14:textId="2C7EB0FE"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2C077952"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7228E7B" w14:textId="3CE55CC8"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53C0CA24" w14:textId="0084887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617AF88" w14:textId="727028A7"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5B5AFD2" w14:textId="672A9F1F"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6270D10" w14:textId="1163656A"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32D0FBB" w14:textId="32260DE8"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2C14881" w14:textId="4F812110"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380AE23A"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5C60D51" w14:textId="1E683979"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9F99DB1" w14:textId="3137775B"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8234ACB" w14:textId="1D6B47E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CF93021" w14:textId="24E8910C"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EB8286C" w14:textId="17259986"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9F38730" w14:textId="37F78A2D"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E95E8A5" w14:textId="1741DC62"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260CEFD2"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4958E36" w14:textId="66030604"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87D5780" w14:textId="431C3E89"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B92B7F3" w14:textId="420FF8E1"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6A78EB7" w14:textId="74F18864"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51AC71E" w14:textId="68C0FDBA"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F558C0F" w14:textId="7F64B31C"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FEB0432" w14:textId="09A8B185"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7C15A956"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959164B" w14:textId="3CA0E2FF"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9B90E44" w14:textId="391E4C04"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B652A6E" w14:textId="14D0C8F8"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319B519" w14:textId="35FC0FF3"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C455295" w14:textId="05FA564A"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A7DD115" w14:textId="6879AF92"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7CAD9E3" w14:textId="7E9581B2"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653605B9"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60E3A35" w14:textId="0DC7980F"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ADBE7BB" w14:textId="569C9CD1"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155E106" w14:textId="15331444"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6A69932" w14:textId="74076E3A"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04FC9F0" w14:textId="26E36D50"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002CD8F" w14:textId="0DC95B0B"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694CAD5" w14:textId="604E697E"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26736F04"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4867AD3" w14:textId="3E307AFC"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622CAB8" w14:textId="0EA2F5E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FC7B50F" w14:textId="2359CD80"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B79CD7A" w14:textId="510248EB"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ACC90AB" w14:textId="6300653F"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4D6D7AD" w14:textId="700C648D"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11CBC5F" w14:textId="05ECBCE8"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243542DC"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576B283" w14:textId="25C025B0"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5AB1F10" w14:textId="0C13D4E7"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0D369A0" w14:textId="343B612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987FD89" w14:textId="2267E2BF"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1164584" w14:textId="269BAC84"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E759D23" w14:textId="3F853B83"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11A2CCB" w14:textId="381FA243"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38369611"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A52C6F8" w14:textId="62AD0161"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4A7D1CA" w14:textId="4C90138D"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52806F9" w14:textId="639EBA39"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BA0816F" w14:textId="6F6544D7"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7924647" w14:textId="5A7EC757"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19F1285" w14:textId="08FD33A5"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E96548E" w14:textId="2114633D"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1E1661D4"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127D2C9" w14:textId="7BA89E7F"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FCE1CE0" w14:textId="2C98316A"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1366529" w14:textId="4F60001D"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ED3C10B" w14:textId="27023F12"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CA1933F" w14:textId="6A2E22C6"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D9A9FF8" w14:textId="122EE956"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FF7BCE5" w14:textId="170247C1"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39B057AC"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BB3C42D" w14:textId="2D80CB25"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A79DB1A" w14:textId="235DD833"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FD7255F" w14:textId="2EBC2ED8"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BC19ECF" w14:textId="066B697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DF610E4" w14:textId="18C96AE8"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3F2BC52" w14:textId="01B9BAB0"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22F3FD4" w14:textId="61EDF38C"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3972D6FA"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D20290B" w14:textId="70D6CEEC"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15D35062" w14:textId="30A3CE9E"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6BF7AB8" w14:textId="1FCEBDEE"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AD3CABF" w14:textId="24C9754F"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A15DC6E" w14:textId="4A552CA9"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3B60FAD" w14:textId="065C4D22"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A841DA9" w14:textId="5C912C41"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02E953EF"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5AE14F5" w14:textId="05EA626E"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266B035" w14:textId="31072DA6"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8829362" w14:textId="489129AB"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45CDDF1" w14:textId="0118A2BD"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9BB07AA" w14:textId="35318925"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7220FE7" w14:textId="28D504AF"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0C8D03C" w14:textId="7D7F3767"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4223A162"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C45ABE6" w14:textId="17071FE1"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7E0799D" w14:textId="6E864C63"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9A64B75" w14:textId="6A8DD2F8"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BA9B606" w14:textId="788F5EBD"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8B8DAF3" w14:textId="37C289DB"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6B45CCA" w14:textId="11EABAFD"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0589A48" w14:textId="27230D88"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5330F5F9"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BF315A6" w14:textId="58B569FA"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7927478" w14:textId="36BE362A"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88B0079" w14:textId="75BE49A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79E1CD8" w14:textId="3F8B69F7"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7C539BF" w14:textId="5FD82C26"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44545D4" w14:textId="22E65514"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094B001" w14:textId="319BD6FC"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2C82D390"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859229B" w14:textId="6041A611"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E916349" w14:textId="78B42A8A"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A9AAC3B" w14:textId="77A0B552"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ACE1C90" w14:textId="07B872DE"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02AA4F2" w14:textId="5FB4AB5C"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F068937" w14:textId="2504D920"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8CAF0C0" w14:textId="28066F15"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4B314DC0"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1FAFEAD" w14:textId="1DD18FE7"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508F1A4" w14:textId="13F74C8C"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32ADC4C" w14:textId="52DF1A65"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E522088" w14:textId="15B5ECA3"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FB6E1D8" w14:textId="07C12278"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602C62D" w14:textId="189C14D7"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3799AB7" w14:textId="49B52636"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79CF1A2C" w14:textId="77777777" w:rsidTr="00EE67A9">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D808E79" w14:textId="5611FE76" w:rsidR="009D5B4B" w:rsidRPr="003B5957" w:rsidRDefault="009D5B4B" w:rsidP="009D5B4B">
            <w:pPr>
              <w:jc w:val="center"/>
              <w:rPr>
                <w:rFonts w:ascii="Arial" w:hAnsi="Arial" w:cs="Arial"/>
                <w:color w:val="000000"/>
                <w:sz w:val="12"/>
                <w:szCs w:val="12"/>
              </w:rPr>
            </w:pPr>
            <w:r w:rsidRPr="008A0095">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7E69BFD" w14:textId="6C50A150"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4FAFF32" w14:textId="4AC6156C"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C1CE32E" w14:textId="6D8F74C4" w:rsidR="009D5B4B" w:rsidRPr="003B5957" w:rsidRDefault="009D5B4B" w:rsidP="009D5B4B">
            <w:pPr>
              <w:rPr>
                <w:rFonts w:ascii="Arial" w:hAnsi="Arial" w:cs="Arial"/>
                <w:color w:val="000000"/>
                <w:sz w:val="12"/>
                <w:szCs w:val="12"/>
              </w:rPr>
            </w:pPr>
            <w:r w:rsidRPr="008A0095">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B44102A" w14:textId="10486E0E"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D2CD46E" w14:textId="1FBFEC21" w:rsidR="009D5B4B" w:rsidRPr="003B5957" w:rsidRDefault="009D5B4B" w:rsidP="009D5B4B">
            <w:pPr>
              <w:jc w:val="center"/>
              <w:rPr>
                <w:rFonts w:ascii="Arial" w:hAnsi="Arial" w:cs="Arial"/>
                <w:sz w:val="12"/>
                <w:szCs w:val="12"/>
              </w:rPr>
            </w:pPr>
            <w:r w:rsidRPr="008A0095">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BDE4A23" w14:textId="03AEDE58" w:rsidR="009D5B4B" w:rsidRPr="003B5957" w:rsidRDefault="009D5B4B" w:rsidP="009D5B4B">
            <w:pPr>
              <w:jc w:val="right"/>
              <w:rPr>
                <w:rFonts w:ascii="Arial" w:hAnsi="Arial" w:cs="Arial"/>
                <w:color w:val="000000"/>
                <w:sz w:val="12"/>
                <w:szCs w:val="12"/>
              </w:rPr>
            </w:pPr>
            <w:r w:rsidRPr="008A0095">
              <w:rPr>
                <w:rFonts w:ascii="Arial" w:hAnsi="Arial" w:cs="Arial"/>
                <w:color w:val="000000"/>
                <w:sz w:val="12"/>
                <w:szCs w:val="12"/>
              </w:rPr>
              <w:t>XXXXX</w:t>
            </w:r>
          </w:p>
        </w:tc>
      </w:tr>
      <w:tr w:rsidR="009D5B4B" w:rsidRPr="001F53D8" w14:paraId="231EF691"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92BF4AF" w14:textId="5ECEFE8B"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lastRenderedPageBreak/>
              <w:t>XXXXX</w:t>
            </w:r>
          </w:p>
        </w:tc>
        <w:tc>
          <w:tcPr>
            <w:tcW w:w="736" w:type="pct"/>
            <w:tcBorders>
              <w:top w:val="nil"/>
              <w:left w:val="nil"/>
              <w:bottom w:val="single" w:sz="4" w:space="0" w:color="auto"/>
              <w:right w:val="single" w:sz="4" w:space="0" w:color="auto"/>
            </w:tcBorders>
            <w:shd w:val="clear" w:color="000000" w:fill="FFFFFF"/>
            <w:hideMark/>
          </w:tcPr>
          <w:p w14:paraId="4656AA3A" w14:textId="129D0C53"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5CD45F2" w14:textId="6FC74ECA"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F010458" w14:textId="728CBDEB"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5107CFC" w14:textId="72B2140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497A14A" w14:textId="061B46A7"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8139A9A" w14:textId="4C839974"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7F552F1B"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75E5CC73" w14:textId="3E994659"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0BE14553" w14:textId="35072E1B"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5C2D4A35" w14:textId="7E59B6A4"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5084B0EA" w14:textId="7B762034"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D83DCCC" w14:textId="055D19F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6BA4525" w14:textId="37643D2B"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2FB576A" w14:textId="527A72E6"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1B473768"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1FD2875" w14:textId="5FA8B08F"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805CE78" w14:textId="31451EFB"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1CEB3C1" w14:textId="45DB728B"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31D2BBA5" w14:textId="0AE34321"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C757C2F" w14:textId="048E95A4"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22A0FB5" w14:textId="4FD1A69C"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2A97DAD" w14:textId="3B4EB8F2"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5B0F2F95"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625574B" w14:textId="06CC810B"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19288CD" w14:textId="11F9068C"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D96EEEC" w14:textId="60B48C02"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258B465" w14:textId="63089A96"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00D464F" w14:textId="053CBA0F"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84F0058" w14:textId="235FAEA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9CD10ED" w14:textId="3B8B8F15"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70CC0230"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0A15F03" w14:textId="22EEDF65"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9C6E7E7" w14:textId="6479F3CB"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EBB85D2" w14:textId="110716B4"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B09C1B3" w14:textId="3B69080C"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058C5E6" w14:textId="6241EA79"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8ACC22E" w14:textId="5ECD3FBE"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6A205F9" w14:textId="473156D2"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435404EE"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D7CD862" w14:textId="43FDE06D"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198605A4" w14:textId="231CFBAE"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4593167B" w14:textId="5FDF78F7"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36D24579" w14:textId="40D23595"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BC0162A" w14:textId="7425CD4C"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31F0F9D" w14:textId="15565652"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9A6E960" w14:textId="0BBD0637"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686B05A4"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094DFE5F" w14:textId="37FF6909"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1024492C" w14:textId="75E4F047"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5B17DB79" w14:textId="302070EC"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3D4B9D87" w14:textId="52EA99B6"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8E72574" w14:textId="1B684FD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6948BB5" w14:textId="503191B0"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BC0A447" w14:textId="4B496955"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3DEFEE4E"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CC45A37" w14:textId="69B77D65"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3C5D090" w14:textId="1B3C2BC4"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6DF0366" w14:textId="707FDDFE"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49226CA" w14:textId="61916C28"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5E6D8D7" w14:textId="2FDA1921"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419988E" w14:textId="0BA3F1C4"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4FE6184" w14:textId="665ECDD3"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0291FA3F"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895E8A6" w14:textId="58A611B6"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A0AF8A0" w14:textId="1C09A706"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1F1078A" w14:textId="2E405301"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6BB04CF" w14:textId="4C236D32"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FB46492" w14:textId="527516D1"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6831A0B" w14:textId="352237F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E8AEC25" w14:textId="66606F1D"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5FA10250"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539FC35" w14:textId="5587F40C"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C8D5560" w14:textId="307DB4C6"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2510FF5F" w14:textId="13AD7492"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18219B88" w14:textId="3A517373"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C5876D6" w14:textId="2250EF8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8D3E60E" w14:textId="767AD2F0"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42D79A9" w14:textId="65DA5E3B"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27898649"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3EE2A090" w14:textId="3262B05E"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17368490" w14:textId="7441CFA2"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21885065" w14:textId="28A458CC"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0581027E" w14:textId="21785433"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1496068" w14:textId="71D6663B"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7045E4F" w14:textId="1E429688"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DA2BF16" w14:textId="7E01141D"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77B6E51F"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1F16972" w14:textId="2E52050D"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5672CD5" w14:textId="4F37B61B"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22FA8DD" w14:textId="4E312B7F"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96E1D0C" w14:textId="40D95A35"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05D2B60" w14:textId="74CAAE26"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155EFCC" w14:textId="35B4C851"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8DD2A92" w14:textId="28906284"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16C5B80B"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E80DE68" w14:textId="45329967"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0E11744" w14:textId="13BE4250"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6468398" w14:textId="76DA5040"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5A33034F" w14:textId="0ED71F09"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212C42A" w14:textId="5CF0DC83"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4FC70A0" w14:textId="0060D543"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3797D38" w14:textId="591680CB"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2DABF389"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A324AA6" w14:textId="7F2A0CE7"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666952D" w14:textId="5194AA78"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875B525" w14:textId="77F44464"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6B2FF17" w14:textId="1CDC3AD3"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BF10D77" w14:textId="39C2C0F8"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99E6EA9" w14:textId="078880CF"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E0840D4" w14:textId="781B1C71"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06CD51CA"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8AAA58A" w14:textId="6235DA14"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59D5FA6" w14:textId="2F3B62B6"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16B25D8" w14:textId="58CBAFF4"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06978E56" w14:textId="137D9E63"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F3C3BED" w14:textId="469C85DB"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4D3F1C2" w14:textId="285B52A4"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1EE8768" w14:textId="1A4E8AFB"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1FD57303"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DC75DEB" w14:textId="50456555"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46AC84E" w14:textId="7719AC07"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F931A32" w14:textId="7C7517C4"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4960E367" w14:textId="7B08ADB3"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2500CE58" w14:textId="7B393196"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AF8DD56" w14:textId="4DC7E510"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284FFE24" w14:textId="1248FBFC"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75B8846D"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AA9FBF3" w14:textId="5B639F6C"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46338C84" w14:textId="4FAE7F07"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42A28BBB" w14:textId="12F2E2A8"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0D74E5C" w14:textId="72FE4C7E"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EE61FED" w14:textId="43524860"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D638E5B" w14:textId="335B505C"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F5908EE" w14:textId="7EDC40FD"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3E47A97E"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2BD2E00" w14:textId="33B4D941"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E9A9F1F" w14:textId="2521D9FD"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CD76265" w14:textId="6895E90A"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DE69987" w14:textId="6BF2DD26"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29CABE9" w14:textId="53809D97"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F7BB148" w14:textId="52B27A4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74CF45E" w14:textId="039F73A9"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4C1C37C9"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E3E1D77" w14:textId="508054DB"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FFD3E24" w14:textId="10189DA7"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145B1BD" w14:textId="370FA268"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9C05E26" w14:textId="289AF35F"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3E8C461" w14:textId="6183FB6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3C283BE" w14:textId="3A8BAF69"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8450D4E" w14:textId="790660AC"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4D4EF4EF"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194FAAD" w14:textId="61E0C1F5"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B61A4D2" w14:textId="027FC10D"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BFD14BB" w14:textId="5182828B"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711414B" w14:textId="08966D4D"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1C02C1B9" w14:textId="7E98248B"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0CEAA21" w14:textId="5C7812DF"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03617841" w14:textId="1531D7B9"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14CC6C47"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9174BD0" w14:textId="1FBC5B0C"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DC46658" w14:textId="61499F0C"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32971A82" w14:textId="501FDFF2"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69E0AD37" w14:textId="2A4FB9CE"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6B61F576" w14:textId="0FA45032"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812B1F2" w14:textId="08E8F8BF"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04150FA" w14:textId="543C1968"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52625AAD"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162912D" w14:textId="76F886EB"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D68135C" w14:textId="7C9CFFC7"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CBB8A1C" w14:textId="178B22B4"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1AE49BD" w14:textId="12047D58"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364F8AE9" w14:textId="3730299F"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490EFC7" w14:textId="2308DED2"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674B64AE" w14:textId="55C8773C"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6158A475"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23D752B" w14:textId="7FBB02C6"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AC4AFB0" w14:textId="569D8CA8"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5694CE33" w14:textId="6EDEBFA9"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5B75D82" w14:textId="0300EEDC"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68B1C0C" w14:textId="63DDC83E"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1BFA757" w14:textId="38FE17AB"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0838A2C" w14:textId="542D5E27"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75640B3D"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0A9FA9E" w14:textId="2491B8E5"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34003845" w14:textId="64F99F46"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77B83BD" w14:textId="29FB1550"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879A6E1" w14:textId="5E2A4760"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E03C893" w14:textId="1E41442B"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2328A24" w14:textId="2CA57E2A"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77EA5FA4" w14:textId="6FB2F19C"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7A4C58B1"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A101C52" w14:textId="0C1F5AC0"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771B44AF" w14:textId="20017687"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6C26F80A" w14:textId="1FCF0AEC"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E068B40" w14:textId="20F0225B"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C18D437" w14:textId="7742AB3D"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F922422" w14:textId="0206A2F9"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4812A9B" w14:textId="7C287B15"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0A4C6753"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DF37D14" w14:textId="707709E3"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61124EFE" w14:textId="1DEA5FBA"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166D413D" w14:textId="6CDBB86B"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786C8844" w14:textId="647C5701"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76B48100" w14:textId="2BE43ACF"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5C5D736" w14:textId="40E54ACC"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11DDEFFD" w14:textId="7AE8CCA2"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790BFD8D"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0248749" w14:textId="5A86A71B"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0466D4D7" w14:textId="645E20AF"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77FFDCFF" w14:textId="38E64353"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DCE18E0" w14:textId="7832E55A"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569D1520" w14:textId="3361B4C0"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3405EF7" w14:textId="5B1DF07F"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37880A9D" w14:textId="15176FEF"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0A36AED1"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C0B063A" w14:textId="0CC5EE61"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hideMark/>
          </w:tcPr>
          <w:p w14:paraId="2DFAD097" w14:textId="7592C288"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hideMark/>
          </w:tcPr>
          <w:p w14:paraId="0A20EB74" w14:textId="5E62D778"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hideMark/>
          </w:tcPr>
          <w:p w14:paraId="2BF57644" w14:textId="2F45ED6D"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02C6E03B" w14:textId="6DB2BB4D"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294DC86" w14:textId="651DDE28"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43DCD726" w14:textId="5F137AD6"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51BC27F8" w14:textId="77777777" w:rsidTr="008E1BDA">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EDD2B84" w14:textId="39D09F9E"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736" w:type="pct"/>
            <w:tcBorders>
              <w:top w:val="nil"/>
              <w:left w:val="nil"/>
              <w:bottom w:val="single" w:sz="4" w:space="0" w:color="auto"/>
              <w:right w:val="single" w:sz="4" w:space="0" w:color="auto"/>
            </w:tcBorders>
            <w:shd w:val="clear" w:color="000000" w:fill="FFFFFF"/>
            <w:noWrap/>
            <w:hideMark/>
          </w:tcPr>
          <w:p w14:paraId="35DB4B82" w14:textId="51C2C58E"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504" w:type="pct"/>
            <w:tcBorders>
              <w:top w:val="nil"/>
              <w:left w:val="nil"/>
              <w:bottom w:val="single" w:sz="4" w:space="0" w:color="auto"/>
              <w:right w:val="single" w:sz="4" w:space="0" w:color="auto"/>
            </w:tcBorders>
            <w:shd w:val="clear" w:color="000000" w:fill="FFFFFF"/>
            <w:noWrap/>
            <w:hideMark/>
          </w:tcPr>
          <w:p w14:paraId="38EC8B13" w14:textId="07EE10DC"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1120" w:type="pct"/>
            <w:tcBorders>
              <w:top w:val="nil"/>
              <w:left w:val="nil"/>
              <w:bottom w:val="single" w:sz="4" w:space="0" w:color="auto"/>
              <w:right w:val="single" w:sz="4" w:space="0" w:color="auto"/>
            </w:tcBorders>
            <w:shd w:val="clear" w:color="000000" w:fill="FFFFFF"/>
            <w:noWrap/>
            <w:hideMark/>
          </w:tcPr>
          <w:p w14:paraId="65A0315D" w14:textId="572AC98B" w:rsidR="009D5B4B" w:rsidRPr="003B5957" w:rsidRDefault="009D5B4B" w:rsidP="009D5B4B">
            <w:pPr>
              <w:rPr>
                <w:rFonts w:ascii="Arial" w:hAnsi="Arial" w:cs="Arial"/>
                <w:sz w:val="12"/>
                <w:szCs w:val="12"/>
              </w:rPr>
            </w:pPr>
            <w:r w:rsidRPr="00A7378F">
              <w:rPr>
                <w:rFonts w:ascii="Arial" w:hAnsi="Arial" w:cs="Arial"/>
                <w:color w:val="000000"/>
                <w:sz w:val="12"/>
                <w:szCs w:val="12"/>
              </w:rPr>
              <w:t>XXXXX</w:t>
            </w:r>
          </w:p>
        </w:tc>
        <w:tc>
          <w:tcPr>
            <w:tcW w:w="466" w:type="pct"/>
            <w:tcBorders>
              <w:top w:val="nil"/>
              <w:left w:val="nil"/>
              <w:bottom w:val="single" w:sz="4" w:space="0" w:color="auto"/>
              <w:right w:val="single" w:sz="4" w:space="0" w:color="auto"/>
            </w:tcBorders>
            <w:shd w:val="clear" w:color="000000" w:fill="FFFFFF"/>
            <w:noWrap/>
            <w:hideMark/>
          </w:tcPr>
          <w:p w14:paraId="4D92B857" w14:textId="2D1ABBEE"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0B6CF9A" w14:textId="516DE7E6"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4" w:space="0" w:color="auto"/>
              <w:right w:val="single" w:sz="8" w:space="0" w:color="auto"/>
            </w:tcBorders>
            <w:shd w:val="clear" w:color="000000" w:fill="FFFFFF"/>
            <w:noWrap/>
            <w:hideMark/>
          </w:tcPr>
          <w:p w14:paraId="5047134C" w14:textId="37D4F3B3"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r w:rsidR="009D5B4B" w:rsidRPr="001F53D8" w14:paraId="2CC64965" w14:textId="77777777" w:rsidTr="008E1BDA">
        <w:trPr>
          <w:trHeight w:val="315"/>
        </w:trPr>
        <w:tc>
          <w:tcPr>
            <w:tcW w:w="350" w:type="pct"/>
            <w:tcBorders>
              <w:top w:val="nil"/>
              <w:left w:val="single" w:sz="8" w:space="0" w:color="auto"/>
              <w:bottom w:val="single" w:sz="8" w:space="0" w:color="auto"/>
              <w:right w:val="single" w:sz="4" w:space="0" w:color="auto"/>
            </w:tcBorders>
            <w:shd w:val="clear" w:color="000000" w:fill="FFFFFF"/>
            <w:hideMark/>
          </w:tcPr>
          <w:p w14:paraId="3A563B5F" w14:textId="6DFF5E8E" w:rsidR="009D5B4B" w:rsidRPr="003B5957" w:rsidRDefault="009D5B4B" w:rsidP="009D5B4B">
            <w:pPr>
              <w:jc w:val="center"/>
              <w:rPr>
                <w:rFonts w:ascii="Arial" w:hAnsi="Arial" w:cs="Arial"/>
                <w:color w:val="000000"/>
                <w:sz w:val="12"/>
                <w:szCs w:val="12"/>
              </w:rPr>
            </w:pPr>
            <w:r w:rsidRPr="00A7378F">
              <w:rPr>
                <w:rFonts w:ascii="Arial" w:hAnsi="Arial" w:cs="Arial"/>
                <w:color w:val="000000"/>
                <w:sz w:val="12"/>
                <w:szCs w:val="12"/>
              </w:rPr>
              <w:t>XXXXX</w:t>
            </w:r>
          </w:p>
        </w:tc>
        <w:tc>
          <w:tcPr>
            <w:tcW w:w="736" w:type="pct"/>
            <w:tcBorders>
              <w:top w:val="nil"/>
              <w:left w:val="nil"/>
              <w:bottom w:val="single" w:sz="8" w:space="0" w:color="auto"/>
              <w:right w:val="single" w:sz="4" w:space="0" w:color="auto"/>
            </w:tcBorders>
            <w:shd w:val="clear" w:color="000000" w:fill="FFFFFF"/>
            <w:hideMark/>
          </w:tcPr>
          <w:p w14:paraId="19308308" w14:textId="0344C90E"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504" w:type="pct"/>
            <w:tcBorders>
              <w:top w:val="nil"/>
              <w:left w:val="nil"/>
              <w:bottom w:val="single" w:sz="8" w:space="0" w:color="auto"/>
              <w:right w:val="single" w:sz="4" w:space="0" w:color="auto"/>
            </w:tcBorders>
            <w:shd w:val="clear" w:color="000000" w:fill="FFFFFF"/>
            <w:hideMark/>
          </w:tcPr>
          <w:p w14:paraId="751F8360" w14:textId="2E5403C7"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1120" w:type="pct"/>
            <w:tcBorders>
              <w:top w:val="nil"/>
              <w:left w:val="nil"/>
              <w:bottom w:val="single" w:sz="8" w:space="0" w:color="auto"/>
              <w:right w:val="single" w:sz="4" w:space="0" w:color="auto"/>
            </w:tcBorders>
            <w:shd w:val="clear" w:color="000000" w:fill="FFFFFF"/>
            <w:hideMark/>
          </w:tcPr>
          <w:p w14:paraId="54FFDFED" w14:textId="773D3859" w:rsidR="009D5B4B" w:rsidRPr="003B5957" w:rsidRDefault="009D5B4B" w:rsidP="009D5B4B">
            <w:pPr>
              <w:rPr>
                <w:rFonts w:ascii="Arial" w:hAnsi="Arial" w:cs="Arial"/>
                <w:color w:val="000000"/>
                <w:sz w:val="12"/>
                <w:szCs w:val="12"/>
              </w:rPr>
            </w:pPr>
            <w:r w:rsidRPr="00A7378F">
              <w:rPr>
                <w:rFonts w:ascii="Arial" w:hAnsi="Arial" w:cs="Arial"/>
                <w:color w:val="000000"/>
                <w:sz w:val="12"/>
                <w:szCs w:val="12"/>
              </w:rPr>
              <w:t>XXXXX</w:t>
            </w:r>
          </w:p>
        </w:tc>
        <w:tc>
          <w:tcPr>
            <w:tcW w:w="466" w:type="pct"/>
            <w:tcBorders>
              <w:top w:val="nil"/>
              <w:left w:val="nil"/>
              <w:bottom w:val="single" w:sz="8" w:space="0" w:color="auto"/>
              <w:right w:val="single" w:sz="4" w:space="0" w:color="auto"/>
            </w:tcBorders>
            <w:shd w:val="clear" w:color="000000" w:fill="FFFFFF"/>
            <w:noWrap/>
            <w:hideMark/>
          </w:tcPr>
          <w:p w14:paraId="773E7038" w14:textId="58BE3544"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312" w:type="pct"/>
            <w:tcBorders>
              <w:top w:val="nil"/>
              <w:left w:val="nil"/>
              <w:bottom w:val="single" w:sz="8" w:space="0" w:color="auto"/>
              <w:right w:val="single" w:sz="4" w:space="0" w:color="auto"/>
            </w:tcBorders>
            <w:shd w:val="clear" w:color="000000" w:fill="FFFFFF"/>
            <w:noWrap/>
            <w:hideMark/>
          </w:tcPr>
          <w:p w14:paraId="31640E7A" w14:textId="6BE8AEB7" w:rsidR="009D5B4B" w:rsidRPr="003B5957" w:rsidRDefault="009D5B4B" w:rsidP="009D5B4B">
            <w:pPr>
              <w:jc w:val="center"/>
              <w:rPr>
                <w:rFonts w:ascii="Arial" w:hAnsi="Arial" w:cs="Arial"/>
                <w:sz w:val="12"/>
                <w:szCs w:val="12"/>
              </w:rPr>
            </w:pPr>
            <w:r w:rsidRPr="00A7378F">
              <w:rPr>
                <w:rFonts w:ascii="Arial" w:hAnsi="Arial" w:cs="Arial"/>
                <w:color w:val="000000"/>
                <w:sz w:val="12"/>
                <w:szCs w:val="12"/>
              </w:rPr>
              <w:t>XXXXX</w:t>
            </w:r>
          </w:p>
        </w:tc>
        <w:tc>
          <w:tcPr>
            <w:tcW w:w="512" w:type="pct"/>
            <w:tcBorders>
              <w:top w:val="nil"/>
              <w:left w:val="nil"/>
              <w:bottom w:val="single" w:sz="8" w:space="0" w:color="auto"/>
              <w:right w:val="single" w:sz="8" w:space="0" w:color="auto"/>
            </w:tcBorders>
            <w:shd w:val="clear" w:color="000000" w:fill="FFFFFF"/>
            <w:noWrap/>
            <w:hideMark/>
          </w:tcPr>
          <w:p w14:paraId="668C3B28" w14:textId="3621042D" w:rsidR="009D5B4B" w:rsidRPr="003B5957" w:rsidRDefault="009D5B4B" w:rsidP="009D5B4B">
            <w:pPr>
              <w:jc w:val="right"/>
              <w:rPr>
                <w:rFonts w:ascii="Arial" w:hAnsi="Arial" w:cs="Arial"/>
                <w:color w:val="000000"/>
                <w:sz w:val="12"/>
                <w:szCs w:val="12"/>
              </w:rPr>
            </w:pPr>
            <w:r w:rsidRPr="00A7378F">
              <w:rPr>
                <w:rFonts w:ascii="Arial" w:hAnsi="Arial" w:cs="Arial"/>
                <w:color w:val="000000"/>
                <w:sz w:val="12"/>
                <w:szCs w:val="12"/>
              </w:rPr>
              <w:t>XXXXX</w:t>
            </w:r>
          </w:p>
        </w:tc>
      </w:tr>
    </w:tbl>
    <w:p w14:paraId="3DAE0E7D" w14:textId="6743E3A7" w:rsidR="001F53D8" w:rsidRDefault="001F53D8" w:rsidP="006348BA">
      <w:pPr>
        <w:tabs>
          <w:tab w:val="left" w:pos="3328"/>
        </w:tabs>
        <w:rPr>
          <w:rFonts w:ascii="Arial" w:hAnsi="Arial" w:cs="Arial"/>
          <w:bCs/>
          <w:sz w:val="22"/>
          <w:szCs w:val="22"/>
        </w:rPr>
      </w:pPr>
    </w:p>
    <w:p w14:paraId="32816CCA" w14:textId="77777777" w:rsidR="001F53D8" w:rsidRDefault="001F53D8">
      <w:pPr>
        <w:rPr>
          <w:rFonts w:ascii="Arial" w:hAnsi="Arial" w:cs="Arial"/>
          <w:bCs/>
          <w:sz w:val="22"/>
          <w:szCs w:val="22"/>
        </w:rPr>
      </w:pPr>
      <w:r>
        <w:rPr>
          <w:rFonts w:ascii="Arial" w:hAnsi="Arial" w:cs="Arial"/>
          <w:bCs/>
          <w:sz w:val="22"/>
          <w:szCs w:val="22"/>
        </w:rPr>
        <w:br w:type="page"/>
      </w:r>
    </w:p>
    <w:tbl>
      <w:tblPr>
        <w:tblW w:w="5000" w:type="pct"/>
        <w:tblCellMar>
          <w:left w:w="70" w:type="dxa"/>
          <w:right w:w="70" w:type="dxa"/>
        </w:tblCellMar>
        <w:tblLook w:val="04A0" w:firstRow="1" w:lastRow="0" w:firstColumn="1" w:lastColumn="0" w:noHBand="0" w:noVBand="1"/>
      </w:tblPr>
      <w:tblGrid>
        <w:gridCol w:w="671"/>
        <w:gridCol w:w="1371"/>
        <w:gridCol w:w="2810"/>
        <w:gridCol w:w="2093"/>
        <w:gridCol w:w="1112"/>
        <w:gridCol w:w="600"/>
        <w:gridCol w:w="960"/>
      </w:tblGrid>
      <w:tr w:rsidR="001F53D8" w:rsidRPr="003B5957" w14:paraId="7338DD85" w14:textId="77777777" w:rsidTr="00410AB6">
        <w:trPr>
          <w:trHeight w:val="480"/>
          <w:tblHeader/>
        </w:trPr>
        <w:tc>
          <w:tcPr>
            <w:tcW w:w="5000" w:type="pct"/>
            <w:gridSpan w:val="7"/>
            <w:tcBorders>
              <w:top w:val="single" w:sz="8" w:space="0" w:color="auto"/>
              <w:left w:val="single" w:sz="8" w:space="0" w:color="auto"/>
              <w:bottom w:val="single" w:sz="8" w:space="0" w:color="auto"/>
              <w:right w:val="single" w:sz="8" w:space="0" w:color="000000"/>
            </w:tcBorders>
            <w:shd w:val="clear" w:color="000000" w:fill="0033CC"/>
            <w:vAlign w:val="center"/>
            <w:hideMark/>
          </w:tcPr>
          <w:p w14:paraId="2B1C2EB7" w14:textId="77777777" w:rsidR="001F53D8" w:rsidRPr="00F51F00" w:rsidRDefault="001F53D8">
            <w:pPr>
              <w:jc w:val="center"/>
              <w:rPr>
                <w:rFonts w:ascii="Arial" w:hAnsi="Arial" w:cs="Arial"/>
                <w:b/>
                <w:bCs/>
                <w:color w:val="FFFFFF"/>
                <w:sz w:val="20"/>
                <w:szCs w:val="20"/>
              </w:rPr>
            </w:pPr>
            <w:r w:rsidRPr="00F51F00">
              <w:rPr>
                <w:rFonts w:ascii="Arial" w:hAnsi="Arial" w:cs="Arial"/>
                <w:b/>
                <w:bCs/>
                <w:color w:val="FFFFFF"/>
                <w:sz w:val="20"/>
                <w:szCs w:val="20"/>
              </w:rPr>
              <w:lastRenderedPageBreak/>
              <w:t xml:space="preserve">Seznam ploch s frekvencí </w:t>
            </w:r>
            <w:proofErr w:type="gramStart"/>
            <w:r w:rsidRPr="00F51F00">
              <w:rPr>
                <w:rFonts w:ascii="Arial" w:hAnsi="Arial" w:cs="Arial"/>
                <w:b/>
                <w:bCs/>
                <w:color w:val="FFFFFF"/>
                <w:sz w:val="20"/>
                <w:szCs w:val="20"/>
              </w:rPr>
              <w:t>zásahu - CLV</w:t>
            </w:r>
            <w:proofErr w:type="gramEnd"/>
            <w:r w:rsidRPr="00F51F00">
              <w:rPr>
                <w:rFonts w:ascii="Arial" w:hAnsi="Arial" w:cs="Arial"/>
                <w:b/>
                <w:bCs/>
                <w:color w:val="FFFFFF"/>
                <w:sz w:val="20"/>
                <w:szCs w:val="20"/>
              </w:rPr>
              <w:t xml:space="preserve"> - </w:t>
            </w:r>
            <w:proofErr w:type="spellStart"/>
            <w:r w:rsidRPr="00F51F00">
              <w:rPr>
                <w:rFonts w:ascii="Arial" w:hAnsi="Arial" w:cs="Arial"/>
                <w:b/>
                <w:bCs/>
                <w:color w:val="FFFFFF"/>
                <w:sz w:val="20"/>
                <w:szCs w:val="20"/>
              </w:rPr>
              <w:t>indoor</w:t>
            </w:r>
            <w:proofErr w:type="spellEnd"/>
          </w:p>
        </w:tc>
      </w:tr>
      <w:tr w:rsidR="001F53D8" w:rsidRPr="003B5957" w14:paraId="7E3B551C" w14:textId="77777777" w:rsidTr="009D5B4B">
        <w:trPr>
          <w:trHeight w:val="570"/>
          <w:tblHeader/>
        </w:trPr>
        <w:tc>
          <w:tcPr>
            <w:tcW w:w="349" w:type="pct"/>
            <w:tcBorders>
              <w:top w:val="nil"/>
              <w:left w:val="single" w:sz="8" w:space="0" w:color="auto"/>
              <w:bottom w:val="single" w:sz="8" w:space="0" w:color="auto"/>
              <w:right w:val="single" w:sz="4" w:space="0" w:color="auto"/>
            </w:tcBorders>
            <w:shd w:val="clear" w:color="000000" w:fill="0033CC"/>
            <w:vAlign w:val="center"/>
            <w:hideMark/>
          </w:tcPr>
          <w:p w14:paraId="67973C9D"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Číslo</w:t>
            </w:r>
          </w:p>
        </w:tc>
        <w:tc>
          <w:tcPr>
            <w:tcW w:w="713" w:type="pct"/>
            <w:tcBorders>
              <w:top w:val="nil"/>
              <w:left w:val="nil"/>
              <w:bottom w:val="single" w:sz="8" w:space="0" w:color="auto"/>
              <w:right w:val="single" w:sz="4" w:space="0" w:color="auto"/>
            </w:tcBorders>
            <w:shd w:val="clear" w:color="000000" w:fill="0033CC"/>
            <w:vAlign w:val="center"/>
            <w:hideMark/>
          </w:tcPr>
          <w:p w14:paraId="2FFD3245"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Trasa</w:t>
            </w:r>
          </w:p>
        </w:tc>
        <w:tc>
          <w:tcPr>
            <w:tcW w:w="1461" w:type="pct"/>
            <w:tcBorders>
              <w:top w:val="nil"/>
              <w:left w:val="nil"/>
              <w:bottom w:val="single" w:sz="8" w:space="0" w:color="auto"/>
              <w:right w:val="single" w:sz="4" w:space="0" w:color="auto"/>
            </w:tcBorders>
            <w:shd w:val="clear" w:color="000000" w:fill="0033CC"/>
            <w:vAlign w:val="center"/>
            <w:hideMark/>
          </w:tcPr>
          <w:p w14:paraId="1F7E55BD"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Umístění</w:t>
            </w:r>
          </w:p>
        </w:tc>
        <w:tc>
          <w:tcPr>
            <w:tcW w:w="1088" w:type="pct"/>
            <w:tcBorders>
              <w:top w:val="nil"/>
              <w:left w:val="nil"/>
              <w:bottom w:val="single" w:sz="8" w:space="0" w:color="auto"/>
              <w:right w:val="single" w:sz="4" w:space="0" w:color="auto"/>
            </w:tcBorders>
            <w:shd w:val="clear" w:color="000000" w:fill="0033CC"/>
            <w:vAlign w:val="center"/>
            <w:hideMark/>
          </w:tcPr>
          <w:p w14:paraId="4CABF0E0"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Popis</w:t>
            </w:r>
          </w:p>
        </w:tc>
        <w:tc>
          <w:tcPr>
            <w:tcW w:w="578" w:type="pct"/>
            <w:tcBorders>
              <w:top w:val="nil"/>
              <w:left w:val="nil"/>
              <w:bottom w:val="single" w:sz="8" w:space="0" w:color="auto"/>
              <w:right w:val="single" w:sz="4" w:space="0" w:color="auto"/>
            </w:tcBorders>
            <w:shd w:val="clear" w:color="000000" w:fill="0033CC"/>
            <w:vAlign w:val="center"/>
            <w:hideMark/>
          </w:tcPr>
          <w:p w14:paraId="7B44AA92"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Formát</w:t>
            </w:r>
          </w:p>
        </w:tc>
        <w:tc>
          <w:tcPr>
            <w:tcW w:w="312" w:type="pct"/>
            <w:tcBorders>
              <w:top w:val="nil"/>
              <w:left w:val="nil"/>
              <w:bottom w:val="single" w:sz="8" w:space="0" w:color="auto"/>
              <w:right w:val="single" w:sz="4" w:space="0" w:color="auto"/>
            </w:tcBorders>
            <w:shd w:val="clear" w:color="000000" w:fill="0033CC"/>
            <w:vAlign w:val="center"/>
            <w:hideMark/>
          </w:tcPr>
          <w:p w14:paraId="1450A425"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Rozměr</w:t>
            </w:r>
          </w:p>
        </w:tc>
        <w:tc>
          <w:tcPr>
            <w:tcW w:w="498" w:type="pct"/>
            <w:tcBorders>
              <w:top w:val="nil"/>
              <w:left w:val="nil"/>
              <w:bottom w:val="single" w:sz="8" w:space="0" w:color="auto"/>
              <w:right w:val="single" w:sz="8" w:space="0" w:color="auto"/>
            </w:tcBorders>
            <w:shd w:val="clear" w:color="000000" w:fill="0033CC"/>
            <w:vAlign w:val="center"/>
            <w:hideMark/>
          </w:tcPr>
          <w:p w14:paraId="74B5D1B7"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Frekvence zásahu / měsíc (28 dní) *</w:t>
            </w:r>
          </w:p>
        </w:tc>
      </w:tr>
      <w:tr w:rsidR="009D5B4B" w:rsidRPr="003B5957" w14:paraId="06F22BD2" w14:textId="77777777" w:rsidTr="009D5B4B">
        <w:trPr>
          <w:trHeight w:val="300"/>
        </w:trPr>
        <w:tc>
          <w:tcPr>
            <w:tcW w:w="349" w:type="pct"/>
            <w:tcBorders>
              <w:top w:val="single" w:sz="4" w:space="0" w:color="auto"/>
              <w:left w:val="single" w:sz="8" w:space="0" w:color="auto"/>
              <w:bottom w:val="single" w:sz="4" w:space="0" w:color="auto"/>
              <w:right w:val="single" w:sz="4" w:space="0" w:color="auto"/>
            </w:tcBorders>
            <w:shd w:val="clear" w:color="000000" w:fill="FFFFFF"/>
            <w:hideMark/>
          </w:tcPr>
          <w:p w14:paraId="453D0849" w14:textId="369CE325"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single" w:sz="4" w:space="0" w:color="auto"/>
              <w:left w:val="nil"/>
              <w:bottom w:val="single" w:sz="4" w:space="0" w:color="auto"/>
              <w:right w:val="single" w:sz="4" w:space="0" w:color="auto"/>
            </w:tcBorders>
            <w:shd w:val="clear" w:color="000000" w:fill="FFFFFF"/>
            <w:hideMark/>
          </w:tcPr>
          <w:p w14:paraId="5173AEC3" w14:textId="00ABB537"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single" w:sz="4" w:space="0" w:color="auto"/>
              <w:left w:val="nil"/>
              <w:bottom w:val="single" w:sz="4" w:space="0" w:color="auto"/>
              <w:right w:val="single" w:sz="4" w:space="0" w:color="auto"/>
            </w:tcBorders>
            <w:shd w:val="clear" w:color="000000" w:fill="FFFFFF"/>
            <w:hideMark/>
          </w:tcPr>
          <w:p w14:paraId="5E044B4D" w14:textId="5CC8710A"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single" w:sz="4" w:space="0" w:color="auto"/>
              <w:left w:val="nil"/>
              <w:bottom w:val="single" w:sz="4" w:space="0" w:color="auto"/>
              <w:right w:val="single" w:sz="4" w:space="0" w:color="auto"/>
            </w:tcBorders>
            <w:shd w:val="clear" w:color="000000" w:fill="FFFFFF"/>
            <w:hideMark/>
          </w:tcPr>
          <w:p w14:paraId="65C9A85B" w14:textId="0A357F53"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single" w:sz="4" w:space="0" w:color="auto"/>
              <w:left w:val="nil"/>
              <w:bottom w:val="single" w:sz="4" w:space="0" w:color="auto"/>
              <w:right w:val="single" w:sz="4" w:space="0" w:color="auto"/>
            </w:tcBorders>
            <w:shd w:val="clear" w:color="000000" w:fill="FFFFFF"/>
            <w:hideMark/>
          </w:tcPr>
          <w:p w14:paraId="044C8DAB" w14:textId="45E8D1B1"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single" w:sz="4" w:space="0" w:color="auto"/>
              <w:left w:val="nil"/>
              <w:bottom w:val="single" w:sz="4" w:space="0" w:color="auto"/>
              <w:right w:val="single" w:sz="4" w:space="0" w:color="auto"/>
            </w:tcBorders>
            <w:shd w:val="clear" w:color="000000" w:fill="FFFFFF"/>
            <w:hideMark/>
          </w:tcPr>
          <w:p w14:paraId="07E38E19" w14:textId="48969A67"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single" w:sz="4" w:space="0" w:color="auto"/>
              <w:left w:val="nil"/>
              <w:bottom w:val="single" w:sz="4" w:space="0" w:color="auto"/>
              <w:right w:val="single" w:sz="8" w:space="0" w:color="auto"/>
            </w:tcBorders>
            <w:shd w:val="clear" w:color="000000" w:fill="FFFFFF"/>
            <w:noWrap/>
            <w:hideMark/>
          </w:tcPr>
          <w:p w14:paraId="3FCF18AB" w14:textId="37B9E954"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014824B8"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1387C6A6" w14:textId="3E1F011B"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5ADC79FD" w14:textId="663C69CB"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5740B4C7" w14:textId="34B7DD5D"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68641646" w14:textId="711FCCF6"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62B76F6B" w14:textId="041E223F"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23A3C9B" w14:textId="393E5A81"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7F33CCE3" w14:textId="11AA849B"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5C30BAA8"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47B54AE2" w14:textId="57EC138D"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1106A81B" w14:textId="1E31D577"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476BD73E" w14:textId="70081AA7"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0F2D51A6" w14:textId="607660D2"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58A204E6" w14:textId="1643104F"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AA2E337" w14:textId="5DE5019F"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5F391E4" w14:textId="0CB596EF"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639180B5"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5475AF46" w14:textId="003C5ACD"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41D1EE04" w14:textId="6A855742"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2DA4E446" w14:textId="72294EEF"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29D61C96" w14:textId="50A767F8"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6136117" w14:textId="094F6FB7"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080647C" w14:textId="73871DEA"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589B9434" w14:textId="2419D037"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174441CC"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600381AF" w14:textId="4E15975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0192FFED" w14:textId="4FFE94DF"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7F70E968" w14:textId="0CA64DE0"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9B73178" w14:textId="2DC9C72B"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3F1A32E" w14:textId="33D8055B"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80E0CB5" w14:textId="362B3FD1"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6E0A2BEE" w14:textId="2711979F"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7843A169"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309CFE29" w14:textId="0EF413BA"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11CF3693" w14:textId="098A8A3B"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556D6A69" w14:textId="02B8F7C6"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1982325" w14:textId="30451971"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24893CF3" w14:textId="4D132745"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FF40F71" w14:textId="7D9C778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110141BD" w14:textId="3A279C5C"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6121006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55942A5C" w14:textId="1B872D3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3029F6F2" w14:textId="5F5841A0"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54F36E7D" w14:textId="3FCAE6F6"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9E2A3AE" w14:textId="6D8F31BA"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26ADFDC3" w14:textId="259644A7"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BECFA7A" w14:textId="78FA3B45"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4D5215F4" w14:textId="34947F7E"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3290EAB4"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4A18D27F" w14:textId="6534E24B"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355027A2" w14:textId="7654158C"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5F0D2EFE" w14:textId="5AB7E8E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7D0A882" w14:textId="54258BC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ADD3BB9" w14:textId="409DD299"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4490066" w14:textId="2580B979"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0FA11AE1" w14:textId="5757B83D"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70A32287"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7C88C15F" w14:textId="2920820F"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256F4C61" w14:textId="29935386"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39D1EA3F" w14:textId="2DF6636C"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51457E4" w14:textId="5426D8F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87C99F9" w14:textId="32108B23"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F2BBEA0" w14:textId="1018768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6C3CB971" w14:textId="5801E6CE"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2F90841C"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3D708643" w14:textId="7185C0B2"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20DB7D80" w14:textId="2E810AF3"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1F6A6414" w14:textId="1E712B1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F8E1F2B" w14:textId="539C90C7"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A4E8E8A" w14:textId="56A83062"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2BEF669" w14:textId="6EE6FB53"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02FFEF6B" w14:textId="11E369AD"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47EDA4A9"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5628EE67" w14:textId="7BC99F11"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7B4EDA27" w14:textId="05806F97"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1B140A39" w14:textId="6648D32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AD8F084" w14:textId="7A43826F"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F8FE08E" w14:textId="1450636B"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DA670F0" w14:textId="171B74FB"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2547A0B9" w14:textId="7E8BA970"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19FC6C1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02D2BDDE" w14:textId="697C81F4"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69CA9249" w14:textId="28796D57"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1B5AF3E9" w14:textId="42B7EEF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0B4BDFA7" w14:textId="30A6A4E0"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8CFD15F" w14:textId="62CF41A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7A02332" w14:textId="6C7EC689"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5730E68" w14:textId="6CE42F2E"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1821DC5D"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03CAC28A" w14:textId="52790C87"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1495CD00" w14:textId="07B6F93E"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51E63A90" w14:textId="27DC5846"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08617DAF" w14:textId="7299AB5A"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F1F4E1C" w14:textId="5B6A6918"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F04501B" w14:textId="6E253109"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381DDAC" w14:textId="68E4A2CB"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44914381"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660F9D32" w14:textId="75D17493"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000E76F6" w14:textId="1F624E03"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45F66F25" w14:textId="0858740E"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A12A5A1" w14:textId="6245591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5868C1AA" w14:textId="0E8095F8"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5DA8F18" w14:textId="10A0D9A2"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6CB05A9E" w14:textId="6FEAF8F9"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68973617"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13D7791E" w14:textId="5AA0A3D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4C4E31CA" w14:textId="506BC925"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6ED8ED91" w14:textId="09EFC9D5"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31ED60E" w14:textId="263A8793"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21068CA9" w14:textId="5FB630B1"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34F045E" w14:textId="2D7F1485"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59673CE0" w14:textId="54C24E7D"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396E2ECA"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0C02EC98" w14:textId="613502B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673B4DB2" w14:textId="59854C71"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692094A1" w14:textId="64DFE17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1F2E511" w14:textId="1611C05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E4A8B53" w14:textId="49FEB106"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CCFDA4E" w14:textId="497594D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1CF68C39" w14:textId="58CCDCAB"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6982BE6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5305CB2E" w14:textId="10B9F1D6"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20508EB6" w14:textId="4830281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4D7F9E47" w14:textId="6A98FB85"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3E7F28B" w14:textId="7E3F8C0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645095C9" w14:textId="29E1CE1C"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28F3151" w14:textId="3BFD9AAB"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4A63961D" w14:textId="4D18157E"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4F14EC6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57CEC35D" w14:textId="592B6CE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3229BA1A" w14:textId="7467B13B"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05D53FD4" w14:textId="4089D7FE"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0FE6D53" w14:textId="0B70BB4D"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BB4E3AB" w14:textId="41619F05"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58EDAC9" w14:textId="67146381"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546C0552" w14:textId="23CE7C1E"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7288D73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70BD6462" w14:textId="052BF4B5"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2CC0FC50" w14:textId="302CA8F3"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029C5485" w14:textId="61165FAD"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263226C" w14:textId="472A2256"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02C543D" w14:textId="7E005D4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FA8922E" w14:textId="1A7C85C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0FCEFD0" w14:textId="12ECFDF8"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152838F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06B4BB2A" w14:textId="70CAE10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5E7CE2A5" w14:textId="6BE27234"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780FAA1B" w14:textId="5AF2BAFD"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0BFDC9AB" w14:textId="1F1F0CDF"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222E6257" w14:textId="61A0E00B"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87F6670" w14:textId="15542D48"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7A89D7C9" w14:textId="7A56B049"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4A3C91A1"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431D90BA" w14:textId="0FD143A0"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6046103A" w14:textId="7462FD54"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7AE9670B" w14:textId="691345AB"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6723195D" w14:textId="254E3F87"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4890F51A" w14:textId="24879492"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C17CAFF" w14:textId="66FED159"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7D38FB3" w14:textId="5AB7F634"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264A1175"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10ABB1E5" w14:textId="5105ECD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25D460F4" w14:textId="778D3AEF"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5F984469" w14:textId="659255C0"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F854CD4" w14:textId="6DD5B984"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67E1554D" w14:textId="4C5106C3"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A926794" w14:textId="480F84E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6D9C753A" w14:textId="16E9334A"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20763A35"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028C71D3" w14:textId="15C2A6AF"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60F76798" w14:textId="1ED29FEA"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0E4E180D" w14:textId="5C5C3D30"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4FD6F6E" w14:textId="5CA7EBF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69A8BE74" w14:textId="6EF37598"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99F4CC6" w14:textId="633D153D"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F50F93C" w14:textId="31B14E9E"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69E6EF9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72A3BAB3" w14:textId="66E80F2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0E3E4EC1" w14:textId="6A4FF231"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076000FB" w14:textId="0CFA6802"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09125FE0" w14:textId="7D7F07C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20F4BAD1" w14:textId="6B03366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7AF9E5E" w14:textId="64FDCB9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575B7010" w14:textId="7F316A57"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542E95A8"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5B81CB78" w14:textId="350443A1"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1D67981B" w14:textId="01606404"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2A4311A9" w14:textId="06FD045D"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A094FAB" w14:textId="681C1714"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024233B5" w14:textId="7FCBDAA9"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0C65F66" w14:textId="053A44CC"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1546B230" w14:textId="3D7033B1"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3DEDBF44"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1A302D0B" w14:textId="370C59D8"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453CBEC3" w14:textId="4259C170"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466F086B" w14:textId="2DF6A6FA"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CA2D8F3" w14:textId="70FA3FFB"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E69A137" w14:textId="22D2ADD1"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55AAB00" w14:textId="42433332"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725EE7C1" w14:textId="6FAA09E5"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369BE95C"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64CF59C2" w14:textId="6D6DEAAE"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01B36150" w14:textId="34204426"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59A8FAE0" w14:textId="7B9AE10C"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42AD41CA" w14:textId="76BF7CA4"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0BC1A7C5" w14:textId="7AC95B3F"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F4DEBB0" w14:textId="2924216E"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0B577E7B" w14:textId="6C1122AD"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0509BAFB"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16543C80" w14:textId="6A9CE75C"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38A1B851" w14:textId="2CD3F134"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2F28CFA6" w14:textId="66F21A81"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BB2CD13" w14:textId="29B5B6EC"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25722D77" w14:textId="39CF405A"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84706B9" w14:textId="668E66C4"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47D9AE8A" w14:textId="1BA9BE29"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35826E1C"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6156D04D" w14:textId="4DE6042C"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5A81FEC0" w14:textId="775F1DC4"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4816F15A" w14:textId="3661CF21"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335EF39" w14:textId="50378F7C"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7273C44" w14:textId="7FA417A4"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73FDF61" w14:textId="0197E469"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686994E8" w14:textId="0B6133BA"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2FAE2185"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67C6FC3D" w14:textId="4D66E09B"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57C7A8B8" w14:textId="55A3D2B4"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21A07EA7" w14:textId="6D2D6AA7"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5277E0C" w14:textId="53285BBA"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71B60BB" w14:textId="0FF031CA"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05AE5FC" w14:textId="2BAE93EB"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6A35DEB8" w14:textId="3DBB6E5A"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5F3D772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4648BBA4" w14:textId="2A34D406"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6F5351A0" w14:textId="41C5385F"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6A6F592A" w14:textId="7070FFEA"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4CBC8BC8" w14:textId="0261119C"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84B443B" w14:textId="442EDA22"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A857DB2" w14:textId="77FA54AF"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6E341604" w14:textId="447D3078"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48FD67A3"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541051E8" w14:textId="4626AC8B"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1123031B" w14:textId="7D2A3E1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073AE3C6" w14:textId="127CD65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7940E8E9" w14:textId="0864E66E"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4A342582" w14:textId="60659BCA"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D8FD799" w14:textId="7B05C650"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224EED96" w14:textId="0E3047E7"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3BA7E61E"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3C7DB161" w14:textId="6DFB5A76"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3D0AB5EC" w14:textId="26915B29"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5EF1F6D9" w14:textId="2832CACC"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0397D40D" w14:textId="7BC3404F"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2AEBBCE" w14:textId="3BF64B32"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467B9CF" w14:textId="3B0B1D12"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0A500A4D" w14:textId="4199CC64"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2B6E37C2"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3333E4F1" w14:textId="11462BF7"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68E2B56F" w14:textId="3BD707BA"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5C5752E4" w14:textId="2D693CA7"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D13E06D" w14:textId="34D155BD"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E958925" w14:textId="5207D827"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9BB1838" w14:textId="73020C84"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499D1CFF" w14:textId="57346E96"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0EF32FE4"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3E5DCE24" w14:textId="53B437E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2FBA0B8D" w14:textId="766943D3"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0F59FD36" w14:textId="33DDEB1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0A53C40E" w14:textId="03526957"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4A9512D8" w14:textId="10DBEC4D"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400C66E" w14:textId="1850B6A0"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CC93B42" w14:textId="75236C69"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4D541994"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2280FA4C" w14:textId="7D0BA2E9"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490EFF7D" w14:textId="47553479"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5F6C3BFE" w14:textId="4A72D6B1"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56467A74" w14:textId="121555C3"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68D4A5A8" w14:textId="3924CAFC"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0E3FEFD" w14:textId="64F515AC"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05BA0B67" w14:textId="69691DD2"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7FE2A9E2"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2E660E38" w14:textId="385E896A"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1C3C50D0" w14:textId="44C47D99"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50F50691" w14:textId="37E4AFF3"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6309BBB2" w14:textId="0E2CE587"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07727F66" w14:textId="3D444577"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E8E1677" w14:textId="13CA1F16"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C00A5BA" w14:textId="1455D877"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616C0007"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359C30B9" w14:textId="7ADFBB60"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noWrap/>
            <w:hideMark/>
          </w:tcPr>
          <w:p w14:paraId="4405F928" w14:textId="1A4938FC"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3434461A" w14:textId="1117F661"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547233BA" w14:textId="78A83AE9" w:rsidR="009D5B4B" w:rsidRPr="003B5957" w:rsidRDefault="009D5B4B" w:rsidP="009D5B4B">
            <w:pPr>
              <w:rPr>
                <w:rFonts w:ascii="Arial" w:hAnsi="Arial" w:cs="Arial"/>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C375012" w14:textId="7DF418A4"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10792CA" w14:textId="3488B9D1" w:rsidR="009D5B4B" w:rsidRPr="003B5957" w:rsidRDefault="009D5B4B" w:rsidP="009D5B4B">
            <w:pPr>
              <w:jc w:val="center"/>
              <w:rPr>
                <w:rFonts w:ascii="Arial" w:hAnsi="Arial" w:cs="Arial"/>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0A971778" w14:textId="010851FF" w:rsidR="009D5B4B" w:rsidRPr="003B5957" w:rsidRDefault="009D5B4B" w:rsidP="009D5B4B">
            <w:pPr>
              <w:jc w:val="right"/>
              <w:rPr>
                <w:rFonts w:ascii="Arial" w:hAnsi="Arial" w:cs="Arial"/>
                <w:sz w:val="12"/>
                <w:szCs w:val="12"/>
              </w:rPr>
            </w:pPr>
            <w:r w:rsidRPr="00973F49">
              <w:rPr>
                <w:rFonts w:ascii="Arial" w:hAnsi="Arial" w:cs="Arial"/>
                <w:color w:val="000000"/>
                <w:sz w:val="12"/>
                <w:szCs w:val="12"/>
              </w:rPr>
              <w:t>XXXXX</w:t>
            </w:r>
          </w:p>
        </w:tc>
      </w:tr>
      <w:tr w:rsidR="009D5B4B" w:rsidRPr="003B5957" w14:paraId="491E00D6"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0749F78B" w14:textId="2DF81743"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3BAA51A9" w14:textId="748B8338"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100B82C9" w14:textId="28852C12"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4A509F3" w14:textId="4C6FABA2"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6A7B7A34" w14:textId="0DC88BF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E0C0F4F" w14:textId="3E77DD08"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4FB40B30" w14:textId="6BEEB8BC"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7093E86B"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1F12E7C3" w14:textId="3F38B975"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3351EB66" w14:textId="5AFD72AE"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68C06D70" w14:textId="34AEA1BF"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933432C" w14:textId="02872F8A" w:rsidR="009D5B4B" w:rsidRPr="003B5957" w:rsidRDefault="009D5B4B" w:rsidP="009D5B4B">
            <w:pPr>
              <w:rPr>
                <w:rFonts w:ascii="Arial" w:hAnsi="Arial" w:cs="Arial"/>
                <w:color w:val="000000"/>
                <w:sz w:val="12"/>
                <w:szCs w:val="12"/>
              </w:rPr>
            </w:pPr>
            <w:r w:rsidRPr="00973F49">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EA4AE85" w14:textId="1D751C58"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EC825B9" w14:textId="72CFCC5E" w:rsidR="009D5B4B" w:rsidRPr="003B5957" w:rsidRDefault="009D5B4B" w:rsidP="009D5B4B">
            <w:pPr>
              <w:jc w:val="center"/>
              <w:rPr>
                <w:rFonts w:ascii="Arial" w:hAnsi="Arial" w:cs="Arial"/>
                <w:color w:val="000000"/>
                <w:sz w:val="12"/>
                <w:szCs w:val="12"/>
              </w:rPr>
            </w:pPr>
            <w:r w:rsidRPr="00973F49">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2F5BD1FF" w14:textId="570F14D6" w:rsidR="009D5B4B" w:rsidRPr="003B5957" w:rsidRDefault="009D5B4B" w:rsidP="009D5B4B">
            <w:pPr>
              <w:jc w:val="right"/>
              <w:rPr>
                <w:rFonts w:ascii="Arial" w:hAnsi="Arial" w:cs="Arial"/>
                <w:color w:val="000000"/>
                <w:sz w:val="12"/>
                <w:szCs w:val="12"/>
              </w:rPr>
            </w:pPr>
            <w:r w:rsidRPr="00973F49">
              <w:rPr>
                <w:rFonts w:ascii="Arial" w:hAnsi="Arial" w:cs="Arial"/>
                <w:color w:val="000000"/>
                <w:sz w:val="12"/>
                <w:szCs w:val="12"/>
              </w:rPr>
              <w:t>XXXXX</w:t>
            </w:r>
          </w:p>
        </w:tc>
      </w:tr>
      <w:tr w:rsidR="009D5B4B" w:rsidRPr="003B5957" w14:paraId="0A89C6E5"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noWrap/>
            <w:hideMark/>
          </w:tcPr>
          <w:p w14:paraId="75484754" w14:textId="7163689B" w:rsidR="009D5B4B" w:rsidRPr="003B5957" w:rsidRDefault="009D5B4B" w:rsidP="009D5B4B">
            <w:pPr>
              <w:jc w:val="center"/>
              <w:rPr>
                <w:rFonts w:ascii="Arial" w:hAnsi="Arial" w:cs="Arial"/>
                <w:sz w:val="12"/>
                <w:szCs w:val="12"/>
              </w:rPr>
            </w:pPr>
            <w:r w:rsidRPr="00F057F1">
              <w:rPr>
                <w:rFonts w:ascii="Arial" w:hAnsi="Arial" w:cs="Arial"/>
                <w:color w:val="000000"/>
                <w:sz w:val="12"/>
                <w:szCs w:val="12"/>
              </w:rPr>
              <w:lastRenderedPageBreak/>
              <w:t>XXXXX</w:t>
            </w:r>
          </w:p>
        </w:tc>
        <w:tc>
          <w:tcPr>
            <w:tcW w:w="713" w:type="pct"/>
            <w:tcBorders>
              <w:top w:val="nil"/>
              <w:left w:val="nil"/>
              <w:bottom w:val="single" w:sz="4" w:space="0" w:color="auto"/>
              <w:right w:val="single" w:sz="4" w:space="0" w:color="auto"/>
            </w:tcBorders>
            <w:shd w:val="clear" w:color="000000" w:fill="FFFFFF"/>
            <w:noWrap/>
            <w:hideMark/>
          </w:tcPr>
          <w:p w14:paraId="70E56875" w14:textId="0A75438C" w:rsidR="009D5B4B" w:rsidRPr="003B5957" w:rsidRDefault="009D5B4B" w:rsidP="009D5B4B">
            <w:pPr>
              <w:rPr>
                <w:rFonts w:ascii="Arial" w:hAnsi="Arial" w:cs="Arial"/>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noWrap/>
            <w:hideMark/>
          </w:tcPr>
          <w:p w14:paraId="2BE555F4" w14:textId="2D98105F" w:rsidR="009D5B4B" w:rsidRPr="003B5957" w:rsidRDefault="009D5B4B" w:rsidP="009D5B4B">
            <w:pPr>
              <w:rPr>
                <w:rFonts w:ascii="Arial" w:hAnsi="Arial" w:cs="Arial"/>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181F3873" w14:textId="5207CF67" w:rsidR="009D5B4B" w:rsidRPr="003B5957" w:rsidRDefault="009D5B4B" w:rsidP="009D5B4B">
            <w:pPr>
              <w:rPr>
                <w:rFonts w:ascii="Arial" w:hAnsi="Arial" w:cs="Arial"/>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00C56035" w14:textId="06BFB0F8"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F088F39" w14:textId="7052CDDE" w:rsidR="009D5B4B" w:rsidRPr="003B5957" w:rsidRDefault="009D5B4B" w:rsidP="009D5B4B">
            <w:pPr>
              <w:jc w:val="center"/>
              <w:rPr>
                <w:rFonts w:ascii="Arial" w:hAnsi="Arial" w:cs="Arial"/>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766B397F" w14:textId="17C7E54A" w:rsidR="009D5B4B" w:rsidRPr="003B5957" w:rsidRDefault="009D5B4B" w:rsidP="009D5B4B">
            <w:pPr>
              <w:jc w:val="right"/>
              <w:rPr>
                <w:rFonts w:ascii="Arial" w:hAnsi="Arial" w:cs="Arial"/>
                <w:sz w:val="12"/>
                <w:szCs w:val="12"/>
              </w:rPr>
            </w:pPr>
            <w:r w:rsidRPr="00F057F1">
              <w:rPr>
                <w:rFonts w:ascii="Arial" w:hAnsi="Arial" w:cs="Arial"/>
                <w:color w:val="000000"/>
                <w:sz w:val="12"/>
                <w:szCs w:val="12"/>
              </w:rPr>
              <w:t>XXXXX</w:t>
            </w:r>
          </w:p>
        </w:tc>
      </w:tr>
      <w:tr w:rsidR="009D5B4B" w:rsidRPr="003B5957" w14:paraId="758736BE"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62A003E6" w14:textId="57F14D69"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2FC27E0D" w14:textId="3E9544AD"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536A76FD" w14:textId="79E296EF"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6639F94" w14:textId="454A1496"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26EDB82D" w14:textId="0262C407"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8BF4DCC" w14:textId="1A9072A3"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2E184E79" w14:textId="1981BEC6" w:rsidR="009D5B4B" w:rsidRPr="003B5957" w:rsidRDefault="009D5B4B" w:rsidP="009D5B4B">
            <w:pPr>
              <w:jc w:val="right"/>
              <w:rPr>
                <w:rFonts w:ascii="Arial" w:hAnsi="Arial" w:cs="Arial"/>
                <w:color w:val="000000"/>
                <w:sz w:val="12"/>
                <w:szCs w:val="12"/>
              </w:rPr>
            </w:pPr>
            <w:r w:rsidRPr="00F057F1">
              <w:rPr>
                <w:rFonts w:ascii="Arial" w:hAnsi="Arial" w:cs="Arial"/>
                <w:color w:val="000000"/>
                <w:sz w:val="12"/>
                <w:szCs w:val="12"/>
              </w:rPr>
              <w:t>XXXXX</w:t>
            </w:r>
          </w:p>
        </w:tc>
      </w:tr>
      <w:tr w:rsidR="009D5B4B" w:rsidRPr="003B5957" w14:paraId="492A08DC"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5F4C1F77" w14:textId="56EA57C3"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06600F98" w14:textId="4E380A64"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2E42FB42" w14:textId="1D7333F4"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5AADDFED" w14:textId="3A20DD5F"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5B7475D7" w14:textId="00DA8056"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DD9A4C8" w14:textId="0A55FEB0" w:rsidR="009D5B4B" w:rsidRPr="003B5957" w:rsidRDefault="009D5B4B" w:rsidP="009D5B4B">
            <w:pPr>
              <w:jc w:val="center"/>
              <w:rPr>
                <w:rFonts w:ascii="Arial" w:hAnsi="Arial" w:cs="Arial"/>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419340CE" w14:textId="55C1F853" w:rsidR="009D5B4B" w:rsidRPr="003B5957" w:rsidRDefault="009D5B4B" w:rsidP="009D5B4B">
            <w:pPr>
              <w:jc w:val="right"/>
              <w:rPr>
                <w:rFonts w:ascii="Arial" w:hAnsi="Arial" w:cs="Arial"/>
                <w:sz w:val="12"/>
                <w:szCs w:val="12"/>
              </w:rPr>
            </w:pPr>
            <w:r w:rsidRPr="00F057F1">
              <w:rPr>
                <w:rFonts w:ascii="Arial" w:hAnsi="Arial" w:cs="Arial"/>
                <w:color w:val="000000"/>
                <w:sz w:val="12"/>
                <w:szCs w:val="12"/>
              </w:rPr>
              <w:t>XXXXX</w:t>
            </w:r>
          </w:p>
        </w:tc>
      </w:tr>
      <w:tr w:rsidR="009D5B4B" w:rsidRPr="003B5957" w14:paraId="0775B25B"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6CA2BA95" w14:textId="63AD82DA"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39DCDE17" w14:textId="55951872"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6940EAD9" w14:textId="04ECB24A"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7A7E8682" w14:textId="3F7FDBA8"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62FB16D8" w14:textId="38A46699"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5A852C8" w14:textId="630553D7"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57C953A" w14:textId="44ECC6D6" w:rsidR="009D5B4B" w:rsidRPr="003B5957" w:rsidRDefault="009D5B4B" w:rsidP="009D5B4B">
            <w:pPr>
              <w:jc w:val="right"/>
              <w:rPr>
                <w:rFonts w:ascii="Arial" w:hAnsi="Arial" w:cs="Arial"/>
                <w:color w:val="000000"/>
                <w:sz w:val="12"/>
                <w:szCs w:val="12"/>
              </w:rPr>
            </w:pPr>
            <w:r w:rsidRPr="00F057F1">
              <w:rPr>
                <w:rFonts w:ascii="Arial" w:hAnsi="Arial" w:cs="Arial"/>
                <w:color w:val="000000"/>
                <w:sz w:val="12"/>
                <w:szCs w:val="12"/>
              </w:rPr>
              <w:t>XXXXX</w:t>
            </w:r>
          </w:p>
        </w:tc>
      </w:tr>
      <w:tr w:rsidR="009D5B4B" w:rsidRPr="003B5957" w14:paraId="1F907251"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49481032" w14:textId="19A3EA40"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6CA21E69" w14:textId="16D010E7"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22759097" w14:textId="67640EED"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338C0CF" w14:textId="429DF60E"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03497169" w14:textId="3A83D0D6"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3908311" w14:textId="470F7C20"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4A00E650" w14:textId="48C87931" w:rsidR="009D5B4B" w:rsidRPr="003B5957" w:rsidRDefault="009D5B4B" w:rsidP="009D5B4B">
            <w:pPr>
              <w:jc w:val="right"/>
              <w:rPr>
                <w:rFonts w:ascii="Arial" w:hAnsi="Arial" w:cs="Arial"/>
                <w:color w:val="000000"/>
                <w:sz w:val="12"/>
                <w:szCs w:val="12"/>
              </w:rPr>
            </w:pPr>
            <w:r w:rsidRPr="00F057F1">
              <w:rPr>
                <w:rFonts w:ascii="Arial" w:hAnsi="Arial" w:cs="Arial"/>
                <w:color w:val="000000"/>
                <w:sz w:val="12"/>
                <w:szCs w:val="12"/>
              </w:rPr>
              <w:t>XXXXX</w:t>
            </w:r>
          </w:p>
        </w:tc>
      </w:tr>
      <w:tr w:rsidR="009D5B4B" w:rsidRPr="003B5957" w14:paraId="3340CF84"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037E4C72" w14:textId="7EA676BC"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1F475BAD" w14:textId="7A0588C0"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0F94C069" w14:textId="2AAE8ABF"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58A63756" w14:textId="1C2BDCEC"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BA5CB1C" w14:textId="164B217A"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26DEE74" w14:textId="4F85B3B3"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6E61A697" w14:textId="5FD343DC" w:rsidR="009D5B4B" w:rsidRPr="003B5957" w:rsidRDefault="009D5B4B" w:rsidP="009D5B4B">
            <w:pPr>
              <w:jc w:val="right"/>
              <w:rPr>
                <w:rFonts w:ascii="Arial" w:hAnsi="Arial" w:cs="Arial"/>
                <w:color w:val="000000"/>
                <w:sz w:val="12"/>
                <w:szCs w:val="12"/>
              </w:rPr>
            </w:pPr>
            <w:r w:rsidRPr="00F057F1">
              <w:rPr>
                <w:rFonts w:ascii="Arial" w:hAnsi="Arial" w:cs="Arial"/>
                <w:color w:val="000000"/>
                <w:sz w:val="12"/>
                <w:szCs w:val="12"/>
              </w:rPr>
              <w:t>XXXXX</w:t>
            </w:r>
          </w:p>
        </w:tc>
      </w:tr>
      <w:tr w:rsidR="009D5B4B" w:rsidRPr="003B5957" w14:paraId="662635D1"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5865BAB7" w14:textId="77228E96"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51B8EE6C" w14:textId="09D72A52"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3E9F8D4F" w14:textId="7131E97B"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09FCF502" w14:textId="432BE3EF"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484FF105" w14:textId="28FF59A4"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DDE157F" w14:textId="0FA1AD6B"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0BEB8A52" w14:textId="7B5964EE" w:rsidR="009D5B4B" w:rsidRPr="003B5957" w:rsidRDefault="009D5B4B" w:rsidP="009D5B4B">
            <w:pPr>
              <w:jc w:val="right"/>
              <w:rPr>
                <w:rFonts w:ascii="Arial" w:hAnsi="Arial" w:cs="Arial"/>
                <w:color w:val="000000"/>
                <w:sz w:val="12"/>
                <w:szCs w:val="12"/>
              </w:rPr>
            </w:pPr>
            <w:r w:rsidRPr="00F057F1">
              <w:rPr>
                <w:rFonts w:ascii="Arial" w:hAnsi="Arial" w:cs="Arial"/>
                <w:color w:val="000000"/>
                <w:sz w:val="12"/>
                <w:szCs w:val="12"/>
              </w:rPr>
              <w:t>XXXXX</w:t>
            </w:r>
          </w:p>
        </w:tc>
      </w:tr>
      <w:tr w:rsidR="009D5B4B" w:rsidRPr="003B5957" w14:paraId="203126E9"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62EB7E72" w14:textId="393578F6"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7F5ECE5A" w14:textId="129C8606"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731F44F5" w14:textId="2C098C7E"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1A56B5C" w14:textId="367B242A"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21461BF" w14:textId="1FF32D1E"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2F68E24" w14:textId="6CD1B7E0"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37B7C5EF" w14:textId="276744DA" w:rsidR="009D5B4B" w:rsidRPr="003B5957" w:rsidRDefault="009D5B4B" w:rsidP="009D5B4B">
            <w:pPr>
              <w:jc w:val="right"/>
              <w:rPr>
                <w:rFonts w:ascii="Arial" w:hAnsi="Arial" w:cs="Arial"/>
                <w:color w:val="000000"/>
                <w:sz w:val="12"/>
                <w:szCs w:val="12"/>
              </w:rPr>
            </w:pPr>
            <w:r w:rsidRPr="00F057F1">
              <w:rPr>
                <w:rFonts w:ascii="Arial" w:hAnsi="Arial" w:cs="Arial"/>
                <w:color w:val="000000"/>
                <w:sz w:val="12"/>
                <w:szCs w:val="12"/>
              </w:rPr>
              <w:t>XXXXX</w:t>
            </w:r>
          </w:p>
        </w:tc>
      </w:tr>
      <w:tr w:rsidR="009D5B4B" w:rsidRPr="003B5957" w14:paraId="1DA434FC" w14:textId="77777777" w:rsidTr="009D5B4B">
        <w:trPr>
          <w:trHeight w:val="300"/>
        </w:trPr>
        <w:tc>
          <w:tcPr>
            <w:tcW w:w="349" w:type="pct"/>
            <w:tcBorders>
              <w:top w:val="nil"/>
              <w:left w:val="single" w:sz="8" w:space="0" w:color="auto"/>
              <w:bottom w:val="single" w:sz="4" w:space="0" w:color="auto"/>
              <w:right w:val="single" w:sz="4" w:space="0" w:color="auto"/>
            </w:tcBorders>
            <w:shd w:val="clear" w:color="000000" w:fill="FFFFFF"/>
            <w:hideMark/>
          </w:tcPr>
          <w:p w14:paraId="18AE7E41" w14:textId="4A2F126F"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4" w:space="0" w:color="auto"/>
              <w:right w:val="single" w:sz="4" w:space="0" w:color="auto"/>
            </w:tcBorders>
            <w:shd w:val="clear" w:color="000000" w:fill="FFFFFF"/>
            <w:hideMark/>
          </w:tcPr>
          <w:p w14:paraId="792E53A2" w14:textId="1CA506EB"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4" w:space="0" w:color="auto"/>
              <w:right w:val="single" w:sz="4" w:space="0" w:color="auto"/>
            </w:tcBorders>
            <w:shd w:val="clear" w:color="000000" w:fill="FFFFFF"/>
            <w:hideMark/>
          </w:tcPr>
          <w:p w14:paraId="014B6DC2" w14:textId="3CC170CE"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5BE615A" w14:textId="51930A9C"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3A9842D" w14:textId="3138192A"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940866C" w14:textId="2E8EA72C"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498" w:type="pct"/>
            <w:tcBorders>
              <w:top w:val="nil"/>
              <w:left w:val="nil"/>
              <w:bottom w:val="single" w:sz="4" w:space="0" w:color="auto"/>
              <w:right w:val="single" w:sz="8" w:space="0" w:color="auto"/>
            </w:tcBorders>
            <w:shd w:val="clear" w:color="000000" w:fill="FFFFFF"/>
            <w:noWrap/>
            <w:hideMark/>
          </w:tcPr>
          <w:p w14:paraId="0B718912" w14:textId="21EC2A7E" w:rsidR="009D5B4B" w:rsidRPr="003B5957" w:rsidRDefault="009D5B4B" w:rsidP="009D5B4B">
            <w:pPr>
              <w:jc w:val="right"/>
              <w:rPr>
                <w:rFonts w:ascii="Arial" w:hAnsi="Arial" w:cs="Arial"/>
                <w:color w:val="000000"/>
                <w:sz w:val="12"/>
                <w:szCs w:val="12"/>
              </w:rPr>
            </w:pPr>
            <w:r w:rsidRPr="00F057F1">
              <w:rPr>
                <w:rFonts w:ascii="Arial" w:hAnsi="Arial" w:cs="Arial"/>
                <w:color w:val="000000"/>
                <w:sz w:val="12"/>
                <w:szCs w:val="12"/>
              </w:rPr>
              <w:t>XXXXX</w:t>
            </w:r>
          </w:p>
        </w:tc>
      </w:tr>
      <w:tr w:rsidR="009D5B4B" w:rsidRPr="003B5957" w14:paraId="2F3C9521" w14:textId="77777777" w:rsidTr="009D5B4B">
        <w:trPr>
          <w:trHeight w:val="315"/>
        </w:trPr>
        <w:tc>
          <w:tcPr>
            <w:tcW w:w="349" w:type="pct"/>
            <w:tcBorders>
              <w:top w:val="nil"/>
              <w:left w:val="single" w:sz="8" w:space="0" w:color="auto"/>
              <w:bottom w:val="single" w:sz="8" w:space="0" w:color="auto"/>
              <w:right w:val="single" w:sz="4" w:space="0" w:color="auto"/>
            </w:tcBorders>
            <w:shd w:val="clear" w:color="000000" w:fill="FFFFFF"/>
            <w:hideMark/>
          </w:tcPr>
          <w:p w14:paraId="3F9158ED" w14:textId="42F1A51C"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713" w:type="pct"/>
            <w:tcBorders>
              <w:top w:val="nil"/>
              <w:left w:val="nil"/>
              <w:bottom w:val="single" w:sz="8" w:space="0" w:color="auto"/>
              <w:right w:val="single" w:sz="4" w:space="0" w:color="auto"/>
            </w:tcBorders>
            <w:shd w:val="clear" w:color="000000" w:fill="FFFFFF"/>
            <w:hideMark/>
          </w:tcPr>
          <w:p w14:paraId="460D4A79" w14:textId="65D8286C"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461" w:type="pct"/>
            <w:tcBorders>
              <w:top w:val="nil"/>
              <w:left w:val="nil"/>
              <w:bottom w:val="single" w:sz="8" w:space="0" w:color="auto"/>
              <w:right w:val="single" w:sz="4" w:space="0" w:color="auto"/>
            </w:tcBorders>
            <w:shd w:val="clear" w:color="000000" w:fill="FFFFFF"/>
            <w:hideMark/>
          </w:tcPr>
          <w:p w14:paraId="06EEDDA6" w14:textId="0BD25C0C"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1088" w:type="pct"/>
            <w:tcBorders>
              <w:top w:val="nil"/>
              <w:left w:val="nil"/>
              <w:bottom w:val="single" w:sz="8" w:space="0" w:color="auto"/>
              <w:right w:val="single" w:sz="4" w:space="0" w:color="auto"/>
            </w:tcBorders>
            <w:shd w:val="clear" w:color="000000" w:fill="FFFFFF"/>
            <w:hideMark/>
          </w:tcPr>
          <w:p w14:paraId="14B9ED0B" w14:textId="6C32974C" w:rsidR="009D5B4B" w:rsidRPr="003B5957" w:rsidRDefault="009D5B4B" w:rsidP="009D5B4B">
            <w:pPr>
              <w:rPr>
                <w:rFonts w:ascii="Arial" w:hAnsi="Arial" w:cs="Arial"/>
                <w:color w:val="000000"/>
                <w:sz w:val="12"/>
                <w:szCs w:val="12"/>
              </w:rPr>
            </w:pPr>
            <w:r w:rsidRPr="00F057F1">
              <w:rPr>
                <w:rFonts w:ascii="Arial" w:hAnsi="Arial" w:cs="Arial"/>
                <w:color w:val="000000"/>
                <w:sz w:val="12"/>
                <w:szCs w:val="12"/>
              </w:rPr>
              <w:t>XXXXX</w:t>
            </w:r>
          </w:p>
        </w:tc>
        <w:tc>
          <w:tcPr>
            <w:tcW w:w="578" w:type="pct"/>
            <w:tcBorders>
              <w:top w:val="nil"/>
              <w:left w:val="nil"/>
              <w:bottom w:val="single" w:sz="8" w:space="0" w:color="auto"/>
              <w:right w:val="single" w:sz="4" w:space="0" w:color="auto"/>
            </w:tcBorders>
            <w:shd w:val="clear" w:color="000000" w:fill="FFFFFF"/>
            <w:hideMark/>
          </w:tcPr>
          <w:p w14:paraId="3BC77A44" w14:textId="7F70DDD6"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312" w:type="pct"/>
            <w:tcBorders>
              <w:top w:val="nil"/>
              <w:left w:val="nil"/>
              <w:bottom w:val="single" w:sz="8" w:space="0" w:color="auto"/>
              <w:right w:val="single" w:sz="4" w:space="0" w:color="auto"/>
            </w:tcBorders>
            <w:shd w:val="clear" w:color="000000" w:fill="FFFFFF"/>
            <w:hideMark/>
          </w:tcPr>
          <w:p w14:paraId="6EAA502D" w14:textId="49BC59F1" w:rsidR="009D5B4B" w:rsidRPr="003B5957" w:rsidRDefault="009D5B4B" w:rsidP="009D5B4B">
            <w:pPr>
              <w:jc w:val="center"/>
              <w:rPr>
                <w:rFonts w:ascii="Arial" w:hAnsi="Arial" w:cs="Arial"/>
                <w:color w:val="000000"/>
                <w:sz w:val="12"/>
                <w:szCs w:val="12"/>
              </w:rPr>
            </w:pPr>
            <w:r w:rsidRPr="00F057F1">
              <w:rPr>
                <w:rFonts w:ascii="Arial" w:hAnsi="Arial" w:cs="Arial"/>
                <w:color w:val="000000"/>
                <w:sz w:val="12"/>
                <w:szCs w:val="12"/>
              </w:rPr>
              <w:t>XXXXX</w:t>
            </w:r>
          </w:p>
        </w:tc>
        <w:tc>
          <w:tcPr>
            <w:tcW w:w="498" w:type="pct"/>
            <w:tcBorders>
              <w:top w:val="nil"/>
              <w:left w:val="nil"/>
              <w:bottom w:val="single" w:sz="8" w:space="0" w:color="auto"/>
              <w:right w:val="single" w:sz="8" w:space="0" w:color="auto"/>
            </w:tcBorders>
            <w:shd w:val="clear" w:color="000000" w:fill="FFFFFF"/>
            <w:noWrap/>
            <w:hideMark/>
          </w:tcPr>
          <w:p w14:paraId="16D2C782" w14:textId="7B024E10" w:rsidR="009D5B4B" w:rsidRPr="003B5957" w:rsidRDefault="009D5B4B" w:rsidP="009D5B4B">
            <w:pPr>
              <w:jc w:val="right"/>
              <w:rPr>
                <w:rFonts w:ascii="Arial" w:hAnsi="Arial" w:cs="Arial"/>
                <w:color w:val="000000"/>
                <w:sz w:val="12"/>
                <w:szCs w:val="12"/>
              </w:rPr>
            </w:pPr>
            <w:r w:rsidRPr="00F057F1">
              <w:rPr>
                <w:rFonts w:ascii="Arial" w:hAnsi="Arial" w:cs="Arial"/>
                <w:color w:val="000000"/>
                <w:sz w:val="12"/>
                <w:szCs w:val="12"/>
              </w:rPr>
              <w:t>XXXXX</w:t>
            </w:r>
          </w:p>
        </w:tc>
      </w:tr>
    </w:tbl>
    <w:p w14:paraId="7F57D2EE" w14:textId="7044787A" w:rsidR="001F53D8" w:rsidRDefault="001F53D8" w:rsidP="006348BA">
      <w:pPr>
        <w:tabs>
          <w:tab w:val="left" w:pos="3328"/>
        </w:tabs>
        <w:rPr>
          <w:rFonts w:ascii="Arial" w:hAnsi="Arial" w:cs="Arial"/>
          <w:bCs/>
          <w:sz w:val="22"/>
          <w:szCs w:val="22"/>
        </w:rPr>
      </w:pPr>
    </w:p>
    <w:p w14:paraId="0DCEC34E" w14:textId="77777777" w:rsidR="001F53D8" w:rsidRDefault="001F53D8">
      <w:pPr>
        <w:rPr>
          <w:rFonts w:ascii="Arial" w:hAnsi="Arial" w:cs="Arial"/>
          <w:bCs/>
          <w:sz w:val="22"/>
          <w:szCs w:val="22"/>
        </w:rPr>
      </w:pPr>
      <w:r>
        <w:rPr>
          <w:rFonts w:ascii="Arial" w:hAnsi="Arial" w:cs="Arial"/>
          <w:bCs/>
          <w:sz w:val="22"/>
          <w:szCs w:val="22"/>
        </w:rPr>
        <w:br w:type="page"/>
      </w:r>
    </w:p>
    <w:tbl>
      <w:tblPr>
        <w:tblW w:w="5000" w:type="pct"/>
        <w:tblCellMar>
          <w:left w:w="70" w:type="dxa"/>
          <w:right w:w="70" w:type="dxa"/>
        </w:tblCellMar>
        <w:tblLook w:val="04A0" w:firstRow="1" w:lastRow="0" w:firstColumn="1" w:lastColumn="0" w:noHBand="0" w:noVBand="1"/>
      </w:tblPr>
      <w:tblGrid>
        <w:gridCol w:w="673"/>
        <w:gridCol w:w="1379"/>
        <w:gridCol w:w="2800"/>
        <w:gridCol w:w="2093"/>
        <w:gridCol w:w="1112"/>
        <w:gridCol w:w="600"/>
        <w:gridCol w:w="960"/>
      </w:tblGrid>
      <w:tr w:rsidR="001F53D8" w:rsidRPr="003B5957" w14:paraId="2C8470A6" w14:textId="77777777" w:rsidTr="00410AB6">
        <w:trPr>
          <w:trHeight w:val="480"/>
          <w:tblHeader/>
        </w:trPr>
        <w:tc>
          <w:tcPr>
            <w:tcW w:w="5000" w:type="pct"/>
            <w:gridSpan w:val="7"/>
            <w:tcBorders>
              <w:top w:val="single" w:sz="8" w:space="0" w:color="auto"/>
              <w:left w:val="single" w:sz="8" w:space="0" w:color="auto"/>
              <w:bottom w:val="single" w:sz="8" w:space="0" w:color="auto"/>
              <w:right w:val="single" w:sz="8" w:space="0" w:color="000000"/>
            </w:tcBorders>
            <w:shd w:val="clear" w:color="000000" w:fill="0033CC"/>
            <w:vAlign w:val="center"/>
            <w:hideMark/>
          </w:tcPr>
          <w:p w14:paraId="0A244554" w14:textId="77777777" w:rsidR="001F53D8" w:rsidRPr="00F51F00" w:rsidRDefault="001F53D8">
            <w:pPr>
              <w:jc w:val="center"/>
              <w:rPr>
                <w:rFonts w:ascii="Arial" w:hAnsi="Arial" w:cs="Arial"/>
                <w:b/>
                <w:bCs/>
                <w:color w:val="FFFFFF"/>
                <w:sz w:val="20"/>
                <w:szCs w:val="20"/>
              </w:rPr>
            </w:pPr>
            <w:r w:rsidRPr="00F51F00">
              <w:rPr>
                <w:rFonts w:ascii="Arial" w:hAnsi="Arial" w:cs="Arial"/>
                <w:b/>
                <w:bCs/>
                <w:color w:val="FFFFFF"/>
                <w:sz w:val="20"/>
                <w:szCs w:val="20"/>
              </w:rPr>
              <w:lastRenderedPageBreak/>
              <w:t xml:space="preserve">Seznam ploch s frekvencí </w:t>
            </w:r>
            <w:proofErr w:type="gramStart"/>
            <w:r w:rsidRPr="00F51F00">
              <w:rPr>
                <w:rFonts w:ascii="Arial" w:hAnsi="Arial" w:cs="Arial"/>
                <w:b/>
                <w:bCs/>
                <w:color w:val="FFFFFF"/>
                <w:sz w:val="20"/>
                <w:szCs w:val="20"/>
              </w:rPr>
              <w:t>zásahu - Digitální</w:t>
            </w:r>
            <w:proofErr w:type="gramEnd"/>
            <w:r w:rsidRPr="00F51F00">
              <w:rPr>
                <w:rFonts w:ascii="Arial" w:hAnsi="Arial" w:cs="Arial"/>
                <w:b/>
                <w:bCs/>
                <w:color w:val="FFFFFF"/>
                <w:sz w:val="20"/>
                <w:szCs w:val="20"/>
              </w:rPr>
              <w:t xml:space="preserve"> CLV (</w:t>
            </w:r>
            <w:proofErr w:type="spellStart"/>
            <w:r w:rsidRPr="00F51F00">
              <w:rPr>
                <w:rFonts w:ascii="Arial" w:hAnsi="Arial" w:cs="Arial"/>
                <w:b/>
                <w:bCs/>
                <w:color w:val="FFFFFF"/>
                <w:sz w:val="20"/>
                <w:szCs w:val="20"/>
              </w:rPr>
              <w:t>indoor</w:t>
            </w:r>
            <w:proofErr w:type="spellEnd"/>
            <w:r w:rsidRPr="00F51F00">
              <w:rPr>
                <w:rFonts w:ascii="Arial" w:hAnsi="Arial" w:cs="Arial"/>
                <w:b/>
                <w:bCs/>
                <w:color w:val="FFFFFF"/>
                <w:sz w:val="20"/>
                <w:szCs w:val="20"/>
              </w:rPr>
              <w:t xml:space="preserve">, </w:t>
            </w:r>
            <w:proofErr w:type="spellStart"/>
            <w:r w:rsidRPr="00F51F00">
              <w:rPr>
                <w:rFonts w:ascii="Arial" w:hAnsi="Arial" w:cs="Arial"/>
                <w:b/>
                <w:bCs/>
                <w:color w:val="FFFFFF"/>
                <w:sz w:val="20"/>
                <w:szCs w:val="20"/>
              </w:rPr>
              <w:t>outdoor</w:t>
            </w:r>
            <w:proofErr w:type="spellEnd"/>
            <w:r w:rsidRPr="00F51F00">
              <w:rPr>
                <w:rFonts w:ascii="Arial" w:hAnsi="Arial" w:cs="Arial"/>
                <w:b/>
                <w:bCs/>
                <w:color w:val="FFFFFF"/>
                <w:sz w:val="20"/>
                <w:szCs w:val="20"/>
              </w:rPr>
              <w:t>)</w:t>
            </w:r>
          </w:p>
        </w:tc>
      </w:tr>
      <w:tr w:rsidR="001F53D8" w:rsidRPr="003B5957" w14:paraId="10083F8E" w14:textId="77777777" w:rsidTr="009D5B4B">
        <w:trPr>
          <w:trHeight w:val="570"/>
          <w:tblHeader/>
        </w:trPr>
        <w:tc>
          <w:tcPr>
            <w:tcW w:w="350" w:type="pct"/>
            <w:tcBorders>
              <w:top w:val="nil"/>
              <w:left w:val="single" w:sz="8" w:space="0" w:color="auto"/>
              <w:bottom w:val="single" w:sz="8" w:space="0" w:color="auto"/>
              <w:right w:val="single" w:sz="4" w:space="0" w:color="auto"/>
            </w:tcBorders>
            <w:shd w:val="clear" w:color="000000" w:fill="0033CC"/>
            <w:vAlign w:val="center"/>
            <w:hideMark/>
          </w:tcPr>
          <w:p w14:paraId="6FE24E91"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Číslo</w:t>
            </w:r>
          </w:p>
        </w:tc>
        <w:tc>
          <w:tcPr>
            <w:tcW w:w="717" w:type="pct"/>
            <w:tcBorders>
              <w:top w:val="nil"/>
              <w:left w:val="nil"/>
              <w:bottom w:val="single" w:sz="8" w:space="0" w:color="auto"/>
              <w:right w:val="single" w:sz="4" w:space="0" w:color="auto"/>
            </w:tcBorders>
            <w:shd w:val="clear" w:color="000000" w:fill="0033CC"/>
            <w:vAlign w:val="center"/>
            <w:hideMark/>
          </w:tcPr>
          <w:p w14:paraId="57ED0EB4"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Trasa</w:t>
            </w:r>
          </w:p>
        </w:tc>
        <w:tc>
          <w:tcPr>
            <w:tcW w:w="1456" w:type="pct"/>
            <w:tcBorders>
              <w:top w:val="nil"/>
              <w:left w:val="nil"/>
              <w:bottom w:val="single" w:sz="8" w:space="0" w:color="auto"/>
              <w:right w:val="single" w:sz="4" w:space="0" w:color="auto"/>
            </w:tcBorders>
            <w:shd w:val="clear" w:color="000000" w:fill="0033CC"/>
            <w:vAlign w:val="center"/>
            <w:hideMark/>
          </w:tcPr>
          <w:p w14:paraId="3C59FD50"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Umístění</w:t>
            </w:r>
          </w:p>
        </w:tc>
        <w:tc>
          <w:tcPr>
            <w:tcW w:w="1088" w:type="pct"/>
            <w:tcBorders>
              <w:top w:val="nil"/>
              <w:left w:val="nil"/>
              <w:bottom w:val="single" w:sz="8" w:space="0" w:color="auto"/>
              <w:right w:val="single" w:sz="4" w:space="0" w:color="auto"/>
            </w:tcBorders>
            <w:shd w:val="clear" w:color="000000" w:fill="0033CC"/>
            <w:vAlign w:val="center"/>
            <w:hideMark/>
          </w:tcPr>
          <w:p w14:paraId="6357AB72"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Popis</w:t>
            </w:r>
          </w:p>
        </w:tc>
        <w:tc>
          <w:tcPr>
            <w:tcW w:w="578" w:type="pct"/>
            <w:tcBorders>
              <w:top w:val="nil"/>
              <w:left w:val="nil"/>
              <w:bottom w:val="single" w:sz="8" w:space="0" w:color="auto"/>
              <w:right w:val="single" w:sz="4" w:space="0" w:color="auto"/>
            </w:tcBorders>
            <w:shd w:val="clear" w:color="000000" w:fill="0033CC"/>
            <w:vAlign w:val="center"/>
            <w:hideMark/>
          </w:tcPr>
          <w:p w14:paraId="355915E6"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Formát</w:t>
            </w:r>
          </w:p>
        </w:tc>
        <w:tc>
          <w:tcPr>
            <w:tcW w:w="312" w:type="pct"/>
            <w:tcBorders>
              <w:top w:val="nil"/>
              <w:left w:val="nil"/>
              <w:bottom w:val="single" w:sz="8" w:space="0" w:color="auto"/>
              <w:right w:val="single" w:sz="4" w:space="0" w:color="auto"/>
            </w:tcBorders>
            <w:shd w:val="clear" w:color="000000" w:fill="0033CC"/>
            <w:vAlign w:val="center"/>
            <w:hideMark/>
          </w:tcPr>
          <w:p w14:paraId="35A9D818"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Rozměr</w:t>
            </w:r>
          </w:p>
        </w:tc>
        <w:tc>
          <w:tcPr>
            <w:tcW w:w="497" w:type="pct"/>
            <w:tcBorders>
              <w:top w:val="nil"/>
              <w:left w:val="nil"/>
              <w:bottom w:val="single" w:sz="8" w:space="0" w:color="auto"/>
              <w:right w:val="single" w:sz="8" w:space="0" w:color="auto"/>
            </w:tcBorders>
            <w:shd w:val="clear" w:color="000000" w:fill="0033CC"/>
            <w:vAlign w:val="center"/>
            <w:hideMark/>
          </w:tcPr>
          <w:p w14:paraId="4FD3EBC2"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Frekvence zásahu / měsíc (28 dní) *</w:t>
            </w:r>
          </w:p>
        </w:tc>
      </w:tr>
      <w:tr w:rsidR="009D5B4B" w:rsidRPr="003B5957" w14:paraId="16972C84" w14:textId="77777777" w:rsidTr="009D5B4B">
        <w:trPr>
          <w:trHeight w:val="300"/>
        </w:trPr>
        <w:tc>
          <w:tcPr>
            <w:tcW w:w="350" w:type="pct"/>
            <w:tcBorders>
              <w:top w:val="single" w:sz="4" w:space="0" w:color="auto"/>
              <w:left w:val="single" w:sz="8" w:space="0" w:color="auto"/>
              <w:bottom w:val="single" w:sz="4" w:space="0" w:color="auto"/>
              <w:right w:val="single" w:sz="4" w:space="0" w:color="auto"/>
            </w:tcBorders>
            <w:shd w:val="clear" w:color="000000" w:fill="FFFFFF"/>
            <w:hideMark/>
          </w:tcPr>
          <w:p w14:paraId="277AE867" w14:textId="28D9BB76"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single" w:sz="4" w:space="0" w:color="auto"/>
              <w:left w:val="nil"/>
              <w:bottom w:val="single" w:sz="4" w:space="0" w:color="auto"/>
              <w:right w:val="single" w:sz="4" w:space="0" w:color="auto"/>
            </w:tcBorders>
            <w:shd w:val="clear" w:color="000000" w:fill="FFFFFF"/>
            <w:hideMark/>
          </w:tcPr>
          <w:p w14:paraId="31328BA3" w14:textId="12B9D1B3"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single" w:sz="4" w:space="0" w:color="auto"/>
              <w:left w:val="nil"/>
              <w:bottom w:val="single" w:sz="4" w:space="0" w:color="auto"/>
              <w:right w:val="single" w:sz="4" w:space="0" w:color="auto"/>
            </w:tcBorders>
            <w:shd w:val="clear" w:color="000000" w:fill="FFFFFF"/>
            <w:hideMark/>
          </w:tcPr>
          <w:p w14:paraId="7B23CC58" w14:textId="4AA3E5E9"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single" w:sz="4" w:space="0" w:color="auto"/>
              <w:left w:val="nil"/>
              <w:bottom w:val="single" w:sz="4" w:space="0" w:color="auto"/>
              <w:right w:val="single" w:sz="4" w:space="0" w:color="auto"/>
            </w:tcBorders>
            <w:shd w:val="clear" w:color="000000" w:fill="FFFFFF"/>
            <w:hideMark/>
          </w:tcPr>
          <w:p w14:paraId="27634DE5" w14:textId="60ECF700"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single" w:sz="4" w:space="0" w:color="auto"/>
              <w:left w:val="nil"/>
              <w:bottom w:val="single" w:sz="4" w:space="0" w:color="auto"/>
              <w:right w:val="single" w:sz="4" w:space="0" w:color="auto"/>
            </w:tcBorders>
            <w:shd w:val="clear" w:color="000000" w:fill="FFFFFF"/>
            <w:hideMark/>
          </w:tcPr>
          <w:p w14:paraId="27B022D5" w14:textId="62BAF994"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single" w:sz="4" w:space="0" w:color="auto"/>
              <w:left w:val="nil"/>
              <w:bottom w:val="single" w:sz="4" w:space="0" w:color="auto"/>
              <w:right w:val="single" w:sz="4" w:space="0" w:color="auto"/>
            </w:tcBorders>
            <w:shd w:val="clear" w:color="000000" w:fill="FFFFFF"/>
            <w:hideMark/>
          </w:tcPr>
          <w:p w14:paraId="2B351AA6" w14:textId="7FD57B6C"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single" w:sz="4" w:space="0" w:color="auto"/>
              <w:left w:val="nil"/>
              <w:bottom w:val="single" w:sz="4" w:space="0" w:color="auto"/>
              <w:right w:val="single" w:sz="8" w:space="0" w:color="auto"/>
            </w:tcBorders>
            <w:shd w:val="clear" w:color="000000" w:fill="FFFFFF"/>
            <w:noWrap/>
            <w:hideMark/>
          </w:tcPr>
          <w:p w14:paraId="2F4C20E8" w14:textId="24C53B2A"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42B6C2A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0937B53" w14:textId="52B1C09A"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74EF01E8" w14:textId="296C63B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10290A8F" w14:textId="08F82039"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186CB5F" w14:textId="2DEC7CF7"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B34B08F" w14:textId="01B7BEE5"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F664EDE" w14:textId="0B3AA820"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02EC6A4D" w14:textId="44418A8E"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0A607F6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8570AE3" w14:textId="33401A81"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3E49A578" w14:textId="4ED2D44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2A5DC1F0" w14:textId="320C12C9"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9E5E9C1" w14:textId="0D69D62A"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4457B96" w14:textId="393789F8"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68A3079A" w14:textId="003663CD"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51677E2E" w14:textId="75E353BC"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7B90290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33038FD2" w14:textId="32EDEE2B"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noWrap/>
            <w:hideMark/>
          </w:tcPr>
          <w:p w14:paraId="2AB12E20" w14:textId="1C521CBA"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noWrap/>
            <w:hideMark/>
          </w:tcPr>
          <w:p w14:paraId="6A435C5C" w14:textId="7964715F"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353B345A" w14:textId="161F9DE3"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B542EFF" w14:textId="093D172E"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79BBF5C" w14:textId="1CDA1C7A"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1D08F448" w14:textId="6557B325"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79B089A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483A8B8" w14:textId="034A7A41"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29EC8252" w14:textId="41D851F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715057B5" w14:textId="4555C231"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241A561" w14:textId="461C8C0C"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B724000" w14:textId="5FC53250"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90DF79A" w14:textId="21C2A176"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77E079E0" w14:textId="0A147457"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2BBD3BB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49D8824" w14:textId="5D97A5E4"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2A7C70AC" w14:textId="2C8C60A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02FB34AE" w14:textId="71198FAF"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7A20A18B" w14:textId="2E7D7F7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50E24364" w14:textId="39FF20D9"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1340217B" w14:textId="4EAF8757"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1E513078" w14:textId="55AEEE5A"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5816456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5A7D5D0" w14:textId="05382A51"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62C23E3D" w14:textId="443CC50F"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50DA9468" w14:textId="26FD860C"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C7C4959" w14:textId="63CCA6AB"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716C6ED" w14:textId="790A6F39"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3FDA6C02" w14:textId="631AD86E"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396E5095" w14:textId="5ACA7256"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1775DB6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970B7F6" w14:textId="0B2DAF69"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244E3FC5" w14:textId="19326D67"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68F13584" w14:textId="5980B9D4"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089EF7B3" w14:textId="7D0A1B42"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55915356" w14:textId="339A3A45"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336E4C1" w14:textId="19AF3B21"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2BF2AA23" w14:textId="14F0C725"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58ECE78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F6DE9D6" w14:textId="3E71C608"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56B0892A" w14:textId="79897A9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4D8AE29A" w14:textId="6E9194D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4241FAF" w14:textId="1CC7E3BE"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58E0726F" w14:textId="0A40F47C"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59301D0" w14:textId="1F0CD52E"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3B95B35" w14:textId="55743197"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7650DB5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37A253F" w14:textId="4280663C"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4FF38C25" w14:textId="256A33A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4D54525D" w14:textId="5ABCC653"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6E89B58" w14:textId="1DF4595F"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49C457B" w14:textId="25DED309"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A22303D" w14:textId="1EC5FBBC"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1CA1629D" w14:textId="2C9F318B"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6CD4629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6FB0B7F" w14:textId="4D4D222D"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37F4C2DB" w14:textId="6258890F"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43E41C7B" w14:textId="0C94E651"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1257B1E" w14:textId="49B319A7"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5F0FEF9" w14:textId="34A5FFEF"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79725E76" w14:textId="22D8D3DD"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339EC410" w14:textId="10DC5764"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5FF9ED9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AD63CD4" w14:textId="5EE14547"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77E85712" w14:textId="78DB8F9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27614760" w14:textId="0CC6970C"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59FBEED6" w14:textId="5652E118"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31067417" w14:textId="5604EE55"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5FA062DB" w14:textId="26049510"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26FD56DC" w14:textId="60F42394"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5679B60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21CB87D" w14:textId="387BF4FE"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72DE45D6" w14:textId="6842A13D"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542A05F2" w14:textId="67F70FC7"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B3301A2" w14:textId="39427B1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1ED29333" w14:textId="7E1C0E38"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F65BC02" w14:textId="189B443E"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4CEA6035" w14:textId="256B069A"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41418CD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6493683" w14:textId="701401A0"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11BCFEC2" w14:textId="63D70A8E"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1A8610AD" w14:textId="0B585CCA"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43A792B" w14:textId="214DE64C"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72472290" w14:textId="4D4405C6"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E05D424" w14:textId="641CC435"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30A83D39" w14:textId="282F9E79"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2007FCDE" w14:textId="77777777" w:rsidTr="009D5B4B">
        <w:trPr>
          <w:trHeight w:val="300"/>
        </w:trPr>
        <w:tc>
          <w:tcPr>
            <w:tcW w:w="350" w:type="pct"/>
            <w:tcBorders>
              <w:top w:val="nil"/>
              <w:left w:val="single" w:sz="8" w:space="0" w:color="auto"/>
              <w:bottom w:val="single" w:sz="4" w:space="0" w:color="auto"/>
              <w:right w:val="single" w:sz="4" w:space="0" w:color="auto"/>
            </w:tcBorders>
            <w:shd w:val="clear" w:color="auto" w:fill="auto"/>
            <w:hideMark/>
          </w:tcPr>
          <w:p w14:paraId="0AC626B3" w14:textId="7801E417"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auto" w:fill="auto"/>
            <w:hideMark/>
          </w:tcPr>
          <w:p w14:paraId="6EC752C7" w14:textId="2731354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6FBF8D82" w14:textId="227042E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2A49FC0" w14:textId="4E84915D"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20915567" w14:textId="69959127"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286234B" w14:textId="1B7D0838"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F04A3AC" w14:textId="23283E45"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26F88277" w14:textId="77777777" w:rsidTr="009D5B4B">
        <w:trPr>
          <w:trHeight w:val="300"/>
        </w:trPr>
        <w:tc>
          <w:tcPr>
            <w:tcW w:w="350" w:type="pct"/>
            <w:tcBorders>
              <w:top w:val="nil"/>
              <w:left w:val="single" w:sz="8" w:space="0" w:color="auto"/>
              <w:bottom w:val="single" w:sz="4" w:space="0" w:color="auto"/>
              <w:right w:val="single" w:sz="4" w:space="0" w:color="auto"/>
            </w:tcBorders>
            <w:shd w:val="clear" w:color="auto" w:fill="auto"/>
            <w:hideMark/>
          </w:tcPr>
          <w:p w14:paraId="6D7C931B" w14:textId="1A595EF9"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auto" w:fill="auto"/>
            <w:hideMark/>
          </w:tcPr>
          <w:p w14:paraId="5F24776E" w14:textId="0DE08502"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1506A449" w14:textId="26B23B9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AD93885" w14:textId="2240252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3A5A2267" w14:textId="3E993E05"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2EE6AC53" w14:textId="734C7F2D"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26DBD00" w14:textId="731E165A"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2AA8F8A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6B1E46D" w14:textId="390D5D14"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1194F13B" w14:textId="4257C642"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19F730CA" w14:textId="2E6E2D84"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B176C61" w14:textId="0164D407"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hideMark/>
          </w:tcPr>
          <w:p w14:paraId="0CA5AB85" w14:textId="7F03E047"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4AB1BE78" w14:textId="211B328F"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1FE4E16E" w14:textId="628FB845"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0FDC47E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F57E148" w14:textId="54CB4784"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596A4CFD" w14:textId="6EA6D8D7"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5E186AD6" w14:textId="27F1A59B"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9C78748" w14:textId="301DAFC4"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269DB272" w14:textId="2A498C1D"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AD3785D" w14:textId="6981F130"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DBD3D0F" w14:textId="2AC18E91"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7A8F91A5" w14:textId="77777777" w:rsidTr="009D5B4B">
        <w:trPr>
          <w:trHeight w:val="300"/>
        </w:trPr>
        <w:tc>
          <w:tcPr>
            <w:tcW w:w="350" w:type="pct"/>
            <w:tcBorders>
              <w:top w:val="nil"/>
              <w:left w:val="single" w:sz="8" w:space="0" w:color="auto"/>
              <w:bottom w:val="single" w:sz="4" w:space="0" w:color="auto"/>
              <w:right w:val="single" w:sz="4" w:space="0" w:color="auto"/>
            </w:tcBorders>
            <w:shd w:val="clear" w:color="auto" w:fill="auto"/>
            <w:noWrap/>
            <w:hideMark/>
          </w:tcPr>
          <w:p w14:paraId="10BF7902" w14:textId="6FB7A4FB"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auto" w:fill="auto"/>
            <w:noWrap/>
            <w:hideMark/>
          </w:tcPr>
          <w:p w14:paraId="1C920085" w14:textId="6439FBE1"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noWrap/>
            <w:hideMark/>
          </w:tcPr>
          <w:p w14:paraId="282AAA09" w14:textId="30AE749B"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07C9EC32" w14:textId="7BFFD5E8"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6876F43B" w14:textId="6FB68381"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68472DF" w14:textId="02B4EDC9"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12379D05" w14:textId="7DE4F042" w:rsidR="009D5B4B" w:rsidRPr="003B5957" w:rsidRDefault="009D5B4B" w:rsidP="009D5B4B">
            <w:pPr>
              <w:jc w:val="right"/>
              <w:rPr>
                <w:rFonts w:ascii="Arial" w:hAnsi="Arial" w:cs="Arial"/>
                <w:sz w:val="12"/>
                <w:szCs w:val="12"/>
              </w:rPr>
            </w:pPr>
            <w:r w:rsidRPr="001B1DF8">
              <w:rPr>
                <w:rFonts w:ascii="Arial" w:hAnsi="Arial" w:cs="Arial"/>
                <w:color w:val="000000"/>
                <w:sz w:val="12"/>
                <w:szCs w:val="12"/>
              </w:rPr>
              <w:t>XXXXX</w:t>
            </w:r>
          </w:p>
        </w:tc>
      </w:tr>
      <w:tr w:rsidR="009D5B4B" w:rsidRPr="003B5957" w14:paraId="3954A07F" w14:textId="77777777" w:rsidTr="009D5B4B">
        <w:trPr>
          <w:trHeight w:val="300"/>
        </w:trPr>
        <w:tc>
          <w:tcPr>
            <w:tcW w:w="350" w:type="pct"/>
            <w:tcBorders>
              <w:top w:val="nil"/>
              <w:left w:val="single" w:sz="8" w:space="0" w:color="auto"/>
              <w:bottom w:val="single" w:sz="4" w:space="0" w:color="auto"/>
              <w:right w:val="single" w:sz="4" w:space="0" w:color="auto"/>
            </w:tcBorders>
            <w:shd w:val="clear" w:color="auto" w:fill="auto"/>
            <w:hideMark/>
          </w:tcPr>
          <w:p w14:paraId="70D3560F" w14:textId="272773AE"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auto" w:fill="auto"/>
            <w:hideMark/>
          </w:tcPr>
          <w:p w14:paraId="769965AC" w14:textId="2CE0F77A"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75DE6ACC" w14:textId="63529502"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70B402ED" w14:textId="3AF8890D"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44E130D0" w14:textId="72D50C57"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hideMark/>
          </w:tcPr>
          <w:p w14:paraId="0E1A7900" w14:textId="58FB6EAA"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28A0BBE2" w14:textId="4480ADCD"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3B1D2A5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7E9E0857" w14:textId="664D55EA"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noWrap/>
            <w:hideMark/>
          </w:tcPr>
          <w:p w14:paraId="0FB2FA81" w14:textId="2F3D6D26"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noWrap/>
            <w:hideMark/>
          </w:tcPr>
          <w:p w14:paraId="6040D4F1" w14:textId="04F1AE7C"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32361697" w14:textId="22A2F808"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600D6E0E" w14:textId="345C5316"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E43E8B2" w14:textId="3C45931C"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0E42FE29" w14:textId="4F67B611"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771485B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8EEDF7D" w14:textId="7264A07A"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2F00B6F9" w14:textId="7101B01C"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49782BE6" w14:textId="3BAAA940"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238EE4C" w14:textId="0B613B61"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7D1AA7FB" w14:textId="090450C7"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2AB483D" w14:textId="562540A3"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7FFF0FF7" w14:textId="6E7B2944"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69C7DB6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959DE18" w14:textId="14FF320D"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37AA363B" w14:textId="42D95EEF"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17EF4469" w14:textId="325CE91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512034DA" w14:textId="3C76962B"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5B987EB0" w14:textId="3D7430BD"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4410A92" w14:textId="67F2C418"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4E3F3457" w14:textId="25BFE219"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0761D81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337CFB0" w14:textId="4F589A6E"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7F27564B" w14:textId="508ADFA0"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232686C4" w14:textId="4C38C4D0"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180CC913" w14:textId="3F307920"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3D8A9666" w14:textId="6BE23C35"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8B89F40" w14:textId="799BDC79"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2DC205B6" w14:textId="4F501BAD"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0DA501A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4FAB639C" w14:textId="6CEDA70C"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noWrap/>
            <w:hideMark/>
          </w:tcPr>
          <w:p w14:paraId="7D194A89" w14:textId="12F27A85"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noWrap/>
            <w:hideMark/>
          </w:tcPr>
          <w:p w14:paraId="4E4D5511" w14:textId="02291E8E"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07C54B37" w14:textId="3A8C6E5F"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36E32EE2" w14:textId="08737109"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48A6CE4" w14:textId="46314185"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0D804A09" w14:textId="4B13147A"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4C5B97CD"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E3C4679" w14:textId="3188F0DB"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39684049" w14:textId="37CA0B2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6F77106D" w14:textId="739BD784"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5BE129E" w14:textId="2FA53644"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27DD1C54" w14:textId="323ED8FF"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8948FB1" w14:textId="4BF2C59A"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26595697" w14:textId="07F0A749"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64F090E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70DB6F1B" w14:textId="4FBE2A3E"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noWrap/>
            <w:hideMark/>
          </w:tcPr>
          <w:p w14:paraId="2D4264A2" w14:textId="56190BC3"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noWrap/>
            <w:hideMark/>
          </w:tcPr>
          <w:p w14:paraId="671B5E36" w14:textId="0D0AA694"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1FFA22C6" w14:textId="08D3F6B5"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5A14C1A5" w14:textId="12A798D0"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955CE3A" w14:textId="2262CE7D"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1BD56781" w14:textId="76A0AE24"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78AE768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BF50F31" w14:textId="153BB387"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0354BA00" w14:textId="04FDC53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64703464" w14:textId="19068435"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F96C87B" w14:textId="575C70EE"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1695F399" w14:textId="47FA7461"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1AEF10D" w14:textId="47ED1837"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7F624999" w14:textId="3FDC2814"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4BC7BBA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806144D" w14:textId="24358F37"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7C45A02A" w14:textId="4B1737DF"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161E756E" w14:textId="72C318EA"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98BAE57" w14:textId="198DD1DE"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6EAC0DFA" w14:textId="7CA7744E"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9A12FDF" w14:textId="0221DA4E"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17B66830" w14:textId="4CABDA2A"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31A133A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877A534" w14:textId="3BC078E5"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31098F10" w14:textId="78D2B7EB"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56C2241D" w14:textId="285EC0BB"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70F05B6D" w14:textId="000150E3"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4FF05E35" w14:textId="2757DAE7"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35AE999" w14:textId="636B10C9"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1C08452" w14:textId="03295753"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62FF4D7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0475CCC" w14:textId="04BC2D6E"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1CBFAA65" w14:textId="1B2F8539"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7FF8A593" w14:textId="6CF246C0"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00F50426" w14:textId="143A30EA"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52ACD023" w14:textId="68EAD817"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AB9C09B" w14:textId="66DDB60C"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531EE335" w14:textId="183FF721"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323E49B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74C50BB" w14:textId="00960EC7"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45C20919" w14:textId="40DBF71E"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3FE3E4F7" w14:textId="4CA89ECD"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4D3AC40" w14:textId="3D3AC1FB"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6783E8E4" w14:textId="4ACC42A8"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A8A6445" w14:textId="5A1AC316"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3A35850E" w14:textId="1FC9B6AB"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34D992E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A9E02D0" w14:textId="7B3C5252"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3ADEB48A" w14:textId="1F39E3F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0CC0D6D8" w14:textId="011301B2"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5CFEE599" w14:textId="6D88D1E4"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39BB0336" w14:textId="611C06C5"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56770648" w14:textId="53F823BF"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2F38E5ED" w14:textId="52A9F18E"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0823BCA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9E5B802" w14:textId="2BA7A9F0"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1CD0E385" w14:textId="7A9221D9"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14B5210A" w14:textId="6E23ACF1"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03C12732" w14:textId="6BAAEF7A"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2409633C" w14:textId="2F260824"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730C5DF" w14:textId="61226C12"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4523C405" w14:textId="37062347"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7F22D6B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5E08F50F" w14:textId="5C13CBEF"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noWrap/>
            <w:hideMark/>
          </w:tcPr>
          <w:p w14:paraId="18AE289A" w14:textId="76FBECA4"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noWrap/>
            <w:hideMark/>
          </w:tcPr>
          <w:p w14:paraId="6C5861DA" w14:textId="65F4E4D5"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15AED418" w14:textId="266C5A4A"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6F0B65C5" w14:textId="359824C1"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34C3A98" w14:textId="054E093C"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3E708ECB" w14:textId="446BC47C"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4F8E81D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6940391" w14:textId="161426EB"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2759D0D5" w14:textId="087A9FAE"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3BAD384C" w14:textId="186AC5E7"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7F5588EF" w14:textId="4C1FB17F"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0F73240D" w14:textId="6C0C60B2"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F3AB780" w14:textId="289BB36D"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1A9E8CDC" w14:textId="254A0F93"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1A878E89"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29186F4C" w14:textId="2B1C8CE1"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29728E0D" w14:textId="0B508AD8"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2AC06197" w14:textId="7C83C3C1"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16CA1AB" w14:textId="6B03DB42"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2F82DF5C" w14:textId="710DDC8E"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ABF95C7" w14:textId="2B5ED0B4"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32E1C677" w14:textId="482A2E2A"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5CBA77D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D73E64C" w14:textId="45AFD48F"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4256EB38" w14:textId="7A6DEE7C"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1B8A959E" w14:textId="3ACF4046"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E9A92CF" w14:textId="17F32B80"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7AFEE2D1" w14:textId="2BCDB3BA"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F50610B" w14:textId="1B8806A6"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9A792E0" w14:textId="653B7AE9"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569FEF5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78942C1F" w14:textId="3E61710A"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noWrap/>
            <w:hideMark/>
          </w:tcPr>
          <w:p w14:paraId="676DAA3B" w14:textId="024E7595"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noWrap/>
            <w:hideMark/>
          </w:tcPr>
          <w:p w14:paraId="752874C5" w14:textId="5A1B90BA"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noWrap/>
            <w:hideMark/>
          </w:tcPr>
          <w:p w14:paraId="2C149384" w14:textId="1D374D35" w:rsidR="009D5B4B" w:rsidRPr="003B5957" w:rsidRDefault="009D5B4B" w:rsidP="009D5B4B">
            <w:pPr>
              <w:rPr>
                <w:rFonts w:ascii="Arial" w:hAnsi="Arial" w:cs="Arial"/>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2C6C02CD" w14:textId="508B0A66"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6B42FC4" w14:textId="0FDDE755"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09993C03" w14:textId="007B4083"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291B106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0ADDBE8" w14:textId="4894377C" w:rsidR="009D5B4B" w:rsidRPr="003B5957" w:rsidRDefault="009D5B4B" w:rsidP="009D5B4B">
            <w:pPr>
              <w:jc w:val="center"/>
              <w:rPr>
                <w:rFonts w:ascii="Arial" w:hAnsi="Arial" w:cs="Arial"/>
                <w:color w:val="000000"/>
                <w:sz w:val="12"/>
                <w:szCs w:val="12"/>
              </w:rPr>
            </w:pPr>
            <w:r w:rsidRPr="001B1DF8">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38DA446C" w14:textId="30D414A1"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287FC7B7" w14:textId="0E7425C2"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91D8136" w14:textId="3B1F2B44" w:rsidR="009D5B4B" w:rsidRPr="003B5957" w:rsidRDefault="009D5B4B" w:rsidP="009D5B4B">
            <w:pPr>
              <w:rPr>
                <w:rFonts w:ascii="Arial" w:hAnsi="Arial" w:cs="Arial"/>
                <w:color w:val="000000"/>
                <w:sz w:val="12"/>
                <w:szCs w:val="12"/>
              </w:rPr>
            </w:pPr>
            <w:r w:rsidRPr="001B1DF8">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0BF2C445" w14:textId="7970C8D6"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B6041C3" w14:textId="5BAC4481" w:rsidR="009D5B4B" w:rsidRPr="003B5957" w:rsidRDefault="009D5B4B" w:rsidP="009D5B4B">
            <w:pPr>
              <w:jc w:val="center"/>
              <w:rPr>
                <w:rFonts w:ascii="Arial" w:hAnsi="Arial" w:cs="Arial"/>
                <w:sz w:val="12"/>
                <w:szCs w:val="12"/>
              </w:rPr>
            </w:pPr>
            <w:r w:rsidRPr="001B1DF8">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36C7C69C" w14:textId="60ED44CC" w:rsidR="009D5B4B" w:rsidRPr="003B5957" w:rsidRDefault="009D5B4B" w:rsidP="009D5B4B">
            <w:pPr>
              <w:jc w:val="right"/>
              <w:rPr>
                <w:rFonts w:ascii="Arial" w:hAnsi="Arial" w:cs="Arial"/>
                <w:color w:val="000000"/>
                <w:sz w:val="12"/>
                <w:szCs w:val="12"/>
              </w:rPr>
            </w:pPr>
            <w:r w:rsidRPr="001B1DF8">
              <w:rPr>
                <w:rFonts w:ascii="Arial" w:hAnsi="Arial" w:cs="Arial"/>
                <w:color w:val="000000"/>
                <w:sz w:val="12"/>
                <w:szCs w:val="12"/>
              </w:rPr>
              <w:t>XXXXX</w:t>
            </w:r>
          </w:p>
        </w:tc>
      </w:tr>
      <w:tr w:rsidR="009D5B4B" w:rsidRPr="003B5957" w14:paraId="7FFFBBE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E5064E8" w14:textId="3E27BA0F"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lastRenderedPageBreak/>
              <w:t>XXXXX</w:t>
            </w:r>
          </w:p>
        </w:tc>
        <w:tc>
          <w:tcPr>
            <w:tcW w:w="717" w:type="pct"/>
            <w:tcBorders>
              <w:top w:val="nil"/>
              <w:left w:val="nil"/>
              <w:bottom w:val="single" w:sz="4" w:space="0" w:color="auto"/>
              <w:right w:val="single" w:sz="4" w:space="0" w:color="auto"/>
            </w:tcBorders>
            <w:shd w:val="clear" w:color="000000" w:fill="FFFFFF"/>
            <w:hideMark/>
          </w:tcPr>
          <w:p w14:paraId="3D3BE1F0" w14:textId="0D12926B"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3D577CDE" w14:textId="22CE06B4"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05E31D4" w14:textId="47641E8B"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18AA8269" w14:textId="23097BC1"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6059BB4D" w14:textId="5A5FC7D2"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D736BE9" w14:textId="190667C7"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4651247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0D8B3A3" w14:textId="1196EC8C"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64702D88" w14:textId="2038915A"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3E8FB8E3" w14:textId="48DC73F1"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AB4A752" w14:textId="514D0902"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6F83B9DF" w14:textId="6E1CC886"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2B7E8BFC" w14:textId="35DCC57A"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30CD12A5" w14:textId="03275ED6"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2303233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1F027D2" w14:textId="443BCA0E"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6534672C" w14:textId="15DFEAA4"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2666F28E" w14:textId="0652D40F"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5673F6D2" w14:textId="4D63DA38"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39D0A9D6" w14:textId="4B5ABCA0"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15103E87" w14:textId="53FD02AF"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2B3B74F8" w14:textId="4BEE34A1"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7793D3F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A6AB5A5" w14:textId="13F72146"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7AC74B69" w14:textId="14975A09"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4AA4FE7E" w14:textId="73B475A2"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36C411A6" w14:textId="3C4E961D"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1AE5DA09" w14:textId="58DD04B0"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EEA3EBE" w14:textId="7E38B913"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7B75F70E" w14:textId="3C95FC9A"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57DFF75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D386D25" w14:textId="2463E078"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78C0155B" w14:textId="12FD3AF1"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7C003A11" w14:textId="5DF8359F"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2FC0A1AD" w14:textId="474EF801"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0C073B4C" w14:textId="397BF008"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C7A9719" w14:textId="4B693C17"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56034E4E" w14:textId="19A2CED2"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61C31841"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620280F" w14:textId="777A77D7"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5AAD996B" w14:textId="5EAAC73F"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50E39322" w14:textId="7EA83344"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5906375" w14:textId="2C6B1125"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4F444CC1" w14:textId="38F56CC4"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0A416C5F" w14:textId="07B256A4"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0AE72D57" w14:textId="0E5C040D"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05D13F24"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486518E" w14:textId="2F1E1A62"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7FF36330" w14:textId="2577F8A3"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373127E4" w14:textId="0D6AF3F3"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73D42E9E" w14:textId="44D217CE"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2E0D469B" w14:textId="38241CE1"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4E5A6EAA" w14:textId="5CEF6F8B"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7E545F19" w14:textId="4C3B33D7"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54C605D3"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77001B3" w14:textId="27549AB8"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2EFDFDA8" w14:textId="03CF8062"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60F8D066" w14:textId="12AEE647"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445FC600" w14:textId="43D1CAD2"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293BCBE3" w14:textId="05FB640B"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76098DCA" w14:textId="068AD5DB"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79185C7" w14:textId="453E6459"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750DC75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4BDA4405" w14:textId="30ECCB93"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4" w:space="0" w:color="auto"/>
              <w:right w:val="single" w:sz="4" w:space="0" w:color="auto"/>
            </w:tcBorders>
            <w:shd w:val="clear" w:color="000000" w:fill="FFFFFF"/>
            <w:hideMark/>
          </w:tcPr>
          <w:p w14:paraId="0F7061E4" w14:textId="36C0E9AD"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4" w:space="0" w:color="auto"/>
              <w:right w:val="single" w:sz="4" w:space="0" w:color="auto"/>
            </w:tcBorders>
            <w:shd w:val="clear" w:color="000000" w:fill="FFFFFF"/>
            <w:hideMark/>
          </w:tcPr>
          <w:p w14:paraId="656814C8" w14:textId="5111DD6A"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4" w:space="0" w:color="auto"/>
              <w:right w:val="single" w:sz="4" w:space="0" w:color="auto"/>
            </w:tcBorders>
            <w:shd w:val="clear" w:color="000000" w:fill="FFFFFF"/>
            <w:hideMark/>
          </w:tcPr>
          <w:p w14:paraId="64F23C42" w14:textId="6872EDAA"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4" w:space="0" w:color="auto"/>
              <w:right w:val="single" w:sz="4" w:space="0" w:color="auto"/>
            </w:tcBorders>
            <w:shd w:val="clear" w:color="000000" w:fill="FFFFFF"/>
            <w:noWrap/>
            <w:hideMark/>
          </w:tcPr>
          <w:p w14:paraId="3BFE96A1" w14:textId="79AF3662"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4" w:space="0" w:color="auto"/>
              <w:right w:val="single" w:sz="4" w:space="0" w:color="auto"/>
            </w:tcBorders>
            <w:shd w:val="clear" w:color="000000" w:fill="FFFFFF"/>
            <w:noWrap/>
            <w:hideMark/>
          </w:tcPr>
          <w:p w14:paraId="30E5727C" w14:textId="47BD6E48"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4" w:space="0" w:color="auto"/>
              <w:right w:val="single" w:sz="8" w:space="0" w:color="auto"/>
            </w:tcBorders>
            <w:shd w:val="clear" w:color="000000" w:fill="FFFFFF"/>
            <w:noWrap/>
            <w:hideMark/>
          </w:tcPr>
          <w:p w14:paraId="6D65CA46" w14:textId="5FEC24A3"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r w:rsidR="009D5B4B" w:rsidRPr="003B5957" w14:paraId="1B9D3E80" w14:textId="77777777" w:rsidTr="009D5B4B">
        <w:trPr>
          <w:trHeight w:val="315"/>
        </w:trPr>
        <w:tc>
          <w:tcPr>
            <w:tcW w:w="350" w:type="pct"/>
            <w:tcBorders>
              <w:top w:val="nil"/>
              <w:left w:val="single" w:sz="8" w:space="0" w:color="auto"/>
              <w:bottom w:val="single" w:sz="8" w:space="0" w:color="auto"/>
              <w:right w:val="single" w:sz="4" w:space="0" w:color="auto"/>
            </w:tcBorders>
            <w:shd w:val="clear" w:color="000000" w:fill="FFFFFF"/>
            <w:hideMark/>
          </w:tcPr>
          <w:p w14:paraId="2CA5C580" w14:textId="51B66171" w:rsidR="009D5B4B" w:rsidRPr="003B5957" w:rsidRDefault="009D5B4B" w:rsidP="009D5B4B">
            <w:pPr>
              <w:jc w:val="center"/>
              <w:rPr>
                <w:rFonts w:ascii="Arial" w:hAnsi="Arial" w:cs="Arial"/>
                <w:color w:val="000000"/>
                <w:sz w:val="12"/>
                <w:szCs w:val="12"/>
              </w:rPr>
            </w:pPr>
            <w:r w:rsidRPr="00003A5F">
              <w:rPr>
                <w:rFonts w:ascii="Arial" w:hAnsi="Arial" w:cs="Arial"/>
                <w:color w:val="000000"/>
                <w:sz w:val="12"/>
                <w:szCs w:val="12"/>
              </w:rPr>
              <w:t>XXXXX</w:t>
            </w:r>
          </w:p>
        </w:tc>
        <w:tc>
          <w:tcPr>
            <w:tcW w:w="717" w:type="pct"/>
            <w:tcBorders>
              <w:top w:val="nil"/>
              <w:left w:val="nil"/>
              <w:bottom w:val="single" w:sz="8" w:space="0" w:color="auto"/>
              <w:right w:val="single" w:sz="4" w:space="0" w:color="auto"/>
            </w:tcBorders>
            <w:shd w:val="clear" w:color="000000" w:fill="FFFFFF"/>
            <w:hideMark/>
          </w:tcPr>
          <w:p w14:paraId="6E969870" w14:textId="79429A6F"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456" w:type="pct"/>
            <w:tcBorders>
              <w:top w:val="nil"/>
              <w:left w:val="nil"/>
              <w:bottom w:val="single" w:sz="8" w:space="0" w:color="auto"/>
              <w:right w:val="single" w:sz="4" w:space="0" w:color="auto"/>
            </w:tcBorders>
            <w:shd w:val="clear" w:color="000000" w:fill="FFFFFF"/>
            <w:hideMark/>
          </w:tcPr>
          <w:p w14:paraId="2262F1D5" w14:textId="754B3A5A"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1088" w:type="pct"/>
            <w:tcBorders>
              <w:top w:val="nil"/>
              <w:left w:val="nil"/>
              <w:bottom w:val="single" w:sz="8" w:space="0" w:color="auto"/>
              <w:right w:val="single" w:sz="4" w:space="0" w:color="auto"/>
            </w:tcBorders>
            <w:shd w:val="clear" w:color="000000" w:fill="FFFFFF"/>
            <w:hideMark/>
          </w:tcPr>
          <w:p w14:paraId="48E436A5" w14:textId="58DE8100" w:rsidR="009D5B4B" w:rsidRPr="003B5957" w:rsidRDefault="009D5B4B" w:rsidP="009D5B4B">
            <w:pPr>
              <w:rPr>
                <w:rFonts w:ascii="Arial" w:hAnsi="Arial" w:cs="Arial"/>
                <w:color w:val="000000"/>
                <w:sz w:val="12"/>
                <w:szCs w:val="12"/>
              </w:rPr>
            </w:pPr>
            <w:r w:rsidRPr="00003A5F">
              <w:rPr>
                <w:rFonts w:ascii="Arial" w:hAnsi="Arial" w:cs="Arial"/>
                <w:color w:val="000000"/>
                <w:sz w:val="12"/>
                <w:szCs w:val="12"/>
              </w:rPr>
              <w:t>XXXXX</w:t>
            </w:r>
          </w:p>
        </w:tc>
        <w:tc>
          <w:tcPr>
            <w:tcW w:w="578" w:type="pct"/>
            <w:tcBorders>
              <w:top w:val="nil"/>
              <w:left w:val="nil"/>
              <w:bottom w:val="single" w:sz="8" w:space="0" w:color="auto"/>
              <w:right w:val="single" w:sz="4" w:space="0" w:color="auto"/>
            </w:tcBorders>
            <w:shd w:val="clear" w:color="000000" w:fill="FFFFFF"/>
            <w:noWrap/>
            <w:hideMark/>
          </w:tcPr>
          <w:p w14:paraId="76112F9B" w14:textId="3CD509EA"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312" w:type="pct"/>
            <w:tcBorders>
              <w:top w:val="nil"/>
              <w:left w:val="nil"/>
              <w:bottom w:val="single" w:sz="8" w:space="0" w:color="auto"/>
              <w:right w:val="single" w:sz="4" w:space="0" w:color="auto"/>
            </w:tcBorders>
            <w:shd w:val="clear" w:color="000000" w:fill="FFFFFF"/>
            <w:noWrap/>
            <w:hideMark/>
          </w:tcPr>
          <w:p w14:paraId="0C5C3B15" w14:textId="33461052" w:rsidR="009D5B4B" w:rsidRPr="003B5957" w:rsidRDefault="009D5B4B" w:rsidP="009D5B4B">
            <w:pPr>
              <w:jc w:val="center"/>
              <w:rPr>
                <w:rFonts w:ascii="Arial" w:hAnsi="Arial" w:cs="Arial"/>
                <w:sz w:val="12"/>
                <w:szCs w:val="12"/>
              </w:rPr>
            </w:pPr>
            <w:r w:rsidRPr="00003A5F">
              <w:rPr>
                <w:rFonts w:ascii="Arial" w:hAnsi="Arial" w:cs="Arial"/>
                <w:color w:val="000000"/>
                <w:sz w:val="12"/>
                <w:szCs w:val="12"/>
              </w:rPr>
              <w:t>XXXXX</w:t>
            </w:r>
          </w:p>
        </w:tc>
        <w:tc>
          <w:tcPr>
            <w:tcW w:w="497" w:type="pct"/>
            <w:tcBorders>
              <w:top w:val="nil"/>
              <w:left w:val="nil"/>
              <w:bottom w:val="single" w:sz="8" w:space="0" w:color="auto"/>
              <w:right w:val="single" w:sz="8" w:space="0" w:color="auto"/>
            </w:tcBorders>
            <w:shd w:val="clear" w:color="000000" w:fill="FFFFFF"/>
            <w:noWrap/>
            <w:hideMark/>
          </w:tcPr>
          <w:p w14:paraId="49534C27" w14:textId="07A94584" w:rsidR="009D5B4B" w:rsidRPr="003B5957" w:rsidRDefault="009D5B4B" w:rsidP="009D5B4B">
            <w:pPr>
              <w:jc w:val="right"/>
              <w:rPr>
                <w:rFonts w:ascii="Arial" w:hAnsi="Arial" w:cs="Arial"/>
                <w:color w:val="000000"/>
                <w:sz w:val="12"/>
                <w:szCs w:val="12"/>
              </w:rPr>
            </w:pPr>
            <w:r w:rsidRPr="00003A5F">
              <w:rPr>
                <w:rFonts w:ascii="Arial" w:hAnsi="Arial" w:cs="Arial"/>
                <w:color w:val="000000"/>
                <w:sz w:val="12"/>
                <w:szCs w:val="12"/>
              </w:rPr>
              <w:t>XXXXX</w:t>
            </w:r>
          </w:p>
        </w:tc>
      </w:tr>
    </w:tbl>
    <w:p w14:paraId="701EFFB3" w14:textId="4C7F5F27" w:rsidR="001F53D8" w:rsidRDefault="001F53D8" w:rsidP="006348BA">
      <w:pPr>
        <w:tabs>
          <w:tab w:val="left" w:pos="3328"/>
        </w:tabs>
        <w:rPr>
          <w:rFonts w:ascii="Arial" w:hAnsi="Arial" w:cs="Arial"/>
          <w:bCs/>
          <w:sz w:val="22"/>
          <w:szCs w:val="22"/>
        </w:rPr>
      </w:pPr>
    </w:p>
    <w:p w14:paraId="4D72469D" w14:textId="77777777" w:rsidR="001F53D8" w:rsidRDefault="001F53D8">
      <w:pPr>
        <w:rPr>
          <w:rFonts w:ascii="Arial" w:hAnsi="Arial" w:cs="Arial"/>
          <w:bCs/>
          <w:sz w:val="22"/>
          <w:szCs w:val="22"/>
        </w:rPr>
      </w:pPr>
      <w:r>
        <w:rPr>
          <w:rFonts w:ascii="Arial" w:hAnsi="Arial" w:cs="Arial"/>
          <w:bCs/>
          <w:sz w:val="22"/>
          <w:szCs w:val="22"/>
        </w:rPr>
        <w:br w:type="page"/>
      </w:r>
    </w:p>
    <w:tbl>
      <w:tblPr>
        <w:tblW w:w="5000" w:type="pct"/>
        <w:tblCellMar>
          <w:left w:w="70" w:type="dxa"/>
          <w:right w:w="70" w:type="dxa"/>
        </w:tblCellMar>
        <w:tblLook w:val="04A0" w:firstRow="1" w:lastRow="0" w:firstColumn="1" w:lastColumn="0" w:noHBand="0" w:noVBand="1"/>
      </w:tblPr>
      <w:tblGrid>
        <w:gridCol w:w="674"/>
        <w:gridCol w:w="1281"/>
        <w:gridCol w:w="1200"/>
        <w:gridCol w:w="2073"/>
        <w:gridCol w:w="1735"/>
        <w:gridCol w:w="1252"/>
        <w:gridCol w:w="667"/>
        <w:gridCol w:w="735"/>
      </w:tblGrid>
      <w:tr w:rsidR="001F53D8" w:rsidRPr="003B5957" w14:paraId="466B662F" w14:textId="77777777" w:rsidTr="003B5957">
        <w:trPr>
          <w:trHeight w:val="480"/>
        </w:trPr>
        <w:tc>
          <w:tcPr>
            <w:tcW w:w="5000" w:type="pct"/>
            <w:gridSpan w:val="8"/>
            <w:tcBorders>
              <w:top w:val="single" w:sz="8" w:space="0" w:color="auto"/>
              <w:left w:val="single" w:sz="8" w:space="0" w:color="auto"/>
              <w:bottom w:val="single" w:sz="8" w:space="0" w:color="auto"/>
              <w:right w:val="single" w:sz="8" w:space="0" w:color="000000"/>
            </w:tcBorders>
            <w:shd w:val="clear" w:color="000000" w:fill="0033CC"/>
            <w:vAlign w:val="center"/>
            <w:hideMark/>
          </w:tcPr>
          <w:p w14:paraId="04839157" w14:textId="77777777" w:rsidR="001F53D8" w:rsidRPr="003B5957" w:rsidRDefault="001F53D8">
            <w:pPr>
              <w:jc w:val="center"/>
              <w:rPr>
                <w:rFonts w:ascii="Arial" w:hAnsi="Arial" w:cs="Arial"/>
                <w:b/>
                <w:bCs/>
                <w:color w:val="FFFFFF"/>
                <w:sz w:val="20"/>
                <w:szCs w:val="20"/>
              </w:rPr>
            </w:pPr>
            <w:r w:rsidRPr="003B5957">
              <w:rPr>
                <w:rFonts w:ascii="Arial" w:hAnsi="Arial" w:cs="Arial"/>
                <w:b/>
                <w:bCs/>
                <w:color w:val="FFFFFF"/>
                <w:sz w:val="20"/>
                <w:szCs w:val="20"/>
              </w:rPr>
              <w:lastRenderedPageBreak/>
              <w:t xml:space="preserve">Seznam ploch s frekvencí </w:t>
            </w:r>
            <w:proofErr w:type="gramStart"/>
            <w:r w:rsidRPr="003B5957">
              <w:rPr>
                <w:rFonts w:ascii="Arial" w:hAnsi="Arial" w:cs="Arial"/>
                <w:b/>
                <w:bCs/>
                <w:color w:val="FFFFFF"/>
                <w:sz w:val="20"/>
                <w:szCs w:val="20"/>
              </w:rPr>
              <w:t>zásahu - Velkoplošné</w:t>
            </w:r>
            <w:proofErr w:type="gramEnd"/>
            <w:r w:rsidRPr="003B5957">
              <w:rPr>
                <w:rFonts w:ascii="Arial" w:hAnsi="Arial" w:cs="Arial"/>
                <w:b/>
                <w:bCs/>
                <w:color w:val="FFFFFF"/>
                <w:sz w:val="20"/>
                <w:szCs w:val="20"/>
              </w:rPr>
              <w:t xml:space="preserve"> </w:t>
            </w:r>
            <w:proofErr w:type="spellStart"/>
            <w:r w:rsidRPr="003B5957">
              <w:rPr>
                <w:rFonts w:ascii="Arial" w:hAnsi="Arial" w:cs="Arial"/>
                <w:b/>
                <w:bCs/>
                <w:color w:val="FFFFFF"/>
                <w:sz w:val="20"/>
                <w:szCs w:val="20"/>
              </w:rPr>
              <w:t>digi</w:t>
            </w:r>
            <w:proofErr w:type="spellEnd"/>
            <w:r w:rsidRPr="003B5957">
              <w:rPr>
                <w:rFonts w:ascii="Arial" w:hAnsi="Arial" w:cs="Arial"/>
                <w:b/>
                <w:bCs/>
                <w:color w:val="FFFFFF"/>
                <w:sz w:val="20"/>
                <w:szCs w:val="20"/>
              </w:rPr>
              <w:t xml:space="preserve"> zobrazovače</w:t>
            </w:r>
          </w:p>
        </w:tc>
      </w:tr>
      <w:tr w:rsidR="001F53D8" w:rsidRPr="003B5957" w14:paraId="5A8F1048" w14:textId="77777777" w:rsidTr="009D5B4B">
        <w:trPr>
          <w:trHeight w:val="570"/>
        </w:trPr>
        <w:tc>
          <w:tcPr>
            <w:tcW w:w="350" w:type="pct"/>
            <w:tcBorders>
              <w:top w:val="nil"/>
              <w:left w:val="single" w:sz="8" w:space="0" w:color="auto"/>
              <w:bottom w:val="single" w:sz="8" w:space="0" w:color="auto"/>
              <w:right w:val="single" w:sz="4" w:space="0" w:color="auto"/>
            </w:tcBorders>
            <w:shd w:val="clear" w:color="000000" w:fill="0033CC"/>
            <w:vAlign w:val="center"/>
            <w:hideMark/>
          </w:tcPr>
          <w:p w14:paraId="213C0007"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Číslo</w:t>
            </w:r>
          </w:p>
        </w:tc>
        <w:tc>
          <w:tcPr>
            <w:tcW w:w="666" w:type="pct"/>
            <w:tcBorders>
              <w:top w:val="nil"/>
              <w:left w:val="nil"/>
              <w:bottom w:val="single" w:sz="8" w:space="0" w:color="auto"/>
              <w:right w:val="single" w:sz="4" w:space="0" w:color="auto"/>
            </w:tcBorders>
            <w:shd w:val="clear" w:color="000000" w:fill="0033CC"/>
            <w:vAlign w:val="center"/>
            <w:hideMark/>
          </w:tcPr>
          <w:p w14:paraId="15D9D60D"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Kraj</w:t>
            </w:r>
          </w:p>
        </w:tc>
        <w:tc>
          <w:tcPr>
            <w:tcW w:w="624" w:type="pct"/>
            <w:tcBorders>
              <w:top w:val="nil"/>
              <w:left w:val="nil"/>
              <w:bottom w:val="single" w:sz="8" w:space="0" w:color="auto"/>
              <w:right w:val="single" w:sz="4" w:space="0" w:color="auto"/>
            </w:tcBorders>
            <w:shd w:val="clear" w:color="000000" w:fill="0033CC"/>
            <w:vAlign w:val="center"/>
            <w:hideMark/>
          </w:tcPr>
          <w:p w14:paraId="60F56B77"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Trasa (město)</w:t>
            </w:r>
          </w:p>
        </w:tc>
        <w:tc>
          <w:tcPr>
            <w:tcW w:w="1078" w:type="pct"/>
            <w:tcBorders>
              <w:top w:val="nil"/>
              <w:left w:val="nil"/>
              <w:bottom w:val="single" w:sz="8" w:space="0" w:color="auto"/>
              <w:right w:val="single" w:sz="4" w:space="0" w:color="auto"/>
            </w:tcBorders>
            <w:shd w:val="clear" w:color="000000" w:fill="0033CC"/>
            <w:vAlign w:val="center"/>
            <w:hideMark/>
          </w:tcPr>
          <w:p w14:paraId="42289DA8"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Směr (ulice)</w:t>
            </w:r>
          </w:p>
        </w:tc>
        <w:tc>
          <w:tcPr>
            <w:tcW w:w="902" w:type="pct"/>
            <w:tcBorders>
              <w:top w:val="nil"/>
              <w:left w:val="nil"/>
              <w:bottom w:val="single" w:sz="8" w:space="0" w:color="auto"/>
              <w:right w:val="single" w:sz="4" w:space="0" w:color="auto"/>
            </w:tcBorders>
            <w:shd w:val="clear" w:color="000000" w:fill="0033CC"/>
            <w:vAlign w:val="center"/>
            <w:hideMark/>
          </w:tcPr>
          <w:p w14:paraId="2B34FF50"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Popis</w:t>
            </w:r>
          </w:p>
        </w:tc>
        <w:tc>
          <w:tcPr>
            <w:tcW w:w="651" w:type="pct"/>
            <w:tcBorders>
              <w:top w:val="nil"/>
              <w:left w:val="nil"/>
              <w:bottom w:val="single" w:sz="8" w:space="0" w:color="auto"/>
              <w:right w:val="single" w:sz="4" w:space="0" w:color="auto"/>
            </w:tcBorders>
            <w:shd w:val="clear" w:color="000000" w:fill="0033CC"/>
            <w:vAlign w:val="center"/>
            <w:hideMark/>
          </w:tcPr>
          <w:p w14:paraId="2B336C44"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Formát</w:t>
            </w:r>
          </w:p>
        </w:tc>
        <w:tc>
          <w:tcPr>
            <w:tcW w:w="347" w:type="pct"/>
            <w:tcBorders>
              <w:top w:val="nil"/>
              <w:left w:val="nil"/>
              <w:bottom w:val="single" w:sz="8" w:space="0" w:color="auto"/>
              <w:right w:val="single" w:sz="4" w:space="0" w:color="auto"/>
            </w:tcBorders>
            <w:shd w:val="clear" w:color="000000" w:fill="0033CC"/>
            <w:vAlign w:val="center"/>
            <w:hideMark/>
          </w:tcPr>
          <w:p w14:paraId="6ECD3C20"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Rozlišení</w:t>
            </w:r>
          </w:p>
        </w:tc>
        <w:tc>
          <w:tcPr>
            <w:tcW w:w="382" w:type="pct"/>
            <w:tcBorders>
              <w:top w:val="nil"/>
              <w:left w:val="nil"/>
              <w:bottom w:val="single" w:sz="8" w:space="0" w:color="auto"/>
              <w:right w:val="single" w:sz="8" w:space="0" w:color="auto"/>
            </w:tcBorders>
            <w:shd w:val="clear" w:color="000000" w:fill="0033CC"/>
            <w:vAlign w:val="center"/>
            <w:hideMark/>
          </w:tcPr>
          <w:p w14:paraId="52888625" w14:textId="77777777" w:rsidR="001F53D8" w:rsidRPr="003B5957" w:rsidRDefault="001F53D8">
            <w:pPr>
              <w:jc w:val="center"/>
              <w:rPr>
                <w:rFonts w:ascii="Arial" w:hAnsi="Arial" w:cs="Arial"/>
                <w:b/>
                <w:bCs/>
                <w:color w:val="FFFFFF"/>
                <w:sz w:val="12"/>
                <w:szCs w:val="12"/>
              </w:rPr>
            </w:pPr>
            <w:r w:rsidRPr="003B5957">
              <w:rPr>
                <w:rFonts w:ascii="Arial" w:hAnsi="Arial" w:cs="Arial"/>
                <w:b/>
                <w:bCs/>
                <w:color w:val="FFFFFF"/>
                <w:sz w:val="12"/>
                <w:szCs w:val="12"/>
              </w:rPr>
              <w:t>Frekvence zásahu / měsíc *</w:t>
            </w:r>
          </w:p>
        </w:tc>
      </w:tr>
      <w:tr w:rsidR="009D5B4B" w:rsidRPr="003B5957" w14:paraId="112D8BD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D708800" w14:textId="3644CE3C"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11E4CC8" w14:textId="39889190"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noWrap/>
            <w:hideMark/>
          </w:tcPr>
          <w:p w14:paraId="227453E6" w14:textId="750196F8"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noWrap/>
            <w:hideMark/>
          </w:tcPr>
          <w:p w14:paraId="63C35DB8" w14:textId="190B114E"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noWrap/>
            <w:hideMark/>
          </w:tcPr>
          <w:p w14:paraId="58EF3A67" w14:textId="5612EA70"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6CA06419" w14:textId="465BFE4F"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noWrap/>
            <w:hideMark/>
          </w:tcPr>
          <w:p w14:paraId="602CF563" w14:textId="47D6BFF9" w:rsidR="009D5B4B" w:rsidRPr="003B5957" w:rsidRDefault="009D5B4B" w:rsidP="009D5B4B">
            <w:pPr>
              <w:jc w:val="center"/>
              <w:rPr>
                <w:rFonts w:ascii="Arial" w:hAnsi="Arial" w:cs="Arial"/>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37CEBCCB" w14:textId="082ACA95" w:rsidR="009D5B4B" w:rsidRPr="003B5957" w:rsidRDefault="009D5B4B" w:rsidP="009D5B4B">
            <w:pPr>
              <w:jc w:val="right"/>
              <w:rPr>
                <w:rFonts w:ascii="Arial" w:hAnsi="Arial" w:cs="Arial"/>
                <w:sz w:val="12"/>
                <w:szCs w:val="12"/>
              </w:rPr>
            </w:pPr>
            <w:r w:rsidRPr="00B4087A">
              <w:rPr>
                <w:rFonts w:ascii="Arial" w:hAnsi="Arial" w:cs="Arial"/>
                <w:color w:val="000000"/>
                <w:sz w:val="12"/>
                <w:szCs w:val="12"/>
              </w:rPr>
              <w:t>XXXXX</w:t>
            </w:r>
          </w:p>
        </w:tc>
      </w:tr>
      <w:tr w:rsidR="009D5B4B" w:rsidRPr="003B5957" w14:paraId="2EA4FA5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B59A320" w14:textId="47E3D15D"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8D3C011" w14:textId="3FD3A87D"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4E7C23EB" w14:textId="63AF702A"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0B7ABCC0" w14:textId="16814708"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7EA7C513" w14:textId="7E3EAD2F"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05405401" w14:textId="49CE68B9"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0FE365A3" w14:textId="641AD809"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21BEC554" w14:textId="5E60767A"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18F1F16C"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A239DE4" w14:textId="00BF3FD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36CEA9B" w14:textId="5DD052D3"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5470E751" w14:textId="242B43A9"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0A66F24F" w14:textId="14409966"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2A6A790C" w14:textId="619A38DA"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51B28B9D" w14:textId="6F35ED5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49A2E019" w14:textId="204840F6"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087C05AA" w14:textId="6F1538E4"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1049D2E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4C78B96" w14:textId="7220EC56"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642BAAE" w14:textId="3B731C6E"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0900801A" w14:textId="71EC1330"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733F2595" w14:textId="5BAE5113"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5891B18D" w14:textId="0632E0DD"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685541C4" w14:textId="492124A9"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29C8EA59" w14:textId="4C628845"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1BD332A0" w14:textId="2520A0D4"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6BA1E7F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B2BE8C3" w14:textId="48837337"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5E8D77AD" w14:textId="5E13B4E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743504FB" w14:textId="57FE15F3"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310D08EC" w14:textId="63FBAAC7"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5C1C0366" w14:textId="529D34BD"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39BB4CB4" w14:textId="642401F9"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617A5767" w14:textId="16D9676B"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2D77E53C" w14:textId="3383EC8A"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07ABD8B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D4CDF46" w14:textId="5995C465"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491E53AD" w14:textId="47051932"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2B7CE61F" w14:textId="25F70014"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7194F7AB" w14:textId="721DE10E"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7AEE551A" w14:textId="4FF5BE95"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2443BB8F" w14:textId="67E782B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557F3331" w14:textId="030CD48F"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0BDBBB44" w14:textId="584C6664"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03709D10"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6A613D0" w14:textId="3FC525AA"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C52EDE7" w14:textId="222D859A"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647D7A80" w14:textId="6F2C49B3"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3CD17A8F" w14:textId="33FC70B8"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4B5795AB" w14:textId="2912E96B"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7A15932A" w14:textId="7B886099"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28BBAE7E" w14:textId="1297C5E9"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hideMark/>
          </w:tcPr>
          <w:p w14:paraId="4321D18B" w14:textId="6E9C707E"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4792ECCE"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124620F1" w14:textId="62462A33"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276A84E2" w14:textId="72F95461"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3C78A8F2" w14:textId="53B7CAB2"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7BF61364" w14:textId="362D14FE"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2A52EE79" w14:textId="4AAE6730"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4A935745" w14:textId="18FD6DE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1187DE91" w14:textId="2F5813D2"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247214C1" w14:textId="17524559"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2A515BE2"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6A93799E" w14:textId="4B0B88C8" w:rsidR="009D5B4B" w:rsidRPr="003B5957" w:rsidRDefault="009D5B4B" w:rsidP="009D5B4B">
            <w:pPr>
              <w:jc w:val="center"/>
              <w:rPr>
                <w:rFonts w:ascii="Arial" w:hAnsi="Arial" w:cs="Arial"/>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36AD99FC" w14:textId="0ACC0CCF" w:rsidR="009D5B4B" w:rsidRPr="003B5957" w:rsidRDefault="009D5B4B" w:rsidP="009D5B4B">
            <w:pPr>
              <w:jc w:val="center"/>
              <w:rPr>
                <w:rFonts w:ascii="Arial" w:hAnsi="Arial" w:cs="Arial"/>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noWrap/>
            <w:hideMark/>
          </w:tcPr>
          <w:p w14:paraId="3CF92E7D" w14:textId="78EC01BB"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noWrap/>
            <w:hideMark/>
          </w:tcPr>
          <w:p w14:paraId="3E79585D" w14:textId="46B47462"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noWrap/>
            <w:hideMark/>
          </w:tcPr>
          <w:p w14:paraId="503FB14A" w14:textId="26EA6B43"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368144FE" w14:textId="1603ABEE"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noWrap/>
            <w:hideMark/>
          </w:tcPr>
          <w:p w14:paraId="18408756" w14:textId="6B54F1E0" w:rsidR="009D5B4B" w:rsidRPr="003B5957" w:rsidRDefault="009D5B4B" w:rsidP="009D5B4B">
            <w:pPr>
              <w:jc w:val="center"/>
              <w:rPr>
                <w:rFonts w:ascii="Arial" w:hAnsi="Arial" w:cs="Arial"/>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7E94B785" w14:textId="5A15ADA3"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121659E5"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E3EBC9B" w14:textId="3D809E1A"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7D62F13" w14:textId="0CD406B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0ED89830" w14:textId="792F9231"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26532A54" w14:textId="5257AA47"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5F8B9787" w14:textId="4ADF5DAD"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09410D08" w14:textId="40068E73"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1F9DB078" w14:textId="2ED309DB"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7F87A6C9" w14:textId="525CA2AA"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0A7B82E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E8356D1" w14:textId="0ADECD94"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FA68BB6" w14:textId="07672694"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034A7B4B" w14:textId="2706D052"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5B68AC3C" w14:textId="2310CCDB"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59A45848" w14:textId="50AC81F3"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10DBB4E0" w14:textId="7AA73882"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57B6AC5F" w14:textId="09D3F196"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15FF9ECB" w14:textId="18AAEABC"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211D76C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3F599163" w14:textId="1CE014AA"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A2B6904" w14:textId="749A560C"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1E68A76E" w14:textId="06D2C229"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2FEBECCC" w14:textId="61550E97"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08E80CAE" w14:textId="3EE8401F"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493B1606" w14:textId="4E2E7E6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7AC8C176" w14:textId="2D2AE2B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02B2D18B" w14:textId="2E13EEF7"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3C711157"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02624308" w14:textId="2B66C4AD"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0EB23DC3" w14:textId="48A17D10"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66F809A1" w14:textId="6FF43577"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54964146" w14:textId="69A2D084"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235307D4" w14:textId="23D1E647"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43600AFC" w14:textId="62ADFB20"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56923D83" w14:textId="32E2E199"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hideMark/>
          </w:tcPr>
          <w:p w14:paraId="434EADDF" w14:textId="558186B7"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2C91D49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8B2FB77" w14:textId="638CF714"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6565DB4C" w14:textId="38FADF5D"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0F9ACF00" w14:textId="4443A3DD"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4103E50D" w14:textId="25FFE000"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4D770A73" w14:textId="1A95D40D"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6AD8B8BD" w14:textId="41F15F43"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17341822" w14:textId="170BD5C2"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448E925D" w14:textId="31E0E6E4"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3F2C8C4A"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195D11D" w14:textId="5355F056"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B843614" w14:textId="4001C270"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3A1B7083" w14:textId="736B4BC5"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49B823DC" w14:textId="33EA8F13"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384499B2" w14:textId="46B366DF"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3AC91549" w14:textId="34BA8C2D"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4F426045" w14:textId="6DB99E34"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40740D3C" w14:textId="40C897BA"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70A3C5DF"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noWrap/>
            <w:hideMark/>
          </w:tcPr>
          <w:p w14:paraId="2B0ED664" w14:textId="3718452E" w:rsidR="009D5B4B" w:rsidRPr="003B5957" w:rsidRDefault="009D5B4B" w:rsidP="009D5B4B">
            <w:pPr>
              <w:jc w:val="center"/>
              <w:rPr>
                <w:rFonts w:ascii="Arial" w:hAnsi="Arial" w:cs="Arial"/>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noWrap/>
            <w:hideMark/>
          </w:tcPr>
          <w:p w14:paraId="73437631" w14:textId="2738B0F5" w:rsidR="009D5B4B" w:rsidRPr="003B5957" w:rsidRDefault="009D5B4B" w:rsidP="009D5B4B">
            <w:pPr>
              <w:jc w:val="center"/>
              <w:rPr>
                <w:rFonts w:ascii="Arial" w:hAnsi="Arial" w:cs="Arial"/>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noWrap/>
            <w:hideMark/>
          </w:tcPr>
          <w:p w14:paraId="7E1A3B05" w14:textId="0F8AFE45"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noWrap/>
            <w:hideMark/>
          </w:tcPr>
          <w:p w14:paraId="4F572D85" w14:textId="6148DB40"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noWrap/>
            <w:hideMark/>
          </w:tcPr>
          <w:p w14:paraId="5E7A2726" w14:textId="65E76D3B" w:rsidR="009D5B4B" w:rsidRPr="003B5957" w:rsidRDefault="009D5B4B" w:rsidP="009D5B4B">
            <w:pPr>
              <w:rPr>
                <w:rFonts w:ascii="Arial" w:hAnsi="Arial" w:cs="Arial"/>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0F3CC2DC" w14:textId="69F890C0"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290C3489" w14:textId="19D87AD5"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5448319A" w14:textId="23710525"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148C7108"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55EAEF8D" w14:textId="06113674"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30F4D1A9" w14:textId="4A600E67"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3B1C0747" w14:textId="347DD552"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3D500230" w14:textId="590576D6"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4170CBA5" w14:textId="5C2428D3"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1F415B79" w14:textId="50A81F3F"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noWrap/>
            <w:hideMark/>
          </w:tcPr>
          <w:p w14:paraId="295F0554" w14:textId="3CAA35B0" w:rsidR="009D5B4B" w:rsidRPr="003B5957" w:rsidRDefault="009D5B4B" w:rsidP="009D5B4B">
            <w:pPr>
              <w:jc w:val="center"/>
              <w:rPr>
                <w:rFonts w:ascii="Arial" w:hAnsi="Arial" w:cs="Arial"/>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3D5C2F39" w14:textId="2818DD86" w:rsidR="009D5B4B" w:rsidRPr="003B5957" w:rsidRDefault="009D5B4B" w:rsidP="009D5B4B">
            <w:pPr>
              <w:jc w:val="right"/>
              <w:rPr>
                <w:rFonts w:ascii="Arial" w:hAnsi="Arial" w:cs="Arial"/>
                <w:sz w:val="12"/>
                <w:szCs w:val="12"/>
              </w:rPr>
            </w:pPr>
            <w:r w:rsidRPr="00B4087A">
              <w:rPr>
                <w:rFonts w:ascii="Arial" w:hAnsi="Arial" w:cs="Arial"/>
                <w:color w:val="000000"/>
                <w:sz w:val="12"/>
                <w:szCs w:val="12"/>
              </w:rPr>
              <w:t>XXXXX</w:t>
            </w:r>
          </w:p>
        </w:tc>
      </w:tr>
      <w:tr w:rsidR="009D5B4B" w:rsidRPr="003B5957" w14:paraId="27DD823B"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6AD8F2C8" w14:textId="2D105767"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1FE6C94F" w14:textId="69AC305F"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73C5AFD7" w14:textId="34D0F9D2"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01F7CAA3" w14:textId="1CEC28BC"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1A2588B0" w14:textId="76AF2BAF"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2CF987A1" w14:textId="56405D4F"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7BD50519" w14:textId="20D01407"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36319994" w14:textId="1103130C"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617AB026" w14:textId="77777777" w:rsidTr="009D5B4B">
        <w:trPr>
          <w:trHeight w:val="300"/>
        </w:trPr>
        <w:tc>
          <w:tcPr>
            <w:tcW w:w="350" w:type="pct"/>
            <w:tcBorders>
              <w:top w:val="nil"/>
              <w:left w:val="single" w:sz="8" w:space="0" w:color="auto"/>
              <w:bottom w:val="single" w:sz="4" w:space="0" w:color="auto"/>
              <w:right w:val="single" w:sz="4" w:space="0" w:color="auto"/>
            </w:tcBorders>
            <w:shd w:val="clear" w:color="000000" w:fill="FFFFFF"/>
            <w:hideMark/>
          </w:tcPr>
          <w:p w14:paraId="77D9E580" w14:textId="7EB63283"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4" w:space="0" w:color="auto"/>
              <w:right w:val="single" w:sz="4" w:space="0" w:color="auto"/>
            </w:tcBorders>
            <w:shd w:val="clear" w:color="000000" w:fill="FFFFFF"/>
            <w:hideMark/>
          </w:tcPr>
          <w:p w14:paraId="7D46580E" w14:textId="617DB4DD"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4" w:space="0" w:color="auto"/>
              <w:right w:val="single" w:sz="4" w:space="0" w:color="auto"/>
            </w:tcBorders>
            <w:shd w:val="clear" w:color="000000" w:fill="FFFFFF"/>
            <w:hideMark/>
          </w:tcPr>
          <w:p w14:paraId="0EAD1B55" w14:textId="1151FBED"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4" w:space="0" w:color="auto"/>
              <w:right w:val="single" w:sz="4" w:space="0" w:color="auto"/>
            </w:tcBorders>
            <w:shd w:val="clear" w:color="000000" w:fill="FFFFFF"/>
            <w:hideMark/>
          </w:tcPr>
          <w:p w14:paraId="21FE444D" w14:textId="729D96C0"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4" w:space="0" w:color="auto"/>
              <w:right w:val="single" w:sz="4" w:space="0" w:color="auto"/>
            </w:tcBorders>
            <w:shd w:val="clear" w:color="000000" w:fill="FFFFFF"/>
            <w:hideMark/>
          </w:tcPr>
          <w:p w14:paraId="328F0F32" w14:textId="5F8D3A0B"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4" w:space="0" w:color="auto"/>
              <w:right w:val="single" w:sz="4" w:space="0" w:color="auto"/>
            </w:tcBorders>
            <w:shd w:val="clear" w:color="000000" w:fill="FFFFFF"/>
            <w:hideMark/>
          </w:tcPr>
          <w:p w14:paraId="3546C71C" w14:textId="3ED5A483"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4" w:space="0" w:color="auto"/>
              <w:right w:val="single" w:sz="4" w:space="0" w:color="auto"/>
            </w:tcBorders>
            <w:shd w:val="clear" w:color="000000" w:fill="FFFFFF"/>
            <w:hideMark/>
          </w:tcPr>
          <w:p w14:paraId="77513DC2" w14:textId="49DACC87"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4" w:space="0" w:color="auto"/>
              <w:right w:val="single" w:sz="8" w:space="0" w:color="auto"/>
            </w:tcBorders>
            <w:shd w:val="clear" w:color="000000" w:fill="FFFFFF"/>
            <w:noWrap/>
            <w:hideMark/>
          </w:tcPr>
          <w:p w14:paraId="02BB2B59" w14:textId="638DF37B"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9D5B4B" w:rsidRPr="003B5957" w14:paraId="4C534FBC" w14:textId="77777777" w:rsidTr="009D5B4B">
        <w:trPr>
          <w:trHeight w:val="315"/>
        </w:trPr>
        <w:tc>
          <w:tcPr>
            <w:tcW w:w="350" w:type="pct"/>
            <w:tcBorders>
              <w:top w:val="nil"/>
              <w:left w:val="single" w:sz="8" w:space="0" w:color="auto"/>
              <w:bottom w:val="single" w:sz="8" w:space="0" w:color="auto"/>
              <w:right w:val="single" w:sz="4" w:space="0" w:color="auto"/>
            </w:tcBorders>
            <w:shd w:val="clear" w:color="000000" w:fill="FFFFFF"/>
            <w:hideMark/>
          </w:tcPr>
          <w:p w14:paraId="3AC49233" w14:textId="1B8140E4"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66" w:type="pct"/>
            <w:tcBorders>
              <w:top w:val="nil"/>
              <w:left w:val="nil"/>
              <w:bottom w:val="single" w:sz="8" w:space="0" w:color="auto"/>
              <w:right w:val="single" w:sz="4" w:space="0" w:color="auto"/>
            </w:tcBorders>
            <w:shd w:val="clear" w:color="000000" w:fill="FFFFFF"/>
            <w:hideMark/>
          </w:tcPr>
          <w:p w14:paraId="22298AB1" w14:textId="7786571E"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624" w:type="pct"/>
            <w:tcBorders>
              <w:top w:val="nil"/>
              <w:left w:val="nil"/>
              <w:bottom w:val="single" w:sz="8" w:space="0" w:color="auto"/>
              <w:right w:val="single" w:sz="4" w:space="0" w:color="auto"/>
            </w:tcBorders>
            <w:shd w:val="clear" w:color="000000" w:fill="FFFFFF"/>
            <w:hideMark/>
          </w:tcPr>
          <w:p w14:paraId="2EBA6BD0" w14:textId="0BDC4048"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1078" w:type="pct"/>
            <w:tcBorders>
              <w:top w:val="nil"/>
              <w:left w:val="nil"/>
              <w:bottom w:val="single" w:sz="8" w:space="0" w:color="auto"/>
              <w:right w:val="single" w:sz="4" w:space="0" w:color="auto"/>
            </w:tcBorders>
            <w:shd w:val="clear" w:color="000000" w:fill="FFFFFF"/>
            <w:hideMark/>
          </w:tcPr>
          <w:p w14:paraId="40C6D74A" w14:textId="6D062E86"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902" w:type="pct"/>
            <w:tcBorders>
              <w:top w:val="nil"/>
              <w:left w:val="nil"/>
              <w:bottom w:val="single" w:sz="8" w:space="0" w:color="auto"/>
              <w:right w:val="single" w:sz="4" w:space="0" w:color="auto"/>
            </w:tcBorders>
            <w:shd w:val="clear" w:color="000000" w:fill="FFFFFF"/>
            <w:hideMark/>
          </w:tcPr>
          <w:p w14:paraId="273E0BB9" w14:textId="2686AA56" w:rsidR="009D5B4B" w:rsidRPr="003B5957" w:rsidRDefault="009D5B4B" w:rsidP="009D5B4B">
            <w:pPr>
              <w:rPr>
                <w:rFonts w:ascii="Arial" w:hAnsi="Arial" w:cs="Arial"/>
                <w:color w:val="000000"/>
                <w:sz w:val="12"/>
                <w:szCs w:val="12"/>
              </w:rPr>
            </w:pPr>
            <w:r w:rsidRPr="00B4087A">
              <w:rPr>
                <w:rFonts w:ascii="Arial" w:hAnsi="Arial" w:cs="Arial"/>
                <w:color w:val="000000"/>
                <w:sz w:val="12"/>
                <w:szCs w:val="12"/>
              </w:rPr>
              <w:t>XXXXX</w:t>
            </w:r>
          </w:p>
        </w:tc>
        <w:tc>
          <w:tcPr>
            <w:tcW w:w="651" w:type="pct"/>
            <w:tcBorders>
              <w:top w:val="nil"/>
              <w:left w:val="nil"/>
              <w:bottom w:val="single" w:sz="8" w:space="0" w:color="auto"/>
              <w:right w:val="single" w:sz="4" w:space="0" w:color="auto"/>
            </w:tcBorders>
            <w:shd w:val="clear" w:color="000000" w:fill="FFFFFF"/>
            <w:hideMark/>
          </w:tcPr>
          <w:p w14:paraId="125489E2" w14:textId="30D8E4D8"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47" w:type="pct"/>
            <w:tcBorders>
              <w:top w:val="nil"/>
              <w:left w:val="nil"/>
              <w:bottom w:val="single" w:sz="8" w:space="0" w:color="auto"/>
              <w:right w:val="single" w:sz="4" w:space="0" w:color="auto"/>
            </w:tcBorders>
            <w:shd w:val="clear" w:color="000000" w:fill="FFFFFF"/>
            <w:hideMark/>
          </w:tcPr>
          <w:p w14:paraId="503A5621" w14:textId="1A09AED6" w:rsidR="009D5B4B" w:rsidRPr="003B5957" w:rsidRDefault="009D5B4B" w:rsidP="009D5B4B">
            <w:pPr>
              <w:jc w:val="center"/>
              <w:rPr>
                <w:rFonts w:ascii="Arial" w:hAnsi="Arial" w:cs="Arial"/>
                <w:color w:val="000000"/>
                <w:sz w:val="12"/>
                <w:szCs w:val="12"/>
              </w:rPr>
            </w:pPr>
            <w:r w:rsidRPr="00B4087A">
              <w:rPr>
                <w:rFonts w:ascii="Arial" w:hAnsi="Arial" w:cs="Arial"/>
                <w:color w:val="000000"/>
                <w:sz w:val="12"/>
                <w:szCs w:val="12"/>
              </w:rPr>
              <w:t>XXXXX</w:t>
            </w:r>
          </w:p>
        </w:tc>
        <w:tc>
          <w:tcPr>
            <w:tcW w:w="382" w:type="pct"/>
            <w:tcBorders>
              <w:top w:val="nil"/>
              <w:left w:val="nil"/>
              <w:bottom w:val="single" w:sz="8" w:space="0" w:color="auto"/>
              <w:right w:val="single" w:sz="8" w:space="0" w:color="auto"/>
            </w:tcBorders>
            <w:shd w:val="clear" w:color="000000" w:fill="FFFFFF"/>
            <w:noWrap/>
            <w:hideMark/>
          </w:tcPr>
          <w:p w14:paraId="6906FE36" w14:textId="62196A89" w:rsidR="009D5B4B" w:rsidRPr="003B5957" w:rsidRDefault="009D5B4B" w:rsidP="009D5B4B">
            <w:pPr>
              <w:jc w:val="right"/>
              <w:rPr>
                <w:rFonts w:ascii="Arial" w:hAnsi="Arial" w:cs="Arial"/>
                <w:color w:val="000000"/>
                <w:sz w:val="12"/>
                <w:szCs w:val="12"/>
              </w:rPr>
            </w:pPr>
            <w:r w:rsidRPr="00B4087A">
              <w:rPr>
                <w:rFonts w:ascii="Arial" w:hAnsi="Arial" w:cs="Arial"/>
                <w:color w:val="000000"/>
                <w:sz w:val="12"/>
                <w:szCs w:val="12"/>
              </w:rPr>
              <w:t>XXXXX</w:t>
            </w:r>
          </w:p>
        </w:tc>
      </w:tr>
      <w:tr w:rsidR="001F53D8" w:rsidRPr="003B5957" w14:paraId="4B3C4B3E" w14:textId="77777777" w:rsidTr="009D5B4B">
        <w:trPr>
          <w:trHeight w:val="300"/>
        </w:trPr>
        <w:tc>
          <w:tcPr>
            <w:tcW w:w="350" w:type="pct"/>
            <w:tcBorders>
              <w:top w:val="nil"/>
              <w:left w:val="nil"/>
              <w:bottom w:val="nil"/>
              <w:right w:val="nil"/>
            </w:tcBorders>
            <w:shd w:val="clear" w:color="000000" w:fill="FFFFFF"/>
            <w:noWrap/>
            <w:vAlign w:val="center"/>
            <w:hideMark/>
          </w:tcPr>
          <w:p w14:paraId="3326AB46" w14:textId="77777777" w:rsidR="001F53D8" w:rsidRPr="003B5957" w:rsidRDefault="001F53D8">
            <w:pPr>
              <w:jc w:val="center"/>
              <w:rPr>
                <w:rFonts w:ascii="Calibri" w:hAnsi="Calibri" w:cs="Calibri"/>
                <w:color w:val="000000"/>
                <w:sz w:val="12"/>
                <w:szCs w:val="12"/>
              </w:rPr>
            </w:pPr>
            <w:r w:rsidRPr="003B5957">
              <w:rPr>
                <w:rFonts w:ascii="Calibri" w:hAnsi="Calibri" w:cs="Calibri"/>
                <w:color w:val="000000"/>
                <w:sz w:val="12"/>
                <w:szCs w:val="12"/>
              </w:rPr>
              <w:t> </w:t>
            </w:r>
          </w:p>
        </w:tc>
        <w:tc>
          <w:tcPr>
            <w:tcW w:w="666" w:type="pct"/>
            <w:tcBorders>
              <w:top w:val="nil"/>
              <w:left w:val="nil"/>
              <w:bottom w:val="nil"/>
              <w:right w:val="nil"/>
            </w:tcBorders>
            <w:shd w:val="clear" w:color="000000" w:fill="FFFFFF"/>
            <w:noWrap/>
            <w:vAlign w:val="center"/>
            <w:hideMark/>
          </w:tcPr>
          <w:p w14:paraId="6D857D4F" w14:textId="77777777" w:rsidR="001F53D8" w:rsidRPr="003B5957" w:rsidRDefault="001F53D8">
            <w:pPr>
              <w:jc w:val="center"/>
              <w:rPr>
                <w:rFonts w:ascii="Calibri" w:hAnsi="Calibri" w:cs="Calibri"/>
                <w:color w:val="000000"/>
                <w:sz w:val="12"/>
                <w:szCs w:val="12"/>
              </w:rPr>
            </w:pPr>
            <w:r w:rsidRPr="003B5957">
              <w:rPr>
                <w:rFonts w:ascii="Calibri" w:hAnsi="Calibri" w:cs="Calibri"/>
                <w:color w:val="000000"/>
                <w:sz w:val="12"/>
                <w:szCs w:val="12"/>
              </w:rPr>
              <w:t> </w:t>
            </w:r>
          </w:p>
        </w:tc>
        <w:tc>
          <w:tcPr>
            <w:tcW w:w="624" w:type="pct"/>
            <w:tcBorders>
              <w:top w:val="nil"/>
              <w:left w:val="nil"/>
              <w:bottom w:val="nil"/>
              <w:right w:val="nil"/>
            </w:tcBorders>
            <w:shd w:val="clear" w:color="000000" w:fill="FFFFFF"/>
            <w:noWrap/>
            <w:vAlign w:val="center"/>
            <w:hideMark/>
          </w:tcPr>
          <w:p w14:paraId="35253A95"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1078" w:type="pct"/>
            <w:tcBorders>
              <w:top w:val="nil"/>
              <w:left w:val="nil"/>
              <w:bottom w:val="nil"/>
              <w:right w:val="nil"/>
            </w:tcBorders>
            <w:shd w:val="clear" w:color="000000" w:fill="FFFFFF"/>
            <w:noWrap/>
            <w:vAlign w:val="center"/>
            <w:hideMark/>
          </w:tcPr>
          <w:p w14:paraId="70453BC5"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902" w:type="pct"/>
            <w:tcBorders>
              <w:top w:val="nil"/>
              <w:left w:val="nil"/>
              <w:bottom w:val="nil"/>
              <w:right w:val="nil"/>
            </w:tcBorders>
            <w:shd w:val="clear" w:color="000000" w:fill="FFFFFF"/>
            <w:noWrap/>
            <w:vAlign w:val="center"/>
            <w:hideMark/>
          </w:tcPr>
          <w:p w14:paraId="2B12E602"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651" w:type="pct"/>
            <w:tcBorders>
              <w:top w:val="nil"/>
              <w:left w:val="nil"/>
              <w:bottom w:val="nil"/>
              <w:right w:val="nil"/>
            </w:tcBorders>
            <w:shd w:val="clear" w:color="000000" w:fill="FFFFFF"/>
            <w:noWrap/>
            <w:vAlign w:val="center"/>
            <w:hideMark/>
          </w:tcPr>
          <w:p w14:paraId="0F0EB4DE"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c>
          <w:tcPr>
            <w:tcW w:w="347" w:type="pct"/>
            <w:tcBorders>
              <w:top w:val="nil"/>
              <w:left w:val="nil"/>
              <w:bottom w:val="nil"/>
              <w:right w:val="nil"/>
            </w:tcBorders>
            <w:shd w:val="clear" w:color="000000" w:fill="FFFFFF"/>
            <w:noWrap/>
            <w:vAlign w:val="center"/>
            <w:hideMark/>
          </w:tcPr>
          <w:p w14:paraId="423D6FD5" w14:textId="77777777" w:rsidR="001F53D8" w:rsidRPr="003B5957" w:rsidRDefault="001F53D8">
            <w:pPr>
              <w:jc w:val="center"/>
              <w:rPr>
                <w:rFonts w:ascii="Calibri" w:hAnsi="Calibri" w:cs="Calibri"/>
                <w:color w:val="000000"/>
                <w:sz w:val="12"/>
                <w:szCs w:val="12"/>
              </w:rPr>
            </w:pPr>
            <w:r w:rsidRPr="003B5957">
              <w:rPr>
                <w:rFonts w:ascii="Calibri" w:hAnsi="Calibri" w:cs="Calibri"/>
                <w:color w:val="000000"/>
                <w:sz w:val="12"/>
                <w:szCs w:val="12"/>
              </w:rPr>
              <w:t> </w:t>
            </w:r>
          </w:p>
        </w:tc>
        <w:tc>
          <w:tcPr>
            <w:tcW w:w="382" w:type="pct"/>
            <w:tcBorders>
              <w:top w:val="nil"/>
              <w:left w:val="nil"/>
              <w:bottom w:val="nil"/>
              <w:right w:val="nil"/>
            </w:tcBorders>
            <w:shd w:val="clear" w:color="000000" w:fill="FFFFFF"/>
            <w:noWrap/>
            <w:vAlign w:val="center"/>
            <w:hideMark/>
          </w:tcPr>
          <w:p w14:paraId="49F80749" w14:textId="77777777" w:rsidR="001F53D8" w:rsidRPr="003B5957" w:rsidRDefault="001F53D8">
            <w:pPr>
              <w:rPr>
                <w:rFonts w:ascii="Calibri" w:hAnsi="Calibri" w:cs="Calibri"/>
                <w:color w:val="000000"/>
                <w:sz w:val="12"/>
                <w:szCs w:val="12"/>
              </w:rPr>
            </w:pPr>
            <w:r w:rsidRPr="003B5957">
              <w:rPr>
                <w:rFonts w:ascii="Calibri" w:hAnsi="Calibri" w:cs="Calibri"/>
                <w:color w:val="000000"/>
                <w:sz w:val="12"/>
                <w:szCs w:val="12"/>
              </w:rPr>
              <w:t> </w:t>
            </w:r>
          </w:p>
        </w:tc>
      </w:tr>
      <w:tr w:rsidR="001F53D8" w:rsidRPr="003B5957" w14:paraId="47BAA6DE" w14:textId="77777777" w:rsidTr="003B5957">
        <w:trPr>
          <w:trHeight w:val="300"/>
        </w:trPr>
        <w:tc>
          <w:tcPr>
            <w:tcW w:w="5000" w:type="pct"/>
            <w:gridSpan w:val="8"/>
            <w:tcBorders>
              <w:top w:val="nil"/>
              <w:left w:val="nil"/>
              <w:bottom w:val="nil"/>
              <w:right w:val="nil"/>
            </w:tcBorders>
            <w:shd w:val="clear" w:color="000000" w:fill="FFFFFF"/>
            <w:noWrap/>
            <w:vAlign w:val="center"/>
            <w:hideMark/>
          </w:tcPr>
          <w:p w14:paraId="631F6D8D" w14:textId="77777777" w:rsidR="001F53D8" w:rsidRPr="003B5957" w:rsidRDefault="001F53D8">
            <w:pPr>
              <w:rPr>
                <w:rFonts w:ascii="Calibri" w:hAnsi="Calibri" w:cs="Calibri"/>
                <w:b/>
                <w:bCs/>
                <w:color w:val="000000"/>
                <w:sz w:val="12"/>
                <w:szCs w:val="12"/>
              </w:rPr>
            </w:pPr>
            <w:r w:rsidRPr="003B5957">
              <w:rPr>
                <w:rFonts w:ascii="Calibri" w:hAnsi="Calibri" w:cs="Calibri"/>
                <w:b/>
                <w:bCs/>
                <w:color w:val="000000"/>
                <w:sz w:val="12"/>
                <w:szCs w:val="12"/>
              </w:rPr>
              <w:t xml:space="preserve">*  Způsob stanovení frekvence je uvedené v dokumentech "Metodika výpočtu </w:t>
            </w:r>
            <w:proofErr w:type="gramStart"/>
            <w:r w:rsidRPr="003B5957">
              <w:rPr>
                <w:rFonts w:ascii="Calibri" w:hAnsi="Calibri" w:cs="Calibri"/>
                <w:b/>
                <w:bCs/>
                <w:color w:val="000000"/>
                <w:sz w:val="12"/>
                <w:szCs w:val="12"/>
              </w:rPr>
              <w:t>dat - OTS</w:t>
            </w:r>
            <w:proofErr w:type="gramEnd"/>
            <w:r w:rsidRPr="003B5957">
              <w:rPr>
                <w:rFonts w:ascii="Calibri" w:hAnsi="Calibri" w:cs="Calibri"/>
                <w:b/>
                <w:bCs/>
                <w:color w:val="000000"/>
                <w:sz w:val="12"/>
                <w:szCs w:val="12"/>
              </w:rPr>
              <w:t>, ROTS, Frekvence" a "Stanovování zásahu RP na nádražích"</w:t>
            </w:r>
          </w:p>
        </w:tc>
      </w:tr>
      <w:bookmarkEnd w:id="5"/>
    </w:tbl>
    <w:p w14:paraId="0B5B66B2" w14:textId="77777777" w:rsidR="006348BA" w:rsidRPr="00F51B56" w:rsidRDefault="006348BA" w:rsidP="006348BA">
      <w:pPr>
        <w:tabs>
          <w:tab w:val="left" w:pos="3328"/>
        </w:tabs>
        <w:rPr>
          <w:rFonts w:ascii="Arial" w:hAnsi="Arial" w:cs="Arial"/>
          <w:bCs/>
          <w:sz w:val="22"/>
          <w:szCs w:val="22"/>
        </w:rPr>
      </w:pPr>
    </w:p>
    <w:sectPr w:rsidR="006348BA" w:rsidRPr="00F51B56" w:rsidSect="00821ABB">
      <w:headerReference w:type="default" r:id="rId15"/>
      <w:footerReference w:type="default" r:id="rId16"/>
      <w:pgSz w:w="11906" w:h="16838" w:code="9"/>
      <w:pgMar w:top="1701" w:right="851" w:bottom="136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8EB7" w14:textId="77777777" w:rsidR="00662886" w:rsidRDefault="00662886" w:rsidP="00B601EC">
      <w:r>
        <w:separator/>
      </w:r>
    </w:p>
  </w:endnote>
  <w:endnote w:type="continuationSeparator" w:id="0">
    <w:p w14:paraId="608A023B" w14:textId="77777777" w:rsidR="00662886" w:rsidRDefault="00662886" w:rsidP="00B601EC">
      <w:r>
        <w:continuationSeparator/>
      </w:r>
    </w:p>
  </w:endnote>
  <w:endnote w:type="continuationNotice" w:id="1">
    <w:p w14:paraId="595EBF3A" w14:textId="77777777" w:rsidR="00662886" w:rsidRDefault="00662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BEFB" w14:textId="5C911D9A" w:rsidR="00B26C7B" w:rsidRPr="003C1348" w:rsidRDefault="00B26C7B" w:rsidP="00502F1B">
    <w:pPr>
      <w:pStyle w:val="Zpat"/>
      <w:spacing w:before="240"/>
      <w:jc w:val="center"/>
      <w:rPr>
        <w:rFonts w:ascii="Arial" w:hAnsi="Arial"/>
        <w:sz w:val="20"/>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w:instrText>
    </w:r>
    <w:r w:rsidRPr="00EA10E8">
      <w:rPr>
        <w:rFonts w:ascii="Arial" w:hAnsi="Arial"/>
        <w:sz w:val="20"/>
      </w:rPr>
      <w:fldChar w:fldCharType="separate"/>
    </w:r>
    <w:r>
      <w:rPr>
        <w:rFonts w:ascii="Arial" w:hAnsi="Arial"/>
        <w:sz w:val="20"/>
      </w:rPr>
      <w:t>1</w:t>
    </w:r>
    <w:r w:rsidRPr="00EA10E8">
      <w:rPr>
        <w:rFonts w:ascii="Arial" w:hAnsi="Arial"/>
        <w:sz w:val="20"/>
      </w:rPr>
      <w:fldChar w:fldCharType="end"/>
    </w:r>
    <w:r w:rsidRPr="00EA10E8">
      <w:rPr>
        <w:rFonts w:ascii="Arial" w:hAnsi="Arial"/>
        <w:sz w:val="20"/>
      </w:rPr>
      <w:t xml:space="preserve"> (celkem </w:t>
    </w:r>
    <w:r w:rsidR="00D07E23">
      <w:rPr>
        <w:rFonts w:ascii="Arial" w:hAnsi="Arial"/>
        <w:sz w:val="20"/>
      </w:rPr>
      <w:fldChar w:fldCharType="begin"/>
    </w:r>
    <w:r w:rsidR="00D07E23">
      <w:rPr>
        <w:rFonts w:ascii="Arial" w:hAnsi="Arial"/>
        <w:sz w:val="20"/>
      </w:rPr>
      <w:instrText xml:space="preserve"> NUMPAGES   \* MERGEFORMAT </w:instrText>
    </w:r>
    <w:r w:rsidR="00D07E23">
      <w:rPr>
        <w:rFonts w:ascii="Arial" w:hAnsi="Arial"/>
        <w:sz w:val="20"/>
      </w:rPr>
      <w:fldChar w:fldCharType="separate"/>
    </w:r>
    <w:r w:rsidR="00D07E23">
      <w:rPr>
        <w:rFonts w:ascii="Arial" w:hAnsi="Arial"/>
        <w:noProof/>
        <w:sz w:val="20"/>
      </w:rPr>
      <w:t>44</w:t>
    </w:r>
    <w:r w:rsidR="00D07E23">
      <w:rPr>
        <w:rFonts w:ascii="Arial" w:hAnsi="Arial"/>
        <w:sz w:val="20"/>
      </w:rPr>
      <w:fldChar w:fldCharType="end"/>
    </w:r>
    <w:r w:rsidRPr="00EA10E8">
      <w:rPr>
        <w:rFonts w:ascii="Arial" w:hAnsi="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DC9F" w14:textId="77777777" w:rsidR="00502F1B" w:rsidRPr="00B26C7B" w:rsidRDefault="00502F1B" w:rsidP="00B26C7B">
    <w:pPr>
      <w:pStyle w:val="Zpat"/>
      <w:spacing w:before="240"/>
      <w:jc w:val="cente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1</w:t>
    </w:r>
    <w:r w:rsidRPr="00EA10E8">
      <w:rPr>
        <w:rFonts w:ascii="Arial" w:hAnsi="Arial"/>
        <w:sz w:val="20"/>
      </w:rPr>
      <w:fldChar w:fldCharType="end"/>
    </w:r>
    <w:r w:rsidRPr="00EA10E8">
      <w:rPr>
        <w:rFonts w:ascii="Arial" w:hAnsi="Arial"/>
        <w:sz w:val="20"/>
      </w:rPr>
      <w:t xml:space="preserve"> (celkem </w:t>
    </w:r>
    <w:r>
      <w:rPr>
        <w:rFonts w:ascii="Arial" w:hAnsi="Arial"/>
        <w:sz w:val="20"/>
      </w:rPr>
      <w:fldChar w:fldCharType="begin"/>
    </w:r>
    <w:r>
      <w:rPr>
        <w:rFonts w:ascii="Arial" w:hAnsi="Arial"/>
        <w:sz w:val="20"/>
      </w:rPr>
      <w:instrText xml:space="preserve"> NUMPAGES   \* MERGEFORMAT </w:instrText>
    </w:r>
    <w:r>
      <w:rPr>
        <w:rFonts w:ascii="Arial" w:hAnsi="Arial"/>
        <w:sz w:val="20"/>
      </w:rPr>
      <w:fldChar w:fldCharType="separate"/>
    </w:r>
    <w:r>
      <w:rPr>
        <w:rFonts w:ascii="Arial" w:hAnsi="Arial"/>
        <w:noProof/>
        <w:sz w:val="20"/>
      </w:rPr>
      <w:t>44</w:t>
    </w:r>
    <w:r>
      <w:rPr>
        <w:rFonts w:ascii="Arial" w:hAnsi="Arial"/>
        <w:sz w:val="20"/>
      </w:rPr>
      <w:fldChar w:fldCharType="end"/>
    </w:r>
    <w:r w:rsidRPr="00EA10E8">
      <w:rPr>
        <w:rFonts w:ascii="Arial" w:hAnsi="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C497C" w14:textId="77777777" w:rsidR="00662886" w:rsidRDefault="00662886" w:rsidP="00B601EC">
      <w:r>
        <w:separator/>
      </w:r>
    </w:p>
  </w:footnote>
  <w:footnote w:type="continuationSeparator" w:id="0">
    <w:p w14:paraId="36AD3F65" w14:textId="77777777" w:rsidR="00662886" w:rsidRDefault="00662886" w:rsidP="00B601EC">
      <w:r>
        <w:continuationSeparator/>
      </w:r>
    </w:p>
  </w:footnote>
  <w:footnote w:type="continuationNotice" w:id="1">
    <w:p w14:paraId="6E1B65AB" w14:textId="77777777" w:rsidR="00662886" w:rsidRDefault="006628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4D1E6" w14:textId="645124D3" w:rsidR="006348BA" w:rsidRPr="00D07E23" w:rsidRDefault="006348BA" w:rsidP="00D07E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594"/>
    <w:multiLevelType w:val="multilevel"/>
    <w:tmpl w:val="0405001D"/>
    <w:styleLink w:val="Styl2"/>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992577"/>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2" w15:restartNumberingAfterBreak="0">
    <w:nsid w:val="0267647B"/>
    <w:multiLevelType w:val="hybridMultilevel"/>
    <w:tmpl w:val="CB4A71CC"/>
    <w:lvl w:ilvl="0" w:tplc="FA24D598">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8C52D6A"/>
    <w:multiLevelType w:val="hybridMultilevel"/>
    <w:tmpl w:val="33BC32B8"/>
    <w:lvl w:ilvl="0" w:tplc="3326B22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09326125"/>
    <w:multiLevelType w:val="hybridMultilevel"/>
    <w:tmpl w:val="E06AE6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 w15:restartNumberingAfterBreak="0">
    <w:nsid w:val="13846565"/>
    <w:multiLevelType w:val="multilevel"/>
    <w:tmpl w:val="EDA681F2"/>
    <w:lvl w:ilvl="0">
      <w:start w:val="3"/>
      <w:numFmt w:val="decimal"/>
      <w:lvlText w:val="%1."/>
      <w:lvlJc w:val="left"/>
      <w:pPr>
        <w:ind w:left="435" w:hanging="435"/>
      </w:pPr>
      <w:rPr>
        <w:rFonts w:hint="default"/>
      </w:rPr>
    </w:lvl>
    <w:lvl w:ilvl="1">
      <w:start w:val="2"/>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8"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8BE584D"/>
    <w:multiLevelType w:val="hybridMultilevel"/>
    <w:tmpl w:val="A850A5F2"/>
    <w:lvl w:ilvl="0" w:tplc="CBE46552">
      <w:start w:val="1"/>
      <w:numFmt w:val="decimal"/>
      <w:lvlText w:val="%1."/>
      <w:lvlJc w:val="left"/>
      <w:pPr>
        <w:ind w:left="808" w:hanging="360"/>
      </w:pPr>
      <w:rPr>
        <w:rFonts w:ascii="Calibri" w:eastAsia="Calibri" w:hAnsi="Calibri" w:cs="Calibri" w:hint="default"/>
        <w:b w:val="0"/>
        <w:bCs w:val="0"/>
        <w:i w:val="0"/>
        <w:iCs w:val="0"/>
        <w:spacing w:val="0"/>
        <w:w w:val="100"/>
        <w:sz w:val="22"/>
        <w:szCs w:val="22"/>
        <w:lang w:val="cs-CZ" w:eastAsia="en-US" w:bidi="ar-SA"/>
      </w:rPr>
    </w:lvl>
    <w:lvl w:ilvl="1" w:tplc="8DB4D0C8">
      <w:numFmt w:val="bullet"/>
      <w:lvlText w:val="•"/>
      <w:lvlJc w:val="left"/>
      <w:pPr>
        <w:ind w:left="1711" w:hanging="360"/>
      </w:pPr>
      <w:rPr>
        <w:lang w:val="cs-CZ" w:eastAsia="en-US" w:bidi="ar-SA"/>
      </w:rPr>
    </w:lvl>
    <w:lvl w:ilvl="2" w:tplc="409850EE">
      <w:numFmt w:val="bullet"/>
      <w:lvlText w:val="•"/>
      <w:lvlJc w:val="left"/>
      <w:pPr>
        <w:ind w:left="2623" w:hanging="360"/>
      </w:pPr>
      <w:rPr>
        <w:lang w:val="cs-CZ" w:eastAsia="en-US" w:bidi="ar-SA"/>
      </w:rPr>
    </w:lvl>
    <w:lvl w:ilvl="3" w:tplc="323205A2">
      <w:numFmt w:val="bullet"/>
      <w:lvlText w:val="•"/>
      <w:lvlJc w:val="left"/>
      <w:pPr>
        <w:ind w:left="3534" w:hanging="360"/>
      </w:pPr>
      <w:rPr>
        <w:lang w:val="cs-CZ" w:eastAsia="en-US" w:bidi="ar-SA"/>
      </w:rPr>
    </w:lvl>
    <w:lvl w:ilvl="4" w:tplc="6BEA749E">
      <w:numFmt w:val="bullet"/>
      <w:lvlText w:val="•"/>
      <w:lvlJc w:val="left"/>
      <w:pPr>
        <w:ind w:left="4446" w:hanging="360"/>
      </w:pPr>
      <w:rPr>
        <w:lang w:val="cs-CZ" w:eastAsia="en-US" w:bidi="ar-SA"/>
      </w:rPr>
    </w:lvl>
    <w:lvl w:ilvl="5" w:tplc="601479B8">
      <w:numFmt w:val="bullet"/>
      <w:lvlText w:val="•"/>
      <w:lvlJc w:val="left"/>
      <w:pPr>
        <w:ind w:left="5357" w:hanging="360"/>
      </w:pPr>
      <w:rPr>
        <w:lang w:val="cs-CZ" w:eastAsia="en-US" w:bidi="ar-SA"/>
      </w:rPr>
    </w:lvl>
    <w:lvl w:ilvl="6" w:tplc="02A4B620">
      <w:numFmt w:val="bullet"/>
      <w:lvlText w:val="•"/>
      <w:lvlJc w:val="left"/>
      <w:pPr>
        <w:ind w:left="6269" w:hanging="360"/>
      </w:pPr>
      <w:rPr>
        <w:lang w:val="cs-CZ" w:eastAsia="en-US" w:bidi="ar-SA"/>
      </w:rPr>
    </w:lvl>
    <w:lvl w:ilvl="7" w:tplc="8D22DFAA">
      <w:numFmt w:val="bullet"/>
      <w:lvlText w:val="•"/>
      <w:lvlJc w:val="left"/>
      <w:pPr>
        <w:ind w:left="7180" w:hanging="360"/>
      </w:pPr>
      <w:rPr>
        <w:lang w:val="cs-CZ" w:eastAsia="en-US" w:bidi="ar-SA"/>
      </w:rPr>
    </w:lvl>
    <w:lvl w:ilvl="8" w:tplc="0FACA446">
      <w:numFmt w:val="bullet"/>
      <w:lvlText w:val="•"/>
      <w:lvlJc w:val="left"/>
      <w:pPr>
        <w:ind w:left="8092" w:hanging="360"/>
      </w:pPr>
      <w:rPr>
        <w:lang w:val="cs-CZ" w:eastAsia="en-US" w:bidi="ar-SA"/>
      </w:rPr>
    </w:lvl>
  </w:abstractNum>
  <w:abstractNum w:abstractNumId="11" w15:restartNumberingAfterBreak="0">
    <w:nsid w:val="1B397D08"/>
    <w:multiLevelType w:val="hybridMultilevel"/>
    <w:tmpl w:val="B43E256E"/>
    <w:lvl w:ilvl="0" w:tplc="0405000B">
      <w:start w:val="1"/>
      <w:numFmt w:val="bullet"/>
      <w:lvlText w:val=""/>
      <w:lvlJc w:val="left"/>
      <w:pPr>
        <w:ind w:left="1580" w:hanging="360"/>
      </w:pPr>
      <w:rPr>
        <w:rFonts w:ascii="Wingdings" w:hAnsi="Wingdings" w:hint="default"/>
        <w:sz w:val="12"/>
        <w:szCs w:val="12"/>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12" w15:restartNumberingAfterBreak="0">
    <w:nsid w:val="1F2921BA"/>
    <w:multiLevelType w:val="hybridMultilevel"/>
    <w:tmpl w:val="2E2E1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40740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4" w15:restartNumberingAfterBreak="0">
    <w:nsid w:val="20C61550"/>
    <w:multiLevelType w:val="hybridMultilevel"/>
    <w:tmpl w:val="CE5402C2"/>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29AAD8C2">
      <w:start w:val="1"/>
      <w:numFmt w:val="lowerLetter"/>
      <w:lvlText w:val="%3)"/>
      <w:lvlJc w:val="left"/>
      <w:pPr>
        <w:tabs>
          <w:tab w:val="num" w:pos="1173"/>
        </w:tabs>
        <w:ind w:left="1173" w:hanging="180"/>
      </w:pPr>
      <w:rPr>
        <w:i w:val="0"/>
      </w:rPr>
    </w:lvl>
    <w:lvl w:ilvl="3" w:tplc="0405000F">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5"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5F31F42"/>
    <w:multiLevelType w:val="multilevel"/>
    <w:tmpl w:val="7C6CA512"/>
    <w:lvl w:ilvl="0">
      <w:start w:val="1"/>
      <w:numFmt w:val="decimal"/>
      <w:lvlText w:val="%1."/>
      <w:lvlJc w:val="left"/>
      <w:pPr>
        <w:ind w:left="1835" w:hanging="360"/>
      </w:pPr>
    </w:lvl>
    <w:lvl w:ilvl="1">
      <w:start w:val="1"/>
      <w:numFmt w:val="decimal"/>
      <w:lvlText w:val="%1.%2."/>
      <w:lvlJc w:val="left"/>
      <w:pPr>
        <w:ind w:left="2267" w:hanging="432"/>
      </w:pPr>
    </w:lvl>
    <w:lvl w:ilvl="2">
      <w:start w:val="1"/>
      <w:numFmt w:val="decimal"/>
      <w:lvlText w:val="%1.%2.%3."/>
      <w:lvlJc w:val="left"/>
      <w:pPr>
        <w:ind w:left="2699" w:hanging="504"/>
      </w:pPr>
      <w:rPr>
        <w:b w:val="0"/>
      </w:rPr>
    </w:lvl>
    <w:lvl w:ilvl="3">
      <w:start w:val="1"/>
      <w:numFmt w:val="decimal"/>
      <w:lvlText w:val="%1.%2.%3.%4."/>
      <w:lvlJc w:val="left"/>
      <w:pPr>
        <w:ind w:left="3203" w:hanging="648"/>
      </w:pPr>
    </w:lvl>
    <w:lvl w:ilvl="4">
      <w:start w:val="1"/>
      <w:numFmt w:val="decimal"/>
      <w:lvlText w:val="%1.%2.%3.%4.%5."/>
      <w:lvlJc w:val="left"/>
      <w:pPr>
        <w:ind w:left="3707" w:hanging="792"/>
      </w:pPr>
    </w:lvl>
    <w:lvl w:ilvl="5">
      <w:start w:val="1"/>
      <w:numFmt w:val="decimal"/>
      <w:lvlText w:val="%1.%2.%3.%4.%5.%6."/>
      <w:lvlJc w:val="left"/>
      <w:pPr>
        <w:ind w:left="4211" w:hanging="936"/>
      </w:pPr>
    </w:lvl>
    <w:lvl w:ilvl="6">
      <w:start w:val="1"/>
      <w:numFmt w:val="decimal"/>
      <w:lvlText w:val="%1.%2.%3.%4.%5.%6.%7."/>
      <w:lvlJc w:val="left"/>
      <w:pPr>
        <w:ind w:left="4715" w:hanging="1080"/>
      </w:pPr>
    </w:lvl>
    <w:lvl w:ilvl="7">
      <w:start w:val="1"/>
      <w:numFmt w:val="decimal"/>
      <w:lvlText w:val="%1.%2.%3.%4.%5.%6.%7.%8."/>
      <w:lvlJc w:val="left"/>
      <w:pPr>
        <w:ind w:left="5219" w:hanging="1224"/>
      </w:pPr>
    </w:lvl>
    <w:lvl w:ilvl="8">
      <w:start w:val="1"/>
      <w:numFmt w:val="decimal"/>
      <w:lvlText w:val="%1.%2.%3.%4.%5.%6.%7.%8.%9."/>
      <w:lvlJc w:val="left"/>
      <w:pPr>
        <w:ind w:left="5795" w:hanging="1440"/>
      </w:pPr>
    </w:lvl>
  </w:abstractNum>
  <w:abstractNum w:abstractNumId="17"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5A7558"/>
    <w:multiLevelType w:val="multilevel"/>
    <w:tmpl w:val="1AB272D0"/>
    <w:lvl w:ilvl="0">
      <w:start w:val="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9" w15:restartNumberingAfterBreak="0">
    <w:nsid w:val="2D943AB6"/>
    <w:multiLevelType w:val="multilevel"/>
    <w:tmpl w:val="E60CDCB6"/>
    <w:lvl w:ilvl="0">
      <w:start w:val="11"/>
      <w:numFmt w:val="decimal"/>
      <w:lvlText w:val="%1."/>
      <w:lvlJc w:val="left"/>
      <w:pPr>
        <w:ind w:left="435" w:hanging="435"/>
      </w:pPr>
      <w:rPr>
        <w:rFonts w:hint="default"/>
      </w:rPr>
    </w:lvl>
    <w:lvl w:ilvl="1">
      <w:start w:val="1"/>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20" w15:restartNumberingAfterBreak="0">
    <w:nsid w:val="2EB50158"/>
    <w:multiLevelType w:val="hybridMultilevel"/>
    <w:tmpl w:val="B35EBBFC"/>
    <w:lvl w:ilvl="0" w:tplc="44DC22DE">
      <w:start w:val="1"/>
      <w:numFmt w:val="decimal"/>
      <w:lvlText w:val="%1."/>
      <w:lvlJc w:val="left"/>
      <w:pPr>
        <w:ind w:left="360" w:hanging="360"/>
      </w:pPr>
      <w:rPr>
        <w:rFonts w:ascii="Arial" w:eastAsia="Calibri" w:hAnsi="Arial" w:cs="Arial" w:hint="default"/>
        <w:strike w:val="0"/>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2FE8268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22" w15:restartNumberingAfterBreak="0">
    <w:nsid w:val="358C70E8"/>
    <w:multiLevelType w:val="multilevel"/>
    <w:tmpl w:val="0405001D"/>
    <w:numStyleLink w:val="Styl2"/>
  </w:abstractNum>
  <w:abstractNum w:abstractNumId="23" w15:restartNumberingAfterBreak="0">
    <w:nsid w:val="3C8335E6"/>
    <w:multiLevelType w:val="multilevel"/>
    <w:tmpl w:val="27788778"/>
    <w:lvl w:ilvl="0">
      <w:start w:val="1"/>
      <w:numFmt w:val="decimal"/>
      <w:lvlText w:val="%1."/>
      <w:lvlJc w:val="left"/>
      <w:pPr>
        <w:ind w:left="786" w:hanging="360"/>
      </w:pPr>
      <w:rPr>
        <w:rFonts w:hint="default"/>
        <w:b w:val="0"/>
      </w:rPr>
    </w:lvl>
    <w:lvl w:ilvl="1">
      <w:start w:val="1"/>
      <w:numFmt w:val="decimal"/>
      <w:lvlText w:val="%1.%2."/>
      <w:lvlJc w:val="left"/>
      <w:pPr>
        <w:ind w:left="1425" w:hanging="432"/>
      </w:pPr>
      <w:rPr>
        <w:rFonts w:ascii="Arial" w:hAnsi="Arial" w:cs="Arial" w:hint="default"/>
        <w:sz w:val="22"/>
        <w:szCs w:val="20"/>
      </w:rPr>
    </w:lvl>
    <w:lvl w:ilvl="2">
      <w:start w:val="1"/>
      <w:numFmt w:val="lowerLetter"/>
      <w:lvlText w:val="%3)"/>
      <w:lvlJc w:val="left"/>
      <w:pPr>
        <w:ind w:left="3349" w:hanging="504"/>
      </w:pPr>
      <w:rPr>
        <w:rFonts w:hint="default"/>
      </w:rPr>
    </w:lvl>
    <w:lvl w:ilvl="3">
      <w:start w:val="1"/>
      <w:numFmt w:val="decimal"/>
      <w:lvlText w:val="%1.%2.%3.%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24"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3F0C633F"/>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27" w15:restartNumberingAfterBreak="0">
    <w:nsid w:val="4069359A"/>
    <w:multiLevelType w:val="multilevel"/>
    <w:tmpl w:val="1658A6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41162E2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29" w15:restartNumberingAfterBreak="0">
    <w:nsid w:val="4665425E"/>
    <w:multiLevelType w:val="hybridMultilevel"/>
    <w:tmpl w:val="D8363DA8"/>
    <w:lvl w:ilvl="0" w:tplc="04050013">
      <w:start w:val="1"/>
      <w:numFmt w:val="upperRoman"/>
      <w:lvlText w:val="%1."/>
      <w:lvlJc w:val="right"/>
      <w:pPr>
        <w:ind w:left="2137" w:hanging="360"/>
      </w:pPr>
      <w:rPr>
        <w:rFonts w:hint="default"/>
      </w:rPr>
    </w:lvl>
    <w:lvl w:ilvl="1" w:tplc="04050003" w:tentative="1">
      <w:start w:val="1"/>
      <w:numFmt w:val="bullet"/>
      <w:lvlText w:val="o"/>
      <w:lvlJc w:val="left"/>
      <w:pPr>
        <w:ind w:left="2857" w:hanging="360"/>
      </w:pPr>
      <w:rPr>
        <w:rFonts w:ascii="Courier New" w:hAnsi="Courier New" w:cs="Courier New" w:hint="default"/>
      </w:rPr>
    </w:lvl>
    <w:lvl w:ilvl="2" w:tplc="04050005" w:tentative="1">
      <w:start w:val="1"/>
      <w:numFmt w:val="bullet"/>
      <w:lvlText w:val=""/>
      <w:lvlJc w:val="left"/>
      <w:pPr>
        <w:ind w:left="3577" w:hanging="360"/>
      </w:pPr>
      <w:rPr>
        <w:rFonts w:ascii="Wingdings" w:hAnsi="Wingdings" w:hint="default"/>
      </w:rPr>
    </w:lvl>
    <w:lvl w:ilvl="3" w:tplc="04050001" w:tentative="1">
      <w:start w:val="1"/>
      <w:numFmt w:val="bullet"/>
      <w:lvlText w:val=""/>
      <w:lvlJc w:val="left"/>
      <w:pPr>
        <w:ind w:left="4297" w:hanging="360"/>
      </w:pPr>
      <w:rPr>
        <w:rFonts w:ascii="Symbol" w:hAnsi="Symbol" w:hint="default"/>
      </w:rPr>
    </w:lvl>
    <w:lvl w:ilvl="4" w:tplc="04050003" w:tentative="1">
      <w:start w:val="1"/>
      <w:numFmt w:val="bullet"/>
      <w:lvlText w:val="o"/>
      <w:lvlJc w:val="left"/>
      <w:pPr>
        <w:ind w:left="5017" w:hanging="360"/>
      </w:pPr>
      <w:rPr>
        <w:rFonts w:ascii="Courier New" w:hAnsi="Courier New" w:cs="Courier New" w:hint="default"/>
      </w:rPr>
    </w:lvl>
    <w:lvl w:ilvl="5" w:tplc="04050005" w:tentative="1">
      <w:start w:val="1"/>
      <w:numFmt w:val="bullet"/>
      <w:lvlText w:val=""/>
      <w:lvlJc w:val="left"/>
      <w:pPr>
        <w:ind w:left="5737" w:hanging="360"/>
      </w:pPr>
      <w:rPr>
        <w:rFonts w:ascii="Wingdings" w:hAnsi="Wingdings" w:hint="default"/>
      </w:rPr>
    </w:lvl>
    <w:lvl w:ilvl="6" w:tplc="04050001" w:tentative="1">
      <w:start w:val="1"/>
      <w:numFmt w:val="bullet"/>
      <w:lvlText w:val=""/>
      <w:lvlJc w:val="left"/>
      <w:pPr>
        <w:ind w:left="6457" w:hanging="360"/>
      </w:pPr>
      <w:rPr>
        <w:rFonts w:ascii="Symbol" w:hAnsi="Symbol" w:hint="default"/>
      </w:rPr>
    </w:lvl>
    <w:lvl w:ilvl="7" w:tplc="04050003" w:tentative="1">
      <w:start w:val="1"/>
      <w:numFmt w:val="bullet"/>
      <w:lvlText w:val="o"/>
      <w:lvlJc w:val="left"/>
      <w:pPr>
        <w:ind w:left="7177" w:hanging="360"/>
      </w:pPr>
      <w:rPr>
        <w:rFonts w:ascii="Courier New" w:hAnsi="Courier New" w:cs="Courier New" w:hint="default"/>
      </w:rPr>
    </w:lvl>
    <w:lvl w:ilvl="8" w:tplc="04050005" w:tentative="1">
      <w:start w:val="1"/>
      <w:numFmt w:val="bullet"/>
      <w:lvlText w:val=""/>
      <w:lvlJc w:val="left"/>
      <w:pPr>
        <w:ind w:left="7897" w:hanging="360"/>
      </w:pPr>
      <w:rPr>
        <w:rFonts w:ascii="Wingdings" w:hAnsi="Wingdings" w:hint="default"/>
      </w:rPr>
    </w:lvl>
  </w:abstractNum>
  <w:abstractNum w:abstractNumId="30"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15:restartNumberingAfterBreak="0">
    <w:nsid w:val="4E1720A2"/>
    <w:multiLevelType w:val="hybridMultilevel"/>
    <w:tmpl w:val="1CA8B990"/>
    <w:lvl w:ilvl="0" w:tplc="7D6406B4">
      <w:numFmt w:val="bullet"/>
      <w:lvlText w:val=""/>
      <w:lvlJc w:val="left"/>
      <w:pPr>
        <w:ind w:left="808" w:hanging="360"/>
      </w:pPr>
      <w:rPr>
        <w:rFonts w:ascii="Symbol" w:eastAsia="Symbol" w:hAnsi="Symbol" w:cs="Symbol" w:hint="default"/>
        <w:b w:val="0"/>
        <w:bCs w:val="0"/>
        <w:i w:val="0"/>
        <w:iCs w:val="0"/>
        <w:spacing w:val="0"/>
        <w:w w:val="100"/>
        <w:sz w:val="22"/>
        <w:szCs w:val="22"/>
        <w:lang w:val="cs-CZ" w:eastAsia="en-US" w:bidi="ar-SA"/>
      </w:rPr>
    </w:lvl>
    <w:lvl w:ilvl="1" w:tplc="8F5E9392">
      <w:numFmt w:val="bullet"/>
      <w:lvlText w:val="•"/>
      <w:lvlJc w:val="left"/>
      <w:pPr>
        <w:ind w:left="1711" w:hanging="360"/>
      </w:pPr>
      <w:rPr>
        <w:lang w:val="cs-CZ" w:eastAsia="en-US" w:bidi="ar-SA"/>
      </w:rPr>
    </w:lvl>
    <w:lvl w:ilvl="2" w:tplc="BE569282">
      <w:numFmt w:val="bullet"/>
      <w:lvlText w:val="•"/>
      <w:lvlJc w:val="left"/>
      <w:pPr>
        <w:ind w:left="2623" w:hanging="360"/>
      </w:pPr>
      <w:rPr>
        <w:lang w:val="cs-CZ" w:eastAsia="en-US" w:bidi="ar-SA"/>
      </w:rPr>
    </w:lvl>
    <w:lvl w:ilvl="3" w:tplc="1310A8AC">
      <w:numFmt w:val="bullet"/>
      <w:lvlText w:val="•"/>
      <w:lvlJc w:val="left"/>
      <w:pPr>
        <w:ind w:left="3534" w:hanging="360"/>
      </w:pPr>
      <w:rPr>
        <w:lang w:val="cs-CZ" w:eastAsia="en-US" w:bidi="ar-SA"/>
      </w:rPr>
    </w:lvl>
    <w:lvl w:ilvl="4" w:tplc="617C6AEE">
      <w:numFmt w:val="bullet"/>
      <w:lvlText w:val="•"/>
      <w:lvlJc w:val="left"/>
      <w:pPr>
        <w:ind w:left="4446" w:hanging="360"/>
      </w:pPr>
      <w:rPr>
        <w:lang w:val="cs-CZ" w:eastAsia="en-US" w:bidi="ar-SA"/>
      </w:rPr>
    </w:lvl>
    <w:lvl w:ilvl="5" w:tplc="98AC8DA2">
      <w:numFmt w:val="bullet"/>
      <w:lvlText w:val="•"/>
      <w:lvlJc w:val="left"/>
      <w:pPr>
        <w:ind w:left="5357" w:hanging="360"/>
      </w:pPr>
      <w:rPr>
        <w:lang w:val="cs-CZ" w:eastAsia="en-US" w:bidi="ar-SA"/>
      </w:rPr>
    </w:lvl>
    <w:lvl w:ilvl="6" w:tplc="152A4E94">
      <w:numFmt w:val="bullet"/>
      <w:lvlText w:val="•"/>
      <w:lvlJc w:val="left"/>
      <w:pPr>
        <w:ind w:left="6269" w:hanging="360"/>
      </w:pPr>
      <w:rPr>
        <w:lang w:val="cs-CZ" w:eastAsia="en-US" w:bidi="ar-SA"/>
      </w:rPr>
    </w:lvl>
    <w:lvl w:ilvl="7" w:tplc="E326C2AE">
      <w:numFmt w:val="bullet"/>
      <w:lvlText w:val="•"/>
      <w:lvlJc w:val="left"/>
      <w:pPr>
        <w:ind w:left="7180" w:hanging="360"/>
      </w:pPr>
      <w:rPr>
        <w:lang w:val="cs-CZ" w:eastAsia="en-US" w:bidi="ar-SA"/>
      </w:rPr>
    </w:lvl>
    <w:lvl w:ilvl="8" w:tplc="3CD64906">
      <w:numFmt w:val="bullet"/>
      <w:lvlText w:val="•"/>
      <w:lvlJc w:val="left"/>
      <w:pPr>
        <w:ind w:left="8092" w:hanging="360"/>
      </w:pPr>
      <w:rPr>
        <w:lang w:val="cs-CZ" w:eastAsia="en-US" w:bidi="ar-SA"/>
      </w:rPr>
    </w:lvl>
  </w:abstractNum>
  <w:abstractNum w:abstractNumId="32" w15:restartNumberingAfterBreak="0">
    <w:nsid w:val="51D52971"/>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33"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6" w15:restartNumberingAfterBreak="0">
    <w:nsid w:val="56F777A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37" w15:restartNumberingAfterBreak="0">
    <w:nsid w:val="583E19FD"/>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8" w15:restartNumberingAfterBreak="0">
    <w:nsid w:val="5ABB0948"/>
    <w:multiLevelType w:val="hybridMultilevel"/>
    <w:tmpl w:val="2C38BDB0"/>
    <w:lvl w:ilvl="0" w:tplc="2086F67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9"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40" w15:restartNumberingAfterBreak="0">
    <w:nsid w:val="64D63514"/>
    <w:multiLevelType w:val="hybridMultilevel"/>
    <w:tmpl w:val="E2E2AE52"/>
    <w:lvl w:ilvl="0" w:tplc="F4A8955A">
      <w:start w:val="1"/>
      <w:numFmt w:val="decimal"/>
      <w:lvlText w:val="%1."/>
      <w:lvlJc w:val="left"/>
      <w:pPr>
        <w:ind w:left="808" w:hanging="360"/>
      </w:pPr>
      <w:rPr>
        <w:rFonts w:ascii="Calibri" w:eastAsia="Calibri" w:hAnsi="Calibri" w:cs="Calibri" w:hint="default"/>
        <w:b w:val="0"/>
        <w:bCs w:val="0"/>
        <w:i w:val="0"/>
        <w:iCs w:val="0"/>
        <w:spacing w:val="0"/>
        <w:w w:val="100"/>
        <w:sz w:val="22"/>
        <w:szCs w:val="22"/>
        <w:lang w:val="cs-CZ" w:eastAsia="en-US" w:bidi="ar-SA"/>
      </w:rPr>
    </w:lvl>
    <w:lvl w:ilvl="1" w:tplc="4830AA72">
      <w:numFmt w:val="bullet"/>
      <w:lvlText w:val="•"/>
      <w:lvlJc w:val="left"/>
      <w:pPr>
        <w:ind w:left="1711" w:hanging="360"/>
      </w:pPr>
      <w:rPr>
        <w:lang w:val="cs-CZ" w:eastAsia="en-US" w:bidi="ar-SA"/>
      </w:rPr>
    </w:lvl>
    <w:lvl w:ilvl="2" w:tplc="8A820138">
      <w:numFmt w:val="bullet"/>
      <w:lvlText w:val="•"/>
      <w:lvlJc w:val="left"/>
      <w:pPr>
        <w:ind w:left="2623" w:hanging="360"/>
      </w:pPr>
      <w:rPr>
        <w:lang w:val="cs-CZ" w:eastAsia="en-US" w:bidi="ar-SA"/>
      </w:rPr>
    </w:lvl>
    <w:lvl w:ilvl="3" w:tplc="27E28460">
      <w:numFmt w:val="bullet"/>
      <w:lvlText w:val="•"/>
      <w:lvlJc w:val="left"/>
      <w:pPr>
        <w:ind w:left="3534" w:hanging="360"/>
      </w:pPr>
      <w:rPr>
        <w:lang w:val="cs-CZ" w:eastAsia="en-US" w:bidi="ar-SA"/>
      </w:rPr>
    </w:lvl>
    <w:lvl w:ilvl="4" w:tplc="D0ECAD48">
      <w:numFmt w:val="bullet"/>
      <w:lvlText w:val="•"/>
      <w:lvlJc w:val="left"/>
      <w:pPr>
        <w:ind w:left="4446" w:hanging="360"/>
      </w:pPr>
      <w:rPr>
        <w:lang w:val="cs-CZ" w:eastAsia="en-US" w:bidi="ar-SA"/>
      </w:rPr>
    </w:lvl>
    <w:lvl w:ilvl="5" w:tplc="542CB4D4">
      <w:numFmt w:val="bullet"/>
      <w:lvlText w:val="•"/>
      <w:lvlJc w:val="left"/>
      <w:pPr>
        <w:ind w:left="5357" w:hanging="360"/>
      </w:pPr>
      <w:rPr>
        <w:lang w:val="cs-CZ" w:eastAsia="en-US" w:bidi="ar-SA"/>
      </w:rPr>
    </w:lvl>
    <w:lvl w:ilvl="6" w:tplc="C366AC9E">
      <w:numFmt w:val="bullet"/>
      <w:lvlText w:val="•"/>
      <w:lvlJc w:val="left"/>
      <w:pPr>
        <w:ind w:left="6269" w:hanging="360"/>
      </w:pPr>
      <w:rPr>
        <w:lang w:val="cs-CZ" w:eastAsia="en-US" w:bidi="ar-SA"/>
      </w:rPr>
    </w:lvl>
    <w:lvl w:ilvl="7" w:tplc="D5C81500">
      <w:numFmt w:val="bullet"/>
      <w:lvlText w:val="•"/>
      <w:lvlJc w:val="left"/>
      <w:pPr>
        <w:ind w:left="7180" w:hanging="360"/>
      </w:pPr>
      <w:rPr>
        <w:lang w:val="cs-CZ" w:eastAsia="en-US" w:bidi="ar-SA"/>
      </w:rPr>
    </w:lvl>
    <w:lvl w:ilvl="8" w:tplc="01047514">
      <w:numFmt w:val="bullet"/>
      <w:lvlText w:val="•"/>
      <w:lvlJc w:val="left"/>
      <w:pPr>
        <w:ind w:left="8092" w:hanging="360"/>
      </w:pPr>
      <w:rPr>
        <w:lang w:val="cs-CZ" w:eastAsia="en-US" w:bidi="ar-SA"/>
      </w:rPr>
    </w:lvl>
  </w:abstractNum>
  <w:abstractNum w:abstractNumId="41" w15:restartNumberingAfterBreak="0">
    <w:nsid w:val="65885183"/>
    <w:multiLevelType w:val="hybridMultilevel"/>
    <w:tmpl w:val="F648C222"/>
    <w:lvl w:ilvl="0" w:tplc="08E2493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3" w15:restartNumberingAfterBreak="0">
    <w:nsid w:val="65B63F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6187854"/>
    <w:multiLevelType w:val="hybridMultilevel"/>
    <w:tmpl w:val="18C24DB2"/>
    <w:lvl w:ilvl="0" w:tplc="24FC40BC">
      <w:start w:val="1"/>
      <w:numFmt w:val="decimal"/>
      <w:lvlText w:val="%1."/>
      <w:lvlJc w:val="left"/>
      <w:pPr>
        <w:ind w:left="808" w:hanging="360"/>
      </w:pPr>
      <w:rPr>
        <w:rFonts w:ascii="Calibri" w:eastAsia="Calibri" w:hAnsi="Calibri" w:cs="Calibri" w:hint="default"/>
        <w:b w:val="0"/>
        <w:bCs w:val="0"/>
        <w:i w:val="0"/>
        <w:iCs w:val="0"/>
        <w:spacing w:val="0"/>
        <w:w w:val="100"/>
        <w:sz w:val="22"/>
        <w:szCs w:val="22"/>
        <w:lang w:val="cs-CZ" w:eastAsia="en-US" w:bidi="ar-SA"/>
      </w:rPr>
    </w:lvl>
    <w:lvl w:ilvl="1" w:tplc="F3C0A2B2">
      <w:numFmt w:val="bullet"/>
      <w:lvlText w:val="•"/>
      <w:lvlJc w:val="left"/>
      <w:pPr>
        <w:ind w:left="1711" w:hanging="360"/>
      </w:pPr>
      <w:rPr>
        <w:lang w:val="cs-CZ" w:eastAsia="en-US" w:bidi="ar-SA"/>
      </w:rPr>
    </w:lvl>
    <w:lvl w:ilvl="2" w:tplc="0CBE48C2">
      <w:numFmt w:val="bullet"/>
      <w:lvlText w:val="•"/>
      <w:lvlJc w:val="left"/>
      <w:pPr>
        <w:ind w:left="2623" w:hanging="360"/>
      </w:pPr>
      <w:rPr>
        <w:lang w:val="cs-CZ" w:eastAsia="en-US" w:bidi="ar-SA"/>
      </w:rPr>
    </w:lvl>
    <w:lvl w:ilvl="3" w:tplc="CD9217D6">
      <w:numFmt w:val="bullet"/>
      <w:lvlText w:val="•"/>
      <w:lvlJc w:val="left"/>
      <w:pPr>
        <w:ind w:left="3534" w:hanging="360"/>
      </w:pPr>
      <w:rPr>
        <w:lang w:val="cs-CZ" w:eastAsia="en-US" w:bidi="ar-SA"/>
      </w:rPr>
    </w:lvl>
    <w:lvl w:ilvl="4" w:tplc="DF4ADB40">
      <w:numFmt w:val="bullet"/>
      <w:lvlText w:val="•"/>
      <w:lvlJc w:val="left"/>
      <w:pPr>
        <w:ind w:left="4446" w:hanging="360"/>
      </w:pPr>
      <w:rPr>
        <w:lang w:val="cs-CZ" w:eastAsia="en-US" w:bidi="ar-SA"/>
      </w:rPr>
    </w:lvl>
    <w:lvl w:ilvl="5" w:tplc="A58C94FA">
      <w:numFmt w:val="bullet"/>
      <w:lvlText w:val="•"/>
      <w:lvlJc w:val="left"/>
      <w:pPr>
        <w:ind w:left="5357" w:hanging="360"/>
      </w:pPr>
      <w:rPr>
        <w:lang w:val="cs-CZ" w:eastAsia="en-US" w:bidi="ar-SA"/>
      </w:rPr>
    </w:lvl>
    <w:lvl w:ilvl="6" w:tplc="CB1C7286">
      <w:numFmt w:val="bullet"/>
      <w:lvlText w:val="•"/>
      <w:lvlJc w:val="left"/>
      <w:pPr>
        <w:ind w:left="6269" w:hanging="360"/>
      </w:pPr>
      <w:rPr>
        <w:lang w:val="cs-CZ" w:eastAsia="en-US" w:bidi="ar-SA"/>
      </w:rPr>
    </w:lvl>
    <w:lvl w:ilvl="7" w:tplc="0D663E7C">
      <w:numFmt w:val="bullet"/>
      <w:lvlText w:val="•"/>
      <w:lvlJc w:val="left"/>
      <w:pPr>
        <w:ind w:left="7180" w:hanging="360"/>
      </w:pPr>
      <w:rPr>
        <w:lang w:val="cs-CZ" w:eastAsia="en-US" w:bidi="ar-SA"/>
      </w:rPr>
    </w:lvl>
    <w:lvl w:ilvl="8" w:tplc="6E58A11A">
      <w:numFmt w:val="bullet"/>
      <w:lvlText w:val="•"/>
      <w:lvlJc w:val="left"/>
      <w:pPr>
        <w:ind w:left="8092" w:hanging="360"/>
      </w:pPr>
      <w:rPr>
        <w:lang w:val="cs-CZ" w:eastAsia="en-US" w:bidi="ar-SA"/>
      </w:rPr>
    </w:lvl>
  </w:abstractNum>
  <w:abstractNum w:abstractNumId="4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6" w15:restartNumberingAfterBreak="0">
    <w:nsid w:val="6B2E1129"/>
    <w:multiLevelType w:val="hybridMultilevel"/>
    <w:tmpl w:val="1A06B4F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C2774A6"/>
    <w:multiLevelType w:val="hybridMultilevel"/>
    <w:tmpl w:val="B4FE20B2"/>
    <w:lvl w:ilvl="0" w:tplc="04050019">
      <w:start w:val="1"/>
      <w:numFmt w:val="lowerLetter"/>
      <w:lvlText w:val="%1."/>
      <w:lvlJc w:val="left"/>
      <w:pPr>
        <w:ind w:left="3414" w:hanging="360"/>
      </w:p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48" w15:restartNumberingAfterBreak="0">
    <w:nsid w:val="6CC10466"/>
    <w:multiLevelType w:val="hybridMultilevel"/>
    <w:tmpl w:val="BF1C2D94"/>
    <w:lvl w:ilvl="0" w:tplc="1B02769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FA677E9"/>
    <w:multiLevelType w:val="hybridMultilevel"/>
    <w:tmpl w:val="355EE0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1ED6BE4"/>
    <w:multiLevelType w:val="hybridMultilevel"/>
    <w:tmpl w:val="D69247E2"/>
    <w:lvl w:ilvl="0" w:tplc="33662E8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2" w15:restartNumberingAfterBreak="0">
    <w:nsid w:val="722706FE"/>
    <w:multiLevelType w:val="hybridMultilevel"/>
    <w:tmpl w:val="B0CCFAA2"/>
    <w:lvl w:ilvl="0" w:tplc="4E6A8D52">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3" w15:restartNumberingAfterBreak="0">
    <w:nsid w:val="765A3527"/>
    <w:multiLevelType w:val="hybridMultilevel"/>
    <w:tmpl w:val="55DE9338"/>
    <w:lvl w:ilvl="0" w:tplc="B9346F38">
      <w:start w:val="27"/>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4" w15:restartNumberingAfterBreak="0">
    <w:nsid w:val="78E5320B"/>
    <w:multiLevelType w:val="multilevel"/>
    <w:tmpl w:val="3AC87FDA"/>
    <w:lvl w:ilvl="0">
      <w:start w:val="1"/>
      <w:numFmt w:val="decimal"/>
      <w:lvlText w:val="%1."/>
      <w:lvlJc w:val="left"/>
      <w:pPr>
        <w:tabs>
          <w:tab w:val="num" w:pos="720"/>
        </w:tabs>
        <w:ind w:left="720" w:hanging="360"/>
      </w:pPr>
      <w:rPr>
        <w:rFonts w:ascii="Times New Roman" w:hAnsi="Times New Roman" w:cs="Times New Roman"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9381F0C"/>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56"/>
  </w:num>
  <w:num w:numId="2">
    <w:abstractNumId w:val="43"/>
  </w:num>
  <w:num w:numId="3">
    <w:abstractNumId w:val="54"/>
  </w:num>
  <w:num w:numId="4">
    <w:abstractNumId w:val="45"/>
  </w:num>
  <w:num w:numId="5">
    <w:abstractNumId w:val="51"/>
  </w:num>
  <w:num w:numId="6">
    <w:abstractNumId w:val="16"/>
  </w:num>
  <w:num w:numId="7">
    <w:abstractNumId w:val="23"/>
  </w:num>
  <w:num w:numId="8">
    <w:abstractNumId w:val="34"/>
  </w:num>
  <w:num w:numId="9">
    <w:abstractNumId w:val="13"/>
  </w:num>
  <w:num w:numId="10">
    <w:abstractNumId w:val="55"/>
  </w:num>
  <w:num w:numId="11">
    <w:abstractNumId w:val="37"/>
  </w:num>
  <w:num w:numId="12">
    <w:abstractNumId w:val="26"/>
  </w:num>
  <w:num w:numId="13">
    <w:abstractNumId w:val="28"/>
  </w:num>
  <w:num w:numId="14">
    <w:abstractNumId w:val="21"/>
  </w:num>
  <w:num w:numId="15">
    <w:abstractNumId w:val="1"/>
  </w:num>
  <w:num w:numId="16">
    <w:abstractNumId w:val="32"/>
  </w:num>
  <w:num w:numId="17">
    <w:abstractNumId w:val="36"/>
  </w:num>
  <w:num w:numId="18">
    <w:abstractNumId w:val="27"/>
  </w:num>
  <w:num w:numId="19">
    <w:abstractNumId w:val="38"/>
  </w:num>
  <w:num w:numId="20">
    <w:abstractNumId w:val="18"/>
  </w:num>
  <w:num w:numId="21">
    <w:abstractNumId w:val="11"/>
  </w:num>
  <w:num w:numId="22">
    <w:abstractNumId w:val="7"/>
  </w:num>
  <w:num w:numId="23">
    <w:abstractNumId w:val="47"/>
  </w:num>
  <w:num w:numId="24">
    <w:abstractNumId w:val="19"/>
  </w:num>
  <w:num w:numId="25">
    <w:abstractNumId w:val="4"/>
  </w:num>
  <w:num w:numId="26">
    <w:abstractNumId w:val="15"/>
  </w:num>
  <w:num w:numId="27">
    <w:abstractNumId w:val="46"/>
  </w:num>
  <w:num w:numId="28">
    <w:abstractNumId w:val="41"/>
  </w:num>
  <w:num w:numId="29">
    <w:abstractNumId w:val="29"/>
  </w:num>
  <w:num w:numId="30">
    <w:abstractNumId w:val="2"/>
  </w:num>
  <w:num w:numId="31">
    <w:abstractNumId w:val="20"/>
  </w:num>
  <w:num w:numId="32">
    <w:abstractNumId w:val="17"/>
  </w:num>
  <w:num w:numId="33">
    <w:abstractNumId w:val="48"/>
  </w:num>
  <w:num w:numId="34">
    <w:abstractNumId w:val="3"/>
  </w:num>
  <w:num w:numId="35">
    <w:abstractNumId w:val="9"/>
  </w:num>
  <w:num w:numId="36">
    <w:abstractNumId w:val="25"/>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num>
  <w:num w:numId="39">
    <w:abstractNumId w:val="39"/>
  </w:num>
  <w:num w:numId="40">
    <w:abstractNumId w:val="8"/>
  </w:num>
  <w:num w:numId="41">
    <w:abstractNumId w:val="14"/>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35"/>
  </w:num>
  <w:num w:numId="46">
    <w:abstractNumId w:val="42"/>
  </w:num>
  <w:num w:numId="47">
    <w:abstractNumId w:val="50"/>
  </w:num>
  <w:num w:numId="48">
    <w:abstractNumId w:val="53"/>
  </w:num>
  <w:num w:numId="49">
    <w:abstractNumId w:val="52"/>
  </w:num>
  <w:num w:numId="50">
    <w:abstractNumId w:val="49"/>
  </w:num>
  <w:num w:numId="51">
    <w:abstractNumId w:val="0"/>
  </w:num>
  <w:num w:numId="52">
    <w:abstractNumId w:val="22"/>
  </w:num>
  <w:num w:numId="53">
    <w:abstractNumId w:val="12"/>
  </w:num>
  <w:num w:numId="54">
    <w:abstractNumId w:val="40"/>
  </w:num>
  <w:num w:numId="55">
    <w:abstractNumId w:val="40"/>
    <w:lvlOverride w:ilvl="0">
      <w:startOverride w:val="1"/>
    </w:lvlOverride>
    <w:lvlOverride w:ilvl="1"/>
    <w:lvlOverride w:ilvl="2"/>
    <w:lvlOverride w:ilvl="3"/>
    <w:lvlOverride w:ilvl="4"/>
    <w:lvlOverride w:ilvl="5"/>
    <w:lvlOverride w:ilvl="6"/>
    <w:lvlOverride w:ilvl="7"/>
    <w:lvlOverride w:ilvl="8"/>
  </w:num>
  <w:num w:numId="56">
    <w:abstractNumId w:val="31"/>
  </w:num>
  <w:num w:numId="57">
    <w:abstractNumId w:val="31"/>
  </w:num>
  <w:num w:numId="58">
    <w:abstractNumId w:val="44"/>
  </w:num>
  <w:num w:numId="59">
    <w:abstractNumId w:val="44"/>
    <w:lvlOverride w:ilvl="0">
      <w:startOverride w:val="1"/>
    </w:lvlOverride>
    <w:lvlOverride w:ilvl="1"/>
    <w:lvlOverride w:ilvl="2"/>
    <w:lvlOverride w:ilvl="3"/>
    <w:lvlOverride w:ilvl="4"/>
    <w:lvlOverride w:ilvl="5"/>
    <w:lvlOverride w:ilvl="6"/>
    <w:lvlOverride w:ilvl="7"/>
    <w:lvlOverride w:ilvl="8"/>
  </w:num>
  <w:num w:numId="60">
    <w:abstractNumId w:val="10"/>
  </w:num>
  <w:num w:numId="61">
    <w:abstractNumId w:val="10"/>
    <w:lvlOverride w:ilvl="0">
      <w:startOverride w:val="1"/>
    </w:lvlOverride>
    <w:lvlOverride w:ilvl="1"/>
    <w:lvlOverride w:ilvl="2"/>
    <w:lvlOverride w:ilvl="3"/>
    <w:lvlOverride w:ilvl="4"/>
    <w:lvlOverride w:ilvl="5"/>
    <w:lvlOverride w:ilvl="6"/>
    <w:lvlOverride w:ilvl="7"/>
    <w:lvlOverride w:ilv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1BE3"/>
    <w:rsid w:val="00002082"/>
    <w:rsid w:val="00002C7F"/>
    <w:rsid w:val="00003597"/>
    <w:rsid w:val="00003770"/>
    <w:rsid w:val="000047C1"/>
    <w:rsid w:val="00004C78"/>
    <w:rsid w:val="0000564D"/>
    <w:rsid w:val="00006471"/>
    <w:rsid w:val="0000791F"/>
    <w:rsid w:val="00007F13"/>
    <w:rsid w:val="00010D88"/>
    <w:rsid w:val="00010F69"/>
    <w:rsid w:val="000110DB"/>
    <w:rsid w:val="00012C1F"/>
    <w:rsid w:val="000140F6"/>
    <w:rsid w:val="00014143"/>
    <w:rsid w:val="0001436A"/>
    <w:rsid w:val="000155A4"/>
    <w:rsid w:val="00016C48"/>
    <w:rsid w:val="00017418"/>
    <w:rsid w:val="0001749D"/>
    <w:rsid w:val="0001795C"/>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2327"/>
    <w:rsid w:val="000323DB"/>
    <w:rsid w:val="00032D58"/>
    <w:rsid w:val="00033AF0"/>
    <w:rsid w:val="00033C1F"/>
    <w:rsid w:val="00034506"/>
    <w:rsid w:val="00034E86"/>
    <w:rsid w:val="0003546B"/>
    <w:rsid w:val="00035649"/>
    <w:rsid w:val="00035AC8"/>
    <w:rsid w:val="00036DD8"/>
    <w:rsid w:val="000373DF"/>
    <w:rsid w:val="000375BC"/>
    <w:rsid w:val="000377A5"/>
    <w:rsid w:val="00037849"/>
    <w:rsid w:val="00040CA4"/>
    <w:rsid w:val="0004154F"/>
    <w:rsid w:val="00041AED"/>
    <w:rsid w:val="000427EB"/>
    <w:rsid w:val="00042C7E"/>
    <w:rsid w:val="00042E37"/>
    <w:rsid w:val="000435B2"/>
    <w:rsid w:val="00044520"/>
    <w:rsid w:val="000446AB"/>
    <w:rsid w:val="000452A5"/>
    <w:rsid w:val="00046AB2"/>
    <w:rsid w:val="00046ED6"/>
    <w:rsid w:val="000476E1"/>
    <w:rsid w:val="00050D0D"/>
    <w:rsid w:val="00050E1F"/>
    <w:rsid w:val="00050F78"/>
    <w:rsid w:val="00051052"/>
    <w:rsid w:val="000518B6"/>
    <w:rsid w:val="00052985"/>
    <w:rsid w:val="0005316A"/>
    <w:rsid w:val="000531C4"/>
    <w:rsid w:val="0005436A"/>
    <w:rsid w:val="000543D9"/>
    <w:rsid w:val="000543E7"/>
    <w:rsid w:val="0005476B"/>
    <w:rsid w:val="00054BDA"/>
    <w:rsid w:val="000553BC"/>
    <w:rsid w:val="00055AFF"/>
    <w:rsid w:val="00056597"/>
    <w:rsid w:val="0005689A"/>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36F"/>
    <w:rsid w:val="0006720E"/>
    <w:rsid w:val="00070736"/>
    <w:rsid w:val="000711AC"/>
    <w:rsid w:val="00071899"/>
    <w:rsid w:val="00072878"/>
    <w:rsid w:val="00073278"/>
    <w:rsid w:val="00073779"/>
    <w:rsid w:val="000738BD"/>
    <w:rsid w:val="00074CA2"/>
    <w:rsid w:val="00075676"/>
    <w:rsid w:val="0007617D"/>
    <w:rsid w:val="000773B4"/>
    <w:rsid w:val="000803D7"/>
    <w:rsid w:val="000813C2"/>
    <w:rsid w:val="0008192D"/>
    <w:rsid w:val="00082472"/>
    <w:rsid w:val="000828B9"/>
    <w:rsid w:val="00084283"/>
    <w:rsid w:val="000848B0"/>
    <w:rsid w:val="00084986"/>
    <w:rsid w:val="00085215"/>
    <w:rsid w:val="00085591"/>
    <w:rsid w:val="00085E6E"/>
    <w:rsid w:val="0008617D"/>
    <w:rsid w:val="00086DF0"/>
    <w:rsid w:val="00086FC6"/>
    <w:rsid w:val="000879C4"/>
    <w:rsid w:val="00087C3A"/>
    <w:rsid w:val="00090263"/>
    <w:rsid w:val="000903DA"/>
    <w:rsid w:val="00090B9F"/>
    <w:rsid w:val="00091C5D"/>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5B1E"/>
    <w:rsid w:val="000A5D7B"/>
    <w:rsid w:val="000A64C0"/>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EBE"/>
    <w:rsid w:val="000C1EDC"/>
    <w:rsid w:val="000C2622"/>
    <w:rsid w:val="000C40F2"/>
    <w:rsid w:val="000C587C"/>
    <w:rsid w:val="000C66E6"/>
    <w:rsid w:val="000C7D55"/>
    <w:rsid w:val="000D01FE"/>
    <w:rsid w:val="000D15A8"/>
    <w:rsid w:val="000D1782"/>
    <w:rsid w:val="000D1A14"/>
    <w:rsid w:val="000D2556"/>
    <w:rsid w:val="000D279D"/>
    <w:rsid w:val="000D2F3D"/>
    <w:rsid w:val="000D36C1"/>
    <w:rsid w:val="000D3F89"/>
    <w:rsid w:val="000D4E75"/>
    <w:rsid w:val="000D55E5"/>
    <w:rsid w:val="000D5848"/>
    <w:rsid w:val="000D6246"/>
    <w:rsid w:val="000D6252"/>
    <w:rsid w:val="000D63CA"/>
    <w:rsid w:val="000D6962"/>
    <w:rsid w:val="000E061A"/>
    <w:rsid w:val="000E07BF"/>
    <w:rsid w:val="000E0B5A"/>
    <w:rsid w:val="000E0D10"/>
    <w:rsid w:val="000E0FB2"/>
    <w:rsid w:val="000E106C"/>
    <w:rsid w:val="000E250D"/>
    <w:rsid w:val="000E2F43"/>
    <w:rsid w:val="000E30CE"/>
    <w:rsid w:val="000E427F"/>
    <w:rsid w:val="000E4882"/>
    <w:rsid w:val="000E5F91"/>
    <w:rsid w:val="000E642E"/>
    <w:rsid w:val="000E6E07"/>
    <w:rsid w:val="000E7001"/>
    <w:rsid w:val="000E7B1B"/>
    <w:rsid w:val="000F0016"/>
    <w:rsid w:val="000F0081"/>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1C38"/>
    <w:rsid w:val="00121E47"/>
    <w:rsid w:val="001228F5"/>
    <w:rsid w:val="001232A3"/>
    <w:rsid w:val="00124CA0"/>
    <w:rsid w:val="001254E2"/>
    <w:rsid w:val="0012560A"/>
    <w:rsid w:val="00125A2D"/>
    <w:rsid w:val="0012625D"/>
    <w:rsid w:val="00126BD9"/>
    <w:rsid w:val="00126E63"/>
    <w:rsid w:val="0012732F"/>
    <w:rsid w:val="001279E6"/>
    <w:rsid w:val="00130910"/>
    <w:rsid w:val="001309BF"/>
    <w:rsid w:val="0013281C"/>
    <w:rsid w:val="00132A32"/>
    <w:rsid w:val="0013313A"/>
    <w:rsid w:val="001344B9"/>
    <w:rsid w:val="00135084"/>
    <w:rsid w:val="001351CE"/>
    <w:rsid w:val="00135314"/>
    <w:rsid w:val="00135BA4"/>
    <w:rsid w:val="00136A9C"/>
    <w:rsid w:val="00140261"/>
    <w:rsid w:val="0014098C"/>
    <w:rsid w:val="00141C7F"/>
    <w:rsid w:val="00141E91"/>
    <w:rsid w:val="00141FBB"/>
    <w:rsid w:val="00142906"/>
    <w:rsid w:val="00143CE2"/>
    <w:rsid w:val="00143DC5"/>
    <w:rsid w:val="00144084"/>
    <w:rsid w:val="001443B1"/>
    <w:rsid w:val="00145088"/>
    <w:rsid w:val="001468D7"/>
    <w:rsid w:val="00147AFA"/>
    <w:rsid w:val="00147E0C"/>
    <w:rsid w:val="001506AE"/>
    <w:rsid w:val="00151981"/>
    <w:rsid w:val="00151A31"/>
    <w:rsid w:val="00151D02"/>
    <w:rsid w:val="00151E43"/>
    <w:rsid w:val="00153034"/>
    <w:rsid w:val="00153447"/>
    <w:rsid w:val="0015345A"/>
    <w:rsid w:val="001548A3"/>
    <w:rsid w:val="00154BC2"/>
    <w:rsid w:val="00155358"/>
    <w:rsid w:val="00155694"/>
    <w:rsid w:val="001569C1"/>
    <w:rsid w:val="001578E3"/>
    <w:rsid w:val="00157D36"/>
    <w:rsid w:val="001605FA"/>
    <w:rsid w:val="001615EA"/>
    <w:rsid w:val="0016203F"/>
    <w:rsid w:val="0016211D"/>
    <w:rsid w:val="00163BC3"/>
    <w:rsid w:val="001644E0"/>
    <w:rsid w:val="00164B22"/>
    <w:rsid w:val="00164DD2"/>
    <w:rsid w:val="001650B8"/>
    <w:rsid w:val="001661BD"/>
    <w:rsid w:val="00166455"/>
    <w:rsid w:val="00166676"/>
    <w:rsid w:val="00166A7C"/>
    <w:rsid w:val="00166AE6"/>
    <w:rsid w:val="00166EC6"/>
    <w:rsid w:val="00167192"/>
    <w:rsid w:val="0016724D"/>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62FA"/>
    <w:rsid w:val="001A64D4"/>
    <w:rsid w:val="001A6A0D"/>
    <w:rsid w:val="001A720B"/>
    <w:rsid w:val="001A7B92"/>
    <w:rsid w:val="001B0139"/>
    <w:rsid w:val="001B02AF"/>
    <w:rsid w:val="001B12A1"/>
    <w:rsid w:val="001B13A3"/>
    <w:rsid w:val="001B21CB"/>
    <w:rsid w:val="001B31EE"/>
    <w:rsid w:val="001B47E6"/>
    <w:rsid w:val="001B4FE0"/>
    <w:rsid w:val="001B51F6"/>
    <w:rsid w:val="001B60CB"/>
    <w:rsid w:val="001B6965"/>
    <w:rsid w:val="001B6AA4"/>
    <w:rsid w:val="001B6DB3"/>
    <w:rsid w:val="001B74C4"/>
    <w:rsid w:val="001B7850"/>
    <w:rsid w:val="001C013A"/>
    <w:rsid w:val="001C1463"/>
    <w:rsid w:val="001C1824"/>
    <w:rsid w:val="001C1DE3"/>
    <w:rsid w:val="001C21A1"/>
    <w:rsid w:val="001C2E49"/>
    <w:rsid w:val="001C401C"/>
    <w:rsid w:val="001C4482"/>
    <w:rsid w:val="001C462D"/>
    <w:rsid w:val="001C6341"/>
    <w:rsid w:val="001C6D63"/>
    <w:rsid w:val="001C7217"/>
    <w:rsid w:val="001C746D"/>
    <w:rsid w:val="001C75A0"/>
    <w:rsid w:val="001C7FBA"/>
    <w:rsid w:val="001D0722"/>
    <w:rsid w:val="001D2E85"/>
    <w:rsid w:val="001D2EDF"/>
    <w:rsid w:val="001D36E2"/>
    <w:rsid w:val="001D3F7C"/>
    <w:rsid w:val="001D4ABF"/>
    <w:rsid w:val="001D4BA9"/>
    <w:rsid w:val="001D5BC8"/>
    <w:rsid w:val="001D71A2"/>
    <w:rsid w:val="001D79DF"/>
    <w:rsid w:val="001D7C43"/>
    <w:rsid w:val="001D7D7B"/>
    <w:rsid w:val="001E03A6"/>
    <w:rsid w:val="001E0530"/>
    <w:rsid w:val="001E074D"/>
    <w:rsid w:val="001E0848"/>
    <w:rsid w:val="001E0C6A"/>
    <w:rsid w:val="001E2288"/>
    <w:rsid w:val="001E256D"/>
    <w:rsid w:val="001E257C"/>
    <w:rsid w:val="001E32C3"/>
    <w:rsid w:val="001E35A4"/>
    <w:rsid w:val="001E377C"/>
    <w:rsid w:val="001E4364"/>
    <w:rsid w:val="001E44DC"/>
    <w:rsid w:val="001E4AE8"/>
    <w:rsid w:val="001E4D31"/>
    <w:rsid w:val="001E5A75"/>
    <w:rsid w:val="001E645E"/>
    <w:rsid w:val="001E6889"/>
    <w:rsid w:val="001E737A"/>
    <w:rsid w:val="001E786F"/>
    <w:rsid w:val="001E79C7"/>
    <w:rsid w:val="001F0121"/>
    <w:rsid w:val="001F0DC2"/>
    <w:rsid w:val="001F12F1"/>
    <w:rsid w:val="001F13B5"/>
    <w:rsid w:val="001F147D"/>
    <w:rsid w:val="001F15A6"/>
    <w:rsid w:val="001F213A"/>
    <w:rsid w:val="001F2CB4"/>
    <w:rsid w:val="001F38CD"/>
    <w:rsid w:val="001F4759"/>
    <w:rsid w:val="001F53D8"/>
    <w:rsid w:val="001F57F7"/>
    <w:rsid w:val="001F59CC"/>
    <w:rsid w:val="001F6328"/>
    <w:rsid w:val="001F6452"/>
    <w:rsid w:val="001F6B2A"/>
    <w:rsid w:val="002005AD"/>
    <w:rsid w:val="002015C1"/>
    <w:rsid w:val="002018D3"/>
    <w:rsid w:val="00202431"/>
    <w:rsid w:val="0020271D"/>
    <w:rsid w:val="00203E0E"/>
    <w:rsid w:val="00204457"/>
    <w:rsid w:val="00204545"/>
    <w:rsid w:val="0020487D"/>
    <w:rsid w:val="00204B71"/>
    <w:rsid w:val="00204D9C"/>
    <w:rsid w:val="00205336"/>
    <w:rsid w:val="00205C80"/>
    <w:rsid w:val="0020612F"/>
    <w:rsid w:val="002065D4"/>
    <w:rsid w:val="0020689C"/>
    <w:rsid w:val="002068DB"/>
    <w:rsid w:val="00207323"/>
    <w:rsid w:val="0020784C"/>
    <w:rsid w:val="00207FF3"/>
    <w:rsid w:val="00212382"/>
    <w:rsid w:val="0021244C"/>
    <w:rsid w:val="002147C0"/>
    <w:rsid w:val="0021520A"/>
    <w:rsid w:val="00215625"/>
    <w:rsid w:val="00215F3D"/>
    <w:rsid w:val="002171B1"/>
    <w:rsid w:val="002175EF"/>
    <w:rsid w:val="0022038B"/>
    <w:rsid w:val="0022062B"/>
    <w:rsid w:val="002208A4"/>
    <w:rsid w:val="00221430"/>
    <w:rsid w:val="00222035"/>
    <w:rsid w:val="00222915"/>
    <w:rsid w:val="002250B3"/>
    <w:rsid w:val="0022580D"/>
    <w:rsid w:val="00225A27"/>
    <w:rsid w:val="00225C5F"/>
    <w:rsid w:val="002261D4"/>
    <w:rsid w:val="00227E90"/>
    <w:rsid w:val="002303DA"/>
    <w:rsid w:val="00230E99"/>
    <w:rsid w:val="00231648"/>
    <w:rsid w:val="0023167D"/>
    <w:rsid w:val="00231747"/>
    <w:rsid w:val="00232144"/>
    <w:rsid w:val="00233673"/>
    <w:rsid w:val="002340F7"/>
    <w:rsid w:val="002372E8"/>
    <w:rsid w:val="0023755F"/>
    <w:rsid w:val="00237C60"/>
    <w:rsid w:val="00237DAA"/>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7846"/>
    <w:rsid w:val="00247A28"/>
    <w:rsid w:val="00247F5D"/>
    <w:rsid w:val="00250977"/>
    <w:rsid w:val="00250D84"/>
    <w:rsid w:val="00250DC2"/>
    <w:rsid w:val="00251126"/>
    <w:rsid w:val="0025125A"/>
    <w:rsid w:val="002516C1"/>
    <w:rsid w:val="00251D53"/>
    <w:rsid w:val="00252222"/>
    <w:rsid w:val="00252238"/>
    <w:rsid w:val="00252540"/>
    <w:rsid w:val="002525AA"/>
    <w:rsid w:val="00252616"/>
    <w:rsid w:val="002528A7"/>
    <w:rsid w:val="00253941"/>
    <w:rsid w:val="0025600E"/>
    <w:rsid w:val="002562A2"/>
    <w:rsid w:val="002563DE"/>
    <w:rsid w:val="0025655B"/>
    <w:rsid w:val="00256830"/>
    <w:rsid w:val="002568C8"/>
    <w:rsid w:val="00256F35"/>
    <w:rsid w:val="0025729B"/>
    <w:rsid w:val="00257840"/>
    <w:rsid w:val="00260865"/>
    <w:rsid w:val="00260A48"/>
    <w:rsid w:val="00260D0F"/>
    <w:rsid w:val="00261D64"/>
    <w:rsid w:val="00263137"/>
    <w:rsid w:val="00263D44"/>
    <w:rsid w:val="00265331"/>
    <w:rsid w:val="00265383"/>
    <w:rsid w:val="002654E9"/>
    <w:rsid w:val="002659A0"/>
    <w:rsid w:val="00266257"/>
    <w:rsid w:val="002667AF"/>
    <w:rsid w:val="00266C45"/>
    <w:rsid w:val="00266D71"/>
    <w:rsid w:val="00267891"/>
    <w:rsid w:val="00267AF4"/>
    <w:rsid w:val="00267C4F"/>
    <w:rsid w:val="00270ECC"/>
    <w:rsid w:val="0027100C"/>
    <w:rsid w:val="00271D1A"/>
    <w:rsid w:val="00271ECC"/>
    <w:rsid w:val="0027203B"/>
    <w:rsid w:val="00274B11"/>
    <w:rsid w:val="00275504"/>
    <w:rsid w:val="00275CD2"/>
    <w:rsid w:val="00275F73"/>
    <w:rsid w:val="0027684C"/>
    <w:rsid w:val="00276AA8"/>
    <w:rsid w:val="00276B4F"/>
    <w:rsid w:val="0027714C"/>
    <w:rsid w:val="00280212"/>
    <w:rsid w:val="002803D2"/>
    <w:rsid w:val="002817E3"/>
    <w:rsid w:val="00282A74"/>
    <w:rsid w:val="00282C4F"/>
    <w:rsid w:val="0028417D"/>
    <w:rsid w:val="002842BC"/>
    <w:rsid w:val="00284837"/>
    <w:rsid w:val="00284FEF"/>
    <w:rsid w:val="0028574B"/>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452"/>
    <w:rsid w:val="002977DC"/>
    <w:rsid w:val="00297E83"/>
    <w:rsid w:val="00297F4E"/>
    <w:rsid w:val="002A0249"/>
    <w:rsid w:val="002A047A"/>
    <w:rsid w:val="002A0C9B"/>
    <w:rsid w:val="002A0CC8"/>
    <w:rsid w:val="002A19BA"/>
    <w:rsid w:val="002A264F"/>
    <w:rsid w:val="002A26A0"/>
    <w:rsid w:val="002A2CAC"/>
    <w:rsid w:val="002A2D72"/>
    <w:rsid w:val="002A31D6"/>
    <w:rsid w:val="002A390A"/>
    <w:rsid w:val="002A441E"/>
    <w:rsid w:val="002A6413"/>
    <w:rsid w:val="002A7342"/>
    <w:rsid w:val="002A7BBE"/>
    <w:rsid w:val="002A7D47"/>
    <w:rsid w:val="002B02CF"/>
    <w:rsid w:val="002B061B"/>
    <w:rsid w:val="002B17DC"/>
    <w:rsid w:val="002B1E52"/>
    <w:rsid w:val="002B2030"/>
    <w:rsid w:val="002B2310"/>
    <w:rsid w:val="002B300A"/>
    <w:rsid w:val="002B40CB"/>
    <w:rsid w:val="002B4AA7"/>
    <w:rsid w:val="002B52C3"/>
    <w:rsid w:val="002B5365"/>
    <w:rsid w:val="002B64A4"/>
    <w:rsid w:val="002B6C42"/>
    <w:rsid w:val="002B6F26"/>
    <w:rsid w:val="002B7654"/>
    <w:rsid w:val="002B7EA0"/>
    <w:rsid w:val="002C0804"/>
    <w:rsid w:val="002C0868"/>
    <w:rsid w:val="002C1638"/>
    <w:rsid w:val="002C19E9"/>
    <w:rsid w:val="002C21D7"/>
    <w:rsid w:val="002C2A60"/>
    <w:rsid w:val="002C2FD6"/>
    <w:rsid w:val="002C30F2"/>
    <w:rsid w:val="002C374E"/>
    <w:rsid w:val="002C3B58"/>
    <w:rsid w:val="002C4243"/>
    <w:rsid w:val="002C5B19"/>
    <w:rsid w:val="002C5BE3"/>
    <w:rsid w:val="002C60A5"/>
    <w:rsid w:val="002C61B8"/>
    <w:rsid w:val="002C6BCE"/>
    <w:rsid w:val="002C77D5"/>
    <w:rsid w:val="002C7857"/>
    <w:rsid w:val="002C7AA0"/>
    <w:rsid w:val="002D0B84"/>
    <w:rsid w:val="002D1FF1"/>
    <w:rsid w:val="002D23E6"/>
    <w:rsid w:val="002D2893"/>
    <w:rsid w:val="002D2BFC"/>
    <w:rsid w:val="002D2C51"/>
    <w:rsid w:val="002D2CEF"/>
    <w:rsid w:val="002D41B1"/>
    <w:rsid w:val="002D56B3"/>
    <w:rsid w:val="002D58AB"/>
    <w:rsid w:val="002D5A26"/>
    <w:rsid w:val="002E026E"/>
    <w:rsid w:val="002E08DF"/>
    <w:rsid w:val="002E0D5A"/>
    <w:rsid w:val="002E1897"/>
    <w:rsid w:val="002E1A26"/>
    <w:rsid w:val="002E228C"/>
    <w:rsid w:val="002E23B7"/>
    <w:rsid w:val="002E2832"/>
    <w:rsid w:val="002E4770"/>
    <w:rsid w:val="002E483B"/>
    <w:rsid w:val="002E4CD6"/>
    <w:rsid w:val="002E5137"/>
    <w:rsid w:val="002E562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637"/>
    <w:rsid w:val="00303815"/>
    <w:rsid w:val="00303956"/>
    <w:rsid w:val="00303BF9"/>
    <w:rsid w:val="00303D8D"/>
    <w:rsid w:val="00304E6E"/>
    <w:rsid w:val="00305934"/>
    <w:rsid w:val="00305D4D"/>
    <w:rsid w:val="00306B12"/>
    <w:rsid w:val="00307553"/>
    <w:rsid w:val="00307650"/>
    <w:rsid w:val="00307F93"/>
    <w:rsid w:val="00310856"/>
    <w:rsid w:val="00310A2E"/>
    <w:rsid w:val="00310E0F"/>
    <w:rsid w:val="00311011"/>
    <w:rsid w:val="003124E1"/>
    <w:rsid w:val="00313E2A"/>
    <w:rsid w:val="0031494D"/>
    <w:rsid w:val="003162A9"/>
    <w:rsid w:val="0031728D"/>
    <w:rsid w:val="0031739F"/>
    <w:rsid w:val="003203A2"/>
    <w:rsid w:val="00320DD7"/>
    <w:rsid w:val="003213A3"/>
    <w:rsid w:val="00323510"/>
    <w:rsid w:val="00323762"/>
    <w:rsid w:val="003237B7"/>
    <w:rsid w:val="003238E5"/>
    <w:rsid w:val="003247FE"/>
    <w:rsid w:val="00324A04"/>
    <w:rsid w:val="00325951"/>
    <w:rsid w:val="00326066"/>
    <w:rsid w:val="00327980"/>
    <w:rsid w:val="00327AB6"/>
    <w:rsid w:val="00327D0D"/>
    <w:rsid w:val="00330AF1"/>
    <w:rsid w:val="00331768"/>
    <w:rsid w:val="00332503"/>
    <w:rsid w:val="0033284E"/>
    <w:rsid w:val="0033292D"/>
    <w:rsid w:val="00332E4C"/>
    <w:rsid w:val="0033305A"/>
    <w:rsid w:val="00333928"/>
    <w:rsid w:val="00334158"/>
    <w:rsid w:val="00335353"/>
    <w:rsid w:val="00335CF6"/>
    <w:rsid w:val="00335D01"/>
    <w:rsid w:val="00336381"/>
    <w:rsid w:val="003366B0"/>
    <w:rsid w:val="0033682F"/>
    <w:rsid w:val="003372BE"/>
    <w:rsid w:val="00337F33"/>
    <w:rsid w:val="003410FA"/>
    <w:rsid w:val="0034186A"/>
    <w:rsid w:val="003426E7"/>
    <w:rsid w:val="00342FE9"/>
    <w:rsid w:val="003430DC"/>
    <w:rsid w:val="00343337"/>
    <w:rsid w:val="00343A1F"/>
    <w:rsid w:val="00343B4F"/>
    <w:rsid w:val="003451C1"/>
    <w:rsid w:val="00345553"/>
    <w:rsid w:val="00345637"/>
    <w:rsid w:val="003467E0"/>
    <w:rsid w:val="00346D3D"/>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9A"/>
    <w:rsid w:val="00360914"/>
    <w:rsid w:val="00360F15"/>
    <w:rsid w:val="00360FC9"/>
    <w:rsid w:val="00361110"/>
    <w:rsid w:val="003612DE"/>
    <w:rsid w:val="003617B8"/>
    <w:rsid w:val="003635A6"/>
    <w:rsid w:val="00363ADC"/>
    <w:rsid w:val="00364F42"/>
    <w:rsid w:val="00365AB7"/>
    <w:rsid w:val="003667A4"/>
    <w:rsid w:val="00366A00"/>
    <w:rsid w:val="003674D0"/>
    <w:rsid w:val="00367560"/>
    <w:rsid w:val="003678F3"/>
    <w:rsid w:val="0037145F"/>
    <w:rsid w:val="003714CA"/>
    <w:rsid w:val="0037182A"/>
    <w:rsid w:val="00371A68"/>
    <w:rsid w:val="0037200A"/>
    <w:rsid w:val="003720CF"/>
    <w:rsid w:val="00373DBC"/>
    <w:rsid w:val="003742DF"/>
    <w:rsid w:val="0037780D"/>
    <w:rsid w:val="00377839"/>
    <w:rsid w:val="00381724"/>
    <w:rsid w:val="003819AE"/>
    <w:rsid w:val="00382DD8"/>
    <w:rsid w:val="003834C2"/>
    <w:rsid w:val="00383CA5"/>
    <w:rsid w:val="00384FDA"/>
    <w:rsid w:val="003853DF"/>
    <w:rsid w:val="00386D55"/>
    <w:rsid w:val="003871E6"/>
    <w:rsid w:val="00387F45"/>
    <w:rsid w:val="00391F9B"/>
    <w:rsid w:val="00392B9D"/>
    <w:rsid w:val="00393546"/>
    <w:rsid w:val="00393B09"/>
    <w:rsid w:val="00393D2A"/>
    <w:rsid w:val="00394262"/>
    <w:rsid w:val="00394EDF"/>
    <w:rsid w:val="00397597"/>
    <w:rsid w:val="00397A3F"/>
    <w:rsid w:val="003A0A48"/>
    <w:rsid w:val="003A1CB5"/>
    <w:rsid w:val="003A2015"/>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27"/>
    <w:rsid w:val="003B43B3"/>
    <w:rsid w:val="003B44EF"/>
    <w:rsid w:val="003B4581"/>
    <w:rsid w:val="003B4915"/>
    <w:rsid w:val="003B4B6D"/>
    <w:rsid w:val="003B4BA7"/>
    <w:rsid w:val="003B4CDA"/>
    <w:rsid w:val="003B544C"/>
    <w:rsid w:val="003B5957"/>
    <w:rsid w:val="003B5E3D"/>
    <w:rsid w:val="003B6015"/>
    <w:rsid w:val="003B6FC5"/>
    <w:rsid w:val="003B7472"/>
    <w:rsid w:val="003B757E"/>
    <w:rsid w:val="003B7C8A"/>
    <w:rsid w:val="003B7E3D"/>
    <w:rsid w:val="003C0275"/>
    <w:rsid w:val="003C0C81"/>
    <w:rsid w:val="003C1348"/>
    <w:rsid w:val="003C2776"/>
    <w:rsid w:val="003C3884"/>
    <w:rsid w:val="003C3EE5"/>
    <w:rsid w:val="003C422F"/>
    <w:rsid w:val="003C4986"/>
    <w:rsid w:val="003C4C3A"/>
    <w:rsid w:val="003C5C37"/>
    <w:rsid w:val="003C63CC"/>
    <w:rsid w:val="003C648B"/>
    <w:rsid w:val="003C67A8"/>
    <w:rsid w:val="003C6C83"/>
    <w:rsid w:val="003D06EF"/>
    <w:rsid w:val="003D0C2E"/>
    <w:rsid w:val="003D1344"/>
    <w:rsid w:val="003D18D4"/>
    <w:rsid w:val="003D22B5"/>
    <w:rsid w:val="003D3EF9"/>
    <w:rsid w:val="003D4ACA"/>
    <w:rsid w:val="003D5BE9"/>
    <w:rsid w:val="003D5CFD"/>
    <w:rsid w:val="003D60F0"/>
    <w:rsid w:val="003E0430"/>
    <w:rsid w:val="003E250C"/>
    <w:rsid w:val="003E2CA7"/>
    <w:rsid w:val="003E2F1F"/>
    <w:rsid w:val="003E3BD3"/>
    <w:rsid w:val="003E54AB"/>
    <w:rsid w:val="003E5CF1"/>
    <w:rsid w:val="003E6095"/>
    <w:rsid w:val="003E6133"/>
    <w:rsid w:val="003E6170"/>
    <w:rsid w:val="003E6288"/>
    <w:rsid w:val="003E6E15"/>
    <w:rsid w:val="003E74F5"/>
    <w:rsid w:val="003E78DC"/>
    <w:rsid w:val="003F06F5"/>
    <w:rsid w:val="003F1022"/>
    <w:rsid w:val="003F1274"/>
    <w:rsid w:val="003F1F85"/>
    <w:rsid w:val="003F251E"/>
    <w:rsid w:val="003F2715"/>
    <w:rsid w:val="003F2D50"/>
    <w:rsid w:val="003F2E23"/>
    <w:rsid w:val="003F3E78"/>
    <w:rsid w:val="003F43F6"/>
    <w:rsid w:val="003F4BE6"/>
    <w:rsid w:val="003F4C61"/>
    <w:rsid w:val="003F6A2E"/>
    <w:rsid w:val="003F6A4B"/>
    <w:rsid w:val="004014F6"/>
    <w:rsid w:val="00401818"/>
    <w:rsid w:val="004024C0"/>
    <w:rsid w:val="004025FB"/>
    <w:rsid w:val="00403350"/>
    <w:rsid w:val="00403858"/>
    <w:rsid w:val="004039CA"/>
    <w:rsid w:val="00403DBF"/>
    <w:rsid w:val="00404517"/>
    <w:rsid w:val="0040490A"/>
    <w:rsid w:val="00405996"/>
    <w:rsid w:val="0040709C"/>
    <w:rsid w:val="004070C9"/>
    <w:rsid w:val="0040739C"/>
    <w:rsid w:val="004077B1"/>
    <w:rsid w:val="0040785B"/>
    <w:rsid w:val="00407ED7"/>
    <w:rsid w:val="004102E2"/>
    <w:rsid w:val="004105E0"/>
    <w:rsid w:val="004107D9"/>
    <w:rsid w:val="00410AB6"/>
    <w:rsid w:val="004116A2"/>
    <w:rsid w:val="00411B32"/>
    <w:rsid w:val="00411B79"/>
    <w:rsid w:val="0041262A"/>
    <w:rsid w:val="00412D56"/>
    <w:rsid w:val="00412D81"/>
    <w:rsid w:val="00413AE9"/>
    <w:rsid w:val="00413BD4"/>
    <w:rsid w:val="00413C4D"/>
    <w:rsid w:val="00413CF6"/>
    <w:rsid w:val="00414174"/>
    <w:rsid w:val="00414CC9"/>
    <w:rsid w:val="004166AC"/>
    <w:rsid w:val="004208A8"/>
    <w:rsid w:val="004213D4"/>
    <w:rsid w:val="004214CD"/>
    <w:rsid w:val="00422147"/>
    <w:rsid w:val="004236FB"/>
    <w:rsid w:val="004244B6"/>
    <w:rsid w:val="004244F9"/>
    <w:rsid w:val="00425679"/>
    <w:rsid w:val="00425828"/>
    <w:rsid w:val="00430E97"/>
    <w:rsid w:val="00431DBB"/>
    <w:rsid w:val="00431FF9"/>
    <w:rsid w:val="004323C3"/>
    <w:rsid w:val="004326D5"/>
    <w:rsid w:val="00432EA8"/>
    <w:rsid w:val="00433BE2"/>
    <w:rsid w:val="00433C5C"/>
    <w:rsid w:val="00434074"/>
    <w:rsid w:val="0043564B"/>
    <w:rsid w:val="00435C72"/>
    <w:rsid w:val="00436C34"/>
    <w:rsid w:val="00440325"/>
    <w:rsid w:val="00441B10"/>
    <w:rsid w:val="00441D04"/>
    <w:rsid w:val="0044365F"/>
    <w:rsid w:val="00443ECD"/>
    <w:rsid w:val="0044496B"/>
    <w:rsid w:val="00444C26"/>
    <w:rsid w:val="00444DDD"/>
    <w:rsid w:val="004451A7"/>
    <w:rsid w:val="00445744"/>
    <w:rsid w:val="004457DD"/>
    <w:rsid w:val="004466A3"/>
    <w:rsid w:val="0044707C"/>
    <w:rsid w:val="00447D85"/>
    <w:rsid w:val="004504C5"/>
    <w:rsid w:val="00450F1D"/>
    <w:rsid w:val="0045292C"/>
    <w:rsid w:val="004537E4"/>
    <w:rsid w:val="00453996"/>
    <w:rsid w:val="0045419F"/>
    <w:rsid w:val="00454223"/>
    <w:rsid w:val="0045520B"/>
    <w:rsid w:val="00455F04"/>
    <w:rsid w:val="0045601F"/>
    <w:rsid w:val="00456320"/>
    <w:rsid w:val="00460321"/>
    <w:rsid w:val="0046063C"/>
    <w:rsid w:val="0046078B"/>
    <w:rsid w:val="004608E2"/>
    <w:rsid w:val="004609EB"/>
    <w:rsid w:val="00460F40"/>
    <w:rsid w:val="00461ECB"/>
    <w:rsid w:val="0046254D"/>
    <w:rsid w:val="00462A2A"/>
    <w:rsid w:val="00462B7B"/>
    <w:rsid w:val="00462DDC"/>
    <w:rsid w:val="00463102"/>
    <w:rsid w:val="00463C81"/>
    <w:rsid w:val="00463FBB"/>
    <w:rsid w:val="00464367"/>
    <w:rsid w:val="00465EA2"/>
    <w:rsid w:val="00466318"/>
    <w:rsid w:val="00466722"/>
    <w:rsid w:val="00466FE2"/>
    <w:rsid w:val="00467113"/>
    <w:rsid w:val="00467A47"/>
    <w:rsid w:val="00467B15"/>
    <w:rsid w:val="00470377"/>
    <w:rsid w:val="004708BB"/>
    <w:rsid w:val="004710DC"/>
    <w:rsid w:val="00471E41"/>
    <w:rsid w:val="0047271D"/>
    <w:rsid w:val="00473F2F"/>
    <w:rsid w:val="004741CA"/>
    <w:rsid w:val="00474B15"/>
    <w:rsid w:val="0047502F"/>
    <w:rsid w:val="004752F9"/>
    <w:rsid w:val="0047569F"/>
    <w:rsid w:val="004757E7"/>
    <w:rsid w:val="00475A4E"/>
    <w:rsid w:val="00475B8C"/>
    <w:rsid w:val="004768DA"/>
    <w:rsid w:val="00476924"/>
    <w:rsid w:val="00476969"/>
    <w:rsid w:val="00476E8E"/>
    <w:rsid w:val="00476F03"/>
    <w:rsid w:val="00476F33"/>
    <w:rsid w:val="004770C8"/>
    <w:rsid w:val="00477CAE"/>
    <w:rsid w:val="00480903"/>
    <w:rsid w:val="0048096C"/>
    <w:rsid w:val="004812FD"/>
    <w:rsid w:val="004827A2"/>
    <w:rsid w:val="004842C3"/>
    <w:rsid w:val="00485340"/>
    <w:rsid w:val="00485426"/>
    <w:rsid w:val="00485600"/>
    <w:rsid w:val="00486FAC"/>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99A"/>
    <w:rsid w:val="00495D92"/>
    <w:rsid w:val="0049602F"/>
    <w:rsid w:val="004962A3"/>
    <w:rsid w:val="0049652C"/>
    <w:rsid w:val="00496848"/>
    <w:rsid w:val="004A0054"/>
    <w:rsid w:val="004A3796"/>
    <w:rsid w:val="004A3898"/>
    <w:rsid w:val="004A3914"/>
    <w:rsid w:val="004A4215"/>
    <w:rsid w:val="004A436F"/>
    <w:rsid w:val="004A453D"/>
    <w:rsid w:val="004A5729"/>
    <w:rsid w:val="004A63BE"/>
    <w:rsid w:val="004A646A"/>
    <w:rsid w:val="004A6F00"/>
    <w:rsid w:val="004A6F96"/>
    <w:rsid w:val="004B0218"/>
    <w:rsid w:val="004B0F8F"/>
    <w:rsid w:val="004B104D"/>
    <w:rsid w:val="004B1075"/>
    <w:rsid w:val="004B15AD"/>
    <w:rsid w:val="004B2360"/>
    <w:rsid w:val="004B2B92"/>
    <w:rsid w:val="004B3293"/>
    <w:rsid w:val="004B4351"/>
    <w:rsid w:val="004B4EC0"/>
    <w:rsid w:val="004B54A4"/>
    <w:rsid w:val="004B5D07"/>
    <w:rsid w:val="004B7031"/>
    <w:rsid w:val="004C10C3"/>
    <w:rsid w:val="004C10C6"/>
    <w:rsid w:val="004C124E"/>
    <w:rsid w:val="004C2BE4"/>
    <w:rsid w:val="004C2D40"/>
    <w:rsid w:val="004C3A02"/>
    <w:rsid w:val="004C3F4F"/>
    <w:rsid w:val="004C628E"/>
    <w:rsid w:val="004C6BAA"/>
    <w:rsid w:val="004C6CD5"/>
    <w:rsid w:val="004C6E57"/>
    <w:rsid w:val="004C72E4"/>
    <w:rsid w:val="004D0E8E"/>
    <w:rsid w:val="004D1A3E"/>
    <w:rsid w:val="004D21D8"/>
    <w:rsid w:val="004D25C5"/>
    <w:rsid w:val="004D2D5D"/>
    <w:rsid w:val="004D3106"/>
    <w:rsid w:val="004D487C"/>
    <w:rsid w:val="004D49B7"/>
    <w:rsid w:val="004D4BE6"/>
    <w:rsid w:val="004D5013"/>
    <w:rsid w:val="004D55F7"/>
    <w:rsid w:val="004D58C3"/>
    <w:rsid w:val="004D6910"/>
    <w:rsid w:val="004D7FDB"/>
    <w:rsid w:val="004E04F2"/>
    <w:rsid w:val="004E07D4"/>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859"/>
    <w:rsid w:val="004F5CAE"/>
    <w:rsid w:val="004F5CD4"/>
    <w:rsid w:val="004F6DA7"/>
    <w:rsid w:val="00500404"/>
    <w:rsid w:val="0050082A"/>
    <w:rsid w:val="00500A7E"/>
    <w:rsid w:val="00501F96"/>
    <w:rsid w:val="00502BD5"/>
    <w:rsid w:val="00502F1B"/>
    <w:rsid w:val="005033D1"/>
    <w:rsid w:val="0050403D"/>
    <w:rsid w:val="0050447E"/>
    <w:rsid w:val="0050504D"/>
    <w:rsid w:val="0050505C"/>
    <w:rsid w:val="005054AD"/>
    <w:rsid w:val="00505515"/>
    <w:rsid w:val="00505AEB"/>
    <w:rsid w:val="00505F98"/>
    <w:rsid w:val="005071A6"/>
    <w:rsid w:val="00507688"/>
    <w:rsid w:val="00507AAC"/>
    <w:rsid w:val="00507F56"/>
    <w:rsid w:val="00510B5F"/>
    <w:rsid w:val="0051195F"/>
    <w:rsid w:val="00511B5F"/>
    <w:rsid w:val="00512EBB"/>
    <w:rsid w:val="00513052"/>
    <w:rsid w:val="005135D9"/>
    <w:rsid w:val="00514B0E"/>
    <w:rsid w:val="005150B7"/>
    <w:rsid w:val="00515AAD"/>
    <w:rsid w:val="00515C42"/>
    <w:rsid w:val="00515F1C"/>
    <w:rsid w:val="005163D8"/>
    <w:rsid w:val="00516796"/>
    <w:rsid w:val="00517EB4"/>
    <w:rsid w:val="00520116"/>
    <w:rsid w:val="0052046B"/>
    <w:rsid w:val="005205C3"/>
    <w:rsid w:val="0052079A"/>
    <w:rsid w:val="0052095E"/>
    <w:rsid w:val="00520E90"/>
    <w:rsid w:val="00521098"/>
    <w:rsid w:val="0052164C"/>
    <w:rsid w:val="005216BC"/>
    <w:rsid w:val="00521ECC"/>
    <w:rsid w:val="00522215"/>
    <w:rsid w:val="00522625"/>
    <w:rsid w:val="005227FB"/>
    <w:rsid w:val="00524846"/>
    <w:rsid w:val="00524C66"/>
    <w:rsid w:val="00525B99"/>
    <w:rsid w:val="0052625F"/>
    <w:rsid w:val="00526F0B"/>
    <w:rsid w:val="00527917"/>
    <w:rsid w:val="005309AC"/>
    <w:rsid w:val="00531146"/>
    <w:rsid w:val="005316CD"/>
    <w:rsid w:val="005318D2"/>
    <w:rsid w:val="00531903"/>
    <w:rsid w:val="00531D39"/>
    <w:rsid w:val="00531DCE"/>
    <w:rsid w:val="00532DAF"/>
    <w:rsid w:val="0053316E"/>
    <w:rsid w:val="005333C1"/>
    <w:rsid w:val="0053361A"/>
    <w:rsid w:val="00533738"/>
    <w:rsid w:val="00535523"/>
    <w:rsid w:val="0053554D"/>
    <w:rsid w:val="00535873"/>
    <w:rsid w:val="00537D29"/>
    <w:rsid w:val="005407E7"/>
    <w:rsid w:val="00540AA6"/>
    <w:rsid w:val="005419D6"/>
    <w:rsid w:val="00545B32"/>
    <w:rsid w:val="005466DF"/>
    <w:rsid w:val="00546894"/>
    <w:rsid w:val="00547504"/>
    <w:rsid w:val="005475B2"/>
    <w:rsid w:val="00547920"/>
    <w:rsid w:val="005500F7"/>
    <w:rsid w:val="0055029B"/>
    <w:rsid w:val="00551873"/>
    <w:rsid w:val="00553A3C"/>
    <w:rsid w:val="00554289"/>
    <w:rsid w:val="005542CC"/>
    <w:rsid w:val="005542E4"/>
    <w:rsid w:val="00555556"/>
    <w:rsid w:val="00555CC8"/>
    <w:rsid w:val="00556592"/>
    <w:rsid w:val="00556A8B"/>
    <w:rsid w:val="005577AB"/>
    <w:rsid w:val="0056270D"/>
    <w:rsid w:val="00562877"/>
    <w:rsid w:val="00562F50"/>
    <w:rsid w:val="005631DA"/>
    <w:rsid w:val="00563890"/>
    <w:rsid w:val="00563943"/>
    <w:rsid w:val="00563BCE"/>
    <w:rsid w:val="00563EF4"/>
    <w:rsid w:val="00564018"/>
    <w:rsid w:val="00564157"/>
    <w:rsid w:val="0056497C"/>
    <w:rsid w:val="00565626"/>
    <w:rsid w:val="00565A42"/>
    <w:rsid w:val="00565A76"/>
    <w:rsid w:val="005660ED"/>
    <w:rsid w:val="00566F8E"/>
    <w:rsid w:val="00567321"/>
    <w:rsid w:val="00570F8F"/>
    <w:rsid w:val="00571F2B"/>
    <w:rsid w:val="005720F9"/>
    <w:rsid w:val="00572738"/>
    <w:rsid w:val="00572A29"/>
    <w:rsid w:val="00572E4D"/>
    <w:rsid w:val="00573DBE"/>
    <w:rsid w:val="00574ADA"/>
    <w:rsid w:val="00574BB0"/>
    <w:rsid w:val="0057548C"/>
    <w:rsid w:val="005766C1"/>
    <w:rsid w:val="00576F81"/>
    <w:rsid w:val="005804AF"/>
    <w:rsid w:val="005810F7"/>
    <w:rsid w:val="00582118"/>
    <w:rsid w:val="00582F7E"/>
    <w:rsid w:val="005835E1"/>
    <w:rsid w:val="00583C11"/>
    <w:rsid w:val="005841CD"/>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5B39"/>
    <w:rsid w:val="005972C9"/>
    <w:rsid w:val="00597DC7"/>
    <w:rsid w:val="005A18EE"/>
    <w:rsid w:val="005A2037"/>
    <w:rsid w:val="005A244E"/>
    <w:rsid w:val="005A3C0C"/>
    <w:rsid w:val="005A3DC0"/>
    <w:rsid w:val="005A4510"/>
    <w:rsid w:val="005A5F09"/>
    <w:rsid w:val="005A63C9"/>
    <w:rsid w:val="005A6B77"/>
    <w:rsid w:val="005A6C57"/>
    <w:rsid w:val="005A7008"/>
    <w:rsid w:val="005A733D"/>
    <w:rsid w:val="005A7BDA"/>
    <w:rsid w:val="005B0041"/>
    <w:rsid w:val="005B051F"/>
    <w:rsid w:val="005B180F"/>
    <w:rsid w:val="005B323A"/>
    <w:rsid w:val="005B3241"/>
    <w:rsid w:val="005B42A8"/>
    <w:rsid w:val="005B6D77"/>
    <w:rsid w:val="005B6EC1"/>
    <w:rsid w:val="005B6EF7"/>
    <w:rsid w:val="005C0AA8"/>
    <w:rsid w:val="005C1166"/>
    <w:rsid w:val="005C1DDA"/>
    <w:rsid w:val="005C1E81"/>
    <w:rsid w:val="005C2BC3"/>
    <w:rsid w:val="005C2BF7"/>
    <w:rsid w:val="005C3763"/>
    <w:rsid w:val="005C3990"/>
    <w:rsid w:val="005C4647"/>
    <w:rsid w:val="005C58F4"/>
    <w:rsid w:val="005C65CE"/>
    <w:rsid w:val="005C71CD"/>
    <w:rsid w:val="005D0C79"/>
    <w:rsid w:val="005D17D1"/>
    <w:rsid w:val="005D197F"/>
    <w:rsid w:val="005D1BE1"/>
    <w:rsid w:val="005D2333"/>
    <w:rsid w:val="005D2DFE"/>
    <w:rsid w:val="005D4FB4"/>
    <w:rsid w:val="005D552F"/>
    <w:rsid w:val="005D5C9A"/>
    <w:rsid w:val="005D655C"/>
    <w:rsid w:val="005D6A4C"/>
    <w:rsid w:val="005D7BED"/>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ADD"/>
    <w:rsid w:val="00601D61"/>
    <w:rsid w:val="006024E1"/>
    <w:rsid w:val="00602654"/>
    <w:rsid w:val="00602935"/>
    <w:rsid w:val="00602E60"/>
    <w:rsid w:val="0060346D"/>
    <w:rsid w:val="00603496"/>
    <w:rsid w:val="00605947"/>
    <w:rsid w:val="0060623D"/>
    <w:rsid w:val="006065D9"/>
    <w:rsid w:val="006071EA"/>
    <w:rsid w:val="00610D02"/>
    <w:rsid w:val="00610F96"/>
    <w:rsid w:val="006119F8"/>
    <w:rsid w:val="00611ADB"/>
    <w:rsid w:val="00612598"/>
    <w:rsid w:val="006128D6"/>
    <w:rsid w:val="00612BE4"/>
    <w:rsid w:val="00613341"/>
    <w:rsid w:val="006135D0"/>
    <w:rsid w:val="00613948"/>
    <w:rsid w:val="00613B55"/>
    <w:rsid w:val="00613D7C"/>
    <w:rsid w:val="00614994"/>
    <w:rsid w:val="00616D91"/>
    <w:rsid w:val="00616E78"/>
    <w:rsid w:val="00617B66"/>
    <w:rsid w:val="006212D6"/>
    <w:rsid w:val="00621D69"/>
    <w:rsid w:val="00622761"/>
    <w:rsid w:val="00622FFB"/>
    <w:rsid w:val="00623D4E"/>
    <w:rsid w:val="00624302"/>
    <w:rsid w:val="00624928"/>
    <w:rsid w:val="006253FF"/>
    <w:rsid w:val="00625CB8"/>
    <w:rsid w:val="00626CEE"/>
    <w:rsid w:val="00626EFD"/>
    <w:rsid w:val="00627391"/>
    <w:rsid w:val="00627A98"/>
    <w:rsid w:val="00630A33"/>
    <w:rsid w:val="00630CB3"/>
    <w:rsid w:val="00631287"/>
    <w:rsid w:val="006321EE"/>
    <w:rsid w:val="006325CC"/>
    <w:rsid w:val="00632D66"/>
    <w:rsid w:val="006348BA"/>
    <w:rsid w:val="00634B22"/>
    <w:rsid w:val="00634C84"/>
    <w:rsid w:val="00634E3E"/>
    <w:rsid w:val="0063528A"/>
    <w:rsid w:val="006355BF"/>
    <w:rsid w:val="006362E6"/>
    <w:rsid w:val="00637A7F"/>
    <w:rsid w:val="00637B18"/>
    <w:rsid w:val="006403CF"/>
    <w:rsid w:val="0064129B"/>
    <w:rsid w:val="00641EB2"/>
    <w:rsid w:val="006430D4"/>
    <w:rsid w:val="006430E8"/>
    <w:rsid w:val="0064335E"/>
    <w:rsid w:val="00644066"/>
    <w:rsid w:val="00644CCE"/>
    <w:rsid w:val="0064609D"/>
    <w:rsid w:val="006468D2"/>
    <w:rsid w:val="00646FEC"/>
    <w:rsid w:val="00647076"/>
    <w:rsid w:val="00650449"/>
    <w:rsid w:val="00651733"/>
    <w:rsid w:val="00652568"/>
    <w:rsid w:val="0065312B"/>
    <w:rsid w:val="0065326A"/>
    <w:rsid w:val="0065334A"/>
    <w:rsid w:val="00653D97"/>
    <w:rsid w:val="00654BC8"/>
    <w:rsid w:val="00654C17"/>
    <w:rsid w:val="00654DF8"/>
    <w:rsid w:val="0065594B"/>
    <w:rsid w:val="0065767C"/>
    <w:rsid w:val="006603BF"/>
    <w:rsid w:val="00660789"/>
    <w:rsid w:val="006610AD"/>
    <w:rsid w:val="00662886"/>
    <w:rsid w:val="006629B5"/>
    <w:rsid w:val="00663EDF"/>
    <w:rsid w:val="00664B06"/>
    <w:rsid w:val="00665E5F"/>
    <w:rsid w:val="006669CC"/>
    <w:rsid w:val="006670F6"/>
    <w:rsid w:val="00667B17"/>
    <w:rsid w:val="0067131D"/>
    <w:rsid w:val="006714DA"/>
    <w:rsid w:val="0067207B"/>
    <w:rsid w:val="0067352B"/>
    <w:rsid w:val="00673B23"/>
    <w:rsid w:val="00673C0E"/>
    <w:rsid w:val="006745C2"/>
    <w:rsid w:val="006756BD"/>
    <w:rsid w:val="0067589E"/>
    <w:rsid w:val="00675A01"/>
    <w:rsid w:val="00676B8B"/>
    <w:rsid w:val="006810DB"/>
    <w:rsid w:val="0068124D"/>
    <w:rsid w:val="0068185C"/>
    <w:rsid w:val="006828C9"/>
    <w:rsid w:val="00682BFC"/>
    <w:rsid w:val="00682DAC"/>
    <w:rsid w:val="00682E8C"/>
    <w:rsid w:val="0068393F"/>
    <w:rsid w:val="00683BCA"/>
    <w:rsid w:val="0068475B"/>
    <w:rsid w:val="00684D65"/>
    <w:rsid w:val="006850EA"/>
    <w:rsid w:val="00685314"/>
    <w:rsid w:val="00685C22"/>
    <w:rsid w:val="00686026"/>
    <w:rsid w:val="00686617"/>
    <w:rsid w:val="0068694E"/>
    <w:rsid w:val="00686E69"/>
    <w:rsid w:val="00687746"/>
    <w:rsid w:val="00687A5F"/>
    <w:rsid w:val="00687D4A"/>
    <w:rsid w:val="00690371"/>
    <w:rsid w:val="006903CC"/>
    <w:rsid w:val="00690D2D"/>
    <w:rsid w:val="006911DD"/>
    <w:rsid w:val="006912DE"/>
    <w:rsid w:val="006912F9"/>
    <w:rsid w:val="006913B0"/>
    <w:rsid w:val="006919D8"/>
    <w:rsid w:val="00693249"/>
    <w:rsid w:val="00693548"/>
    <w:rsid w:val="00693AF4"/>
    <w:rsid w:val="0069431C"/>
    <w:rsid w:val="00694BB0"/>
    <w:rsid w:val="00694DC1"/>
    <w:rsid w:val="006951F0"/>
    <w:rsid w:val="0069524C"/>
    <w:rsid w:val="006957D8"/>
    <w:rsid w:val="00697B82"/>
    <w:rsid w:val="006A115F"/>
    <w:rsid w:val="006A1506"/>
    <w:rsid w:val="006A1612"/>
    <w:rsid w:val="006A2611"/>
    <w:rsid w:val="006A2A9E"/>
    <w:rsid w:val="006A2FA6"/>
    <w:rsid w:val="006A7551"/>
    <w:rsid w:val="006A7575"/>
    <w:rsid w:val="006A78B4"/>
    <w:rsid w:val="006A7A12"/>
    <w:rsid w:val="006A7E6E"/>
    <w:rsid w:val="006B00A1"/>
    <w:rsid w:val="006B05E0"/>
    <w:rsid w:val="006B0797"/>
    <w:rsid w:val="006B11E0"/>
    <w:rsid w:val="006B1234"/>
    <w:rsid w:val="006B1612"/>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C66FC"/>
    <w:rsid w:val="006D1338"/>
    <w:rsid w:val="006D1387"/>
    <w:rsid w:val="006D13B9"/>
    <w:rsid w:val="006D16FC"/>
    <w:rsid w:val="006D1AEA"/>
    <w:rsid w:val="006D1DA9"/>
    <w:rsid w:val="006D1F23"/>
    <w:rsid w:val="006D2C78"/>
    <w:rsid w:val="006D39BB"/>
    <w:rsid w:val="006D4D0A"/>
    <w:rsid w:val="006D4DAB"/>
    <w:rsid w:val="006D5E16"/>
    <w:rsid w:val="006D6448"/>
    <w:rsid w:val="006D6F14"/>
    <w:rsid w:val="006D75FB"/>
    <w:rsid w:val="006D78E8"/>
    <w:rsid w:val="006E06E3"/>
    <w:rsid w:val="006E07C2"/>
    <w:rsid w:val="006E18C2"/>
    <w:rsid w:val="006E1A0A"/>
    <w:rsid w:val="006E2D5F"/>
    <w:rsid w:val="006E3245"/>
    <w:rsid w:val="006E3779"/>
    <w:rsid w:val="006E4FDB"/>
    <w:rsid w:val="006E6C8B"/>
    <w:rsid w:val="006E72B2"/>
    <w:rsid w:val="006F122E"/>
    <w:rsid w:val="006F1F1C"/>
    <w:rsid w:val="006F2B73"/>
    <w:rsid w:val="006F3560"/>
    <w:rsid w:val="006F3C8B"/>
    <w:rsid w:val="006F479F"/>
    <w:rsid w:val="006F4DE1"/>
    <w:rsid w:val="006F5534"/>
    <w:rsid w:val="006F5D99"/>
    <w:rsid w:val="006F696D"/>
    <w:rsid w:val="006F6F67"/>
    <w:rsid w:val="007000D4"/>
    <w:rsid w:val="007008C1"/>
    <w:rsid w:val="00701C6E"/>
    <w:rsid w:val="007023C0"/>
    <w:rsid w:val="00702C66"/>
    <w:rsid w:val="00702F2F"/>
    <w:rsid w:val="0070373A"/>
    <w:rsid w:val="007037D3"/>
    <w:rsid w:val="007039F2"/>
    <w:rsid w:val="00703F65"/>
    <w:rsid w:val="00704E3E"/>
    <w:rsid w:val="00705606"/>
    <w:rsid w:val="00705BF3"/>
    <w:rsid w:val="00706A3B"/>
    <w:rsid w:val="007072D1"/>
    <w:rsid w:val="007076EE"/>
    <w:rsid w:val="0070779E"/>
    <w:rsid w:val="00710756"/>
    <w:rsid w:val="007114CE"/>
    <w:rsid w:val="007118AB"/>
    <w:rsid w:val="00711DE2"/>
    <w:rsid w:val="00711F1E"/>
    <w:rsid w:val="00712138"/>
    <w:rsid w:val="00712968"/>
    <w:rsid w:val="00712B99"/>
    <w:rsid w:val="00713CE9"/>
    <w:rsid w:val="00715910"/>
    <w:rsid w:val="00715962"/>
    <w:rsid w:val="007173A8"/>
    <w:rsid w:val="0071777F"/>
    <w:rsid w:val="00720D5F"/>
    <w:rsid w:val="00721619"/>
    <w:rsid w:val="00721C4D"/>
    <w:rsid w:val="00721E77"/>
    <w:rsid w:val="0072295D"/>
    <w:rsid w:val="0072296B"/>
    <w:rsid w:val="00724512"/>
    <w:rsid w:val="007250F2"/>
    <w:rsid w:val="00725614"/>
    <w:rsid w:val="00725CC1"/>
    <w:rsid w:val="00726FBB"/>
    <w:rsid w:val="00727067"/>
    <w:rsid w:val="007270C3"/>
    <w:rsid w:val="007274F0"/>
    <w:rsid w:val="007318AC"/>
    <w:rsid w:val="0073285B"/>
    <w:rsid w:val="007329B1"/>
    <w:rsid w:val="00732A8A"/>
    <w:rsid w:val="00733AE8"/>
    <w:rsid w:val="00734051"/>
    <w:rsid w:val="007348D7"/>
    <w:rsid w:val="00734A0E"/>
    <w:rsid w:val="00734BAA"/>
    <w:rsid w:val="00734F29"/>
    <w:rsid w:val="007360A2"/>
    <w:rsid w:val="007369D1"/>
    <w:rsid w:val="00736DF6"/>
    <w:rsid w:val="007378B7"/>
    <w:rsid w:val="007405AF"/>
    <w:rsid w:val="0074093D"/>
    <w:rsid w:val="00742078"/>
    <w:rsid w:val="00742C35"/>
    <w:rsid w:val="007433D1"/>
    <w:rsid w:val="00747144"/>
    <w:rsid w:val="00747636"/>
    <w:rsid w:val="007504A1"/>
    <w:rsid w:val="00751341"/>
    <w:rsid w:val="0075139D"/>
    <w:rsid w:val="00751958"/>
    <w:rsid w:val="0075195B"/>
    <w:rsid w:val="00751E00"/>
    <w:rsid w:val="007520A9"/>
    <w:rsid w:val="007520F8"/>
    <w:rsid w:val="00752857"/>
    <w:rsid w:val="00752A99"/>
    <w:rsid w:val="00752B0E"/>
    <w:rsid w:val="0075319B"/>
    <w:rsid w:val="00753D41"/>
    <w:rsid w:val="00753DF6"/>
    <w:rsid w:val="00753F20"/>
    <w:rsid w:val="007540B6"/>
    <w:rsid w:val="007546C4"/>
    <w:rsid w:val="00754DD6"/>
    <w:rsid w:val="00755319"/>
    <w:rsid w:val="00755A11"/>
    <w:rsid w:val="00756504"/>
    <w:rsid w:val="00756F8C"/>
    <w:rsid w:val="00757783"/>
    <w:rsid w:val="007607AD"/>
    <w:rsid w:val="00760BC9"/>
    <w:rsid w:val="00760CD0"/>
    <w:rsid w:val="00760E9D"/>
    <w:rsid w:val="00761486"/>
    <w:rsid w:val="007628D5"/>
    <w:rsid w:val="00762C58"/>
    <w:rsid w:val="00763CE7"/>
    <w:rsid w:val="00764B33"/>
    <w:rsid w:val="00766030"/>
    <w:rsid w:val="00766139"/>
    <w:rsid w:val="00766588"/>
    <w:rsid w:val="00766C37"/>
    <w:rsid w:val="00767139"/>
    <w:rsid w:val="007671A3"/>
    <w:rsid w:val="00767483"/>
    <w:rsid w:val="00767CE4"/>
    <w:rsid w:val="0077031B"/>
    <w:rsid w:val="00770A5B"/>
    <w:rsid w:val="007713EA"/>
    <w:rsid w:val="00771CA3"/>
    <w:rsid w:val="007737B3"/>
    <w:rsid w:val="0077515F"/>
    <w:rsid w:val="0077553B"/>
    <w:rsid w:val="00781215"/>
    <w:rsid w:val="00781227"/>
    <w:rsid w:val="00781ABA"/>
    <w:rsid w:val="00781CA2"/>
    <w:rsid w:val="0078211A"/>
    <w:rsid w:val="00782826"/>
    <w:rsid w:val="00782E3A"/>
    <w:rsid w:val="007836CD"/>
    <w:rsid w:val="007845CA"/>
    <w:rsid w:val="0078477A"/>
    <w:rsid w:val="00785DA9"/>
    <w:rsid w:val="00785E0E"/>
    <w:rsid w:val="007860A3"/>
    <w:rsid w:val="00787617"/>
    <w:rsid w:val="00787CC7"/>
    <w:rsid w:val="00787D7F"/>
    <w:rsid w:val="00787E67"/>
    <w:rsid w:val="00787F29"/>
    <w:rsid w:val="00790BBD"/>
    <w:rsid w:val="00790BF1"/>
    <w:rsid w:val="007926C1"/>
    <w:rsid w:val="00793951"/>
    <w:rsid w:val="00793EDA"/>
    <w:rsid w:val="00794097"/>
    <w:rsid w:val="00795680"/>
    <w:rsid w:val="007967B4"/>
    <w:rsid w:val="0079702E"/>
    <w:rsid w:val="00797745"/>
    <w:rsid w:val="007A04D8"/>
    <w:rsid w:val="007A0621"/>
    <w:rsid w:val="007A176D"/>
    <w:rsid w:val="007A1E28"/>
    <w:rsid w:val="007A37E1"/>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865"/>
    <w:rsid w:val="007B57DF"/>
    <w:rsid w:val="007B661C"/>
    <w:rsid w:val="007B688E"/>
    <w:rsid w:val="007B76FB"/>
    <w:rsid w:val="007B7A78"/>
    <w:rsid w:val="007C0A1C"/>
    <w:rsid w:val="007C0E2A"/>
    <w:rsid w:val="007C271A"/>
    <w:rsid w:val="007C29F6"/>
    <w:rsid w:val="007C2AF9"/>
    <w:rsid w:val="007C2DC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B1A"/>
    <w:rsid w:val="007D3D48"/>
    <w:rsid w:val="007D4CC6"/>
    <w:rsid w:val="007D58B9"/>
    <w:rsid w:val="007D6740"/>
    <w:rsid w:val="007D6A62"/>
    <w:rsid w:val="007D7633"/>
    <w:rsid w:val="007D795B"/>
    <w:rsid w:val="007E17BB"/>
    <w:rsid w:val="007E1D1B"/>
    <w:rsid w:val="007E1EBB"/>
    <w:rsid w:val="007E21D2"/>
    <w:rsid w:val="007E2533"/>
    <w:rsid w:val="007E2676"/>
    <w:rsid w:val="007E2A0E"/>
    <w:rsid w:val="007E2B2C"/>
    <w:rsid w:val="007E33B7"/>
    <w:rsid w:val="007E43F8"/>
    <w:rsid w:val="007E6C91"/>
    <w:rsid w:val="007E6CEA"/>
    <w:rsid w:val="007E6FB0"/>
    <w:rsid w:val="007E73EC"/>
    <w:rsid w:val="007F0E43"/>
    <w:rsid w:val="007F21C9"/>
    <w:rsid w:val="007F2646"/>
    <w:rsid w:val="007F321C"/>
    <w:rsid w:val="007F3442"/>
    <w:rsid w:val="007F3A1D"/>
    <w:rsid w:val="007F4691"/>
    <w:rsid w:val="007F67C4"/>
    <w:rsid w:val="007F6C00"/>
    <w:rsid w:val="007F7C41"/>
    <w:rsid w:val="007F7D0D"/>
    <w:rsid w:val="00800A88"/>
    <w:rsid w:val="00800D2F"/>
    <w:rsid w:val="008012E2"/>
    <w:rsid w:val="00801DDA"/>
    <w:rsid w:val="00801FDD"/>
    <w:rsid w:val="00802D35"/>
    <w:rsid w:val="00804697"/>
    <w:rsid w:val="00805A85"/>
    <w:rsid w:val="0080615C"/>
    <w:rsid w:val="0080692A"/>
    <w:rsid w:val="00806D27"/>
    <w:rsid w:val="00810382"/>
    <w:rsid w:val="00811087"/>
    <w:rsid w:val="00812E1D"/>
    <w:rsid w:val="00812F83"/>
    <w:rsid w:val="008136D9"/>
    <w:rsid w:val="008147A0"/>
    <w:rsid w:val="008148CA"/>
    <w:rsid w:val="0081579D"/>
    <w:rsid w:val="00815C07"/>
    <w:rsid w:val="00816E6E"/>
    <w:rsid w:val="008204FD"/>
    <w:rsid w:val="008205F6"/>
    <w:rsid w:val="00820AEB"/>
    <w:rsid w:val="00820B10"/>
    <w:rsid w:val="00820EDB"/>
    <w:rsid w:val="00821016"/>
    <w:rsid w:val="008216BA"/>
    <w:rsid w:val="00821ABB"/>
    <w:rsid w:val="008226E2"/>
    <w:rsid w:val="008235B9"/>
    <w:rsid w:val="008240B4"/>
    <w:rsid w:val="00824178"/>
    <w:rsid w:val="00824585"/>
    <w:rsid w:val="00826BF4"/>
    <w:rsid w:val="00826D27"/>
    <w:rsid w:val="00831318"/>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B7E"/>
    <w:rsid w:val="00842CD5"/>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70C"/>
    <w:rsid w:val="008579AF"/>
    <w:rsid w:val="00857A17"/>
    <w:rsid w:val="008603DE"/>
    <w:rsid w:val="00860DF1"/>
    <w:rsid w:val="00860FD6"/>
    <w:rsid w:val="008615D1"/>
    <w:rsid w:val="00861E90"/>
    <w:rsid w:val="0086215F"/>
    <w:rsid w:val="008621E5"/>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1AD7"/>
    <w:rsid w:val="008737AC"/>
    <w:rsid w:val="00873E6D"/>
    <w:rsid w:val="00873FF7"/>
    <w:rsid w:val="008740DA"/>
    <w:rsid w:val="00874D40"/>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9BD"/>
    <w:rsid w:val="00895491"/>
    <w:rsid w:val="008975EB"/>
    <w:rsid w:val="0089793A"/>
    <w:rsid w:val="00897ED3"/>
    <w:rsid w:val="008A0404"/>
    <w:rsid w:val="008A0513"/>
    <w:rsid w:val="008A0908"/>
    <w:rsid w:val="008A0BE0"/>
    <w:rsid w:val="008A265E"/>
    <w:rsid w:val="008A271B"/>
    <w:rsid w:val="008A2A88"/>
    <w:rsid w:val="008A2FB4"/>
    <w:rsid w:val="008A3127"/>
    <w:rsid w:val="008A3835"/>
    <w:rsid w:val="008A3A24"/>
    <w:rsid w:val="008A480E"/>
    <w:rsid w:val="008A4A60"/>
    <w:rsid w:val="008A4CC2"/>
    <w:rsid w:val="008A56CD"/>
    <w:rsid w:val="008A60CF"/>
    <w:rsid w:val="008A6303"/>
    <w:rsid w:val="008A630B"/>
    <w:rsid w:val="008A7785"/>
    <w:rsid w:val="008A7E52"/>
    <w:rsid w:val="008B0DE0"/>
    <w:rsid w:val="008B12E2"/>
    <w:rsid w:val="008B1422"/>
    <w:rsid w:val="008B2D25"/>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9B5"/>
    <w:rsid w:val="008C0AF9"/>
    <w:rsid w:val="008C0D65"/>
    <w:rsid w:val="008C0D71"/>
    <w:rsid w:val="008C19AE"/>
    <w:rsid w:val="008C221D"/>
    <w:rsid w:val="008C2391"/>
    <w:rsid w:val="008C28AF"/>
    <w:rsid w:val="008C315A"/>
    <w:rsid w:val="008C35F9"/>
    <w:rsid w:val="008C39C6"/>
    <w:rsid w:val="008C4674"/>
    <w:rsid w:val="008C5B45"/>
    <w:rsid w:val="008C5C4F"/>
    <w:rsid w:val="008C5DCD"/>
    <w:rsid w:val="008C6BBA"/>
    <w:rsid w:val="008C7EE4"/>
    <w:rsid w:val="008D00C7"/>
    <w:rsid w:val="008D0491"/>
    <w:rsid w:val="008D10AA"/>
    <w:rsid w:val="008D14FD"/>
    <w:rsid w:val="008D168F"/>
    <w:rsid w:val="008D2415"/>
    <w:rsid w:val="008D271D"/>
    <w:rsid w:val="008D2CED"/>
    <w:rsid w:val="008D3D3A"/>
    <w:rsid w:val="008D40D8"/>
    <w:rsid w:val="008D41CC"/>
    <w:rsid w:val="008D586B"/>
    <w:rsid w:val="008D603A"/>
    <w:rsid w:val="008D6935"/>
    <w:rsid w:val="008D7F6F"/>
    <w:rsid w:val="008E000C"/>
    <w:rsid w:val="008E0D17"/>
    <w:rsid w:val="008E1358"/>
    <w:rsid w:val="008E1FD7"/>
    <w:rsid w:val="008E34F5"/>
    <w:rsid w:val="008E496B"/>
    <w:rsid w:val="008E4A32"/>
    <w:rsid w:val="008E5518"/>
    <w:rsid w:val="008E5DA6"/>
    <w:rsid w:val="008E6507"/>
    <w:rsid w:val="008E6AAC"/>
    <w:rsid w:val="008E6BB3"/>
    <w:rsid w:val="008E6D70"/>
    <w:rsid w:val="008E70A7"/>
    <w:rsid w:val="008E7153"/>
    <w:rsid w:val="008F197C"/>
    <w:rsid w:val="008F1C74"/>
    <w:rsid w:val="008F20E0"/>
    <w:rsid w:val="008F2173"/>
    <w:rsid w:val="008F2C64"/>
    <w:rsid w:val="008F3D97"/>
    <w:rsid w:val="008F5171"/>
    <w:rsid w:val="008F53F2"/>
    <w:rsid w:val="008F5E41"/>
    <w:rsid w:val="008F6574"/>
    <w:rsid w:val="008F6599"/>
    <w:rsid w:val="008F682B"/>
    <w:rsid w:val="008F6931"/>
    <w:rsid w:val="008F7396"/>
    <w:rsid w:val="008F7933"/>
    <w:rsid w:val="00901FD9"/>
    <w:rsid w:val="009022F0"/>
    <w:rsid w:val="00902975"/>
    <w:rsid w:val="00903864"/>
    <w:rsid w:val="009053C9"/>
    <w:rsid w:val="0090544C"/>
    <w:rsid w:val="00905870"/>
    <w:rsid w:val="00905873"/>
    <w:rsid w:val="009061B6"/>
    <w:rsid w:val="009072A9"/>
    <w:rsid w:val="009079A0"/>
    <w:rsid w:val="009110FF"/>
    <w:rsid w:val="00911E8E"/>
    <w:rsid w:val="0091214B"/>
    <w:rsid w:val="00912C2B"/>
    <w:rsid w:val="00912DF4"/>
    <w:rsid w:val="00912E88"/>
    <w:rsid w:val="00913468"/>
    <w:rsid w:val="00913481"/>
    <w:rsid w:val="00913EE5"/>
    <w:rsid w:val="0091419C"/>
    <w:rsid w:val="00914A13"/>
    <w:rsid w:val="009158C9"/>
    <w:rsid w:val="00915DE5"/>
    <w:rsid w:val="00915FC6"/>
    <w:rsid w:val="0091649C"/>
    <w:rsid w:val="00916813"/>
    <w:rsid w:val="00920E79"/>
    <w:rsid w:val="00920EF7"/>
    <w:rsid w:val="009210A1"/>
    <w:rsid w:val="00921164"/>
    <w:rsid w:val="00923226"/>
    <w:rsid w:val="00923873"/>
    <w:rsid w:val="00924C4D"/>
    <w:rsid w:val="00924C81"/>
    <w:rsid w:val="00925CBF"/>
    <w:rsid w:val="00925EF4"/>
    <w:rsid w:val="009266F6"/>
    <w:rsid w:val="00926D20"/>
    <w:rsid w:val="00927481"/>
    <w:rsid w:val="009318F8"/>
    <w:rsid w:val="00931EB5"/>
    <w:rsid w:val="00932449"/>
    <w:rsid w:val="0093286D"/>
    <w:rsid w:val="00932C79"/>
    <w:rsid w:val="00933199"/>
    <w:rsid w:val="00933737"/>
    <w:rsid w:val="00933C6E"/>
    <w:rsid w:val="00934694"/>
    <w:rsid w:val="0093485C"/>
    <w:rsid w:val="00935FBA"/>
    <w:rsid w:val="00936C08"/>
    <w:rsid w:val="00936CAA"/>
    <w:rsid w:val="00937115"/>
    <w:rsid w:val="00937B07"/>
    <w:rsid w:val="009405F1"/>
    <w:rsid w:val="00941F4D"/>
    <w:rsid w:val="00942264"/>
    <w:rsid w:val="0094264F"/>
    <w:rsid w:val="00942799"/>
    <w:rsid w:val="0094468C"/>
    <w:rsid w:val="009448C5"/>
    <w:rsid w:val="00946948"/>
    <w:rsid w:val="009469A1"/>
    <w:rsid w:val="00946A12"/>
    <w:rsid w:val="00946D87"/>
    <w:rsid w:val="009479EC"/>
    <w:rsid w:val="00950215"/>
    <w:rsid w:val="00950EC8"/>
    <w:rsid w:val="009519BC"/>
    <w:rsid w:val="00952D2D"/>
    <w:rsid w:val="0095305F"/>
    <w:rsid w:val="00953C89"/>
    <w:rsid w:val="00953CCC"/>
    <w:rsid w:val="00953CD9"/>
    <w:rsid w:val="00953D00"/>
    <w:rsid w:val="00955376"/>
    <w:rsid w:val="00955A62"/>
    <w:rsid w:val="009562C7"/>
    <w:rsid w:val="00956493"/>
    <w:rsid w:val="00956552"/>
    <w:rsid w:val="0095666D"/>
    <w:rsid w:val="00957B00"/>
    <w:rsid w:val="0096051A"/>
    <w:rsid w:val="00961221"/>
    <w:rsid w:val="00961D6E"/>
    <w:rsid w:val="00962771"/>
    <w:rsid w:val="00962CA9"/>
    <w:rsid w:val="00962CC7"/>
    <w:rsid w:val="00962EC0"/>
    <w:rsid w:val="00963425"/>
    <w:rsid w:val="00963871"/>
    <w:rsid w:val="009639CF"/>
    <w:rsid w:val="00964194"/>
    <w:rsid w:val="009641E1"/>
    <w:rsid w:val="00964AAA"/>
    <w:rsid w:val="00964B55"/>
    <w:rsid w:val="0096595A"/>
    <w:rsid w:val="00965FBC"/>
    <w:rsid w:val="00966098"/>
    <w:rsid w:val="009661B2"/>
    <w:rsid w:val="00966C6E"/>
    <w:rsid w:val="00967661"/>
    <w:rsid w:val="00967889"/>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5CC0"/>
    <w:rsid w:val="0097694F"/>
    <w:rsid w:val="00977DA0"/>
    <w:rsid w:val="00980056"/>
    <w:rsid w:val="00980159"/>
    <w:rsid w:val="009808B1"/>
    <w:rsid w:val="00981EE4"/>
    <w:rsid w:val="009831EE"/>
    <w:rsid w:val="0098335F"/>
    <w:rsid w:val="009837A1"/>
    <w:rsid w:val="00983C16"/>
    <w:rsid w:val="00983C94"/>
    <w:rsid w:val="00984615"/>
    <w:rsid w:val="00984F6A"/>
    <w:rsid w:val="00985141"/>
    <w:rsid w:val="0098525F"/>
    <w:rsid w:val="009852AD"/>
    <w:rsid w:val="00985ACD"/>
    <w:rsid w:val="0098659F"/>
    <w:rsid w:val="00986665"/>
    <w:rsid w:val="00986D9E"/>
    <w:rsid w:val="00986DAE"/>
    <w:rsid w:val="00986E52"/>
    <w:rsid w:val="00987B4A"/>
    <w:rsid w:val="0099080A"/>
    <w:rsid w:val="00990E03"/>
    <w:rsid w:val="00991D10"/>
    <w:rsid w:val="00992023"/>
    <w:rsid w:val="00992267"/>
    <w:rsid w:val="0099252D"/>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D3A"/>
    <w:rsid w:val="009A0DC8"/>
    <w:rsid w:val="009A23E8"/>
    <w:rsid w:val="009A277E"/>
    <w:rsid w:val="009A317E"/>
    <w:rsid w:val="009A4A26"/>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C1F"/>
    <w:rsid w:val="009C1F39"/>
    <w:rsid w:val="009C2D31"/>
    <w:rsid w:val="009C3B15"/>
    <w:rsid w:val="009C3C77"/>
    <w:rsid w:val="009C451C"/>
    <w:rsid w:val="009C4C7E"/>
    <w:rsid w:val="009C5370"/>
    <w:rsid w:val="009C557E"/>
    <w:rsid w:val="009C60D5"/>
    <w:rsid w:val="009C60E4"/>
    <w:rsid w:val="009C635E"/>
    <w:rsid w:val="009C65C0"/>
    <w:rsid w:val="009C6877"/>
    <w:rsid w:val="009C70A9"/>
    <w:rsid w:val="009C7A0F"/>
    <w:rsid w:val="009C7C20"/>
    <w:rsid w:val="009D0554"/>
    <w:rsid w:val="009D072A"/>
    <w:rsid w:val="009D0A43"/>
    <w:rsid w:val="009D0B5C"/>
    <w:rsid w:val="009D1ADD"/>
    <w:rsid w:val="009D1C84"/>
    <w:rsid w:val="009D29BB"/>
    <w:rsid w:val="009D29E2"/>
    <w:rsid w:val="009D2AD2"/>
    <w:rsid w:val="009D31D7"/>
    <w:rsid w:val="009D3431"/>
    <w:rsid w:val="009D37C7"/>
    <w:rsid w:val="009D5162"/>
    <w:rsid w:val="009D5B4B"/>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E1F"/>
    <w:rsid w:val="009E6FB6"/>
    <w:rsid w:val="009F25DF"/>
    <w:rsid w:val="009F2C49"/>
    <w:rsid w:val="009F2CB8"/>
    <w:rsid w:val="009F3D39"/>
    <w:rsid w:val="009F3D6A"/>
    <w:rsid w:val="009F3F83"/>
    <w:rsid w:val="009F42A8"/>
    <w:rsid w:val="009F492C"/>
    <w:rsid w:val="009F4FCE"/>
    <w:rsid w:val="009F5042"/>
    <w:rsid w:val="009F575D"/>
    <w:rsid w:val="009F61B3"/>
    <w:rsid w:val="009F67C5"/>
    <w:rsid w:val="009F7031"/>
    <w:rsid w:val="009F70C5"/>
    <w:rsid w:val="009F758F"/>
    <w:rsid w:val="009F7E71"/>
    <w:rsid w:val="009F7FEF"/>
    <w:rsid w:val="00A00780"/>
    <w:rsid w:val="00A00B0E"/>
    <w:rsid w:val="00A00C78"/>
    <w:rsid w:val="00A013FB"/>
    <w:rsid w:val="00A01CC9"/>
    <w:rsid w:val="00A03FFA"/>
    <w:rsid w:val="00A0421E"/>
    <w:rsid w:val="00A04483"/>
    <w:rsid w:val="00A0454C"/>
    <w:rsid w:val="00A047DA"/>
    <w:rsid w:val="00A05E3D"/>
    <w:rsid w:val="00A10358"/>
    <w:rsid w:val="00A1084E"/>
    <w:rsid w:val="00A109CA"/>
    <w:rsid w:val="00A11675"/>
    <w:rsid w:val="00A12448"/>
    <w:rsid w:val="00A12523"/>
    <w:rsid w:val="00A12BE2"/>
    <w:rsid w:val="00A13DCC"/>
    <w:rsid w:val="00A1475C"/>
    <w:rsid w:val="00A14B98"/>
    <w:rsid w:val="00A15A4D"/>
    <w:rsid w:val="00A17FE7"/>
    <w:rsid w:val="00A212C6"/>
    <w:rsid w:val="00A212D6"/>
    <w:rsid w:val="00A21FC1"/>
    <w:rsid w:val="00A22FF1"/>
    <w:rsid w:val="00A233D6"/>
    <w:rsid w:val="00A23AA8"/>
    <w:rsid w:val="00A23CC0"/>
    <w:rsid w:val="00A23E17"/>
    <w:rsid w:val="00A24A57"/>
    <w:rsid w:val="00A25037"/>
    <w:rsid w:val="00A25364"/>
    <w:rsid w:val="00A26011"/>
    <w:rsid w:val="00A26055"/>
    <w:rsid w:val="00A264FB"/>
    <w:rsid w:val="00A267A2"/>
    <w:rsid w:val="00A2726F"/>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41B1B"/>
    <w:rsid w:val="00A42D95"/>
    <w:rsid w:val="00A44B9A"/>
    <w:rsid w:val="00A45BDB"/>
    <w:rsid w:val="00A46283"/>
    <w:rsid w:val="00A46ED2"/>
    <w:rsid w:val="00A46F51"/>
    <w:rsid w:val="00A504B8"/>
    <w:rsid w:val="00A50728"/>
    <w:rsid w:val="00A508D3"/>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2242"/>
    <w:rsid w:val="00A630F2"/>
    <w:rsid w:val="00A63198"/>
    <w:rsid w:val="00A646E7"/>
    <w:rsid w:val="00A64C4F"/>
    <w:rsid w:val="00A650AE"/>
    <w:rsid w:val="00A6561A"/>
    <w:rsid w:val="00A665B1"/>
    <w:rsid w:val="00A66E04"/>
    <w:rsid w:val="00A676CA"/>
    <w:rsid w:val="00A67E1B"/>
    <w:rsid w:val="00A704A5"/>
    <w:rsid w:val="00A70C83"/>
    <w:rsid w:val="00A70F2B"/>
    <w:rsid w:val="00A71382"/>
    <w:rsid w:val="00A716FE"/>
    <w:rsid w:val="00A71A6F"/>
    <w:rsid w:val="00A7246D"/>
    <w:rsid w:val="00A72676"/>
    <w:rsid w:val="00A726D5"/>
    <w:rsid w:val="00A7428B"/>
    <w:rsid w:val="00A744DE"/>
    <w:rsid w:val="00A749BA"/>
    <w:rsid w:val="00A75074"/>
    <w:rsid w:val="00A754CB"/>
    <w:rsid w:val="00A76C2F"/>
    <w:rsid w:val="00A77AFA"/>
    <w:rsid w:val="00A80068"/>
    <w:rsid w:val="00A8042C"/>
    <w:rsid w:val="00A80450"/>
    <w:rsid w:val="00A809CA"/>
    <w:rsid w:val="00A80C90"/>
    <w:rsid w:val="00A81536"/>
    <w:rsid w:val="00A817F4"/>
    <w:rsid w:val="00A81E1B"/>
    <w:rsid w:val="00A82B2C"/>
    <w:rsid w:val="00A84206"/>
    <w:rsid w:val="00A85669"/>
    <w:rsid w:val="00A85FB0"/>
    <w:rsid w:val="00A860E2"/>
    <w:rsid w:val="00A8687B"/>
    <w:rsid w:val="00A86AFD"/>
    <w:rsid w:val="00A870D6"/>
    <w:rsid w:val="00A87FFA"/>
    <w:rsid w:val="00A905C2"/>
    <w:rsid w:val="00A906C1"/>
    <w:rsid w:val="00A906E7"/>
    <w:rsid w:val="00A90AD9"/>
    <w:rsid w:val="00A90D6D"/>
    <w:rsid w:val="00A92A0D"/>
    <w:rsid w:val="00A92D92"/>
    <w:rsid w:val="00A936EE"/>
    <w:rsid w:val="00A94764"/>
    <w:rsid w:val="00A9599D"/>
    <w:rsid w:val="00A95D13"/>
    <w:rsid w:val="00A961AB"/>
    <w:rsid w:val="00A9797E"/>
    <w:rsid w:val="00A97C5C"/>
    <w:rsid w:val="00A97CC7"/>
    <w:rsid w:val="00A97F4F"/>
    <w:rsid w:val="00AA0D59"/>
    <w:rsid w:val="00AA102B"/>
    <w:rsid w:val="00AA1784"/>
    <w:rsid w:val="00AA19D1"/>
    <w:rsid w:val="00AA1D2D"/>
    <w:rsid w:val="00AA1DCA"/>
    <w:rsid w:val="00AA2707"/>
    <w:rsid w:val="00AA423C"/>
    <w:rsid w:val="00AA4B5F"/>
    <w:rsid w:val="00AA4EA0"/>
    <w:rsid w:val="00AA65C2"/>
    <w:rsid w:val="00AA7577"/>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7776"/>
    <w:rsid w:val="00AB7E18"/>
    <w:rsid w:val="00AC025F"/>
    <w:rsid w:val="00AC06B0"/>
    <w:rsid w:val="00AC1868"/>
    <w:rsid w:val="00AC22C5"/>
    <w:rsid w:val="00AC3591"/>
    <w:rsid w:val="00AC36EF"/>
    <w:rsid w:val="00AC4463"/>
    <w:rsid w:val="00AC5B00"/>
    <w:rsid w:val="00AC5B73"/>
    <w:rsid w:val="00AC5CCA"/>
    <w:rsid w:val="00AC5DA6"/>
    <w:rsid w:val="00AC67D7"/>
    <w:rsid w:val="00AD0030"/>
    <w:rsid w:val="00AD1317"/>
    <w:rsid w:val="00AD261B"/>
    <w:rsid w:val="00AD35C8"/>
    <w:rsid w:val="00AD3EEE"/>
    <w:rsid w:val="00AD4EC8"/>
    <w:rsid w:val="00AD51F9"/>
    <w:rsid w:val="00AD5BB8"/>
    <w:rsid w:val="00AD5EB7"/>
    <w:rsid w:val="00AD6021"/>
    <w:rsid w:val="00AD76AE"/>
    <w:rsid w:val="00AD7C77"/>
    <w:rsid w:val="00AD7D52"/>
    <w:rsid w:val="00AD7F51"/>
    <w:rsid w:val="00AE0B5E"/>
    <w:rsid w:val="00AE15C5"/>
    <w:rsid w:val="00AE1B21"/>
    <w:rsid w:val="00AE1DFF"/>
    <w:rsid w:val="00AE1F72"/>
    <w:rsid w:val="00AE41F5"/>
    <w:rsid w:val="00AE4535"/>
    <w:rsid w:val="00AE5A5C"/>
    <w:rsid w:val="00AE5C14"/>
    <w:rsid w:val="00AE6022"/>
    <w:rsid w:val="00AE608B"/>
    <w:rsid w:val="00AE6139"/>
    <w:rsid w:val="00AE6C10"/>
    <w:rsid w:val="00AE6C80"/>
    <w:rsid w:val="00AE7A00"/>
    <w:rsid w:val="00AF07E3"/>
    <w:rsid w:val="00AF0A27"/>
    <w:rsid w:val="00AF0CAA"/>
    <w:rsid w:val="00AF0D68"/>
    <w:rsid w:val="00AF1023"/>
    <w:rsid w:val="00AF1159"/>
    <w:rsid w:val="00AF12F1"/>
    <w:rsid w:val="00AF225C"/>
    <w:rsid w:val="00AF26E6"/>
    <w:rsid w:val="00AF2711"/>
    <w:rsid w:val="00AF28FE"/>
    <w:rsid w:val="00AF3758"/>
    <w:rsid w:val="00AF37FA"/>
    <w:rsid w:val="00AF3C78"/>
    <w:rsid w:val="00AF426A"/>
    <w:rsid w:val="00AF4362"/>
    <w:rsid w:val="00AF446E"/>
    <w:rsid w:val="00AF4891"/>
    <w:rsid w:val="00AF520B"/>
    <w:rsid w:val="00AF5743"/>
    <w:rsid w:val="00AF5892"/>
    <w:rsid w:val="00AF5DE1"/>
    <w:rsid w:val="00AF6CB8"/>
    <w:rsid w:val="00AF6CD2"/>
    <w:rsid w:val="00AF728B"/>
    <w:rsid w:val="00AF73A7"/>
    <w:rsid w:val="00AF77BB"/>
    <w:rsid w:val="00B005FD"/>
    <w:rsid w:val="00B0137E"/>
    <w:rsid w:val="00B03BD8"/>
    <w:rsid w:val="00B03E56"/>
    <w:rsid w:val="00B04068"/>
    <w:rsid w:val="00B05409"/>
    <w:rsid w:val="00B05B46"/>
    <w:rsid w:val="00B060C8"/>
    <w:rsid w:val="00B0773D"/>
    <w:rsid w:val="00B109F6"/>
    <w:rsid w:val="00B10AA8"/>
    <w:rsid w:val="00B10AD3"/>
    <w:rsid w:val="00B10F29"/>
    <w:rsid w:val="00B111F3"/>
    <w:rsid w:val="00B112ED"/>
    <w:rsid w:val="00B11BAF"/>
    <w:rsid w:val="00B129BD"/>
    <w:rsid w:val="00B129CA"/>
    <w:rsid w:val="00B134D6"/>
    <w:rsid w:val="00B13F3B"/>
    <w:rsid w:val="00B145AE"/>
    <w:rsid w:val="00B14A6F"/>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71"/>
    <w:rsid w:val="00B260D3"/>
    <w:rsid w:val="00B26409"/>
    <w:rsid w:val="00B268C9"/>
    <w:rsid w:val="00B26C7B"/>
    <w:rsid w:val="00B26E90"/>
    <w:rsid w:val="00B27395"/>
    <w:rsid w:val="00B31ECF"/>
    <w:rsid w:val="00B32C42"/>
    <w:rsid w:val="00B32E91"/>
    <w:rsid w:val="00B32F69"/>
    <w:rsid w:val="00B33E13"/>
    <w:rsid w:val="00B3407A"/>
    <w:rsid w:val="00B34AF2"/>
    <w:rsid w:val="00B35778"/>
    <w:rsid w:val="00B35964"/>
    <w:rsid w:val="00B36A7A"/>
    <w:rsid w:val="00B36C39"/>
    <w:rsid w:val="00B3769F"/>
    <w:rsid w:val="00B37F11"/>
    <w:rsid w:val="00B40569"/>
    <w:rsid w:val="00B42BE3"/>
    <w:rsid w:val="00B4319F"/>
    <w:rsid w:val="00B44F5D"/>
    <w:rsid w:val="00B456B9"/>
    <w:rsid w:val="00B461B2"/>
    <w:rsid w:val="00B467B0"/>
    <w:rsid w:val="00B47B9A"/>
    <w:rsid w:val="00B50497"/>
    <w:rsid w:val="00B51E43"/>
    <w:rsid w:val="00B51FEC"/>
    <w:rsid w:val="00B520B3"/>
    <w:rsid w:val="00B53D3F"/>
    <w:rsid w:val="00B5454A"/>
    <w:rsid w:val="00B54B40"/>
    <w:rsid w:val="00B560C7"/>
    <w:rsid w:val="00B564DD"/>
    <w:rsid w:val="00B56727"/>
    <w:rsid w:val="00B601EC"/>
    <w:rsid w:val="00B60A4D"/>
    <w:rsid w:val="00B60E32"/>
    <w:rsid w:val="00B60F6F"/>
    <w:rsid w:val="00B615C7"/>
    <w:rsid w:val="00B6236D"/>
    <w:rsid w:val="00B62608"/>
    <w:rsid w:val="00B638BC"/>
    <w:rsid w:val="00B662B5"/>
    <w:rsid w:val="00B675F6"/>
    <w:rsid w:val="00B67874"/>
    <w:rsid w:val="00B728B0"/>
    <w:rsid w:val="00B72E58"/>
    <w:rsid w:val="00B72F74"/>
    <w:rsid w:val="00B73999"/>
    <w:rsid w:val="00B74543"/>
    <w:rsid w:val="00B75047"/>
    <w:rsid w:val="00B75315"/>
    <w:rsid w:val="00B75528"/>
    <w:rsid w:val="00B755C6"/>
    <w:rsid w:val="00B75FBC"/>
    <w:rsid w:val="00B76F79"/>
    <w:rsid w:val="00B77072"/>
    <w:rsid w:val="00B773CF"/>
    <w:rsid w:val="00B777B7"/>
    <w:rsid w:val="00B777DB"/>
    <w:rsid w:val="00B77DA6"/>
    <w:rsid w:val="00B81368"/>
    <w:rsid w:val="00B818AB"/>
    <w:rsid w:val="00B81CB2"/>
    <w:rsid w:val="00B81EFA"/>
    <w:rsid w:val="00B820F9"/>
    <w:rsid w:val="00B8326A"/>
    <w:rsid w:val="00B8367F"/>
    <w:rsid w:val="00B83D68"/>
    <w:rsid w:val="00B84089"/>
    <w:rsid w:val="00B846B1"/>
    <w:rsid w:val="00B84EDF"/>
    <w:rsid w:val="00B85533"/>
    <w:rsid w:val="00B85666"/>
    <w:rsid w:val="00B85E74"/>
    <w:rsid w:val="00B86049"/>
    <w:rsid w:val="00B860F9"/>
    <w:rsid w:val="00B862A3"/>
    <w:rsid w:val="00B8728F"/>
    <w:rsid w:val="00B878AD"/>
    <w:rsid w:val="00B9006A"/>
    <w:rsid w:val="00B904F0"/>
    <w:rsid w:val="00B9074C"/>
    <w:rsid w:val="00B90A1E"/>
    <w:rsid w:val="00B916FD"/>
    <w:rsid w:val="00B9179B"/>
    <w:rsid w:val="00B934AD"/>
    <w:rsid w:val="00B937D7"/>
    <w:rsid w:val="00B938E7"/>
    <w:rsid w:val="00B93FC7"/>
    <w:rsid w:val="00B9538D"/>
    <w:rsid w:val="00B95800"/>
    <w:rsid w:val="00B95CB7"/>
    <w:rsid w:val="00B96AE5"/>
    <w:rsid w:val="00B97C31"/>
    <w:rsid w:val="00BA04D2"/>
    <w:rsid w:val="00BA06A7"/>
    <w:rsid w:val="00BA1D2A"/>
    <w:rsid w:val="00BA2670"/>
    <w:rsid w:val="00BA2ABF"/>
    <w:rsid w:val="00BA2AEC"/>
    <w:rsid w:val="00BA2F1F"/>
    <w:rsid w:val="00BA3E0E"/>
    <w:rsid w:val="00BA41D8"/>
    <w:rsid w:val="00BA43AA"/>
    <w:rsid w:val="00BA7883"/>
    <w:rsid w:val="00BB045C"/>
    <w:rsid w:val="00BB0CFF"/>
    <w:rsid w:val="00BB0E03"/>
    <w:rsid w:val="00BB104D"/>
    <w:rsid w:val="00BB1296"/>
    <w:rsid w:val="00BB1798"/>
    <w:rsid w:val="00BB1DC2"/>
    <w:rsid w:val="00BB290D"/>
    <w:rsid w:val="00BB39AA"/>
    <w:rsid w:val="00BB3B63"/>
    <w:rsid w:val="00BB46D5"/>
    <w:rsid w:val="00BB5CDC"/>
    <w:rsid w:val="00BB6452"/>
    <w:rsid w:val="00BB6DD2"/>
    <w:rsid w:val="00BB7A80"/>
    <w:rsid w:val="00BC15C0"/>
    <w:rsid w:val="00BC195B"/>
    <w:rsid w:val="00BC2925"/>
    <w:rsid w:val="00BC3FE0"/>
    <w:rsid w:val="00BC4280"/>
    <w:rsid w:val="00BC54B7"/>
    <w:rsid w:val="00BC5B73"/>
    <w:rsid w:val="00BC6155"/>
    <w:rsid w:val="00BC63A0"/>
    <w:rsid w:val="00BC63F7"/>
    <w:rsid w:val="00BC7A6D"/>
    <w:rsid w:val="00BD0102"/>
    <w:rsid w:val="00BD3229"/>
    <w:rsid w:val="00BD4122"/>
    <w:rsid w:val="00BD4423"/>
    <w:rsid w:val="00BD4A48"/>
    <w:rsid w:val="00BD5029"/>
    <w:rsid w:val="00BD5710"/>
    <w:rsid w:val="00BD57D0"/>
    <w:rsid w:val="00BD6BB0"/>
    <w:rsid w:val="00BD707F"/>
    <w:rsid w:val="00BD718F"/>
    <w:rsid w:val="00BE0306"/>
    <w:rsid w:val="00BE0C6A"/>
    <w:rsid w:val="00BE201D"/>
    <w:rsid w:val="00BE2CA9"/>
    <w:rsid w:val="00BE2F84"/>
    <w:rsid w:val="00BE2FE8"/>
    <w:rsid w:val="00BE40FD"/>
    <w:rsid w:val="00BE410E"/>
    <w:rsid w:val="00BE4E8A"/>
    <w:rsid w:val="00BE59BF"/>
    <w:rsid w:val="00BE613F"/>
    <w:rsid w:val="00BE62D0"/>
    <w:rsid w:val="00BE6773"/>
    <w:rsid w:val="00BE75D0"/>
    <w:rsid w:val="00BE7C43"/>
    <w:rsid w:val="00BE7E7F"/>
    <w:rsid w:val="00BF0529"/>
    <w:rsid w:val="00BF102A"/>
    <w:rsid w:val="00BF10E5"/>
    <w:rsid w:val="00BF17A5"/>
    <w:rsid w:val="00BF2064"/>
    <w:rsid w:val="00BF2D46"/>
    <w:rsid w:val="00BF3C09"/>
    <w:rsid w:val="00BF47CF"/>
    <w:rsid w:val="00BF5851"/>
    <w:rsid w:val="00BF5973"/>
    <w:rsid w:val="00BF6132"/>
    <w:rsid w:val="00BF71E0"/>
    <w:rsid w:val="00C00315"/>
    <w:rsid w:val="00C010FD"/>
    <w:rsid w:val="00C01793"/>
    <w:rsid w:val="00C0230F"/>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5AC"/>
    <w:rsid w:val="00C16766"/>
    <w:rsid w:val="00C16A78"/>
    <w:rsid w:val="00C16C5F"/>
    <w:rsid w:val="00C16D9D"/>
    <w:rsid w:val="00C1714D"/>
    <w:rsid w:val="00C17B23"/>
    <w:rsid w:val="00C2128C"/>
    <w:rsid w:val="00C215B0"/>
    <w:rsid w:val="00C215E4"/>
    <w:rsid w:val="00C2161D"/>
    <w:rsid w:val="00C2191C"/>
    <w:rsid w:val="00C225B3"/>
    <w:rsid w:val="00C22B75"/>
    <w:rsid w:val="00C22F7B"/>
    <w:rsid w:val="00C2392E"/>
    <w:rsid w:val="00C23B51"/>
    <w:rsid w:val="00C24BBC"/>
    <w:rsid w:val="00C24BCD"/>
    <w:rsid w:val="00C24F9F"/>
    <w:rsid w:val="00C25039"/>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AFD"/>
    <w:rsid w:val="00C4750C"/>
    <w:rsid w:val="00C478A5"/>
    <w:rsid w:val="00C47D71"/>
    <w:rsid w:val="00C500C1"/>
    <w:rsid w:val="00C51CE1"/>
    <w:rsid w:val="00C53220"/>
    <w:rsid w:val="00C5354C"/>
    <w:rsid w:val="00C55100"/>
    <w:rsid w:val="00C5515B"/>
    <w:rsid w:val="00C55182"/>
    <w:rsid w:val="00C564A7"/>
    <w:rsid w:val="00C57106"/>
    <w:rsid w:val="00C60488"/>
    <w:rsid w:val="00C62094"/>
    <w:rsid w:val="00C635D3"/>
    <w:rsid w:val="00C6370D"/>
    <w:rsid w:val="00C63B5B"/>
    <w:rsid w:val="00C63F1A"/>
    <w:rsid w:val="00C65165"/>
    <w:rsid w:val="00C65366"/>
    <w:rsid w:val="00C65D8D"/>
    <w:rsid w:val="00C65F50"/>
    <w:rsid w:val="00C6621E"/>
    <w:rsid w:val="00C6627B"/>
    <w:rsid w:val="00C676B1"/>
    <w:rsid w:val="00C7025D"/>
    <w:rsid w:val="00C70416"/>
    <w:rsid w:val="00C70832"/>
    <w:rsid w:val="00C70AFA"/>
    <w:rsid w:val="00C70D02"/>
    <w:rsid w:val="00C71454"/>
    <w:rsid w:val="00C72993"/>
    <w:rsid w:val="00C72BC9"/>
    <w:rsid w:val="00C734C8"/>
    <w:rsid w:val="00C756BD"/>
    <w:rsid w:val="00C75A71"/>
    <w:rsid w:val="00C77B0A"/>
    <w:rsid w:val="00C80EEC"/>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681"/>
    <w:rsid w:val="00C93AF7"/>
    <w:rsid w:val="00C95A16"/>
    <w:rsid w:val="00C96CAE"/>
    <w:rsid w:val="00C96D23"/>
    <w:rsid w:val="00C973CF"/>
    <w:rsid w:val="00C978A8"/>
    <w:rsid w:val="00C97CCB"/>
    <w:rsid w:val="00CA0350"/>
    <w:rsid w:val="00CA1742"/>
    <w:rsid w:val="00CA1B97"/>
    <w:rsid w:val="00CA2ED9"/>
    <w:rsid w:val="00CA38A4"/>
    <w:rsid w:val="00CA393A"/>
    <w:rsid w:val="00CA43BE"/>
    <w:rsid w:val="00CA5F4C"/>
    <w:rsid w:val="00CB04FF"/>
    <w:rsid w:val="00CB090C"/>
    <w:rsid w:val="00CB0A8A"/>
    <w:rsid w:val="00CB136C"/>
    <w:rsid w:val="00CB15B1"/>
    <w:rsid w:val="00CB20DB"/>
    <w:rsid w:val="00CB2FFC"/>
    <w:rsid w:val="00CB31E9"/>
    <w:rsid w:val="00CB3EFE"/>
    <w:rsid w:val="00CB3FAB"/>
    <w:rsid w:val="00CB3FB8"/>
    <w:rsid w:val="00CB4866"/>
    <w:rsid w:val="00CB5B50"/>
    <w:rsid w:val="00CB6569"/>
    <w:rsid w:val="00CB65DE"/>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A"/>
    <w:rsid w:val="00CC75F3"/>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454"/>
    <w:rsid w:val="00CD7B96"/>
    <w:rsid w:val="00CE0A57"/>
    <w:rsid w:val="00CE1345"/>
    <w:rsid w:val="00CE181C"/>
    <w:rsid w:val="00CE2274"/>
    <w:rsid w:val="00CE2C29"/>
    <w:rsid w:val="00CE2F98"/>
    <w:rsid w:val="00CE48AF"/>
    <w:rsid w:val="00CE4927"/>
    <w:rsid w:val="00CE5377"/>
    <w:rsid w:val="00CE6EA2"/>
    <w:rsid w:val="00CF00C3"/>
    <w:rsid w:val="00CF0929"/>
    <w:rsid w:val="00CF1B09"/>
    <w:rsid w:val="00CF1C2C"/>
    <w:rsid w:val="00CF23A0"/>
    <w:rsid w:val="00CF28D5"/>
    <w:rsid w:val="00CF2954"/>
    <w:rsid w:val="00CF2E05"/>
    <w:rsid w:val="00CF33A4"/>
    <w:rsid w:val="00CF4276"/>
    <w:rsid w:val="00CF42FE"/>
    <w:rsid w:val="00CF5B9D"/>
    <w:rsid w:val="00CF5C15"/>
    <w:rsid w:val="00CF611D"/>
    <w:rsid w:val="00CF61B9"/>
    <w:rsid w:val="00CF6C2D"/>
    <w:rsid w:val="00CF70DE"/>
    <w:rsid w:val="00D020C6"/>
    <w:rsid w:val="00D02A24"/>
    <w:rsid w:val="00D02C4C"/>
    <w:rsid w:val="00D0321B"/>
    <w:rsid w:val="00D0335E"/>
    <w:rsid w:val="00D04051"/>
    <w:rsid w:val="00D0460F"/>
    <w:rsid w:val="00D04680"/>
    <w:rsid w:val="00D05387"/>
    <w:rsid w:val="00D057B7"/>
    <w:rsid w:val="00D068FE"/>
    <w:rsid w:val="00D06E8C"/>
    <w:rsid w:val="00D0749A"/>
    <w:rsid w:val="00D07962"/>
    <w:rsid w:val="00D07E23"/>
    <w:rsid w:val="00D10BEC"/>
    <w:rsid w:val="00D1196A"/>
    <w:rsid w:val="00D11EA5"/>
    <w:rsid w:val="00D11F76"/>
    <w:rsid w:val="00D1244D"/>
    <w:rsid w:val="00D124E0"/>
    <w:rsid w:val="00D12526"/>
    <w:rsid w:val="00D12934"/>
    <w:rsid w:val="00D13691"/>
    <w:rsid w:val="00D1393C"/>
    <w:rsid w:val="00D13D01"/>
    <w:rsid w:val="00D13D78"/>
    <w:rsid w:val="00D14253"/>
    <w:rsid w:val="00D15B08"/>
    <w:rsid w:val="00D15B4E"/>
    <w:rsid w:val="00D15D8E"/>
    <w:rsid w:val="00D15FD8"/>
    <w:rsid w:val="00D16236"/>
    <w:rsid w:val="00D17C3E"/>
    <w:rsid w:val="00D21F40"/>
    <w:rsid w:val="00D22F45"/>
    <w:rsid w:val="00D2462D"/>
    <w:rsid w:val="00D246CA"/>
    <w:rsid w:val="00D24D17"/>
    <w:rsid w:val="00D24E17"/>
    <w:rsid w:val="00D2540B"/>
    <w:rsid w:val="00D25BE2"/>
    <w:rsid w:val="00D27A93"/>
    <w:rsid w:val="00D27DD2"/>
    <w:rsid w:val="00D27F28"/>
    <w:rsid w:val="00D27F3E"/>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ADF"/>
    <w:rsid w:val="00D42E84"/>
    <w:rsid w:val="00D43476"/>
    <w:rsid w:val="00D43675"/>
    <w:rsid w:val="00D44333"/>
    <w:rsid w:val="00D4438B"/>
    <w:rsid w:val="00D4457E"/>
    <w:rsid w:val="00D44A0D"/>
    <w:rsid w:val="00D44A48"/>
    <w:rsid w:val="00D4593D"/>
    <w:rsid w:val="00D46870"/>
    <w:rsid w:val="00D47683"/>
    <w:rsid w:val="00D50D69"/>
    <w:rsid w:val="00D50EDF"/>
    <w:rsid w:val="00D5148F"/>
    <w:rsid w:val="00D51920"/>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23D4"/>
    <w:rsid w:val="00D62A6B"/>
    <w:rsid w:val="00D62B16"/>
    <w:rsid w:val="00D62EC0"/>
    <w:rsid w:val="00D635AF"/>
    <w:rsid w:val="00D63746"/>
    <w:rsid w:val="00D645E0"/>
    <w:rsid w:val="00D647D3"/>
    <w:rsid w:val="00D652FA"/>
    <w:rsid w:val="00D65657"/>
    <w:rsid w:val="00D65AAE"/>
    <w:rsid w:val="00D70809"/>
    <w:rsid w:val="00D70998"/>
    <w:rsid w:val="00D71A02"/>
    <w:rsid w:val="00D71E9E"/>
    <w:rsid w:val="00D71FD2"/>
    <w:rsid w:val="00D72396"/>
    <w:rsid w:val="00D72545"/>
    <w:rsid w:val="00D72672"/>
    <w:rsid w:val="00D72A5E"/>
    <w:rsid w:val="00D7441C"/>
    <w:rsid w:val="00D74912"/>
    <w:rsid w:val="00D752B5"/>
    <w:rsid w:val="00D75909"/>
    <w:rsid w:val="00D76C89"/>
    <w:rsid w:val="00D77C7B"/>
    <w:rsid w:val="00D77F57"/>
    <w:rsid w:val="00D80BE4"/>
    <w:rsid w:val="00D83637"/>
    <w:rsid w:val="00D836BC"/>
    <w:rsid w:val="00D83781"/>
    <w:rsid w:val="00D83F02"/>
    <w:rsid w:val="00D854DF"/>
    <w:rsid w:val="00D85A6B"/>
    <w:rsid w:val="00D87332"/>
    <w:rsid w:val="00D874A5"/>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A0347"/>
    <w:rsid w:val="00DA0D7D"/>
    <w:rsid w:val="00DA0E10"/>
    <w:rsid w:val="00DA17CD"/>
    <w:rsid w:val="00DA1AF1"/>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A08"/>
    <w:rsid w:val="00DB2AC2"/>
    <w:rsid w:val="00DB320B"/>
    <w:rsid w:val="00DB36A6"/>
    <w:rsid w:val="00DB40BE"/>
    <w:rsid w:val="00DB4432"/>
    <w:rsid w:val="00DB4986"/>
    <w:rsid w:val="00DB4C87"/>
    <w:rsid w:val="00DB4F5F"/>
    <w:rsid w:val="00DB5534"/>
    <w:rsid w:val="00DB58AD"/>
    <w:rsid w:val="00DB62DC"/>
    <w:rsid w:val="00DB683E"/>
    <w:rsid w:val="00DB68C0"/>
    <w:rsid w:val="00DB68CE"/>
    <w:rsid w:val="00DB6C51"/>
    <w:rsid w:val="00DB7903"/>
    <w:rsid w:val="00DC0954"/>
    <w:rsid w:val="00DC0A44"/>
    <w:rsid w:val="00DC1128"/>
    <w:rsid w:val="00DC1DE3"/>
    <w:rsid w:val="00DC2B29"/>
    <w:rsid w:val="00DC2C6C"/>
    <w:rsid w:val="00DC37AB"/>
    <w:rsid w:val="00DC38AF"/>
    <w:rsid w:val="00DC3945"/>
    <w:rsid w:val="00DC42B5"/>
    <w:rsid w:val="00DC4E6F"/>
    <w:rsid w:val="00DC5374"/>
    <w:rsid w:val="00DC5543"/>
    <w:rsid w:val="00DC5E66"/>
    <w:rsid w:val="00DC6573"/>
    <w:rsid w:val="00DC6F1B"/>
    <w:rsid w:val="00DC6F47"/>
    <w:rsid w:val="00DC78B4"/>
    <w:rsid w:val="00DC7C07"/>
    <w:rsid w:val="00DD08F0"/>
    <w:rsid w:val="00DD16A3"/>
    <w:rsid w:val="00DD2020"/>
    <w:rsid w:val="00DD20C5"/>
    <w:rsid w:val="00DD3229"/>
    <w:rsid w:val="00DD33D2"/>
    <w:rsid w:val="00DD3407"/>
    <w:rsid w:val="00DD34C2"/>
    <w:rsid w:val="00DD3673"/>
    <w:rsid w:val="00DD3D10"/>
    <w:rsid w:val="00DD3E59"/>
    <w:rsid w:val="00DD443B"/>
    <w:rsid w:val="00DD514D"/>
    <w:rsid w:val="00DD5D49"/>
    <w:rsid w:val="00DD5E21"/>
    <w:rsid w:val="00DD6A21"/>
    <w:rsid w:val="00DD6B72"/>
    <w:rsid w:val="00DD6C7E"/>
    <w:rsid w:val="00DD78B7"/>
    <w:rsid w:val="00DE0018"/>
    <w:rsid w:val="00DE03B5"/>
    <w:rsid w:val="00DE04A8"/>
    <w:rsid w:val="00DE0855"/>
    <w:rsid w:val="00DE09CB"/>
    <w:rsid w:val="00DE12EC"/>
    <w:rsid w:val="00DE17A2"/>
    <w:rsid w:val="00DE33E6"/>
    <w:rsid w:val="00DE3625"/>
    <w:rsid w:val="00DE3BDF"/>
    <w:rsid w:val="00DE45F8"/>
    <w:rsid w:val="00DE4827"/>
    <w:rsid w:val="00DE5CC5"/>
    <w:rsid w:val="00DE772F"/>
    <w:rsid w:val="00DE7792"/>
    <w:rsid w:val="00DE77EF"/>
    <w:rsid w:val="00DF0293"/>
    <w:rsid w:val="00DF10A4"/>
    <w:rsid w:val="00DF25C8"/>
    <w:rsid w:val="00DF26D2"/>
    <w:rsid w:val="00DF2CB7"/>
    <w:rsid w:val="00DF30F0"/>
    <w:rsid w:val="00DF3361"/>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ECD"/>
    <w:rsid w:val="00E04350"/>
    <w:rsid w:val="00E055FB"/>
    <w:rsid w:val="00E0579B"/>
    <w:rsid w:val="00E05D99"/>
    <w:rsid w:val="00E05E63"/>
    <w:rsid w:val="00E0667E"/>
    <w:rsid w:val="00E0682C"/>
    <w:rsid w:val="00E06E9D"/>
    <w:rsid w:val="00E07881"/>
    <w:rsid w:val="00E07B57"/>
    <w:rsid w:val="00E105A2"/>
    <w:rsid w:val="00E1178C"/>
    <w:rsid w:val="00E12A11"/>
    <w:rsid w:val="00E12E44"/>
    <w:rsid w:val="00E13B9E"/>
    <w:rsid w:val="00E13DA9"/>
    <w:rsid w:val="00E14524"/>
    <w:rsid w:val="00E14769"/>
    <w:rsid w:val="00E166FC"/>
    <w:rsid w:val="00E174BA"/>
    <w:rsid w:val="00E17510"/>
    <w:rsid w:val="00E17B42"/>
    <w:rsid w:val="00E201F8"/>
    <w:rsid w:val="00E20301"/>
    <w:rsid w:val="00E21343"/>
    <w:rsid w:val="00E21710"/>
    <w:rsid w:val="00E21987"/>
    <w:rsid w:val="00E219C3"/>
    <w:rsid w:val="00E22EE5"/>
    <w:rsid w:val="00E236FD"/>
    <w:rsid w:val="00E24726"/>
    <w:rsid w:val="00E24EF4"/>
    <w:rsid w:val="00E2654C"/>
    <w:rsid w:val="00E27274"/>
    <w:rsid w:val="00E27285"/>
    <w:rsid w:val="00E27C2A"/>
    <w:rsid w:val="00E27EF9"/>
    <w:rsid w:val="00E27F09"/>
    <w:rsid w:val="00E30A77"/>
    <w:rsid w:val="00E31A15"/>
    <w:rsid w:val="00E31B08"/>
    <w:rsid w:val="00E31D8D"/>
    <w:rsid w:val="00E333AC"/>
    <w:rsid w:val="00E3394A"/>
    <w:rsid w:val="00E34402"/>
    <w:rsid w:val="00E349D5"/>
    <w:rsid w:val="00E35EC8"/>
    <w:rsid w:val="00E37272"/>
    <w:rsid w:val="00E37485"/>
    <w:rsid w:val="00E37AF2"/>
    <w:rsid w:val="00E37EA0"/>
    <w:rsid w:val="00E407C9"/>
    <w:rsid w:val="00E42128"/>
    <w:rsid w:val="00E4228B"/>
    <w:rsid w:val="00E42BC6"/>
    <w:rsid w:val="00E42C36"/>
    <w:rsid w:val="00E44566"/>
    <w:rsid w:val="00E44590"/>
    <w:rsid w:val="00E44E08"/>
    <w:rsid w:val="00E4508E"/>
    <w:rsid w:val="00E47624"/>
    <w:rsid w:val="00E5001F"/>
    <w:rsid w:val="00E50291"/>
    <w:rsid w:val="00E5076B"/>
    <w:rsid w:val="00E50C0B"/>
    <w:rsid w:val="00E53457"/>
    <w:rsid w:val="00E5359A"/>
    <w:rsid w:val="00E54986"/>
    <w:rsid w:val="00E54E14"/>
    <w:rsid w:val="00E55400"/>
    <w:rsid w:val="00E556D0"/>
    <w:rsid w:val="00E55F1A"/>
    <w:rsid w:val="00E563B2"/>
    <w:rsid w:val="00E56496"/>
    <w:rsid w:val="00E57D33"/>
    <w:rsid w:val="00E57D58"/>
    <w:rsid w:val="00E57DB4"/>
    <w:rsid w:val="00E57DCA"/>
    <w:rsid w:val="00E605B3"/>
    <w:rsid w:val="00E621F2"/>
    <w:rsid w:val="00E62915"/>
    <w:rsid w:val="00E62B57"/>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BF4"/>
    <w:rsid w:val="00E76289"/>
    <w:rsid w:val="00E763A5"/>
    <w:rsid w:val="00E76F48"/>
    <w:rsid w:val="00E77007"/>
    <w:rsid w:val="00E805A7"/>
    <w:rsid w:val="00E8060C"/>
    <w:rsid w:val="00E807A6"/>
    <w:rsid w:val="00E80A9C"/>
    <w:rsid w:val="00E80E85"/>
    <w:rsid w:val="00E813EB"/>
    <w:rsid w:val="00E826F9"/>
    <w:rsid w:val="00E8315F"/>
    <w:rsid w:val="00E83299"/>
    <w:rsid w:val="00E85889"/>
    <w:rsid w:val="00E858D8"/>
    <w:rsid w:val="00E85E0F"/>
    <w:rsid w:val="00E86549"/>
    <w:rsid w:val="00E90248"/>
    <w:rsid w:val="00E90C18"/>
    <w:rsid w:val="00E90DC4"/>
    <w:rsid w:val="00E91ED9"/>
    <w:rsid w:val="00E927E9"/>
    <w:rsid w:val="00E92953"/>
    <w:rsid w:val="00E94904"/>
    <w:rsid w:val="00E96DB5"/>
    <w:rsid w:val="00E97E86"/>
    <w:rsid w:val="00EA1306"/>
    <w:rsid w:val="00EA1F3F"/>
    <w:rsid w:val="00EA29FD"/>
    <w:rsid w:val="00EA34DA"/>
    <w:rsid w:val="00EA3653"/>
    <w:rsid w:val="00EA3F03"/>
    <w:rsid w:val="00EA445C"/>
    <w:rsid w:val="00EA466C"/>
    <w:rsid w:val="00EA544B"/>
    <w:rsid w:val="00EA58DA"/>
    <w:rsid w:val="00EA5D63"/>
    <w:rsid w:val="00EA6306"/>
    <w:rsid w:val="00EA6419"/>
    <w:rsid w:val="00EB0E07"/>
    <w:rsid w:val="00EB2A25"/>
    <w:rsid w:val="00EB2C3C"/>
    <w:rsid w:val="00EB3008"/>
    <w:rsid w:val="00EB3F5D"/>
    <w:rsid w:val="00EB53D6"/>
    <w:rsid w:val="00EB5DAC"/>
    <w:rsid w:val="00EB5DC2"/>
    <w:rsid w:val="00EB5F6E"/>
    <w:rsid w:val="00EB74E0"/>
    <w:rsid w:val="00EC02E8"/>
    <w:rsid w:val="00EC0333"/>
    <w:rsid w:val="00EC0F42"/>
    <w:rsid w:val="00EC1464"/>
    <w:rsid w:val="00EC2B91"/>
    <w:rsid w:val="00EC2F4B"/>
    <w:rsid w:val="00EC3477"/>
    <w:rsid w:val="00EC35D9"/>
    <w:rsid w:val="00EC5ACB"/>
    <w:rsid w:val="00ED0ACD"/>
    <w:rsid w:val="00ED1A2C"/>
    <w:rsid w:val="00ED1BF3"/>
    <w:rsid w:val="00ED334B"/>
    <w:rsid w:val="00ED39A2"/>
    <w:rsid w:val="00ED3DA6"/>
    <w:rsid w:val="00ED3DF4"/>
    <w:rsid w:val="00ED3E03"/>
    <w:rsid w:val="00ED3E8D"/>
    <w:rsid w:val="00ED3FA2"/>
    <w:rsid w:val="00ED492B"/>
    <w:rsid w:val="00ED4AF9"/>
    <w:rsid w:val="00ED4C04"/>
    <w:rsid w:val="00ED55B8"/>
    <w:rsid w:val="00ED5946"/>
    <w:rsid w:val="00ED6F67"/>
    <w:rsid w:val="00ED703B"/>
    <w:rsid w:val="00EE0AA3"/>
    <w:rsid w:val="00EE2EC6"/>
    <w:rsid w:val="00EE326B"/>
    <w:rsid w:val="00EE3A73"/>
    <w:rsid w:val="00EE4001"/>
    <w:rsid w:val="00EE6D07"/>
    <w:rsid w:val="00EE78BA"/>
    <w:rsid w:val="00EE7EA7"/>
    <w:rsid w:val="00EF094F"/>
    <w:rsid w:val="00EF0D8A"/>
    <w:rsid w:val="00EF0E55"/>
    <w:rsid w:val="00EF12DA"/>
    <w:rsid w:val="00EF1B8B"/>
    <w:rsid w:val="00EF2A98"/>
    <w:rsid w:val="00EF2DF0"/>
    <w:rsid w:val="00EF343B"/>
    <w:rsid w:val="00EF34FD"/>
    <w:rsid w:val="00EF47AB"/>
    <w:rsid w:val="00EF4EB8"/>
    <w:rsid w:val="00EF61B0"/>
    <w:rsid w:val="00EF657C"/>
    <w:rsid w:val="00EF69D7"/>
    <w:rsid w:val="00EF6DD4"/>
    <w:rsid w:val="00EF7564"/>
    <w:rsid w:val="00EF7B69"/>
    <w:rsid w:val="00EF7D2D"/>
    <w:rsid w:val="00EF7D8E"/>
    <w:rsid w:val="00F01CE0"/>
    <w:rsid w:val="00F026B3"/>
    <w:rsid w:val="00F02E25"/>
    <w:rsid w:val="00F02F2C"/>
    <w:rsid w:val="00F04FB3"/>
    <w:rsid w:val="00F05AC0"/>
    <w:rsid w:val="00F06BF2"/>
    <w:rsid w:val="00F06D8D"/>
    <w:rsid w:val="00F07ABB"/>
    <w:rsid w:val="00F07C7C"/>
    <w:rsid w:val="00F1035B"/>
    <w:rsid w:val="00F10A44"/>
    <w:rsid w:val="00F11362"/>
    <w:rsid w:val="00F12335"/>
    <w:rsid w:val="00F129E3"/>
    <w:rsid w:val="00F12D4A"/>
    <w:rsid w:val="00F12E41"/>
    <w:rsid w:val="00F13260"/>
    <w:rsid w:val="00F139D1"/>
    <w:rsid w:val="00F14272"/>
    <w:rsid w:val="00F143AF"/>
    <w:rsid w:val="00F14B48"/>
    <w:rsid w:val="00F15D12"/>
    <w:rsid w:val="00F16C57"/>
    <w:rsid w:val="00F17290"/>
    <w:rsid w:val="00F17406"/>
    <w:rsid w:val="00F178E8"/>
    <w:rsid w:val="00F20393"/>
    <w:rsid w:val="00F2045B"/>
    <w:rsid w:val="00F21C28"/>
    <w:rsid w:val="00F2214C"/>
    <w:rsid w:val="00F228D5"/>
    <w:rsid w:val="00F233ED"/>
    <w:rsid w:val="00F2378A"/>
    <w:rsid w:val="00F23F56"/>
    <w:rsid w:val="00F24374"/>
    <w:rsid w:val="00F2469A"/>
    <w:rsid w:val="00F24A6F"/>
    <w:rsid w:val="00F24EEB"/>
    <w:rsid w:val="00F25616"/>
    <w:rsid w:val="00F26343"/>
    <w:rsid w:val="00F264A6"/>
    <w:rsid w:val="00F267EE"/>
    <w:rsid w:val="00F26915"/>
    <w:rsid w:val="00F27408"/>
    <w:rsid w:val="00F315F1"/>
    <w:rsid w:val="00F31647"/>
    <w:rsid w:val="00F321A8"/>
    <w:rsid w:val="00F3359F"/>
    <w:rsid w:val="00F33F90"/>
    <w:rsid w:val="00F355C3"/>
    <w:rsid w:val="00F35EC0"/>
    <w:rsid w:val="00F35F84"/>
    <w:rsid w:val="00F36617"/>
    <w:rsid w:val="00F36A06"/>
    <w:rsid w:val="00F3714C"/>
    <w:rsid w:val="00F41B2F"/>
    <w:rsid w:val="00F42A98"/>
    <w:rsid w:val="00F42DA5"/>
    <w:rsid w:val="00F4345D"/>
    <w:rsid w:val="00F43732"/>
    <w:rsid w:val="00F43A52"/>
    <w:rsid w:val="00F43F44"/>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1812"/>
    <w:rsid w:val="00F51B56"/>
    <w:rsid w:val="00F51F00"/>
    <w:rsid w:val="00F528AD"/>
    <w:rsid w:val="00F55094"/>
    <w:rsid w:val="00F55B18"/>
    <w:rsid w:val="00F55DEE"/>
    <w:rsid w:val="00F56981"/>
    <w:rsid w:val="00F56F41"/>
    <w:rsid w:val="00F60061"/>
    <w:rsid w:val="00F600D9"/>
    <w:rsid w:val="00F60261"/>
    <w:rsid w:val="00F61282"/>
    <w:rsid w:val="00F61EF0"/>
    <w:rsid w:val="00F62160"/>
    <w:rsid w:val="00F63105"/>
    <w:rsid w:val="00F63970"/>
    <w:rsid w:val="00F63B0A"/>
    <w:rsid w:val="00F63B58"/>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61BD"/>
    <w:rsid w:val="00F77953"/>
    <w:rsid w:val="00F802A4"/>
    <w:rsid w:val="00F805BD"/>
    <w:rsid w:val="00F80E3E"/>
    <w:rsid w:val="00F818F4"/>
    <w:rsid w:val="00F819A6"/>
    <w:rsid w:val="00F81E29"/>
    <w:rsid w:val="00F8288F"/>
    <w:rsid w:val="00F8335D"/>
    <w:rsid w:val="00F844EB"/>
    <w:rsid w:val="00F856C7"/>
    <w:rsid w:val="00F8640E"/>
    <w:rsid w:val="00F867E1"/>
    <w:rsid w:val="00F86898"/>
    <w:rsid w:val="00F874ED"/>
    <w:rsid w:val="00F87709"/>
    <w:rsid w:val="00F87BF8"/>
    <w:rsid w:val="00F87E00"/>
    <w:rsid w:val="00F90930"/>
    <w:rsid w:val="00F91015"/>
    <w:rsid w:val="00F910B1"/>
    <w:rsid w:val="00F91FD4"/>
    <w:rsid w:val="00F92855"/>
    <w:rsid w:val="00F93861"/>
    <w:rsid w:val="00F93929"/>
    <w:rsid w:val="00F939A7"/>
    <w:rsid w:val="00F96A55"/>
    <w:rsid w:val="00F96B66"/>
    <w:rsid w:val="00F96FAF"/>
    <w:rsid w:val="00F9738B"/>
    <w:rsid w:val="00F97F59"/>
    <w:rsid w:val="00FA0AC3"/>
    <w:rsid w:val="00FA13AA"/>
    <w:rsid w:val="00FA1B84"/>
    <w:rsid w:val="00FA1D03"/>
    <w:rsid w:val="00FA2E0E"/>
    <w:rsid w:val="00FA35A5"/>
    <w:rsid w:val="00FA3B94"/>
    <w:rsid w:val="00FA3CD3"/>
    <w:rsid w:val="00FA4B3E"/>
    <w:rsid w:val="00FA5845"/>
    <w:rsid w:val="00FA5B0A"/>
    <w:rsid w:val="00FA721B"/>
    <w:rsid w:val="00FA7920"/>
    <w:rsid w:val="00FB000F"/>
    <w:rsid w:val="00FB099D"/>
    <w:rsid w:val="00FB1C11"/>
    <w:rsid w:val="00FB24FA"/>
    <w:rsid w:val="00FB29C6"/>
    <w:rsid w:val="00FB336D"/>
    <w:rsid w:val="00FB38A6"/>
    <w:rsid w:val="00FB393A"/>
    <w:rsid w:val="00FB3D22"/>
    <w:rsid w:val="00FB3DDB"/>
    <w:rsid w:val="00FB3EDF"/>
    <w:rsid w:val="00FB454A"/>
    <w:rsid w:val="00FB4D69"/>
    <w:rsid w:val="00FB4D72"/>
    <w:rsid w:val="00FB5612"/>
    <w:rsid w:val="00FB562C"/>
    <w:rsid w:val="00FB5CA1"/>
    <w:rsid w:val="00FB5F2A"/>
    <w:rsid w:val="00FB610A"/>
    <w:rsid w:val="00FB6639"/>
    <w:rsid w:val="00FB66D3"/>
    <w:rsid w:val="00FB6C63"/>
    <w:rsid w:val="00FB7964"/>
    <w:rsid w:val="00FB7CF9"/>
    <w:rsid w:val="00FC0028"/>
    <w:rsid w:val="00FC00C4"/>
    <w:rsid w:val="00FC051C"/>
    <w:rsid w:val="00FC09B2"/>
    <w:rsid w:val="00FC0EDA"/>
    <w:rsid w:val="00FC1629"/>
    <w:rsid w:val="00FC21E5"/>
    <w:rsid w:val="00FC2AF1"/>
    <w:rsid w:val="00FC3A38"/>
    <w:rsid w:val="00FC3DBE"/>
    <w:rsid w:val="00FC437B"/>
    <w:rsid w:val="00FC50FA"/>
    <w:rsid w:val="00FC63C7"/>
    <w:rsid w:val="00FC6783"/>
    <w:rsid w:val="00FC7E39"/>
    <w:rsid w:val="00FD043F"/>
    <w:rsid w:val="00FD06F8"/>
    <w:rsid w:val="00FD119A"/>
    <w:rsid w:val="00FD1D68"/>
    <w:rsid w:val="00FD3216"/>
    <w:rsid w:val="00FD3233"/>
    <w:rsid w:val="00FD354C"/>
    <w:rsid w:val="00FD3D62"/>
    <w:rsid w:val="00FD62F1"/>
    <w:rsid w:val="00FE0C29"/>
    <w:rsid w:val="00FE1283"/>
    <w:rsid w:val="00FE1411"/>
    <w:rsid w:val="00FE1A0E"/>
    <w:rsid w:val="00FE1F55"/>
    <w:rsid w:val="00FE3B7F"/>
    <w:rsid w:val="00FE4D50"/>
    <w:rsid w:val="00FE6372"/>
    <w:rsid w:val="00FE7E4A"/>
    <w:rsid w:val="00FF0086"/>
    <w:rsid w:val="00FF0810"/>
    <w:rsid w:val="00FF0B96"/>
    <w:rsid w:val="00FF0E37"/>
    <w:rsid w:val="00FF3E9F"/>
    <w:rsid w:val="00FF44D9"/>
    <w:rsid w:val="00FF44E5"/>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C8EA5A"/>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4C82"/>
    <w:rPr>
      <w:sz w:val="24"/>
      <w:szCs w:val="24"/>
    </w:rPr>
  </w:style>
  <w:style w:type="paragraph" w:styleId="Nadpis1">
    <w:name w:val="heading 1"/>
    <w:basedOn w:val="Normln"/>
    <w:next w:val="Normln"/>
    <w:link w:val="Nadpis1Char"/>
    <w:uiPriority w:val="9"/>
    <w:qFormat/>
    <w:rsid w:val="00D579DC"/>
    <w:pPr>
      <w:keepNext/>
      <w:numPr>
        <w:numId w:val="8"/>
      </w:numPr>
      <w:spacing w:before="360" w:after="120"/>
      <w:jc w:val="center"/>
      <w:outlineLvl w:val="0"/>
    </w:pPr>
    <w:rPr>
      <w:b/>
    </w:rPr>
  </w:style>
  <w:style w:type="paragraph" w:styleId="Nadpis2">
    <w:name w:val="heading 2"/>
    <w:basedOn w:val="Normln"/>
    <w:next w:val="Normln"/>
    <w:link w:val="Nadpis2Char"/>
    <w:uiPriority w:val="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8A0513"/>
    <w:rPr>
      <w:b/>
      <w:sz w:val="24"/>
      <w:szCs w:val="24"/>
    </w:rPr>
  </w:style>
  <w:style w:type="character" w:customStyle="1" w:styleId="Nadpis2Char">
    <w:name w:val="Nadpis 2 Char"/>
    <w:link w:val="Nadpis2"/>
    <w:uiPriority w:val="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1"/>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1"/>
    <w:qFormat/>
    <w:rsid w:val="00F3714C"/>
    <w:pPr>
      <w:jc w:val="both"/>
    </w:pPr>
    <w:rPr>
      <w:szCs w:val="20"/>
      <w:lang w:eastAsia="en-US"/>
    </w:rPr>
  </w:style>
  <w:style w:type="character" w:customStyle="1" w:styleId="ZkladntextChar">
    <w:name w:val="Základní text Char"/>
    <w:link w:val="Zkladntext"/>
    <w:uiPriority w:val="1"/>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4"/>
      </w:numPr>
      <w:jc w:val="both"/>
      <w:outlineLvl w:val="7"/>
    </w:pPr>
  </w:style>
  <w:style w:type="paragraph" w:customStyle="1" w:styleId="Textodstavce">
    <w:name w:val="Text odstavce"/>
    <w:basedOn w:val="Normln"/>
    <w:uiPriority w:val="99"/>
    <w:rsid w:val="00D579DC"/>
    <w:pPr>
      <w:numPr>
        <w:numId w:val="4"/>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rsid w:val="00984615"/>
    <w:pPr>
      <w:spacing w:line="264" w:lineRule="auto"/>
      <w:ind w:left="397"/>
      <w:jc w:val="both"/>
    </w:pPr>
  </w:style>
  <w:style w:type="character" w:customStyle="1" w:styleId="Zkladntextodsazen2Char">
    <w:name w:val="Základní text odsazený 2 Char"/>
    <w:link w:val="Zkladntextodsazen2"/>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5"/>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1"/>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iPriority w:val="99"/>
    <w:semiHidden/>
    <w:unhideWhenUsed/>
    <w:rsid w:val="007C2AF9"/>
    <w:rPr>
      <w:sz w:val="20"/>
      <w:szCs w:val="20"/>
    </w:rPr>
  </w:style>
  <w:style w:type="character" w:customStyle="1" w:styleId="TextpoznpodarouChar">
    <w:name w:val="Text pozn. pod čarou Char"/>
    <w:basedOn w:val="Standardnpsmoodstavce"/>
    <w:link w:val="Textpoznpodarou"/>
    <w:uiPriority w:val="99"/>
    <w:semiHidden/>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 w:type="paragraph" w:customStyle="1" w:styleId="SBSSmlouva">
    <w:name w:val="SBS Smlouva"/>
    <w:basedOn w:val="Normln"/>
    <w:rsid w:val="00F3359F"/>
    <w:pPr>
      <w:numPr>
        <w:ilvl w:val="1"/>
        <w:numId w:val="37"/>
      </w:numPr>
      <w:spacing w:before="120"/>
    </w:pPr>
    <w:rPr>
      <w:rFonts w:ascii="Arial" w:hAnsi="Arial"/>
    </w:rPr>
  </w:style>
  <w:style w:type="paragraph" w:styleId="Bezmezer">
    <w:name w:val="No Spacing"/>
    <w:uiPriority w:val="1"/>
    <w:qFormat/>
    <w:rsid w:val="00F3359F"/>
    <w:rPr>
      <w:rFonts w:ascii="Calibri" w:eastAsia="Calibri" w:hAnsi="Calibri"/>
      <w:sz w:val="22"/>
      <w:szCs w:val="22"/>
      <w:lang w:eastAsia="en-US"/>
    </w:rPr>
  </w:style>
  <w:style w:type="paragraph" w:customStyle="1" w:styleId="Style1">
    <w:name w:val="Style 1"/>
    <w:uiPriority w:val="99"/>
    <w:rsid w:val="00F3359F"/>
    <w:pPr>
      <w:widowControl w:val="0"/>
      <w:autoSpaceDE w:val="0"/>
      <w:autoSpaceDN w:val="0"/>
      <w:adjustRightInd w:val="0"/>
    </w:pPr>
    <w:rPr>
      <w:lang w:val="en-US"/>
    </w:rPr>
  </w:style>
  <w:style w:type="paragraph" w:customStyle="1" w:styleId="Style2">
    <w:name w:val="Style 2"/>
    <w:uiPriority w:val="99"/>
    <w:rsid w:val="00F3359F"/>
    <w:pPr>
      <w:widowControl w:val="0"/>
      <w:autoSpaceDE w:val="0"/>
      <w:autoSpaceDN w:val="0"/>
      <w:adjustRightInd w:val="0"/>
    </w:pPr>
    <w:rPr>
      <w:lang w:val="en-US"/>
    </w:rPr>
  </w:style>
  <w:style w:type="character" w:customStyle="1" w:styleId="CharacterStyle1">
    <w:name w:val="Character Style 1"/>
    <w:uiPriority w:val="99"/>
    <w:rsid w:val="00F3359F"/>
    <w:rPr>
      <w:sz w:val="22"/>
      <w:szCs w:val="22"/>
    </w:rPr>
  </w:style>
  <w:style w:type="paragraph" w:customStyle="1" w:styleId="cpNormal1">
    <w:name w:val="cp_Normal_1"/>
    <w:basedOn w:val="Normln"/>
    <w:qFormat/>
    <w:rsid w:val="00F3359F"/>
    <w:pPr>
      <w:spacing w:after="260" w:line="260" w:lineRule="exact"/>
    </w:pPr>
    <w:rPr>
      <w:rFonts w:eastAsia="Calibri"/>
      <w:sz w:val="22"/>
      <w:szCs w:val="22"/>
      <w:lang w:eastAsia="en-US"/>
    </w:rPr>
  </w:style>
  <w:style w:type="character" w:styleId="Sledovanodkaz">
    <w:name w:val="FollowedHyperlink"/>
    <w:basedOn w:val="Standardnpsmoodstavce"/>
    <w:uiPriority w:val="99"/>
    <w:semiHidden/>
    <w:unhideWhenUsed/>
    <w:rsid w:val="00F3359F"/>
    <w:rPr>
      <w:color w:val="800080" w:themeColor="followedHyperlink"/>
      <w:u w:val="single"/>
    </w:rPr>
  </w:style>
  <w:style w:type="numbering" w:customStyle="1" w:styleId="Styl2">
    <w:name w:val="Styl2"/>
    <w:uiPriority w:val="99"/>
    <w:rsid w:val="00626CEE"/>
    <w:pPr>
      <w:numPr>
        <w:numId w:val="51"/>
      </w:numPr>
    </w:pPr>
  </w:style>
  <w:style w:type="numbering" w:customStyle="1" w:styleId="Bezseznamu1">
    <w:name w:val="Bez seznamu1"/>
    <w:next w:val="Bezseznamu"/>
    <w:uiPriority w:val="99"/>
    <w:semiHidden/>
    <w:unhideWhenUsed/>
    <w:rsid w:val="0080692A"/>
  </w:style>
  <w:style w:type="paragraph" w:customStyle="1" w:styleId="msonormal0">
    <w:name w:val="msonormal"/>
    <w:basedOn w:val="Normln"/>
    <w:rsid w:val="0080692A"/>
    <w:pPr>
      <w:spacing w:before="100" w:beforeAutospacing="1" w:after="100" w:afterAutospacing="1"/>
    </w:pPr>
  </w:style>
  <w:style w:type="paragraph" w:customStyle="1" w:styleId="TableParagraph">
    <w:name w:val="Table Paragraph"/>
    <w:basedOn w:val="Normln"/>
    <w:uiPriority w:val="1"/>
    <w:qFormat/>
    <w:rsid w:val="0080692A"/>
    <w:pPr>
      <w:widowControl w:val="0"/>
      <w:autoSpaceDE w:val="0"/>
      <w:autoSpaceDN w:val="0"/>
      <w:spacing w:line="223" w:lineRule="exact"/>
    </w:pPr>
    <w:rPr>
      <w:rFonts w:ascii="Calibri" w:eastAsia="Calibri" w:hAnsi="Calibri" w:cs="Calibri"/>
      <w:sz w:val="22"/>
      <w:szCs w:val="22"/>
      <w:lang w:eastAsia="en-US"/>
    </w:rPr>
  </w:style>
  <w:style w:type="table" w:customStyle="1" w:styleId="TableNormal">
    <w:name w:val="Table Normal"/>
    <w:uiPriority w:val="2"/>
    <w:semiHidden/>
    <w:qFormat/>
    <w:rsid w:val="0080692A"/>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font5">
    <w:name w:val="font5"/>
    <w:basedOn w:val="Normln"/>
    <w:rsid w:val="001F53D8"/>
    <w:pPr>
      <w:spacing w:before="100" w:beforeAutospacing="1" w:after="100" w:afterAutospacing="1"/>
    </w:pPr>
    <w:rPr>
      <w:rFonts w:ascii="Arial" w:hAnsi="Arial" w:cs="Arial"/>
      <w:b/>
      <w:bCs/>
      <w:color w:val="FFFFFF"/>
    </w:rPr>
  </w:style>
  <w:style w:type="paragraph" w:customStyle="1" w:styleId="xl67">
    <w:name w:val="xl67"/>
    <w:basedOn w:val="Normln"/>
    <w:rsid w:val="001F53D8"/>
    <w:pPr>
      <w:shd w:val="clear" w:color="000000" w:fill="FFFFFF"/>
      <w:spacing w:before="100" w:beforeAutospacing="1" w:after="100" w:afterAutospacing="1"/>
      <w:jc w:val="center"/>
      <w:textAlignment w:val="center"/>
    </w:pPr>
  </w:style>
  <w:style w:type="paragraph" w:customStyle="1" w:styleId="xl68">
    <w:name w:val="xl68"/>
    <w:basedOn w:val="Normln"/>
    <w:rsid w:val="001F53D8"/>
    <w:pPr>
      <w:shd w:val="clear" w:color="000000" w:fill="FFFFFF"/>
      <w:spacing w:before="100" w:beforeAutospacing="1" w:after="100" w:afterAutospacing="1"/>
      <w:textAlignment w:val="center"/>
    </w:pPr>
  </w:style>
  <w:style w:type="paragraph" w:customStyle="1" w:styleId="xl69">
    <w:name w:val="xl69"/>
    <w:basedOn w:val="Normln"/>
    <w:rsid w:val="001F53D8"/>
    <w:pPr>
      <w:shd w:val="clear" w:color="000000" w:fill="FFFFFF"/>
      <w:spacing w:before="100" w:beforeAutospacing="1" w:after="100" w:afterAutospacing="1"/>
      <w:textAlignment w:val="center"/>
    </w:pPr>
  </w:style>
  <w:style w:type="paragraph" w:customStyle="1" w:styleId="xl70">
    <w:name w:val="xl70"/>
    <w:basedOn w:val="Normln"/>
    <w:rsid w:val="001F53D8"/>
    <w:pPr>
      <w:shd w:val="clear" w:color="000000" w:fill="FFFFFF"/>
      <w:spacing w:before="100" w:beforeAutospacing="1" w:after="100" w:afterAutospacing="1"/>
    </w:pPr>
  </w:style>
  <w:style w:type="paragraph" w:customStyle="1" w:styleId="xl71">
    <w:name w:val="xl71"/>
    <w:basedOn w:val="Normln"/>
    <w:rsid w:val="001F53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72">
    <w:name w:val="xl72"/>
    <w:basedOn w:val="Normln"/>
    <w:rsid w:val="001F5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73">
    <w:name w:val="xl73"/>
    <w:basedOn w:val="Normln"/>
    <w:rsid w:val="001F5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74">
    <w:name w:val="xl74"/>
    <w:basedOn w:val="Normln"/>
    <w:rsid w:val="001F53D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5">
    <w:name w:val="xl75"/>
    <w:basedOn w:val="Normln"/>
    <w:rsid w:val="001F5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76">
    <w:name w:val="xl76"/>
    <w:basedOn w:val="Normln"/>
    <w:rsid w:val="001F5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77">
    <w:name w:val="xl77"/>
    <w:basedOn w:val="Normln"/>
    <w:rsid w:val="001F53D8"/>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78">
    <w:name w:val="xl78"/>
    <w:basedOn w:val="Normln"/>
    <w:rsid w:val="001F53D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79">
    <w:name w:val="xl79"/>
    <w:basedOn w:val="Normln"/>
    <w:rsid w:val="001F53D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rPr>
  </w:style>
  <w:style w:type="paragraph" w:customStyle="1" w:styleId="xl80">
    <w:name w:val="xl80"/>
    <w:basedOn w:val="Normln"/>
    <w:rsid w:val="001F53D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81">
    <w:name w:val="xl81"/>
    <w:basedOn w:val="Normln"/>
    <w:rsid w:val="001F53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2">
    <w:name w:val="xl82"/>
    <w:basedOn w:val="Normln"/>
    <w:rsid w:val="001F53D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rPr>
  </w:style>
  <w:style w:type="paragraph" w:customStyle="1" w:styleId="xl83">
    <w:name w:val="xl83"/>
    <w:basedOn w:val="Normln"/>
    <w:rsid w:val="001F53D8"/>
    <w:pPr>
      <w:pBdr>
        <w:top w:val="single" w:sz="8" w:space="0" w:color="auto"/>
        <w:left w:val="single" w:sz="8" w:space="0" w:color="auto"/>
        <w:bottom w:val="single" w:sz="8" w:space="0" w:color="auto"/>
        <w:right w:val="single" w:sz="4" w:space="0" w:color="auto"/>
      </w:pBdr>
      <w:shd w:val="clear" w:color="000000" w:fill="0033CC"/>
      <w:spacing w:before="100" w:beforeAutospacing="1" w:after="100" w:afterAutospacing="1"/>
      <w:jc w:val="center"/>
      <w:textAlignment w:val="center"/>
    </w:pPr>
    <w:rPr>
      <w:rFonts w:ascii="Arial" w:hAnsi="Arial" w:cs="Arial"/>
      <w:b/>
      <w:bCs/>
      <w:color w:val="FFFFFF"/>
      <w:sz w:val="18"/>
      <w:szCs w:val="18"/>
    </w:rPr>
  </w:style>
  <w:style w:type="paragraph" w:customStyle="1" w:styleId="xl84">
    <w:name w:val="xl84"/>
    <w:basedOn w:val="Normln"/>
    <w:rsid w:val="001F53D8"/>
    <w:pPr>
      <w:pBdr>
        <w:top w:val="single" w:sz="8" w:space="0" w:color="auto"/>
        <w:left w:val="single" w:sz="4" w:space="0" w:color="auto"/>
        <w:bottom w:val="single" w:sz="8" w:space="0" w:color="auto"/>
        <w:right w:val="single" w:sz="4" w:space="0" w:color="auto"/>
      </w:pBdr>
      <w:shd w:val="clear" w:color="000000" w:fill="0033CC"/>
      <w:spacing w:before="100" w:beforeAutospacing="1" w:after="100" w:afterAutospacing="1"/>
      <w:jc w:val="center"/>
      <w:textAlignment w:val="center"/>
    </w:pPr>
    <w:rPr>
      <w:rFonts w:ascii="Arial" w:hAnsi="Arial" w:cs="Arial"/>
      <w:b/>
      <w:bCs/>
      <w:color w:val="FFFFFF"/>
      <w:sz w:val="18"/>
      <w:szCs w:val="18"/>
    </w:rPr>
  </w:style>
  <w:style w:type="paragraph" w:customStyle="1" w:styleId="xl85">
    <w:name w:val="xl85"/>
    <w:basedOn w:val="Normln"/>
    <w:rsid w:val="001F53D8"/>
    <w:pPr>
      <w:pBdr>
        <w:top w:val="single" w:sz="8" w:space="0" w:color="auto"/>
        <w:left w:val="single" w:sz="4" w:space="0" w:color="auto"/>
        <w:bottom w:val="single" w:sz="8" w:space="0" w:color="auto"/>
        <w:right w:val="single" w:sz="4" w:space="0" w:color="auto"/>
      </w:pBdr>
      <w:shd w:val="clear" w:color="000000" w:fill="0033CC"/>
      <w:spacing w:before="100" w:beforeAutospacing="1" w:after="100" w:afterAutospacing="1"/>
      <w:jc w:val="center"/>
      <w:textAlignment w:val="center"/>
    </w:pPr>
    <w:rPr>
      <w:rFonts w:ascii="Arial" w:hAnsi="Arial" w:cs="Arial"/>
      <w:b/>
      <w:bCs/>
      <w:color w:val="FFFFFF"/>
      <w:sz w:val="18"/>
      <w:szCs w:val="18"/>
    </w:rPr>
  </w:style>
  <w:style w:type="paragraph" w:customStyle="1" w:styleId="xl86">
    <w:name w:val="xl86"/>
    <w:basedOn w:val="Normln"/>
    <w:rsid w:val="001F53D8"/>
    <w:pPr>
      <w:pBdr>
        <w:top w:val="single" w:sz="8" w:space="0" w:color="auto"/>
        <w:left w:val="single" w:sz="4" w:space="0" w:color="auto"/>
        <w:bottom w:val="single" w:sz="8" w:space="0" w:color="auto"/>
        <w:right w:val="single" w:sz="8" w:space="0" w:color="auto"/>
      </w:pBdr>
      <w:shd w:val="clear" w:color="000000" w:fill="0033CC"/>
      <w:spacing w:before="100" w:beforeAutospacing="1" w:after="100" w:afterAutospacing="1"/>
      <w:jc w:val="center"/>
      <w:textAlignment w:val="center"/>
    </w:pPr>
    <w:rPr>
      <w:rFonts w:ascii="Arial" w:hAnsi="Arial" w:cs="Arial"/>
      <w:b/>
      <w:bCs/>
      <w:color w:val="FFFFFF"/>
      <w:sz w:val="18"/>
      <w:szCs w:val="18"/>
    </w:rPr>
  </w:style>
  <w:style w:type="paragraph" w:customStyle="1" w:styleId="xl87">
    <w:name w:val="xl87"/>
    <w:basedOn w:val="Normln"/>
    <w:rsid w:val="001F53D8"/>
    <w:pPr>
      <w:shd w:val="clear" w:color="000000" w:fill="FFFFFF"/>
      <w:spacing w:before="100" w:beforeAutospacing="1" w:after="100" w:afterAutospacing="1"/>
      <w:textAlignment w:val="center"/>
    </w:pPr>
  </w:style>
  <w:style w:type="paragraph" w:customStyle="1" w:styleId="xl88">
    <w:name w:val="xl88"/>
    <w:basedOn w:val="Normln"/>
    <w:rsid w:val="001F5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89">
    <w:name w:val="xl89"/>
    <w:basedOn w:val="Normln"/>
    <w:rsid w:val="001F53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90">
    <w:name w:val="xl90"/>
    <w:basedOn w:val="Normln"/>
    <w:rsid w:val="001F53D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rPr>
  </w:style>
  <w:style w:type="paragraph" w:customStyle="1" w:styleId="xl91">
    <w:name w:val="xl91"/>
    <w:basedOn w:val="Normln"/>
    <w:rsid w:val="001F53D8"/>
    <w:pPr>
      <w:shd w:val="clear" w:color="000000" w:fill="FFFFFF"/>
      <w:spacing w:before="100" w:beforeAutospacing="1" w:after="100" w:afterAutospacing="1"/>
      <w:textAlignment w:val="center"/>
    </w:pPr>
    <w:rPr>
      <w:b/>
      <w:bCs/>
    </w:rPr>
  </w:style>
  <w:style w:type="paragraph" w:customStyle="1" w:styleId="xl92">
    <w:name w:val="xl92"/>
    <w:basedOn w:val="Normln"/>
    <w:rsid w:val="001F53D8"/>
    <w:pPr>
      <w:pBdr>
        <w:top w:val="single" w:sz="8" w:space="0" w:color="auto"/>
        <w:left w:val="single" w:sz="8" w:space="0" w:color="auto"/>
        <w:bottom w:val="single" w:sz="8" w:space="0" w:color="auto"/>
      </w:pBdr>
      <w:shd w:val="clear" w:color="000000" w:fill="0033CC"/>
      <w:spacing w:before="100" w:beforeAutospacing="1" w:after="100" w:afterAutospacing="1"/>
      <w:jc w:val="center"/>
      <w:textAlignment w:val="center"/>
    </w:pPr>
    <w:rPr>
      <w:rFonts w:ascii="Calibri" w:hAnsi="Calibri" w:cs="Calibri"/>
      <w:b/>
      <w:bCs/>
      <w:color w:val="FFFFFF"/>
      <w:sz w:val="36"/>
      <w:szCs w:val="36"/>
    </w:rPr>
  </w:style>
  <w:style w:type="paragraph" w:customStyle="1" w:styleId="xl93">
    <w:name w:val="xl93"/>
    <w:basedOn w:val="Normln"/>
    <w:rsid w:val="001F53D8"/>
    <w:pPr>
      <w:pBdr>
        <w:top w:val="single" w:sz="8" w:space="0" w:color="auto"/>
        <w:bottom w:val="single" w:sz="8" w:space="0" w:color="auto"/>
      </w:pBdr>
      <w:shd w:val="clear" w:color="000000" w:fill="0033CC"/>
      <w:spacing w:before="100" w:beforeAutospacing="1" w:after="100" w:afterAutospacing="1"/>
      <w:jc w:val="center"/>
      <w:textAlignment w:val="center"/>
    </w:pPr>
    <w:rPr>
      <w:rFonts w:ascii="Calibri" w:hAnsi="Calibri" w:cs="Calibri"/>
      <w:b/>
      <w:bCs/>
      <w:color w:val="FFFFFF"/>
      <w:sz w:val="36"/>
      <w:szCs w:val="36"/>
    </w:rPr>
  </w:style>
  <w:style w:type="paragraph" w:customStyle="1" w:styleId="xl94">
    <w:name w:val="xl94"/>
    <w:basedOn w:val="Normln"/>
    <w:rsid w:val="001F53D8"/>
    <w:pPr>
      <w:pBdr>
        <w:top w:val="single" w:sz="8" w:space="0" w:color="auto"/>
        <w:bottom w:val="single" w:sz="8" w:space="0" w:color="auto"/>
        <w:right w:val="single" w:sz="8" w:space="0" w:color="auto"/>
      </w:pBdr>
      <w:shd w:val="clear" w:color="000000" w:fill="0033CC"/>
      <w:spacing w:before="100" w:beforeAutospacing="1" w:after="100" w:afterAutospacing="1"/>
      <w:jc w:val="center"/>
      <w:textAlignment w:val="center"/>
    </w:pPr>
    <w:rPr>
      <w:rFonts w:ascii="Calibri" w:hAnsi="Calibri" w:cs="Calibri"/>
      <w:b/>
      <w:bCs/>
      <w:color w:val="FFFFFF"/>
      <w:sz w:val="36"/>
      <w:szCs w:val="36"/>
    </w:rPr>
  </w:style>
  <w:style w:type="character" w:styleId="slodku">
    <w:name w:val="line number"/>
    <w:basedOn w:val="Standardnpsmoodstavce"/>
    <w:uiPriority w:val="99"/>
    <w:semiHidden/>
    <w:unhideWhenUsed/>
    <w:rsid w:val="00D07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268">
      <w:bodyDiv w:val="1"/>
      <w:marLeft w:val="0"/>
      <w:marRight w:val="0"/>
      <w:marTop w:val="0"/>
      <w:marBottom w:val="0"/>
      <w:divBdr>
        <w:top w:val="none" w:sz="0" w:space="0" w:color="auto"/>
        <w:left w:val="none" w:sz="0" w:space="0" w:color="auto"/>
        <w:bottom w:val="none" w:sz="0" w:space="0" w:color="auto"/>
        <w:right w:val="none" w:sz="0" w:space="0" w:color="auto"/>
      </w:divBdr>
    </w:div>
    <w:div w:id="118382198">
      <w:bodyDiv w:val="1"/>
      <w:marLeft w:val="0"/>
      <w:marRight w:val="0"/>
      <w:marTop w:val="0"/>
      <w:marBottom w:val="0"/>
      <w:divBdr>
        <w:top w:val="none" w:sz="0" w:space="0" w:color="auto"/>
        <w:left w:val="none" w:sz="0" w:space="0" w:color="auto"/>
        <w:bottom w:val="none" w:sz="0" w:space="0" w:color="auto"/>
        <w:right w:val="none" w:sz="0" w:space="0" w:color="auto"/>
      </w:divBdr>
    </w:div>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289215795">
      <w:bodyDiv w:val="1"/>
      <w:marLeft w:val="0"/>
      <w:marRight w:val="0"/>
      <w:marTop w:val="0"/>
      <w:marBottom w:val="0"/>
      <w:divBdr>
        <w:top w:val="none" w:sz="0" w:space="0" w:color="auto"/>
        <w:left w:val="none" w:sz="0" w:space="0" w:color="auto"/>
        <w:bottom w:val="none" w:sz="0" w:space="0" w:color="auto"/>
        <w:right w:val="none" w:sz="0" w:space="0" w:color="auto"/>
      </w:divBdr>
    </w:div>
    <w:div w:id="327250868">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396517144">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780878333">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863402245">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38776823">
      <w:bodyDiv w:val="1"/>
      <w:marLeft w:val="0"/>
      <w:marRight w:val="0"/>
      <w:marTop w:val="0"/>
      <w:marBottom w:val="0"/>
      <w:divBdr>
        <w:top w:val="none" w:sz="0" w:space="0" w:color="auto"/>
        <w:left w:val="none" w:sz="0" w:space="0" w:color="auto"/>
        <w:bottom w:val="none" w:sz="0" w:space="0" w:color="auto"/>
        <w:right w:val="none" w:sz="0" w:space="0" w:color="auto"/>
      </w:divBdr>
    </w:div>
    <w:div w:id="1068919705">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1659645">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0876103">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CA685B-E11B-473A-89B2-5FAC6ED06D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2A4FCC-286D-4214-8D9A-64984CD732EE}">
  <ds:schemaRefs>
    <ds:schemaRef ds:uri="http://schemas.openxmlformats.org/officeDocument/2006/bibliography"/>
  </ds:schemaRefs>
</ds:datastoreItem>
</file>

<file path=customXml/itemProps5.xml><?xml version="1.0" encoding="utf-8"?>
<ds:datastoreItem xmlns:ds="http://schemas.openxmlformats.org/officeDocument/2006/customXml" ds:itemID="{CAB29DC7-F148-4A8A-86DD-6C803DE59C12}">
  <ds:schemaRefs>
    <ds:schemaRef ds:uri="http://schemas.openxmlformats.org/officeDocument/2006/bibliography"/>
  </ds:schemaRefs>
</ds:datastoreItem>
</file>

<file path=customXml/itemProps6.xml><?xml version="1.0" encoding="utf-8"?>
<ds:datastoreItem xmlns:ds="http://schemas.openxmlformats.org/officeDocument/2006/customXml" ds:itemID="{94D3A9D3-4A3D-41E4-9466-EDCE20C54A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45</Pages>
  <Words>13934</Words>
  <Characters>82212</Characters>
  <Application>Microsoft Office Word</Application>
  <DocSecurity>0</DocSecurity>
  <Lines>685</Lines>
  <Paragraphs>191</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95955</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Pavla Vítková</dc:creator>
  <cp:lastModifiedBy>Uhrová Ivana (VZP ČR Ústředí)</cp:lastModifiedBy>
  <cp:revision>2</cp:revision>
  <cp:lastPrinted>2026-03-27T09:37:00Z</cp:lastPrinted>
  <dcterms:created xsi:type="dcterms:W3CDTF">2026-04-21T14:19:00Z</dcterms:created>
  <dcterms:modified xsi:type="dcterms:W3CDTF">2026-04-21T14:19:00Z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