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D5" w:rsidRDefault="000134D5" w:rsidP="000134D5">
      <w:pPr>
        <w:jc w:val="both"/>
        <w:rPr>
          <w:rFonts w:ascii="Garamond" w:hAnsi="Garamond"/>
          <w:u w:val="single"/>
        </w:rPr>
      </w:pPr>
      <w:bookmarkStart w:id="0" w:name="_GoBack"/>
      <w:bookmarkEnd w:id="0"/>
    </w:p>
    <w:p w:rsidR="000134D5" w:rsidRDefault="000134D5" w:rsidP="000134D5">
      <w:pPr>
        <w:jc w:val="both"/>
        <w:rPr>
          <w:rFonts w:ascii="Garamond" w:hAnsi="Garamond"/>
          <w:u w:val="single"/>
        </w:rPr>
      </w:pPr>
    </w:p>
    <w:p w:rsidR="000134D5" w:rsidRDefault="000134D5" w:rsidP="000134D5">
      <w:pPr>
        <w:jc w:val="both"/>
        <w:rPr>
          <w:rFonts w:ascii="Garamond" w:hAnsi="Garamond"/>
          <w:u w:val="single"/>
        </w:rPr>
      </w:pPr>
    </w:p>
    <w:p w:rsidR="000134D5" w:rsidRPr="00D75E71" w:rsidRDefault="000134D5" w:rsidP="000134D5">
      <w:pPr>
        <w:pStyle w:val="Nzev"/>
        <w:rPr>
          <w:szCs w:val="32"/>
          <w:lang w:val="cs-CZ"/>
        </w:rPr>
      </w:pPr>
      <w:r w:rsidRPr="001301DA">
        <w:rPr>
          <w:szCs w:val="32"/>
          <w:lang w:val="cs-CZ"/>
        </w:rPr>
        <w:t>K</w:t>
      </w:r>
      <w:r w:rsidRPr="00D75E71">
        <w:rPr>
          <w:szCs w:val="32"/>
          <w:lang w:val="cs-CZ"/>
        </w:rPr>
        <w:t>UPNÍ SMLOUVA</w:t>
      </w:r>
    </w:p>
    <w:p w:rsidR="000134D5" w:rsidRDefault="000134D5" w:rsidP="000134D5">
      <w:pPr>
        <w:suppressAutoHyphens/>
        <w:jc w:val="center"/>
        <w:rPr>
          <w:rFonts w:ascii="Garamond" w:hAnsi="Garamond"/>
        </w:rPr>
      </w:pPr>
    </w:p>
    <w:p w:rsidR="000134D5" w:rsidRDefault="000134D5" w:rsidP="000134D5">
      <w:pPr>
        <w:suppressAutoHyphens/>
        <w:jc w:val="center"/>
        <w:rPr>
          <w:rFonts w:ascii="Garamond" w:hAnsi="Garamond"/>
        </w:rPr>
      </w:pPr>
    </w:p>
    <w:p w:rsidR="000134D5" w:rsidRPr="00D75E71" w:rsidRDefault="00A27A92" w:rsidP="000134D5">
      <w:pPr>
        <w:spacing w:line="240" w:lineRule="exac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SPECION, s.r.o.</w:t>
      </w: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se sídlem </w:t>
      </w:r>
      <w:r w:rsidR="00A27A92">
        <w:rPr>
          <w:rFonts w:ascii="Garamond" w:hAnsi="Garamond"/>
        </w:rPr>
        <w:t>Praha 4, Budějovická 1998/55, PSČ:140 00</w:t>
      </w: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IČO: </w:t>
      </w:r>
      <w:r w:rsidR="00A27A92">
        <w:rPr>
          <w:rFonts w:ascii="Garamond" w:hAnsi="Garamond"/>
        </w:rPr>
        <w:t>481 12 836</w:t>
      </w: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bank spojení: </w:t>
      </w:r>
      <w:r w:rsidR="00A27A92">
        <w:rPr>
          <w:rFonts w:ascii="Garamond" w:hAnsi="Garamond"/>
        </w:rPr>
        <w:t>Československá obchodní banka a.s.,</w:t>
      </w:r>
      <w:r w:rsidRPr="00D75E71">
        <w:rPr>
          <w:rFonts w:ascii="Garamond" w:hAnsi="Garamond"/>
        </w:rPr>
        <w:t xml:space="preserve"> </w:t>
      </w:r>
      <w:proofErr w:type="spellStart"/>
      <w:proofErr w:type="gramStart"/>
      <w:r w:rsidRPr="00D75E71">
        <w:rPr>
          <w:rFonts w:ascii="Garamond" w:hAnsi="Garamond"/>
        </w:rPr>
        <w:t>č.ú</w:t>
      </w:r>
      <w:proofErr w:type="spellEnd"/>
      <w:r w:rsidRPr="00D75E71">
        <w:rPr>
          <w:rFonts w:ascii="Garamond" w:hAnsi="Garamond"/>
        </w:rPr>
        <w:t xml:space="preserve">.: </w:t>
      </w:r>
      <w:r w:rsidR="00A27A92">
        <w:rPr>
          <w:rFonts w:ascii="Garamond" w:hAnsi="Garamond"/>
        </w:rPr>
        <w:t>576766033/0300</w:t>
      </w:r>
      <w:proofErr w:type="gramEnd"/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společnost zapsaná v obchodním rejstříku vedeném </w:t>
      </w:r>
      <w:r w:rsidR="00A27A92">
        <w:rPr>
          <w:rFonts w:ascii="Garamond" w:hAnsi="Garamond"/>
        </w:rPr>
        <w:t>Městským soudem v Praze</w:t>
      </w:r>
      <w:r w:rsidRPr="00D75E71">
        <w:rPr>
          <w:rFonts w:ascii="Garamond" w:hAnsi="Garamond"/>
        </w:rPr>
        <w:t xml:space="preserve"> </w:t>
      </w:r>
      <w:proofErr w:type="spellStart"/>
      <w:r w:rsidRPr="00D75E71">
        <w:rPr>
          <w:rFonts w:ascii="Garamond" w:hAnsi="Garamond"/>
        </w:rPr>
        <w:t>sp</w:t>
      </w:r>
      <w:proofErr w:type="spellEnd"/>
      <w:r w:rsidRPr="00D75E71">
        <w:rPr>
          <w:rFonts w:ascii="Garamond" w:hAnsi="Garamond"/>
        </w:rPr>
        <w:t xml:space="preserve">. zn. </w:t>
      </w:r>
      <w:r w:rsidR="00A27A92">
        <w:rPr>
          <w:rFonts w:ascii="Garamond" w:hAnsi="Garamond"/>
        </w:rPr>
        <w:t>C 164 13</w:t>
      </w:r>
    </w:p>
    <w:p w:rsidR="000134D5" w:rsidRPr="00D75E71" w:rsidRDefault="00A27A92" w:rsidP="000134D5">
      <w:pPr>
        <w:spacing w:line="200" w:lineRule="atLeast"/>
        <w:jc w:val="center"/>
        <w:rPr>
          <w:rFonts w:ascii="Garamond" w:eastAsia="Luxi Sans" w:hAnsi="Garamond" w:cs="Tahoma"/>
        </w:rPr>
      </w:pPr>
      <w:r>
        <w:rPr>
          <w:rFonts w:ascii="Garamond" w:hAnsi="Garamond"/>
        </w:rPr>
        <w:t>zastoupena</w:t>
      </w:r>
      <w:r w:rsidR="000134D5" w:rsidRPr="00D75E71">
        <w:rPr>
          <w:rFonts w:ascii="Garamond" w:hAnsi="Garamond"/>
        </w:rPr>
        <w:t xml:space="preserve"> </w:t>
      </w:r>
      <w:r>
        <w:rPr>
          <w:rFonts w:ascii="Garamond" w:hAnsi="Garamond"/>
        </w:rPr>
        <w:t>Ing. Alexandrem Gábou, jednatelem</w:t>
      </w:r>
      <w:r w:rsidR="000134D5" w:rsidRPr="00D75E71">
        <w:rPr>
          <w:rFonts w:ascii="Garamond" w:eastAsia="Luxi Sans" w:hAnsi="Garamond" w:cs="Tahoma"/>
        </w:rPr>
        <w:t xml:space="preserve"> </w:t>
      </w:r>
    </w:p>
    <w:p w:rsidR="000134D5" w:rsidRPr="00D75E71" w:rsidRDefault="000134D5" w:rsidP="000134D5">
      <w:pPr>
        <w:spacing w:line="200" w:lineRule="atLeast"/>
        <w:jc w:val="center"/>
        <w:rPr>
          <w:rFonts w:ascii="Garamond" w:eastAsia="Luxi Sans" w:hAnsi="Garamond" w:cs="Tahoma"/>
        </w:rPr>
      </w:pPr>
      <w:r w:rsidRPr="00D75E71">
        <w:rPr>
          <w:rFonts w:ascii="Garamond" w:eastAsia="Luxi Sans" w:hAnsi="Garamond" w:cs="Tahoma"/>
        </w:rPr>
        <w:t>(dále jako „</w:t>
      </w:r>
      <w:r w:rsidRPr="00D75E71">
        <w:rPr>
          <w:rFonts w:ascii="Garamond" w:eastAsia="Luxi Sans" w:hAnsi="Garamond" w:cs="Tahoma"/>
          <w:b/>
        </w:rPr>
        <w:t>prodávající</w:t>
      </w:r>
      <w:r w:rsidRPr="00D75E71">
        <w:rPr>
          <w:rFonts w:ascii="Garamond" w:eastAsia="Luxi Sans" w:hAnsi="Garamond" w:cs="Tahoma"/>
        </w:rPr>
        <w:t>“)</w:t>
      </w:r>
    </w:p>
    <w:p w:rsidR="000134D5" w:rsidRPr="00D75E71" w:rsidRDefault="000134D5" w:rsidP="000134D5">
      <w:pPr>
        <w:spacing w:line="200" w:lineRule="atLeast"/>
        <w:rPr>
          <w:rFonts w:ascii="Garamond" w:eastAsia="Luxi Sans" w:hAnsi="Garamond" w:cs="Tahoma"/>
        </w:rPr>
      </w:pPr>
    </w:p>
    <w:p w:rsidR="000134D5" w:rsidRPr="00D75E71" w:rsidRDefault="000134D5" w:rsidP="000134D5">
      <w:pPr>
        <w:spacing w:line="200" w:lineRule="atLeast"/>
        <w:rPr>
          <w:rFonts w:ascii="Garamond" w:eastAsia="Luxi Sans" w:hAnsi="Garamond" w:cs="Tahoma"/>
        </w:rPr>
      </w:pPr>
    </w:p>
    <w:p w:rsidR="000134D5" w:rsidRPr="00D75E71" w:rsidRDefault="000134D5" w:rsidP="000134D5">
      <w:pPr>
        <w:tabs>
          <w:tab w:val="left" w:pos="1377"/>
        </w:tabs>
        <w:spacing w:line="200" w:lineRule="atLeast"/>
        <w:jc w:val="center"/>
        <w:rPr>
          <w:rFonts w:ascii="Garamond" w:eastAsia="Luxi Sans" w:hAnsi="Garamond" w:cs="Tahoma"/>
          <w:b/>
          <w:bCs/>
        </w:rPr>
      </w:pPr>
      <w:r w:rsidRPr="00D75E71">
        <w:rPr>
          <w:rFonts w:ascii="Garamond" w:eastAsia="Luxi Sans" w:hAnsi="Garamond" w:cs="Tahoma"/>
          <w:b/>
          <w:bCs/>
        </w:rPr>
        <w:t>a</w:t>
      </w:r>
    </w:p>
    <w:p w:rsidR="000134D5" w:rsidRPr="00D75E71" w:rsidRDefault="000134D5" w:rsidP="000134D5">
      <w:pPr>
        <w:tabs>
          <w:tab w:val="left" w:pos="1377"/>
        </w:tabs>
        <w:spacing w:line="200" w:lineRule="atLeast"/>
        <w:jc w:val="center"/>
        <w:rPr>
          <w:rFonts w:ascii="Garamond" w:hAnsi="Garamond" w:cs="Tahoma"/>
        </w:rPr>
      </w:pP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  <w:b/>
        </w:rPr>
      </w:pPr>
      <w:r w:rsidRPr="00D75E71">
        <w:rPr>
          <w:rFonts w:ascii="Garamond" w:hAnsi="Garamond"/>
          <w:b/>
        </w:rPr>
        <w:t xml:space="preserve">Elektrotechnický zkušební ústav, </w:t>
      </w:r>
      <w:proofErr w:type="spellStart"/>
      <w:proofErr w:type="gramStart"/>
      <w:r w:rsidRPr="00D75E71">
        <w:rPr>
          <w:rFonts w:ascii="Garamond" w:hAnsi="Garamond"/>
          <w:b/>
        </w:rPr>
        <w:t>s.p</w:t>
      </w:r>
      <w:proofErr w:type="spellEnd"/>
      <w:r w:rsidRPr="00D75E71">
        <w:rPr>
          <w:rFonts w:ascii="Garamond" w:hAnsi="Garamond"/>
          <w:b/>
        </w:rPr>
        <w:t>.</w:t>
      </w:r>
      <w:proofErr w:type="gramEnd"/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>se sídlem Pod Lisem 129, Praha 8 – Troja, PSČ 182 00 </w:t>
      </w: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>IČO: 000 01 481</w:t>
      </w: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bank spojení: Komerční banka, a.s., </w:t>
      </w:r>
      <w:proofErr w:type="spellStart"/>
      <w:proofErr w:type="gramStart"/>
      <w:r w:rsidRPr="00D75E71">
        <w:rPr>
          <w:rFonts w:ascii="Garamond" w:hAnsi="Garamond"/>
        </w:rPr>
        <w:t>č.ú</w:t>
      </w:r>
      <w:proofErr w:type="spellEnd"/>
      <w:r w:rsidRPr="00D75E71">
        <w:rPr>
          <w:rFonts w:ascii="Garamond" w:hAnsi="Garamond"/>
        </w:rPr>
        <w:t>.: 1806081/0100</w:t>
      </w:r>
      <w:proofErr w:type="gramEnd"/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státní podnik zapsaný v obchodním rejstříku vedeném Městským soudem v Praze, </w:t>
      </w:r>
      <w:proofErr w:type="spellStart"/>
      <w:r w:rsidRPr="00D75E71">
        <w:rPr>
          <w:rFonts w:ascii="Garamond" w:hAnsi="Garamond"/>
        </w:rPr>
        <w:t>sp</w:t>
      </w:r>
      <w:proofErr w:type="spellEnd"/>
      <w:r w:rsidRPr="00D75E71">
        <w:rPr>
          <w:rFonts w:ascii="Garamond" w:hAnsi="Garamond"/>
        </w:rPr>
        <w:t>. zn. A 33767</w:t>
      </w: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zastoupena Bc. Daliborem </w:t>
      </w:r>
      <w:proofErr w:type="spellStart"/>
      <w:r w:rsidRPr="00D75E71">
        <w:rPr>
          <w:rFonts w:ascii="Garamond" w:hAnsi="Garamond"/>
        </w:rPr>
        <w:t>Tatýrkem</w:t>
      </w:r>
      <w:proofErr w:type="spellEnd"/>
      <w:r w:rsidRPr="00D75E71">
        <w:rPr>
          <w:rFonts w:ascii="Garamond" w:hAnsi="Garamond"/>
        </w:rPr>
        <w:t>, ředitelem</w:t>
      </w:r>
    </w:p>
    <w:p w:rsidR="000134D5" w:rsidRPr="00D75E71" w:rsidRDefault="000134D5" w:rsidP="000134D5">
      <w:pPr>
        <w:spacing w:line="240" w:lineRule="exact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 (dále jako „</w:t>
      </w:r>
      <w:r w:rsidRPr="00D75E71">
        <w:rPr>
          <w:rFonts w:ascii="Garamond" w:hAnsi="Garamond"/>
          <w:b/>
        </w:rPr>
        <w:t>kupující</w:t>
      </w:r>
      <w:r w:rsidRPr="00D75E71">
        <w:rPr>
          <w:rFonts w:ascii="Garamond" w:hAnsi="Garamond"/>
        </w:rPr>
        <w:t>“)</w:t>
      </w:r>
    </w:p>
    <w:p w:rsidR="000134D5" w:rsidRPr="00D75E71" w:rsidRDefault="000134D5" w:rsidP="000134D5">
      <w:pPr>
        <w:spacing w:line="360" w:lineRule="auto"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 </w:t>
      </w:r>
    </w:p>
    <w:p w:rsidR="000134D5" w:rsidRPr="00D75E71" w:rsidRDefault="000134D5" w:rsidP="000134D5">
      <w:pPr>
        <w:jc w:val="both"/>
        <w:rPr>
          <w:rFonts w:ascii="Garamond" w:hAnsi="Garamond"/>
        </w:rPr>
      </w:pPr>
    </w:p>
    <w:p w:rsidR="000134D5" w:rsidRPr="00D75E71" w:rsidRDefault="000134D5" w:rsidP="000134D5">
      <w:pPr>
        <w:jc w:val="center"/>
        <w:rPr>
          <w:rFonts w:ascii="Garamond" w:hAnsi="Garamond"/>
        </w:rPr>
      </w:pPr>
      <w:r w:rsidRPr="00D75E71">
        <w:rPr>
          <w:rFonts w:ascii="Garamond" w:hAnsi="Garamond"/>
        </w:rPr>
        <w:t>uzavřeli dnešního dne podle § 2079 a násl. zákona č. 89/2012 Sb., občanský zákoník v platném znění tuto smlouvu:</w:t>
      </w:r>
    </w:p>
    <w:p w:rsidR="000134D5" w:rsidRPr="00D75E71" w:rsidRDefault="000134D5" w:rsidP="000134D5">
      <w:pPr>
        <w:suppressAutoHyphens/>
        <w:jc w:val="center"/>
        <w:rPr>
          <w:rFonts w:ascii="Garamond" w:hAnsi="Garamond"/>
        </w:rPr>
      </w:pPr>
      <w:r w:rsidRPr="00D75E71">
        <w:rPr>
          <w:rFonts w:ascii="Garamond" w:hAnsi="Garamond"/>
        </w:rPr>
        <w:t xml:space="preserve">(dále jen „smlouva“) </w:t>
      </w:r>
    </w:p>
    <w:p w:rsidR="000134D5" w:rsidRPr="00D75E71" w:rsidRDefault="000134D5" w:rsidP="000134D5">
      <w:pPr>
        <w:suppressAutoHyphens/>
        <w:jc w:val="center"/>
        <w:rPr>
          <w:rFonts w:ascii="Garamond" w:hAnsi="Garamond"/>
        </w:rPr>
      </w:pPr>
    </w:p>
    <w:p w:rsidR="000134D5" w:rsidRDefault="000134D5" w:rsidP="000134D5">
      <w:pPr>
        <w:suppressAutoHyphens/>
        <w:jc w:val="center"/>
        <w:rPr>
          <w:rFonts w:ascii="Garamond" w:hAnsi="Garamond"/>
        </w:rPr>
      </w:pPr>
    </w:p>
    <w:p w:rsidR="000134D5" w:rsidRPr="00D75E71" w:rsidRDefault="000134D5" w:rsidP="000134D5">
      <w:pPr>
        <w:suppressAutoHyphens/>
        <w:jc w:val="center"/>
        <w:rPr>
          <w:rFonts w:ascii="Garamond" w:hAnsi="Garamond"/>
        </w:rPr>
      </w:pPr>
    </w:p>
    <w:p w:rsidR="000134D5" w:rsidRPr="00D75E71" w:rsidRDefault="000134D5" w:rsidP="000134D5">
      <w:pPr>
        <w:suppressAutoHyphens/>
        <w:jc w:val="both"/>
        <w:rPr>
          <w:rFonts w:ascii="Garamond" w:hAnsi="Garamond"/>
          <w:b/>
        </w:rPr>
      </w:pPr>
    </w:p>
    <w:p w:rsidR="000134D5" w:rsidRPr="00D75E71" w:rsidRDefault="000134D5" w:rsidP="000134D5">
      <w:pPr>
        <w:pStyle w:val="Prosttext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D75E71">
        <w:rPr>
          <w:rFonts w:ascii="Garamond" w:hAnsi="Garamond"/>
          <w:b/>
          <w:sz w:val="24"/>
          <w:szCs w:val="24"/>
        </w:rPr>
        <w:t xml:space="preserve">PŘEDMĚT SMLOUVY </w:t>
      </w:r>
    </w:p>
    <w:p w:rsidR="000134D5" w:rsidRPr="00D75E71" w:rsidRDefault="000134D5" w:rsidP="000134D5">
      <w:pPr>
        <w:pStyle w:val="Prosttext"/>
        <w:ind w:left="360"/>
        <w:jc w:val="both"/>
        <w:rPr>
          <w:rFonts w:ascii="Garamond" w:hAnsi="Garamond"/>
          <w:b/>
          <w:sz w:val="24"/>
          <w:szCs w:val="24"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ind w:hanging="508"/>
        <w:jc w:val="both"/>
        <w:rPr>
          <w:rStyle w:val="apple-style-span"/>
          <w:rFonts w:ascii="Garamond" w:hAnsi="Garamond"/>
          <w:bCs/>
          <w:color w:val="000000"/>
          <w:sz w:val="24"/>
          <w:szCs w:val="24"/>
        </w:rPr>
      </w:pPr>
      <w:r w:rsidRPr="00D75E71">
        <w:rPr>
          <w:rStyle w:val="apple-style-span"/>
          <w:rFonts w:ascii="Garamond" w:hAnsi="Garamond"/>
          <w:bCs/>
          <w:color w:val="000000"/>
          <w:sz w:val="24"/>
          <w:szCs w:val="24"/>
        </w:rPr>
        <w:t>Předmětem této smlouvy je závazek prodávajícího k dodání výrobku - komory pro zkoušky korozivními plyny, který je podrobně specifikován v příloze č. 1 této smlouvy (dále jen „výrobek“) a závazek kupujícího k platbě dohodnuté ceny za řádně a včasně poskytnuté plnění, a to za níže uvedených podmínek. Dodání výrobku ze strany prodávajícího zahrnuje také instalac</w:t>
      </w:r>
      <w:r>
        <w:rPr>
          <w:rStyle w:val="apple-style-span"/>
          <w:rFonts w:ascii="Garamond" w:hAnsi="Garamond"/>
          <w:bCs/>
          <w:color w:val="000000"/>
          <w:sz w:val="24"/>
          <w:szCs w:val="24"/>
        </w:rPr>
        <w:t>i</w:t>
      </w:r>
      <w:r w:rsidRPr="00D75E71">
        <w:rPr>
          <w:rStyle w:val="apple-style-span"/>
          <w:rFonts w:ascii="Garamond" w:hAnsi="Garamond"/>
          <w:bCs/>
          <w:color w:val="000000"/>
          <w:sz w:val="24"/>
          <w:szCs w:val="24"/>
        </w:rPr>
        <w:t xml:space="preserve"> výrobku v místě určeném kupujícím, zprov</w:t>
      </w:r>
      <w:r>
        <w:rPr>
          <w:rStyle w:val="apple-style-span"/>
          <w:rFonts w:ascii="Garamond" w:hAnsi="Garamond"/>
          <w:bCs/>
          <w:color w:val="000000"/>
          <w:sz w:val="24"/>
          <w:szCs w:val="24"/>
        </w:rPr>
        <w:t>oznění do bezchybného provozu a </w:t>
      </w:r>
      <w:r w:rsidRPr="00D75E71">
        <w:rPr>
          <w:rStyle w:val="apple-style-span"/>
          <w:rFonts w:ascii="Garamond" w:hAnsi="Garamond"/>
          <w:bCs/>
          <w:color w:val="000000"/>
          <w:sz w:val="24"/>
          <w:szCs w:val="24"/>
        </w:rPr>
        <w:t>zaškolení pracovníků kupujícího (dále jen „dodání“).</w:t>
      </w:r>
      <w:r>
        <w:rPr>
          <w:rStyle w:val="apple-style-span"/>
          <w:rFonts w:ascii="Garamond" w:hAnsi="Garamond"/>
          <w:bCs/>
          <w:color w:val="000000"/>
          <w:sz w:val="24"/>
          <w:szCs w:val="24"/>
        </w:rPr>
        <w:t xml:space="preserve"> </w:t>
      </w:r>
    </w:p>
    <w:p w:rsidR="000134D5" w:rsidRPr="00D75E71" w:rsidRDefault="000134D5" w:rsidP="000134D5">
      <w:pPr>
        <w:pStyle w:val="Prosttext"/>
        <w:ind w:left="792"/>
        <w:jc w:val="both"/>
        <w:rPr>
          <w:rFonts w:ascii="Garamond" w:hAnsi="Garamond"/>
          <w:b/>
          <w:sz w:val="24"/>
          <w:szCs w:val="24"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ind w:hanging="508"/>
        <w:jc w:val="both"/>
        <w:rPr>
          <w:rStyle w:val="apple-style-span"/>
          <w:rFonts w:ascii="Garamond" w:hAnsi="Garamond"/>
          <w:b/>
          <w:sz w:val="24"/>
          <w:szCs w:val="24"/>
        </w:rPr>
      </w:pPr>
      <w:r w:rsidRPr="00D75E71">
        <w:rPr>
          <w:rStyle w:val="apple-style-span"/>
          <w:rFonts w:ascii="Garamond" w:hAnsi="Garamond"/>
          <w:bCs/>
          <w:color w:val="000000"/>
          <w:sz w:val="24"/>
          <w:szCs w:val="24"/>
        </w:rPr>
        <w:t xml:space="preserve">Prodávající </w:t>
      </w:r>
      <w:r w:rsidRPr="00D75E71">
        <w:rPr>
          <w:rStyle w:val="apple-style-span"/>
          <w:rFonts w:ascii="Garamond" w:hAnsi="Garamond"/>
          <w:sz w:val="24"/>
          <w:szCs w:val="24"/>
        </w:rPr>
        <w:t>tímto</w:t>
      </w:r>
      <w:r w:rsidRPr="00D75E71">
        <w:rPr>
          <w:rStyle w:val="apple-style-span"/>
          <w:rFonts w:ascii="Garamond" w:hAnsi="Garamond"/>
          <w:bCs/>
          <w:color w:val="000000"/>
          <w:sz w:val="24"/>
          <w:szCs w:val="24"/>
        </w:rPr>
        <w:t xml:space="preserve"> prodává kupujícímu výrobek za cenu sjednanou níže a kupující se zavazuje sjednanou cenu zaplatit.</w:t>
      </w:r>
    </w:p>
    <w:p w:rsidR="000134D5" w:rsidRPr="00D75E71" w:rsidRDefault="000134D5" w:rsidP="000134D5">
      <w:pPr>
        <w:jc w:val="both"/>
        <w:rPr>
          <w:rFonts w:ascii="Garamond" w:hAnsi="Garamond"/>
        </w:rPr>
      </w:pPr>
    </w:p>
    <w:p w:rsidR="000134D5" w:rsidRPr="00D75E71" w:rsidRDefault="000134D5" w:rsidP="000134D5">
      <w:pPr>
        <w:pStyle w:val="Prosttext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D75E71">
        <w:rPr>
          <w:rFonts w:ascii="Garamond" w:hAnsi="Garamond"/>
          <w:b/>
          <w:sz w:val="24"/>
          <w:szCs w:val="24"/>
        </w:rPr>
        <w:t xml:space="preserve">KUPNÍ </w:t>
      </w:r>
      <w:r w:rsidRPr="00D75E71">
        <w:rPr>
          <w:rFonts w:ascii="Garamond" w:hAnsi="Garamond"/>
          <w:b/>
          <w:caps/>
          <w:sz w:val="24"/>
          <w:szCs w:val="24"/>
        </w:rPr>
        <w:t xml:space="preserve">cena </w:t>
      </w:r>
    </w:p>
    <w:p w:rsidR="000134D5" w:rsidRPr="00D75E71" w:rsidRDefault="000134D5" w:rsidP="000134D5">
      <w:pPr>
        <w:jc w:val="both"/>
        <w:rPr>
          <w:rFonts w:ascii="Garamond" w:hAnsi="Garamond"/>
          <w:b/>
        </w:rPr>
      </w:pPr>
    </w:p>
    <w:p w:rsidR="000134D5" w:rsidRPr="00D75E71" w:rsidRDefault="000134D5" w:rsidP="000134D5">
      <w:pPr>
        <w:numPr>
          <w:ilvl w:val="1"/>
          <w:numId w:val="1"/>
        </w:numPr>
        <w:ind w:hanging="508"/>
        <w:jc w:val="both"/>
        <w:rPr>
          <w:rFonts w:ascii="Garamond" w:hAnsi="Garamond"/>
        </w:rPr>
      </w:pPr>
      <w:r w:rsidRPr="00D75E71">
        <w:rPr>
          <w:rFonts w:ascii="Garamond" w:hAnsi="Garamond"/>
        </w:rPr>
        <w:t xml:space="preserve">Kupní cena výrobku byla smluvními stranami dohodnuta ve výši </w:t>
      </w:r>
      <w:r w:rsidR="00A27A92">
        <w:rPr>
          <w:rFonts w:ascii="Garamond" w:hAnsi="Garamond"/>
        </w:rPr>
        <w:t>1 756 000,-</w:t>
      </w:r>
      <w:r w:rsidRPr="00D75E71">
        <w:rPr>
          <w:rFonts w:ascii="Garamond" w:hAnsi="Garamond"/>
        </w:rPr>
        <w:t xml:space="preserve"> Kč bez DPH a tato je shodná s nabídkou prodávajícího předloženou v související veřejné zakázce.</w:t>
      </w:r>
      <w:r>
        <w:rPr>
          <w:rFonts w:ascii="Garamond" w:hAnsi="Garamond"/>
        </w:rPr>
        <w:t xml:space="preserve"> DPH </w:t>
      </w:r>
      <w:r w:rsidRPr="003E783C">
        <w:rPr>
          <w:rFonts w:ascii="Garamond" w:hAnsi="Garamond"/>
        </w:rPr>
        <w:t>bude stanoveno dle platných právních předpisů ke dni uskutečnitelného zdanitelného plnění.</w:t>
      </w:r>
    </w:p>
    <w:p w:rsidR="000134D5" w:rsidRPr="00D75E71" w:rsidRDefault="000134D5" w:rsidP="000134D5">
      <w:pPr>
        <w:ind w:left="792"/>
        <w:jc w:val="both"/>
        <w:rPr>
          <w:rFonts w:ascii="Garamond" w:hAnsi="Garamond"/>
        </w:rPr>
      </w:pPr>
    </w:p>
    <w:p w:rsidR="000134D5" w:rsidRPr="00D75E71" w:rsidRDefault="000134D5" w:rsidP="000134D5">
      <w:pPr>
        <w:numPr>
          <w:ilvl w:val="1"/>
          <w:numId w:val="1"/>
        </w:numPr>
        <w:ind w:hanging="508"/>
        <w:jc w:val="both"/>
        <w:rPr>
          <w:rFonts w:ascii="Garamond" w:hAnsi="Garamond"/>
        </w:rPr>
      </w:pPr>
      <w:r w:rsidRPr="00D75E71">
        <w:rPr>
          <w:rFonts w:ascii="Garamond" w:hAnsi="Garamond"/>
          <w:color w:val="000000"/>
        </w:rPr>
        <w:t>Kupní cena uvedená výše nesmí být bez souhlasu kupujícíh</w:t>
      </w:r>
      <w:r>
        <w:rPr>
          <w:rFonts w:ascii="Garamond" w:hAnsi="Garamond"/>
          <w:color w:val="000000"/>
        </w:rPr>
        <w:t>o navýšena a je tak maximální a </w:t>
      </w:r>
      <w:r w:rsidRPr="00D75E71">
        <w:rPr>
          <w:rFonts w:ascii="Garamond" w:hAnsi="Garamond"/>
          <w:color w:val="000000"/>
        </w:rPr>
        <w:t>nepřekročitelná.</w:t>
      </w:r>
    </w:p>
    <w:p w:rsidR="000134D5" w:rsidRPr="00D75E71" w:rsidRDefault="000134D5" w:rsidP="000134D5">
      <w:pPr>
        <w:pStyle w:val="Odstavecseseznamem"/>
        <w:rPr>
          <w:rFonts w:ascii="Garamond" w:hAnsi="Garamond"/>
        </w:rPr>
      </w:pPr>
    </w:p>
    <w:p w:rsidR="000134D5" w:rsidRPr="00D75E71" w:rsidRDefault="000134D5" w:rsidP="000134D5">
      <w:pPr>
        <w:numPr>
          <w:ilvl w:val="1"/>
          <w:numId w:val="1"/>
        </w:numPr>
        <w:ind w:hanging="508"/>
        <w:jc w:val="both"/>
        <w:rPr>
          <w:rFonts w:ascii="Garamond" w:hAnsi="Garamond"/>
        </w:rPr>
      </w:pPr>
      <w:r w:rsidRPr="00D75E71">
        <w:rPr>
          <w:rFonts w:ascii="Garamond" w:hAnsi="Garamond"/>
          <w:color w:val="000000"/>
        </w:rPr>
        <w:t>Celková kupní cena výrobku zahrnuje veškeré náklady prodávajícího s činnostmi dle této smlouvy a s dodáním výrobku kupujícímu a jeho instalaci, zejména veškeré poplatky, manipulaci, dopravu výrobku, administrativní náklady, zaškolení pracovníků kupujícího, zprovoznění výrobku jakož i záruční servis apod.</w:t>
      </w:r>
      <w:r>
        <w:rPr>
          <w:rFonts w:ascii="Garamond" w:hAnsi="Garamond"/>
          <w:color w:val="000000"/>
        </w:rPr>
        <w:t xml:space="preserve"> Celková kupní cena zahrnuje a s</w:t>
      </w:r>
      <w:r w:rsidRPr="00705B07">
        <w:rPr>
          <w:rFonts w:ascii="Garamond" w:hAnsi="Garamond"/>
          <w:color w:val="000000"/>
        </w:rPr>
        <w:t>oučástí předmětu plnění je</w:t>
      </w:r>
      <w:r>
        <w:rPr>
          <w:rFonts w:ascii="Garamond" w:hAnsi="Garamond"/>
          <w:color w:val="000000"/>
        </w:rPr>
        <w:t xml:space="preserve"> tedy</w:t>
      </w:r>
      <w:r w:rsidRPr="00705B07">
        <w:rPr>
          <w:rFonts w:ascii="Garamond" w:hAnsi="Garamond"/>
          <w:color w:val="000000"/>
        </w:rPr>
        <w:t xml:space="preserve"> též provádění garančních a servisních prohlídek v intervalech a rozsahu předepsaném výrobcem výrobku</w:t>
      </w:r>
      <w:r>
        <w:rPr>
          <w:rFonts w:ascii="Garamond" w:hAnsi="Garamond"/>
          <w:color w:val="000000"/>
        </w:rPr>
        <w:t xml:space="preserve"> a to včetně dodání náhradních dílů během záručního servisu atp.</w:t>
      </w:r>
    </w:p>
    <w:p w:rsidR="000134D5" w:rsidRPr="00D75E71" w:rsidRDefault="000134D5" w:rsidP="000134D5">
      <w:pPr>
        <w:pStyle w:val="Odstavecseseznamem"/>
        <w:rPr>
          <w:rFonts w:ascii="Garamond" w:hAnsi="Garamond"/>
        </w:rPr>
      </w:pPr>
    </w:p>
    <w:p w:rsidR="000134D5" w:rsidRPr="00D75E71" w:rsidRDefault="000134D5" w:rsidP="000134D5">
      <w:pPr>
        <w:numPr>
          <w:ilvl w:val="1"/>
          <w:numId w:val="1"/>
        </w:numPr>
        <w:ind w:hanging="508"/>
        <w:jc w:val="both"/>
        <w:rPr>
          <w:rFonts w:ascii="Garamond" w:hAnsi="Garamond"/>
          <w:color w:val="000000"/>
        </w:rPr>
      </w:pPr>
      <w:r w:rsidRPr="00D75E71">
        <w:rPr>
          <w:rFonts w:ascii="Garamond" w:hAnsi="Garamond"/>
          <w:color w:val="000000"/>
        </w:rPr>
        <w:t xml:space="preserve">Po řádném a včasném dodání výrobku prodávající vystaví závěrečnou fakturu (daňový doklad) vystavenou v souladu se zákonnými požadavky. Splatnost faktury je stanovena na </w:t>
      </w:r>
      <w:r>
        <w:rPr>
          <w:rFonts w:ascii="Garamond" w:hAnsi="Garamond"/>
          <w:color w:val="000000"/>
        </w:rPr>
        <w:t>30</w:t>
      </w:r>
      <w:r w:rsidRPr="00D75E71">
        <w:rPr>
          <w:rFonts w:ascii="Garamond" w:hAnsi="Garamond"/>
          <w:color w:val="000000"/>
        </w:rPr>
        <w:t xml:space="preserve"> dnů ode dne jejího doručení kupujícímu. Smluvní strany se dohodly na bezhotovostním placení kupní ceny.</w:t>
      </w:r>
      <w:r>
        <w:rPr>
          <w:rFonts w:ascii="Garamond" w:hAnsi="Garamond"/>
          <w:color w:val="000000"/>
        </w:rPr>
        <w:t xml:space="preserve"> </w:t>
      </w:r>
      <w:r w:rsidRPr="006412FA">
        <w:rPr>
          <w:rFonts w:ascii="Garamond" w:hAnsi="Garamond"/>
          <w:color w:val="000000"/>
        </w:rPr>
        <w:t>Faktura musí obsahovat všechny</w:t>
      </w:r>
      <w:r>
        <w:rPr>
          <w:rFonts w:ascii="Garamond" w:hAnsi="Garamond"/>
          <w:color w:val="000000"/>
        </w:rPr>
        <w:t xml:space="preserve"> náležitosti řádného účetního a </w:t>
      </w:r>
      <w:r w:rsidRPr="006412FA">
        <w:rPr>
          <w:rFonts w:ascii="Garamond" w:hAnsi="Garamond"/>
          <w:color w:val="000000"/>
        </w:rPr>
        <w:t>daňového dokladu ve smysl</w:t>
      </w:r>
      <w:r>
        <w:rPr>
          <w:rFonts w:ascii="Garamond" w:hAnsi="Garamond"/>
          <w:color w:val="000000"/>
        </w:rPr>
        <w:t>u příslušných právních předpisů</w:t>
      </w:r>
      <w:r w:rsidRPr="006412FA">
        <w:rPr>
          <w:rFonts w:ascii="Garamond" w:hAnsi="Garamond"/>
          <w:color w:val="000000"/>
        </w:rPr>
        <w:t xml:space="preserve">. V případě, že faktura nebude mít odpovídající náležitosti, je </w:t>
      </w:r>
      <w:r>
        <w:rPr>
          <w:rFonts w:ascii="Garamond" w:hAnsi="Garamond"/>
          <w:color w:val="000000"/>
        </w:rPr>
        <w:t>k</w:t>
      </w:r>
      <w:r w:rsidRPr="006412FA">
        <w:rPr>
          <w:rFonts w:ascii="Garamond" w:hAnsi="Garamond"/>
          <w:color w:val="000000"/>
        </w:rPr>
        <w:t xml:space="preserve">upující oprávněn zaslat ji ve lhůtě splatnosti zpět </w:t>
      </w:r>
      <w:r>
        <w:rPr>
          <w:rFonts w:ascii="Garamond" w:hAnsi="Garamond"/>
          <w:color w:val="000000"/>
        </w:rPr>
        <w:t>p</w:t>
      </w:r>
      <w:r w:rsidRPr="006412FA">
        <w:rPr>
          <w:rFonts w:ascii="Garamond" w:hAnsi="Garamond"/>
          <w:color w:val="000000"/>
        </w:rPr>
        <w:t>rodávajícímu k doplnění či úpravě, aniž se tak dostane do prodlení se splatností; lhůta splatnosti počíná běžet znovu od opětovného doručení náležitě doplněného či opraveného dokladu</w:t>
      </w:r>
    </w:p>
    <w:p w:rsidR="000134D5" w:rsidRPr="00D75E71" w:rsidRDefault="000134D5" w:rsidP="000134D5">
      <w:pPr>
        <w:pStyle w:val="Prosttext"/>
        <w:ind w:left="360"/>
        <w:jc w:val="both"/>
        <w:rPr>
          <w:rFonts w:ascii="Garamond" w:hAnsi="Garamond"/>
          <w:sz w:val="24"/>
          <w:szCs w:val="24"/>
        </w:rPr>
      </w:pPr>
    </w:p>
    <w:p w:rsidR="000134D5" w:rsidRPr="00D75E71" w:rsidRDefault="000134D5" w:rsidP="000134D5">
      <w:pPr>
        <w:pStyle w:val="Prosttext"/>
        <w:numPr>
          <w:ilvl w:val="0"/>
          <w:numId w:val="1"/>
        </w:numPr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/>
          <w:b/>
          <w:caps/>
          <w:sz w:val="24"/>
          <w:szCs w:val="24"/>
        </w:rPr>
        <w:t>PŘEDÁNÍ A PŘEVZETÍ výrobk</w:t>
      </w:r>
      <w:r>
        <w:rPr>
          <w:rFonts w:ascii="Garamond" w:hAnsi="Garamond"/>
          <w:b/>
          <w:caps/>
          <w:sz w:val="24"/>
          <w:szCs w:val="24"/>
        </w:rPr>
        <w:t>U</w:t>
      </w:r>
    </w:p>
    <w:p w:rsidR="000134D5" w:rsidRPr="00D75E71" w:rsidRDefault="000134D5" w:rsidP="000134D5">
      <w:pPr>
        <w:suppressAutoHyphens/>
        <w:jc w:val="both"/>
        <w:rPr>
          <w:rFonts w:ascii="Garamond" w:hAnsi="Garamond"/>
          <w:b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sz w:val="24"/>
          <w:szCs w:val="24"/>
        </w:rPr>
      </w:pPr>
      <w:r w:rsidRPr="00D75E71">
        <w:rPr>
          <w:rFonts w:ascii="Garamond" w:hAnsi="Garamond"/>
          <w:sz w:val="24"/>
          <w:szCs w:val="24"/>
        </w:rPr>
        <w:t>Prodávající je povinen předat dodávku v požadované jakosti. Prodávající odpovídá za to, že dodávka má technické parametry stanovené v příloze č. 1 této smlouvy. Prodávající prohlašuje, že na výrob</w:t>
      </w:r>
      <w:r>
        <w:rPr>
          <w:rFonts w:ascii="Garamond" w:hAnsi="Garamond"/>
          <w:sz w:val="24"/>
          <w:szCs w:val="24"/>
        </w:rPr>
        <w:t>ku</w:t>
      </w:r>
      <w:r w:rsidRPr="00D75E71">
        <w:rPr>
          <w:rFonts w:ascii="Garamond" w:hAnsi="Garamond"/>
          <w:sz w:val="24"/>
          <w:szCs w:val="24"/>
        </w:rPr>
        <w:t xml:space="preserve"> neváznou žádná práva třetích osob. </w:t>
      </w:r>
    </w:p>
    <w:p w:rsidR="000134D5" w:rsidRPr="00D75E71" w:rsidRDefault="000134D5" w:rsidP="000134D5">
      <w:pPr>
        <w:pStyle w:val="Prosttext"/>
        <w:ind w:left="900"/>
        <w:jc w:val="both"/>
        <w:rPr>
          <w:rFonts w:ascii="Garamond" w:hAnsi="Garamond"/>
          <w:sz w:val="24"/>
          <w:szCs w:val="24"/>
        </w:rPr>
      </w:pPr>
    </w:p>
    <w:p w:rsidR="000134D5" w:rsidRPr="00A27A92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sz w:val="24"/>
          <w:szCs w:val="24"/>
        </w:rPr>
      </w:pPr>
      <w:r w:rsidRPr="00A27A92">
        <w:rPr>
          <w:rFonts w:ascii="Garamond" w:hAnsi="Garamond"/>
          <w:sz w:val="24"/>
          <w:szCs w:val="24"/>
        </w:rPr>
        <w:t>Výrobek bude kupujícímu doručen na adresu jím určenou, tj. na adresu</w:t>
      </w:r>
      <w:r w:rsidR="00A27A92">
        <w:rPr>
          <w:rFonts w:ascii="Garamond" w:hAnsi="Garamond"/>
          <w:sz w:val="24"/>
          <w:szCs w:val="24"/>
        </w:rPr>
        <w:t>:</w:t>
      </w:r>
      <w:r w:rsidRPr="00A27A92">
        <w:rPr>
          <w:rFonts w:ascii="Garamond" w:hAnsi="Garamond"/>
          <w:sz w:val="24"/>
          <w:szCs w:val="24"/>
        </w:rPr>
        <w:t xml:space="preserve"> </w:t>
      </w:r>
      <w:r w:rsidR="00A27A92" w:rsidRPr="00A27A92">
        <w:rPr>
          <w:rFonts w:ascii="Garamond" w:hAnsi="Garamond"/>
          <w:sz w:val="24"/>
          <w:szCs w:val="24"/>
        </w:rPr>
        <w:t xml:space="preserve">Pod Lisem 129, Praha 8 – Troja, PSČ 182 </w:t>
      </w:r>
      <w:r w:rsidR="00A27A92" w:rsidRPr="00A27A92">
        <w:rPr>
          <w:rFonts w:ascii="Garamond" w:hAnsi="Garamond"/>
          <w:sz w:val="24"/>
          <w:szCs w:val="24"/>
        </w:rPr>
        <w:t xml:space="preserve">00 </w:t>
      </w:r>
      <w:r w:rsidRPr="00A27A92">
        <w:rPr>
          <w:rFonts w:ascii="Garamond" w:hAnsi="Garamond"/>
          <w:sz w:val="24"/>
          <w:szCs w:val="24"/>
        </w:rPr>
        <w:t xml:space="preserve">a to nejpozději do </w:t>
      </w:r>
      <w:r w:rsidR="00A27A92" w:rsidRPr="00A27A92">
        <w:rPr>
          <w:rFonts w:ascii="Garamond" w:hAnsi="Garamond"/>
          <w:sz w:val="24"/>
          <w:szCs w:val="24"/>
        </w:rPr>
        <w:t>140</w:t>
      </w:r>
      <w:r w:rsidRPr="00A27A92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Pr="00A27A92">
        <w:rPr>
          <w:rFonts w:ascii="Garamond" w:hAnsi="Garamond"/>
          <w:sz w:val="24"/>
          <w:szCs w:val="24"/>
        </w:rPr>
        <w:t>kalendářních dnů ode dne podpisu této smlouvy. Prodávající vyzve kupujícího k převzetí výrobku nejpozději 5 pracovních dnů předem.</w:t>
      </w:r>
    </w:p>
    <w:p w:rsidR="000134D5" w:rsidRPr="00A27A92" w:rsidRDefault="000134D5" w:rsidP="000134D5">
      <w:pPr>
        <w:pStyle w:val="Odstavecseseznamem"/>
        <w:rPr>
          <w:rFonts w:ascii="Garamond" w:hAnsi="Garamond"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sz w:val="24"/>
          <w:szCs w:val="24"/>
        </w:rPr>
      </w:pPr>
      <w:r w:rsidRPr="00D75E71">
        <w:rPr>
          <w:rFonts w:ascii="Garamond" w:hAnsi="Garamond"/>
          <w:sz w:val="24"/>
          <w:szCs w:val="24"/>
        </w:rPr>
        <w:t xml:space="preserve">Prodávající předá kupujícímu ve lhůtě uvedené v čl. </w:t>
      </w:r>
      <w:proofErr w:type="gramStart"/>
      <w:r w:rsidRPr="00D75E71">
        <w:rPr>
          <w:rFonts w:ascii="Garamond" w:hAnsi="Garamond"/>
          <w:sz w:val="24"/>
          <w:szCs w:val="24"/>
        </w:rPr>
        <w:t>3.2. této</w:t>
      </w:r>
      <w:proofErr w:type="gramEnd"/>
      <w:r w:rsidRPr="00D75E71">
        <w:rPr>
          <w:rFonts w:ascii="Garamond" w:hAnsi="Garamond"/>
          <w:sz w:val="24"/>
          <w:szCs w:val="24"/>
        </w:rPr>
        <w:t xml:space="preserve"> smlouvy (nejpozději společně s dodávkou výrobku), veškeré doklady a dokumenty které se vztahují k výrobku (zejména technickou dokumentaci, návod, atesty a certifikáty, kalibrační protokoly a případně další doklady, jsou-li potřebné k užívání).</w:t>
      </w:r>
    </w:p>
    <w:p w:rsidR="000134D5" w:rsidRPr="00D75E71" w:rsidRDefault="000134D5" w:rsidP="000134D5">
      <w:pPr>
        <w:pStyle w:val="Odstavecseseznamem"/>
        <w:rPr>
          <w:rFonts w:ascii="Garamond" w:hAnsi="Garamond"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sz w:val="24"/>
          <w:szCs w:val="24"/>
        </w:rPr>
      </w:pPr>
      <w:r w:rsidRPr="00D75E71">
        <w:rPr>
          <w:rFonts w:ascii="Garamond" w:hAnsi="Garamond"/>
          <w:sz w:val="24"/>
          <w:szCs w:val="24"/>
        </w:rPr>
        <w:t xml:space="preserve">V případě, že bude prodávající v prodlení s řádným a včasným dodáním výrobku o více než 3 dny oproti termínu sjednanému v článku </w:t>
      </w:r>
      <w:proofErr w:type="gramStart"/>
      <w:r w:rsidRPr="00D75E71">
        <w:rPr>
          <w:rFonts w:ascii="Garamond" w:hAnsi="Garamond"/>
          <w:sz w:val="24"/>
          <w:szCs w:val="24"/>
        </w:rPr>
        <w:t>3.2.</w:t>
      </w:r>
      <w:r>
        <w:rPr>
          <w:rFonts w:ascii="Garamond" w:hAnsi="Garamond"/>
          <w:sz w:val="24"/>
          <w:szCs w:val="24"/>
        </w:rPr>
        <w:t xml:space="preserve"> </w:t>
      </w:r>
      <w:r w:rsidRPr="00D75E71">
        <w:rPr>
          <w:rFonts w:ascii="Garamond" w:hAnsi="Garamond"/>
          <w:sz w:val="24"/>
          <w:szCs w:val="24"/>
        </w:rPr>
        <w:t>této</w:t>
      </w:r>
      <w:proofErr w:type="gramEnd"/>
      <w:r w:rsidRPr="00D75E71">
        <w:rPr>
          <w:rFonts w:ascii="Garamond" w:hAnsi="Garamond"/>
          <w:sz w:val="24"/>
          <w:szCs w:val="24"/>
        </w:rPr>
        <w:t> smlouvy, je prodávající povinen zaplatit kupujícímu smluvní pokutu ve výši 0,25 % z celkové hodnoty výrobku bez DPH, a to za každý započatý den prodlení.</w:t>
      </w:r>
    </w:p>
    <w:p w:rsidR="000134D5" w:rsidRPr="00D75E71" w:rsidRDefault="000134D5" w:rsidP="000134D5">
      <w:pPr>
        <w:pStyle w:val="Odstavecseseznamem"/>
        <w:rPr>
          <w:rFonts w:ascii="Garamond" w:hAnsi="Garamond"/>
        </w:rPr>
      </w:pPr>
    </w:p>
    <w:p w:rsidR="000134D5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sz w:val="24"/>
          <w:szCs w:val="24"/>
        </w:rPr>
      </w:pPr>
      <w:r w:rsidRPr="00D75E71">
        <w:rPr>
          <w:rFonts w:ascii="Garamond" w:hAnsi="Garamond"/>
          <w:sz w:val="24"/>
          <w:szCs w:val="24"/>
        </w:rPr>
        <w:t>Vlastnické právo přechází na kupujícího dnem převzetí výrobku.</w:t>
      </w:r>
    </w:p>
    <w:p w:rsidR="000134D5" w:rsidRDefault="000134D5" w:rsidP="000134D5">
      <w:pPr>
        <w:pStyle w:val="Prosttext"/>
        <w:ind w:left="851"/>
        <w:jc w:val="both"/>
        <w:rPr>
          <w:rFonts w:ascii="Garamond" w:hAnsi="Garamond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sz w:val="24"/>
          <w:szCs w:val="24"/>
        </w:rPr>
      </w:pPr>
      <w:r w:rsidRPr="00705B07">
        <w:rPr>
          <w:rFonts w:ascii="Garamond" w:hAnsi="Garamond"/>
          <w:sz w:val="24"/>
          <w:szCs w:val="24"/>
        </w:rPr>
        <w:t>Převzetí předmětu plnění nastane po provedené kontrole sjednaných technických podmínek</w:t>
      </w:r>
      <w:r>
        <w:rPr>
          <w:rFonts w:ascii="Garamond" w:hAnsi="Garamond"/>
          <w:sz w:val="24"/>
          <w:szCs w:val="24"/>
        </w:rPr>
        <w:t xml:space="preserve"> výrobku</w:t>
      </w:r>
      <w:r w:rsidRPr="00705B07">
        <w:rPr>
          <w:rFonts w:ascii="Garamond" w:hAnsi="Garamond"/>
          <w:sz w:val="24"/>
          <w:szCs w:val="24"/>
        </w:rPr>
        <w:t>, předvedení funkcí, seznámení s obsluhou a údržbou</w:t>
      </w:r>
      <w:r>
        <w:rPr>
          <w:rFonts w:ascii="Garamond" w:hAnsi="Garamond"/>
          <w:sz w:val="24"/>
          <w:szCs w:val="24"/>
        </w:rPr>
        <w:t xml:space="preserve"> a </w:t>
      </w:r>
      <w:r w:rsidRPr="00705B07">
        <w:rPr>
          <w:rFonts w:ascii="Garamond" w:hAnsi="Garamond"/>
          <w:sz w:val="24"/>
          <w:szCs w:val="24"/>
        </w:rPr>
        <w:t>předání úplné dokumentace. Součástí předání a převzetí je řádné zaškolení obsluhy</w:t>
      </w:r>
      <w:r>
        <w:rPr>
          <w:rFonts w:ascii="Garamond" w:hAnsi="Garamond"/>
          <w:sz w:val="24"/>
          <w:szCs w:val="24"/>
        </w:rPr>
        <w:t xml:space="preserve"> a to v den předání předmětu plnění a jeho instalace</w:t>
      </w:r>
      <w:r w:rsidRPr="00705B0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705B07">
        <w:rPr>
          <w:rFonts w:ascii="Garamond" w:hAnsi="Garamond"/>
          <w:sz w:val="24"/>
          <w:szCs w:val="24"/>
        </w:rPr>
        <w:t>O předání a převzetí výrobku učiní strany záznam ve formě předávacího protokolu. V předávacím protokolu strany vymezí případné vady výrobku včetně lhůt k jejich odstranění. Kupující není povinen převzít výrobek s vadami, byť půjde o vady, kte</w:t>
      </w:r>
      <w:r>
        <w:rPr>
          <w:rFonts w:ascii="Garamond" w:hAnsi="Garamond"/>
          <w:sz w:val="24"/>
          <w:szCs w:val="24"/>
        </w:rPr>
        <w:t>ré samy o sobě ani ve spojení s </w:t>
      </w:r>
      <w:r w:rsidRPr="00705B07">
        <w:rPr>
          <w:rFonts w:ascii="Garamond" w:hAnsi="Garamond"/>
          <w:sz w:val="24"/>
          <w:szCs w:val="24"/>
        </w:rPr>
        <w:t>jinými nebrání bezpečnému užívání výrobku k danému účelu ani je podstatně neztěžují.</w:t>
      </w:r>
    </w:p>
    <w:p w:rsidR="000134D5" w:rsidRDefault="000134D5" w:rsidP="000134D5">
      <w:pPr>
        <w:pStyle w:val="Prosttext"/>
        <w:ind w:left="900"/>
        <w:jc w:val="both"/>
        <w:rPr>
          <w:rFonts w:ascii="Garamond" w:hAnsi="Garamond"/>
          <w:sz w:val="24"/>
          <w:szCs w:val="24"/>
        </w:rPr>
      </w:pPr>
    </w:p>
    <w:p w:rsidR="000134D5" w:rsidRDefault="000134D5" w:rsidP="000134D5">
      <w:pPr>
        <w:pStyle w:val="Prosttext"/>
        <w:ind w:left="900"/>
        <w:jc w:val="both"/>
        <w:rPr>
          <w:rFonts w:ascii="Garamond" w:hAnsi="Garamond"/>
          <w:sz w:val="24"/>
          <w:szCs w:val="24"/>
        </w:rPr>
      </w:pPr>
    </w:p>
    <w:p w:rsidR="000134D5" w:rsidRDefault="000134D5" w:rsidP="000134D5">
      <w:pPr>
        <w:pStyle w:val="Prosttext"/>
        <w:ind w:left="900"/>
        <w:jc w:val="both"/>
        <w:rPr>
          <w:rFonts w:ascii="Garamond" w:hAnsi="Garamond"/>
          <w:sz w:val="24"/>
          <w:szCs w:val="24"/>
        </w:rPr>
      </w:pPr>
    </w:p>
    <w:p w:rsidR="000134D5" w:rsidRPr="00D75E71" w:rsidRDefault="000134D5" w:rsidP="000134D5">
      <w:pPr>
        <w:pStyle w:val="Prosttext"/>
        <w:numPr>
          <w:ilvl w:val="0"/>
          <w:numId w:val="1"/>
        </w:numPr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/>
          <w:b/>
          <w:caps/>
          <w:sz w:val="24"/>
          <w:szCs w:val="24"/>
        </w:rPr>
        <w:t xml:space="preserve">Práva a </w:t>
      </w:r>
      <w:r w:rsidRPr="00D75E71">
        <w:rPr>
          <w:rFonts w:ascii="Garamond" w:hAnsi="Garamond"/>
          <w:b/>
          <w:sz w:val="24"/>
          <w:szCs w:val="24"/>
        </w:rPr>
        <w:t>POVINNOSTI</w:t>
      </w:r>
      <w:r w:rsidRPr="00D75E71">
        <w:rPr>
          <w:rFonts w:ascii="Garamond" w:hAnsi="Garamond"/>
          <w:b/>
          <w:caps/>
          <w:sz w:val="24"/>
          <w:szCs w:val="24"/>
        </w:rPr>
        <w:t xml:space="preserve"> smluvních stran</w:t>
      </w:r>
    </w:p>
    <w:p w:rsidR="000134D5" w:rsidRPr="00D75E71" w:rsidRDefault="000134D5" w:rsidP="000134D5">
      <w:pPr>
        <w:pStyle w:val="Prosttext"/>
        <w:ind w:left="360"/>
        <w:jc w:val="both"/>
        <w:rPr>
          <w:rFonts w:ascii="Garamond" w:hAnsi="Garamond"/>
          <w:b/>
          <w:caps/>
          <w:sz w:val="24"/>
          <w:szCs w:val="24"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/>
          <w:sz w:val="24"/>
          <w:szCs w:val="24"/>
        </w:rPr>
        <w:t>Prodávající je povinen dodat výrob</w:t>
      </w:r>
      <w:r>
        <w:rPr>
          <w:rFonts w:ascii="Garamond" w:hAnsi="Garamond"/>
          <w:sz w:val="24"/>
          <w:szCs w:val="24"/>
        </w:rPr>
        <w:t>e</w:t>
      </w:r>
      <w:r w:rsidRPr="00D75E71">
        <w:rPr>
          <w:rFonts w:ascii="Garamond" w:hAnsi="Garamond"/>
          <w:sz w:val="24"/>
          <w:szCs w:val="24"/>
        </w:rPr>
        <w:t>k a provést činn</w:t>
      </w:r>
      <w:r>
        <w:rPr>
          <w:rFonts w:ascii="Garamond" w:hAnsi="Garamond"/>
          <w:sz w:val="24"/>
          <w:szCs w:val="24"/>
        </w:rPr>
        <w:t>osti dle této smlouvy řádně a v </w:t>
      </w:r>
      <w:r w:rsidRPr="00D75E71">
        <w:rPr>
          <w:rFonts w:ascii="Garamond" w:hAnsi="Garamond"/>
          <w:sz w:val="24"/>
          <w:szCs w:val="24"/>
        </w:rPr>
        <w:t>dohodnuté době. Prodávající odpovídá za to, že veškeré jeho povinnosti dle této smlouvy budou plněny v množství a jakosti sjednané touto smlouvou, popřípadě stanovené platnými právními předpisy.</w:t>
      </w:r>
    </w:p>
    <w:p w:rsidR="000134D5" w:rsidRPr="00D75E71" w:rsidRDefault="000134D5" w:rsidP="000134D5">
      <w:pPr>
        <w:pStyle w:val="Prosttext"/>
        <w:ind w:left="792"/>
        <w:jc w:val="both"/>
        <w:rPr>
          <w:rFonts w:ascii="Garamond" w:hAnsi="Garamond"/>
          <w:b/>
          <w:caps/>
          <w:sz w:val="24"/>
          <w:szCs w:val="24"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/>
          <w:sz w:val="24"/>
          <w:szCs w:val="24"/>
        </w:rPr>
        <w:t>Jestliže prodávající nedodá kupujícímu výrobek ve lhůtě v této smlouvě uvedené, nebo výrobek nedodá řádně a včas, nebo bude zřejmé, že výrobek nebude v důsledku ne/konání prodávajícího dodán včas, je kupující oprávněn od této smlouvy odstoupit.</w:t>
      </w:r>
    </w:p>
    <w:p w:rsidR="000134D5" w:rsidRPr="00D75E71" w:rsidRDefault="000134D5" w:rsidP="000134D5">
      <w:pPr>
        <w:pStyle w:val="Odstavecseseznamem"/>
        <w:rPr>
          <w:rFonts w:ascii="Garamond" w:hAnsi="Garamond"/>
          <w:b/>
          <w:caps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/>
          <w:sz w:val="24"/>
          <w:szCs w:val="24"/>
        </w:rPr>
        <w:t>Prodávající se zavazuje, že dodáním výše uvedeného výrobku nedojde k poškození práv třetích osob, zejména práv k průmyslovému vlastnictví či ochranným známkám. Pokud by k takovému poškození došlo, nese veškerou odpovědnost, a to i povinnost nahradit takto vzniklou škodu prodávající. Pro vyloučení pochybností smluvní strany sjednávají, že v případě porušení práv třetích osob uvedených v tomto článku (tj. o v případě, pokud taková třetí strana uplatní svůj nárok vůči kupujícímu), zavazuje se prodávající kupujícího v plném rozsahu odškodnit a nahradit kupujícímu veškeré náklady účelně vynaložené na obranu kupujícího.</w:t>
      </w:r>
    </w:p>
    <w:p w:rsidR="000134D5" w:rsidRPr="00D75E71" w:rsidRDefault="000134D5" w:rsidP="000134D5">
      <w:pPr>
        <w:pStyle w:val="Odstavecseseznamem"/>
        <w:rPr>
          <w:rFonts w:ascii="Garamond" w:hAnsi="Garamond"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/>
          <w:sz w:val="24"/>
          <w:szCs w:val="24"/>
        </w:rPr>
        <w:t>Prodávající</w:t>
      </w:r>
      <w:r w:rsidRPr="00D75E71">
        <w:rPr>
          <w:rFonts w:ascii="Garamond" w:hAnsi="Garamond" w:cs="Tahoma"/>
          <w:sz w:val="24"/>
          <w:szCs w:val="24"/>
        </w:rPr>
        <w:t xml:space="preserve"> poskytuje kupujícímu záruku na výrob</w:t>
      </w:r>
      <w:r>
        <w:rPr>
          <w:rFonts w:ascii="Garamond" w:hAnsi="Garamond" w:cs="Tahoma"/>
          <w:sz w:val="24"/>
          <w:szCs w:val="24"/>
        </w:rPr>
        <w:t>e</w:t>
      </w:r>
      <w:r w:rsidRPr="00D75E71">
        <w:rPr>
          <w:rFonts w:ascii="Garamond" w:hAnsi="Garamond" w:cs="Tahoma"/>
          <w:sz w:val="24"/>
          <w:szCs w:val="24"/>
        </w:rPr>
        <w:t xml:space="preserve">k v době trvání </w:t>
      </w:r>
      <w:r w:rsidR="00A27A92">
        <w:rPr>
          <w:rFonts w:ascii="Garamond" w:hAnsi="Garamond" w:cs="Tahoma"/>
          <w:sz w:val="24"/>
          <w:szCs w:val="24"/>
        </w:rPr>
        <w:t>42</w:t>
      </w:r>
      <w:r w:rsidRPr="00D75E71">
        <w:rPr>
          <w:rFonts w:ascii="Garamond" w:hAnsi="Garamond" w:cs="Tahoma"/>
          <w:sz w:val="24"/>
          <w:szCs w:val="24"/>
        </w:rPr>
        <w:t xml:space="preserve"> měsíců ode dne předání výrobku kupujícímu. Prodávající </w:t>
      </w:r>
      <w:r>
        <w:rPr>
          <w:rFonts w:ascii="Garamond" w:hAnsi="Garamond" w:cs="Tahoma"/>
          <w:sz w:val="24"/>
          <w:szCs w:val="24"/>
        </w:rPr>
        <w:t>odpovídá za to, že výrobek má a </w:t>
      </w:r>
      <w:r w:rsidRPr="00D75E71">
        <w:rPr>
          <w:rFonts w:ascii="Garamond" w:hAnsi="Garamond" w:cs="Tahoma"/>
          <w:sz w:val="24"/>
          <w:szCs w:val="24"/>
        </w:rPr>
        <w:t>po výše stanovenou dobu bud</w:t>
      </w:r>
      <w:r>
        <w:rPr>
          <w:rFonts w:ascii="Garamond" w:hAnsi="Garamond" w:cs="Tahoma"/>
          <w:sz w:val="24"/>
          <w:szCs w:val="24"/>
        </w:rPr>
        <w:t>e</w:t>
      </w:r>
      <w:r w:rsidRPr="00D75E71">
        <w:rPr>
          <w:rFonts w:ascii="Garamond" w:hAnsi="Garamond" w:cs="Tahoma"/>
          <w:sz w:val="24"/>
          <w:szCs w:val="24"/>
        </w:rPr>
        <w:t xml:space="preserve"> mít vlastnosti a jakost stanovenou touto smlouvou.</w:t>
      </w:r>
      <w:r w:rsidRPr="00D75E71">
        <w:rPr>
          <w:rFonts w:ascii="Garamond" w:hAnsi="Garamond"/>
          <w:sz w:val="24"/>
          <w:szCs w:val="24"/>
        </w:rPr>
        <w:t xml:space="preserve"> Prodávající dále prohlašuje, že výrobek splňuje veškeré náležitosti kladené na ně zákonnými i podzákonnými normami, technickými normami, dalšími předpisy, jakož i požadavky kupujícího. Za vadu výrobku se považuje i vada v dokladech nutných pro užívání výrobku. Záruční doba podle tohoto článku se prodlužuje o dobu, po kterou nebylo možno výrobek v plném rozsahu užívat z důvodu nastalé vady a jejího odstraňování.</w:t>
      </w:r>
    </w:p>
    <w:p w:rsidR="000134D5" w:rsidRPr="00D75E71" w:rsidRDefault="000134D5" w:rsidP="000134D5">
      <w:pPr>
        <w:pStyle w:val="Odstavecseseznamem"/>
        <w:rPr>
          <w:rFonts w:ascii="Garamond" w:hAnsi="Garamond"/>
          <w:b/>
          <w:caps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 w:cs="Tahoma"/>
          <w:sz w:val="24"/>
          <w:szCs w:val="24"/>
        </w:rPr>
        <w:t>Po dobu trvání záruky se kupující zavazuje informovat prodávajícího o zjištěné vadě. Informaci dle předchozí věty podává kupující faxem, e-mailem nebo písemně.</w:t>
      </w:r>
    </w:p>
    <w:p w:rsidR="000134D5" w:rsidRPr="00D75E71" w:rsidRDefault="000134D5" w:rsidP="000134D5">
      <w:pPr>
        <w:pStyle w:val="Odstavecseseznamem"/>
        <w:rPr>
          <w:rFonts w:ascii="Garamond" w:hAnsi="Garamond"/>
          <w:b/>
          <w:caps/>
        </w:rPr>
      </w:pPr>
    </w:p>
    <w:p w:rsidR="000134D5" w:rsidRPr="00D75E71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 w:cs="Tahoma"/>
          <w:sz w:val="24"/>
          <w:szCs w:val="24"/>
        </w:rPr>
        <w:t>Záruka prodávajícího spočívá také v povinnosti prodávajícího odstranit reklamované vady výrobku bez zbytečného odkladu,</w:t>
      </w:r>
      <w:r>
        <w:rPr>
          <w:rFonts w:ascii="Garamond" w:hAnsi="Garamond" w:cs="Tahoma"/>
          <w:sz w:val="24"/>
          <w:szCs w:val="24"/>
        </w:rPr>
        <w:t xml:space="preserve"> a to zpravidla v sídle kupujícího,</w:t>
      </w:r>
      <w:r w:rsidRPr="00D75E71">
        <w:rPr>
          <w:rFonts w:ascii="Garamond" w:hAnsi="Garamond" w:cs="Tahoma"/>
          <w:sz w:val="24"/>
          <w:szCs w:val="24"/>
        </w:rPr>
        <w:t xml:space="preserve"> přičemž prodávající je povinen vadu odstranit nejpozději do 10 dní poté, co mu bude oznámení o vadě doručeno jedním ze způsobů stanovených v poslední větě předchozího článku této smlouvy. </w:t>
      </w:r>
      <w:r>
        <w:rPr>
          <w:rFonts w:ascii="Garamond" w:hAnsi="Garamond" w:cs="Tahoma"/>
          <w:sz w:val="24"/>
          <w:szCs w:val="24"/>
        </w:rPr>
        <w:t xml:space="preserve">V případě vady trvající </w:t>
      </w:r>
      <w:r w:rsidRPr="006412FA">
        <w:rPr>
          <w:rFonts w:ascii="Garamond" w:hAnsi="Garamond" w:cs="Tahoma"/>
          <w:sz w:val="24"/>
          <w:szCs w:val="24"/>
        </w:rPr>
        <w:t>déle než 10 kalendářních dnů se prodávající zavazuje kupujícímu zapůjčit zdarma náhradní výrobek stejného druhu, typu a modelu, a to až do odstranění vady.</w:t>
      </w:r>
    </w:p>
    <w:p w:rsidR="000134D5" w:rsidRPr="00D75E71" w:rsidRDefault="000134D5" w:rsidP="000134D5">
      <w:pPr>
        <w:pStyle w:val="Odstavecseseznamem"/>
        <w:rPr>
          <w:rFonts w:ascii="Garamond" w:hAnsi="Garamond"/>
          <w:b/>
          <w:caps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D75E71">
        <w:rPr>
          <w:rFonts w:ascii="Garamond" w:hAnsi="Garamond" w:cs="Tahoma"/>
          <w:sz w:val="24"/>
          <w:szCs w:val="24"/>
        </w:rPr>
        <w:t>Neodstraní-li prodávající reklamované vady ve výše dohodnuté době nebo jiném termínu písemně stranami ujednaném, má kupující právo provést opravu vlastními prostředky nebo za pomoci třetí osoby a náklady takto vynaložené vyúčtovat prodávajícímu, který se je zavazuje zaplatit.</w:t>
      </w:r>
      <w:r>
        <w:rPr>
          <w:rFonts w:ascii="Garamond" w:hAnsi="Garamond" w:cs="Tahoma"/>
          <w:sz w:val="24"/>
          <w:szCs w:val="24"/>
        </w:rPr>
        <w:t xml:space="preserve"> 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Jestliže se prodávající dostane do prodlení s odstraněním reklamované vady dle výše uvedených podmínek, zavazuje se kupujícímu uhradit smluvní pokutu ve výši 1.000,- Kč za každý den takového prodlení, a to až do dne, kdy je příslušná vada odstraněna (prodávajícím, kupujícímu nebo třetí osobou dle čl. 4.7).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Bude-li prodávajícím poskytnuto vadné plnění, které bude považováno za podstatné porušení smlouvy, má kupující právo, dle své volby, požadovat po prodávajícím (i) dodání nové věci bez vady, nebo (</w:t>
      </w:r>
      <w:proofErr w:type="spellStart"/>
      <w:r w:rsidRPr="00705B07">
        <w:rPr>
          <w:rFonts w:ascii="Garamond" w:hAnsi="Garamond" w:cs="Tahoma"/>
          <w:sz w:val="24"/>
          <w:szCs w:val="24"/>
        </w:rPr>
        <w:t>ii</w:t>
      </w:r>
      <w:proofErr w:type="spellEnd"/>
      <w:r w:rsidRPr="00705B07">
        <w:rPr>
          <w:rFonts w:ascii="Garamond" w:hAnsi="Garamond" w:cs="Tahoma"/>
          <w:sz w:val="24"/>
          <w:szCs w:val="24"/>
        </w:rPr>
        <w:t>) odstranění vady, nebo (</w:t>
      </w:r>
      <w:proofErr w:type="spellStart"/>
      <w:r w:rsidRPr="00705B07">
        <w:rPr>
          <w:rFonts w:ascii="Garamond" w:hAnsi="Garamond" w:cs="Tahoma"/>
          <w:sz w:val="24"/>
          <w:szCs w:val="24"/>
        </w:rPr>
        <w:t>iii</w:t>
      </w:r>
      <w:proofErr w:type="spellEnd"/>
      <w:r w:rsidRPr="00705B07">
        <w:rPr>
          <w:rFonts w:ascii="Garamond" w:hAnsi="Garamond" w:cs="Tahoma"/>
          <w:sz w:val="24"/>
          <w:szCs w:val="24"/>
        </w:rPr>
        <w:t>) přiměřenou slevu z kupní ceny, nebo (</w:t>
      </w:r>
      <w:proofErr w:type="spellStart"/>
      <w:r w:rsidRPr="00705B07">
        <w:rPr>
          <w:rFonts w:ascii="Garamond" w:hAnsi="Garamond" w:cs="Tahoma"/>
          <w:sz w:val="24"/>
          <w:szCs w:val="24"/>
        </w:rPr>
        <w:t>iv</w:t>
      </w:r>
      <w:proofErr w:type="spellEnd"/>
      <w:r w:rsidRPr="00705B07">
        <w:rPr>
          <w:rFonts w:ascii="Garamond" w:hAnsi="Garamond" w:cs="Tahoma"/>
          <w:sz w:val="24"/>
          <w:szCs w:val="24"/>
        </w:rPr>
        <w:t>) bude mít kupující právo od této smlouvy odstoupit. V případě výběru dodání nové věci bez vady, dojde k vrácení původní věci na náklady prodávajícího.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Záruka na výrobek zahrnuje také dostupnost náhradních dílů po dobu</w:t>
      </w:r>
      <w:r>
        <w:rPr>
          <w:rFonts w:ascii="Garamond" w:hAnsi="Garamond" w:cs="Tahoma"/>
          <w:sz w:val="24"/>
          <w:szCs w:val="24"/>
        </w:rPr>
        <w:t xml:space="preserve"> tří let ode dne skončení</w:t>
      </w:r>
      <w:r w:rsidRPr="00705B07">
        <w:rPr>
          <w:rFonts w:ascii="Garamond" w:hAnsi="Garamond" w:cs="Tahoma"/>
          <w:sz w:val="24"/>
          <w:szCs w:val="24"/>
        </w:rPr>
        <w:t xml:space="preserve"> záru</w:t>
      </w:r>
      <w:r>
        <w:rPr>
          <w:rFonts w:ascii="Garamond" w:hAnsi="Garamond" w:cs="Tahoma"/>
          <w:sz w:val="24"/>
          <w:szCs w:val="24"/>
        </w:rPr>
        <w:t>ční doby.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Prodávající prohlašuje, že veškeré informace, které o kupujícím a o této smlouvě zís</w:t>
      </w:r>
      <w:r>
        <w:rPr>
          <w:rFonts w:ascii="Garamond" w:hAnsi="Garamond" w:cs="Tahoma"/>
          <w:sz w:val="24"/>
          <w:szCs w:val="24"/>
        </w:rPr>
        <w:t>kal v </w:t>
      </w:r>
    </w:p>
    <w:p w:rsidR="000134D5" w:rsidRDefault="000134D5" w:rsidP="000134D5">
      <w:pPr>
        <w:pStyle w:val="Odstavecseseznamem"/>
        <w:rPr>
          <w:rFonts w:ascii="Garamond" w:hAnsi="Garamond" w:cs="Tahoma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průběhu uzavírání a plnění této smlouvy a které nejsou veřejně přístupné, jsou přísně důvěrné. Sdělení těchto údajů třetím osobám, se považuje za hrubé porušení této smlouvy. Takovéto porušení opravňuje kupujícího k okamžitému vypovězení smlouvy a účtování smluvní pokuty ve výši 10 % z kupní ceny.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Prodávající se zavazuje k mlčenlivosti o veškerých důvěrných skutečnostech, se kterými se obeznámil v průběhu smluvního plnění a to po celou dobu smluvního vztahu a 2 roky po ukončení smluvního vztahu. Pokud dojde k porušení tohoto závazku, strany si dohodly smluvní pokutu ve výši 50</w:t>
      </w:r>
      <w:r>
        <w:rPr>
          <w:rFonts w:ascii="Garamond" w:hAnsi="Garamond" w:cs="Tahoma"/>
          <w:sz w:val="24"/>
          <w:szCs w:val="24"/>
        </w:rPr>
        <w:t>.</w:t>
      </w:r>
      <w:r w:rsidRPr="00705B07">
        <w:rPr>
          <w:rFonts w:ascii="Garamond" w:hAnsi="Garamond" w:cs="Tahoma"/>
          <w:sz w:val="24"/>
          <w:szCs w:val="24"/>
        </w:rPr>
        <w:t>000,-</w:t>
      </w:r>
      <w:r>
        <w:rPr>
          <w:rFonts w:ascii="Garamond" w:hAnsi="Garamond" w:cs="Tahoma"/>
          <w:sz w:val="24"/>
          <w:szCs w:val="24"/>
        </w:rPr>
        <w:t xml:space="preserve"> </w:t>
      </w:r>
      <w:r w:rsidRPr="00705B07">
        <w:rPr>
          <w:rFonts w:ascii="Garamond" w:hAnsi="Garamond" w:cs="Tahoma"/>
          <w:sz w:val="24"/>
          <w:szCs w:val="24"/>
        </w:rPr>
        <w:t>Kč za každý jednotlivý případ porušení.</w:t>
      </w:r>
    </w:p>
    <w:p w:rsidR="000134D5" w:rsidRPr="00D75E71" w:rsidRDefault="000134D5" w:rsidP="000134D5">
      <w:pPr>
        <w:pStyle w:val="Odstavecseseznamem"/>
        <w:rPr>
          <w:rFonts w:ascii="Garamond" w:hAnsi="Garamond"/>
          <w:b/>
          <w:caps/>
        </w:rPr>
      </w:pPr>
    </w:p>
    <w:p w:rsidR="000134D5" w:rsidRPr="00D75E71" w:rsidRDefault="000134D5" w:rsidP="000134D5">
      <w:pPr>
        <w:pStyle w:val="Prosttext"/>
        <w:numPr>
          <w:ilvl w:val="0"/>
          <w:numId w:val="1"/>
        </w:numPr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/>
          <w:b/>
          <w:caps/>
          <w:sz w:val="24"/>
          <w:szCs w:val="24"/>
        </w:rPr>
        <w:t>ODSTOUPENÍ OD SMLOUVY</w:t>
      </w:r>
    </w:p>
    <w:p w:rsidR="000134D5" w:rsidRPr="00D75E71" w:rsidRDefault="000134D5" w:rsidP="000134D5">
      <w:pPr>
        <w:pStyle w:val="Prosttext"/>
        <w:ind w:left="360"/>
        <w:jc w:val="both"/>
        <w:rPr>
          <w:rFonts w:ascii="Garamond" w:hAnsi="Garamond"/>
          <w:b/>
          <w:caps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Tuto smlouvu je možno ukončit dohodou smluvních stran.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 xml:space="preserve">Smluvní strana je oprávněna od této smlouvy odstoupit v případě, že druhá smluvní strana poruší jakoukoliv povinnost dle této smlouvy a takové prodlení nenapraví ani do 10 dnů ode dne doručení písemné výzvy oprávněné smluvní strany k nápravě. Odstoupení od smlouvy musí být písemné a nabývá účinnosti dnem doručení druhé smluvní straně. Odstoupení od smlouvy se nedotýká nároku na zaplacení smluvní pokuty. </w:t>
      </w:r>
    </w:p>
    <w:p w:rsidR="000134D5" w:rsidRPr="00D75E71" w:rsidRDefault="000134D5" w:rsidP="000134D5">
      <w:pPr>
        <w:jc w:val="both"/>
        <w:rPr>
          <w:rFonts w:ascii="Garamond" w:hAnsi="Garamond"/>
        </w:rPr>
      </w:pPr>
    </w:p>
    <w:p w:rsidR="000134D5" w:rsidRPr="00D75E71" w:rsidRDefault="000134D5" w:rsidP="000134D5">
      <w:pPr>
        <w:pStyle w:val="Prosttext"/>
        <w:keepNext/>
        <w:numPr>
          <w:ilvl w:val="0"/>
          <w:numId w:val="1"/>
        </w:numPr>
        <w:spacing w:after="240"/>
        <w:ind w:left="357" w:hanging="357"/>
        <w:jc w:val="both"/>
        <w:rPr>
          <w:rFonts w:ascii="Garamond" w:hAnsi="Garamond"/>
          <w:b/>
          <w:caps/>
          <w:sz w:val="24"/>
          <w:szCs w:val="24"/>
        </w:rPr>
      </w:pPr>
      <w:r w:rsidRPr="00D75E71">
        <w:rPr>
          <w:rFonts w:ascii="Garamond" w:hAnsi="Garamond"/>
          <w:b/>
          <w:caps/>
          <w:sz w:val="24"/>
          <w:szCs w:val="24"/>
        </w:rPr>
        <w:t>závěrečná ustanovení</w:t>
      </w:r>
    </w:p>
    <w:p w:rsidR="000134D5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Tato smlouva, jakož i práva a povinnosti vzniklé</w:t>
      </w:r>
      <w:r>
        <w:rPr>
          <w:rFonts w:ascii="Garamond" w:hAnsi="Garamond" w:cs="Tahoma"/>
          <w:sz w:val="24"/>
          <w:szCs w:val="24"/>
        </w:rPr>
        <w:t xml:space="preserve"> na základě této smlouvy nebo v </w:t>
      </w:r>
      <w:r w:rsidRPr="00705B07">
        <w:rPr>
          <w:rFonts w:ascii="Garamond" w:hAnsi="Garamond" w:cs="Tahoma"/>
          <w:sz w:val="24"/>
          <w:szCs w:val="24"/>
        </w:rPr>
        <w:t>souvislosti s ní, se řídí ustanoveními zákona č. 89/2012 Sb., občanským zákoníkem v platném znění.</w:t>
      </w:r>
    </w:p>
    <w:p w:rsidR="000134D5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E91ED5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E91ED5">
        <w:rPr>
          <w:rFonts w:ascii="Garamond" w:hAnsi="Garamond" w:cs="Tahoma"/>
          <w:sz w:val="24"/>
          <w:szCs w:val="24"/>
        </w:rPr>
        <w:t xml:space="preserve">Smluvní strany berou na vědomí, že tato smlouva, jakož i její dodatky a další dohody, které na ni navazují či z ní vycházejí, bude uveřejněna v registru smluv dle </w:t>
      </w:r>
      <w:r>
        <w:rPr>
          <w:rFonts w:ascii="Garamond" w:hAnsi="Garamond" w:cs="Tahoma"/>
          <w:sz w:val="24"/>
          <w:szCs w:val="24"/>
        </w:rPr>
        <w:t>z</w:t>
      </w:r>
      <w:r w:rsidRPr="00E91ED5">
        <w:rPr>
          <w:rFonts w:ascii="Garamond" w:hAnsi="Garamond" w:cs="Tahoma"/>
          <w:sz w:val="24"/>
          <w:szCs w:val="24"/>
        </w:rPr>
        <w:t>ákona</w:t>
      </w:r>
      <w:r>
        <w:rPr>
          <w:rFonts w:ascii="Garamond" w:hAnsi="Garamond" w:cs="Tahoma"/>
          <w:sz w:val="24"/>
          <w:szCs w:val="24"/>
        </w:rPr>
        <w:t xml:space="preserve"> </w:t>
      </w:r>
      <w:r w:rsidRPr="00E91ED5">
        <w:rPr>
          <w:rFonts w:ascii="Garamond" w:hAnsi="Garamond" w:cs="Tahoma"/>
          <w:sz w:val="24"/>
          <w:szCs w:val="24"/>
        </w:rPr>
        <w:t>č. 340/2015 Sb.</w:t>
      </w:r>
      <w:r>
        <w:rPr>
          <w:rFonts w:ascii="Garamond" w:hAnsi="Garamond" w:cs="Tahoma"/>
          <w:sz w:val="24"/>
          <w:szCs w:val="24"/>
        </w:rPr>
        <w:t>, z</w:t>
      </w:r>
      <w:r w:rsidRPr="00E91ED5">
        <w:rPr>
          <w:rFonts w:ascii="Garamond" w:hAnsi="Garamond" w:cs="Tahoma"/>
          <w:sz w:val="24"/>
          <w:szCs w:val="24"/>
        </w:rPr>
        <w:t>ákon o zvláštních podmínkách účinnosti některých smluv, uveřejňování těchto smluv a o registru smluv o registru smluv</w:t>
      </w:r>
      <w:r>
        <w:rPr>
          <w:rFonts w:ascii="Garamond" w:hAnsi="Garamond" w:cs="Tahoma"/>
          <w:sz w:val="24"/>
          <w:szCs w:val="24"/>
        </w:rPr>
        <w:t xml:space="preserve"> (dále jen „zákon o registru smluv“)</w:t>
      </w:r>
      <w:r w:rsidRPr="00E91ED5">
        <w:rPr>
          <w:rFonts w:ascii="Garamond" w:hAnsi="Garamond" w:cs="Tahoma"/>
          <w:sz w:val="24"/>
          <w:szCs w:val="24"/>
        </w:rPr>
        <w:t xml:space="preserve">. Dle dohody smluvních stran zajistí odeslání této smlouvy správci registru smluv kupující. Kupující je oprávněn před odesláním smlouvy správci registru smluv ve smlouvě znečitelnit informace, na něž se nevztahuje </w:t>
      </w:r>
      <w:proofErr w:type="spellStart"/>
      <w:r w:rsidRPr="00E91ED5">
        <w:rPr>
          <w:rFonts w:ascii="Garamond" w:hAnsi="Garamond" w:cs="Tahoma"/>
          <w:sz w:val="24"/>
          <w:szCs w:val="24"/>
        </w:rPr>
        <w:t>uveřejňovací</w:t>
      </w:r>
      <w:proofErr w:type="spellEnd"/>
      <w:r w:rsidRPr="00E91ED5">
        <w:rPr>
          <w:rFonts w:ascii="Garamond" w:hAnsi="Garamond" w:cs="Tahoma"/>
          <w:sz w:val="24"/>
          <w:szCs w:val="24"/>
        </w:rPr>
        <w:t xml:space="preserve"> povinnost podle zákona o registru smluv.</w:t>
      </w:r>
    </w:p>
    <w:p w:rsidR="000134D5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6412FA">
        <w:rPr>
          <w:rFonts w:ascii="Garamond" w:hAnsi="Garamond" w:cs="Tahoma"/>
          <w:sz w:val="24"/>
          <w:szCs w:val="24"/>
        </w:rPr>
        <w:t xml:space="preserve">Veškerá korespondence mezi smluvními stranami bude doručována do sídla označeného v záhlaví smlouvy k rukám osob oprávněných jednat ve věcech této smlouvy, a to formou písemného doporučeného dopisu. 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Smluvní strany sjednávají, že prodávající přebírá odpovědnost za možnost podstatné změny okolností dle ustanovení § 1764 a násl. občanského zákoníku. Smluvní strany se dále dohodly, že se pro účely této smlouvy nepoužije ustanovení § 1793 a § 2050 občanského zákoníku. Smluvní strany dále činí nesporným, že tato smlouva není uzavírána jako smlouva adhezní dle § 1798 a násl. občanského zákoníku</w:t>
      </w:r>
      <w:r>
        <w:rPr>
          <w:rFonts w:ascii="Garamond" w:hAnsi="Garamond" w:cs="Tahoma"/>
          <w:sz w:val="24"/>
          <w:szCs w:val="24"/>
        </w:rPr>
        <w:t>.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Tato smlouva představuje úplnou dohodu smluvních stran o předmětu této smlouvy. Tuto smlouvu je možné měnit pouze písemnou dohodou smluvních stran ve formě číslovaných dodatků, podepsaných oběma smluvními stran</w:t>
      </w:r>
      <w:r>
        <w:rPr>
          <w:rFonts w:ascii="Garamond" w:hAnsi="Garamond" w:cs="Tahoma"/>
          <w:sz w:val="24"/>
          <w:szCs w:val="24"/>
        </w:rPr>
        <w:t>ami</w:t>
      </w:r>
      <w:r w:rsidRPr="00705B07">
        <w:rPr>
          <w:rFonts w:ascii="Garamond" w:hAnsi="Garamond" w:cs="Tahoma"/>
          <w:sz w:val="24"/>
          <w:szCs w:val="24"/>
        </w:rPr>
        <w:t>.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lastRenderedPageBreak/>
        <w:t xml:space="preserve">Nedílnou součást této smlouvy tvoří: Příloha č. 1 – </w:t>
      </w:r>
      <w:r>
        <w:rPr>
          <w:rFonts w:ascii="Garamond" w:hAnsi="Garamond" w:cs="Tahoma"/>
          <w:sz w:val="24"/>
          <w:szCs w:val="24"/>
        </w:rPr>
        <w:t>přesná specifikace výrobku</w:t>
      </w:r>
      <w:r w:rsidRPr="00705B07">
        <w:rPr>
          <w:rFonts w:ascii="Garamond" w:hAnsi="Garamond" w:cs="Tahoma"/>
          <w:sz w:val="24"/>
          <w:szCs w:val="24"/>
        </w:rPr>
        <w:t>.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 xml:space="preserve">Tato smlouva byla vyhotovena a účastníky podepsána ve 2 stejnopisech, z nichž každá ze stran obdrží po jednom. </w:t>
      </w:r>
    </w:p>
    <w:p w:rsidR="000134D5" w:rsidRPr="00705B07" w:rsidRDefault="000134D5" w:rsidP="000134D5">
      <w:pPr>
        <w:pStyle w:val="Prosttext"/>
        <w:ind w:left="851"/>
        <w:jc w:val="both"/>
        <w:rPr>
          <w:rFonts w:ascii="Garamond" w:hAnsi="Garamond" w:cs="Tahoma"/>
          <w:sz w:val="24"/>
          <w:szCs w:val="24"/>
        </w:rPr>
      </w:pPr>
    </w:p>
    <w:p w:rsidR="000134D5" w:rsidRPr="00705B07" w:rsidRDefault="000134D5" w:rsidP="000134D5">
      <w:pPr>
        <w:pStyle w:val="Prosttext"/>
        <w:numPr>
          <w:ilvl w:val="1"/>
          <w:numId w:val="1"/>
        </w:numPr>
        <w:tabs>
          <w:tab w:val="clear" w:pos="792"/>
          <w:tab w:val="num" w:pos="851"/>
        </w:tabs>
        <w:ind w:left="851" w:hanging="567"/>
        <w:jc w:val="both"/>
        <w:rPr>
          <w:rFonts w:ascii="Garamond" w:hAnsi="Garamond" w:cs="Tahoma"/>
          <w:sz w:val="24"/>
          <w:szCs w:val="24"/>
        </w:rPr>
      </w:pPr>
      <w:r w:rsidRPr="00705B07">
        <w:rPr>
          <w:rFonts w:ascii="Garamond" w:hAnsi="Garamond" w:cs="Tahoma"/>
          <w:sz w:val="24"/>
          <w:szCs w:val="24"/>
        </w:rPr>
        <w:t>Tato smlouva nabývá platnosti a účinnosti dnem podpisu oběma smluvními stranami.</w:t>
      </w:r>
    </w:p>
    <w:p w:rsidR="000134D5" w:rsidRDefault="000134D5" w:rsidP="000134D5">
      <w:pPr>
        <w:rPr>
          <w:rFonts w:ascii="Garamond" w:hAnsi="Garamond"/>
        </w:rPr>
      </w:pPr>
    </w:p>
    <w:p w:rsidR="000134D5" w:rsidRPr="00D75E71" w:rsidRDefault="000134D5" w:rsidP="000134D5">
      <w:pPr>
        <w:rPr>
          <w:rFonts w:ascii="Garamond" w:hAnsi="Garamond"/>
        </w:rPr>
      </w:pPr>
    </w:p>
    <w:p w:rsidR="000134D5" w:rsidRPr="00D75E71" w:rsidRDefault="000134D5" w:rsidP="000134D5">
      <w:pPr>
        <w:rPr>
          <w:rFonts w:ascii="Garamond" w:hAnsi="Garamond"/>
        </w:rPr>
      </w:pPr>
      <w:r w:rsidRPr="00D75E71">
        <w:rPr>
          <w:rFonts w:ascii="Garamond" w:hAnsi="Garamond"/>
        </w:rPr>
        <w:t>V </w:t>
      </w:r>
      <w:r>
        <w:rPr>
          <w:rFonts w:ascii="Garamond" w:hAnsi="Garamond"/>
        </w:rPr>
        <w:t>____________</w:t>
      </w:r>
      <w:r w:rsidRPr="00D75E71">
        <w:rPr>
          <w:rFonts w:ascii="Garamond" w:hAnsi="Garamond"/>
        </w:rPr>
        <w:t xml:space="preserve"> dne ___________ </w:t>
      </w:r>
    </w:p>
    <w:p w:rsidR="000134D5" w:rsidRDefault="000134D5" w:rsidP="000134D5">
      <w:pPr>
        <w:rPr>
          <w:rFonts w:ascii="Garamond" w:hAnsi="Garamond"/>
        </w:rPr>
      </w:pPr>
    </w:p>
    <w:p w:rsidR="000134D5" w:rsidRPr="00D75E71" w:rsidRDefault="000134D5" w:rsidP="000134D5">
      <w:pPr>
        <w:rPr>
          <w:rFonts w:ascii="Garamond" w:hAnsi="Garamond"/>
        </w:rPr>
      </w:pPr>
    </w:p>
    <w:p w:rsidR="000134D5" w:rsidRPr="00D75E71" w:rsidRDefault="000134D5" w:rsidP="000134D5">
      <w:pPr>
        <w:rPr>
          <w:rFonts w:ascii="Garamond" w:hAnsi="Garamond"/>
        </w:rPr>
      </w:pPr>
      <w:r w:rsidRPr="00D75E71">
        <w:rPr>
          <w:rFonts w:ascii="Garamond" w:hAnsi="Garamond"/>
        </w:rPr>
        <w:t>Prodávající:</w:t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  <w:t>Kupující:</w:t>
      </w:r>
    </w:p>
    <w:p w:rsidR="000134D5" w:rsidRDefault="000134D5" w:rsidP="000134D5">
      <w:pPr>
        <w:spacing w:line="200" w:lineRule="atLeast"/>
        <w:jc w:val="both"/>
        <w:rPr>
          <w:rFonts w:ascii="Garamond" w:eastAsia="Luxi Sans" w:hAnsi="Garamond" w:cs="Tahoma"/>
        </w:rPr>
      </w:pPr>
    </w:p>
    <w:p w:rsidR="000134D5" w:rsidRPr="00D75E71" w:rsidRDefault="000134D5" w:rsidP="000134D5">
      <w:pPr>
        <w:spacing w:line="200" w:lineRule="atLeast"/>
        <w:jc w:val="both"/>
        <w:rPr>
          <w:rFonts w:ascii="Garamond" w:eastAsia="Luxi Sans" w:hAnsi="Garamond" w:cs="Tahoma"/>
        </w:rPr>
      </w:pPr>
    </w:p>
    <w:p w:rsidR="000134D5" w:rsidRPr="00D75E71" w:rsidRDefault="000134D5" w:rsidP="000134D5">
      <w:pPr>
        <w:spacing w:line="200" w:lineRule="atLeast"/>
        <w:jc w:val="both"/>
        <w:rPr>
          <w:rFonts w:ascii="Garamond" w:eastAsia="Luxi Sans" w:hAnsi="Garamond" w:cs="Tahoma"/>
        </w:rPr>
      </w:pPr>
      <w:r w:rsidRPr="00D75E71">
        <w:rPr>
          <w:rFonts w:ascii="Garamond" w:eastAsia="Luxi Sans" w:hAnsi="Garamond" w:cs="Tahoma"/>
        </w:rPr>
        <w:t>______________________</w:t>
      </w:r>
      <w:r w:rsidRPr="00D75E71">
        <w:rPr>
          <w:rFonts w:ascii="Garamond" w:eastAsia="Luxi Sans" w:hAnsi="Garamond" w:cs="Tahoma"/>
        </w:rPr>
        <w:tab/>
      </w:r>
      <w:r w:rsidRPr="00D75E71">
        <w:rPr>
          <w:rFonts w:ascii="Garamond" w:eastAsia="Luxi Sans" w:hAnsi="Garamond" w:cs="Tahoma"/>
        </w:rPr>
        <w:tab/>
      </w:r>
      <w:r w:rsidRPr="00D75E71">
        <w:rPr>
          <w:rFonts w:ascii="Garamond" w:eastAsia="Luxi Sans" w:hAnsi="Garamond" w:cs="Tahoma"/>
        </w:rPr>
        <w:tab/>
      </w:r>
      <w:r w:rsidRPr="00D75E71">
        <w:rPr>
          <w:rFonts w:ascii="Garamond" w:eastAsia="Luxi Sans" w:hAnsi="Garamond" w:cs="Tahoma"/>
        </w:rPr>
        <w:tab/>
        <w:t xml:space="preserve">_____________________ </w:t>
      </w:r>
    </w:p>
    <w:p w:rsidR="007A1574" w:rsidRDefault="007A1574" w:rsidP="000134D5">
      <w:pPr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SPECION, s.r.o.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Elektrotechnický zkušební ústav, </w:t>
      </w:r>
      <w:proofErr w:type="spellStart"/>
      <w:proofErr w:type="gramStart"/>
      <w:r>
        <w:rPr>
          <w:rFonts w:ascii="Garamond" w:hAnsi="Garamond"/>
        </w:rPr>
        <w:t>s.p</w:t>
      </w:r>
      <w:proofErr w:type="spellEnd"/>
      <w:r>
        <w:rPr>
          <w:rFonts w:ascii="Garamond" w:hAnsi="Garamond"/>
        </w:rPr>
        <w:t>.</w:t>
      </w:r>
      <w:proofErr w:type="gramEnd"/>
    </w:p>
    <w:p w:rsidR="007A1574" w:rsidRDefault="007A1574" w:rsidP="000134D5">
      <w:pPr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Ing. Alexandr Gába, jednatel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Bc. Dalibor </w:t>
      </w:r>
      <w:proofErr w:type="spellStart"/>
      <w:r>
        <w:rPr>
          <w:rFonts w:ascii="Garamond" w:hAnsi="Garamond"/>
        </w:rPr>
        <w:t>Tatýrek</w:t>
      </w:r>
      <w:proofErr w:type="spellEnd"/>
      <w:r>
        <w:rPr>
          <w:rFonts w:ascii="Garamond" w:hAnsi="Garamond"/>
        </w:rPr>
        <w:t>, ředitel</w:t>
      </w:r>
    </w:p>
    <w:p w:rsidR="000134D5" w:rsidRPr="00D75E71" w:rsidRDefault="000134D5" w:rsidP="000134D5">
      <w:pPr>
        <w:spacing w:line="240" w:lineRule="exact"/>
        <w:jc w:val="both"/>
        <w:rPr>
          <w:rFonts w:ascii="Garamond" w:hAnsi="Garamond"/>
        </w:rPr>
      </w:pP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  <w:r w:rsidRPr="00D75E71">
        <w:rPr>
          <w:rFonts w:ascii="Garamond" w:hAnsi="Garamond"/>
        </w:rPr>
        <w:tab/>
      </w:r>
    </w:p>
    <w:p w:rsidR="000134D5" w:rsidRPr="00D75E71" w:rsidRDefault="000134D5" w:rsidP="000134D5">
      <w:pPr>
        <w:rPr>
          <w:rFonts w:ascii="Garamond" w:hAnsi="Garamond"/>
        </w:rPr>
      </w:pPr>
    </w:p>
    <w:p w:rsidR="00A65C8B" w:rsidRDefault="00A65C8B"/>
    <w:sectPr w:rsidR="00A65C8B" w:rsidSect="00813C0A">
      <w:footerReference w:type="default" r:id="rId8"/>
      <w:footerReference w:type="first" r:id="rId9"/>
      <w:pgSz w:w="11907" w:h="16839" w:code="9"/>
      <w:pgMar w:top="851" w:right="1134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95" w:rsidRDefault="00A10595">
      <w:r>
        <w:separator/>
      </w:r>
    </w:p>
  </w:endnote>
  <w:endnote w:type="continuationSeparator" w:id="0">
    <w:p w:rsidR="00A10595" w:rsidRDefault="00A1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</w:rPr>
      <w:id w:val="-696616345"/>
      <w:docPartObj>
        <w:docPartGallery w:val="Page Numbers (Bottom of Page)"/>
        <w:docPartUnique/>
      </w:docPartObj>
    </w:sdtPr>
    <w:sdtEndPr/>
    <w:sdtContent>
      <w:p w:rsidR="001B6250" w:rsidRPr="001B6250" w:rsidRDefault="001B6250">
        <w:pPr>
          <w:pStyle w:val="Zpat"/>
          <w:jc w:val="center"/>
          <w:rPr>
            <w:rFonts w:ascii="Garamond" w:hAnsi="Garamond"/>
          </w:rPr>
        </w:pPr>
        <w:r w:rsidRPr="001B6250">
          <w:rPr>
            <w:rFonts w:ascii="Garamond" w:hAnsi="Garamond"/>
          </w:rPr>
          <w:fldChar w:fldCharType="begin"/>
        </w:r>
        <w:r w:rsidRPr="001B6250">
          <w:rPr>
            <w:rFonts w:ascii="Garamond" w:hAnsi="Garamond"/>
          </w:rPr>
          <w:instrText>PAGE   \* MERGEFORMAT</w:instrText>
        </w:r>
        <w:r w:rsidRPr="001B6250">
          <w:rPr>
            <w:rFonts w:ascii="Garamond" w:hAnsi="Garamond"/>
          </w:rPr>
          <w:fldChar w:fldCharType="separate"/>
        </w:r>
        <w:r w:rsidR="00504F54">
          <w:rPr>
            <w:rFonts w:ascii="Garamond" w:hAnsi="Garamond"/>
            <w:noProof/>
          </w:rPr>
          <w:t>5</w:t>
        </w:r>
        <w:r w:rsidRPr="001B6250">
          <w:rPr>
            <w:rFonts w:ascii="Garamond" w:hAnsi="Garamond"/>
          </w:rPr>
          <w:fldChar w:fldCharType="end"/>
        </w:r>
      </w:p>
    </w:sdtContent>
  </w:sdt>
  <w:p w:rsidR="002F6054" w:rsidRPr="0037642C" w:rsidRDefault="00504F54" w:rsidP="003764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54119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1B6250" w:rsidRPr="001B6250" w:rsidRDefault="001B6250">
        <w:pPr>
          <w:pStyle w:val="Zpat"/>
          <w:jc w:val="center"/>
          <w:rPr>
            <w:rFonts w:ascii="Garamond" w:hAnsi="Garamond"/>
          </w:rPr>
        </w:pPr>
        <w:r w:rsidRPr="001B6250">
          <w:rPr>
            <w:rFonts w:ascii="Garamond" w:hAnsi="Garamond"/>
          </w:rPr>
          <w:fldChar w:fldCharType="begin"/>
        </w:r>
        <w:r w:rsidRPr="001B6250">
          <w:rPr>
            <w:rFonts w:ascii="Garamond" w:hAnsi="Garamond"/>
          </w:rPr>
          <w:instrText>PAGE   \* MERGEFORMAT</w:instrText>
        </w:r>
        <w:r w:rsidRPr="001B6250">
          <w:rPr>
            <w:rFonts w:ascii="Garamond" w:hAnsi="Garamond"/>
          </w:rPr>
          <w:fldChar w:fldCharType="separate"/>
        </w:r>
        <w:r w:rsidR="00504F54">
          <w:rPr>
            <w:rFonts w:ascii="Garamond" w:hAnsi="Garamond"/>
            <w:noProof/>
          </w:rPr>
          <w:t>1</w:t>
        </w:r>
        <w:r w:rsidRPr="001B6250">
          <w:rPr>
            <w:rFonts w:ascii="Garamond" w:hAnsi="Garamond"/>
          </w:rPr>
          <w:fldChar w:fldCharType="end"/>
        </w:r>
      </w:p>
    </w:sdtContent>
  </w:sdt>
  <w:p w:rsidR="001B6250" w:rsidRDefault="001B62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95" w:rsidRDefault="00A10595">
      <w:r>
        <w:separator/>
      </w:r>
    </w:p>
  </w:footnote>
  <w:footnote w:type="continuationSeparator" w:id="0">
    <w:p w:rsidR="00A10595" w:rsidRDefault="00A1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62713"/>
    <w:multiLevelType w:val="multilevel"/>
    <w:tmpl w:val="AE0EF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D5"/>
    <w:rsid w:val="000134D5"/>
    <w:rsid w:val="001B6250"/>
    <w:rsid w:val="00504F54"/>
    <w:rsid w:val="007A1574"/>
    <w:rsid w:val="00A10595"/>
    <w:rsid w:val="00A27A92"/>
    <w:rsid w:val="00A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134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4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134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4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34D5"/>
    <w:pPr>
      <w:ind w:left="720"/>
      <w:contextualSpacing/>
    </w:pPr>
  </w:style>
  <w:style w:type="character" w:customStyle="1" w:styleId="apple-style-span">
    <w:name w:val="apple-style-span"/>
    <w:rsid w:val="000134D5"/>
  </w:style>
  <w:style w:type="paragraph" w:styleId="Nzev">
    <w:name w:val="Title"/>
    <w:basedOn w:val="Normln"/>
    <w:link w:val="NzevChar"/>
    <w:qFormat/>
    <w:rsid w:val="000134D5"/>
    <w:pPr>
      <w:suppressAutoHyphens/>
      <w:jc w:val="center"/>
    </w:pPr>
    <w:rPr>
      <w:rFonts w:ascii="Garamond" w:hAnsi="Garamond"/>
      <w:b/>
      <w:sz w:val="32"/>
      <w:szCs w:val="20"/>
      <w:lang w:val="sk-SK"/>
    </w:rPr>
  </w:style>
  <w:style w:type="character" w:customStyle="1" w:styleId="NzevChar">
    <w:name w:val="Název Char"/>
    <w:basedOn w:val="Standardnpsmoodstavce"/>
    <w:link w:val="Nzev"/>
    <w:rsid w:val="000134D5"/>
    <w:rPr>
      <w:rFonts w:ascii="Garamond" w:eastAsia="Times New Roman" w:hAnsi="Garamond" w:cs="Times New Roman"/>
      <w:b/>
      <w:sz w:val="32"/>
      <w:szCs w:val="20"/>
      <w:lang w:val="sk-SK" w:eastAsia="cs-CZ"/>
    </w:rPr>
  </w:style>
  <w:style w:type="paragraph" w:styleId="Prosttext">
    <w:name w:val="Plain Text"/>
    <w:basedOn w:val="Normln"/>
    <w:link w:val="ProsttextChar"/>
    <w:rsid w:val="000134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134D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5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57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134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4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134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4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34D5"/>
    <w:pPr>
      <w:ind w:left="720"/>
      <w:contextualSpacing/>
    </w:pPr>
  </w:style>
  <w:style w:type="character" w:customStyle="1" w:styleId="apple-style-span">
    <w:name w:val="apple-style-span"/>
    <w:rsid w:val="000134D5"/>
  </w:style>
  <w:style w:type="paragraph" w:styleId="Nzev">
    <w:name w:val="Title"/>
    <w:basedOn w:val="Normln"/>
    <w:link w:val="NzevChar"/>
    <w:qFormat/>
    <w:rsid w:val="000134D5"/>
    <w:pPr>
      <w:suppressAutoHyphens/>
      <w:jc w:val="center"/>
    </w:pPr>
    <w:rPr>
      <w:rFonts w:ascii="Garamond" w:hAnsi="Garamond"/>
      <w:b/>
      <w:sz w:val="32"/>
      <w:szCs w:val="20"/>
      <w:lang w:val="sk-SK"/>
    </w:rPr>
  </w:style>
  <w:style w:type="character" w:customStyle="1" w:styleId="NzevChar">
    <w:name w:val="Název Char"/>
    <w:basedOn w:val="Standardnpsmoodstavce"/>
    <w:link w:val="Nzev"/>
    <w:rsid w:val="000134D5"/>
    <w:rPr>
      <w:rFonts w:ascii="Garamond" w:eastAsia="Times New Roman" w:hAnsi="Garamond" w:cs="Times New Roman"/>
      <w:b/>
      <w:sz w:val="32"/>
      <w:szCs w:val="20"/>
      <w:lang w:val="sk-SK" w:eastAsia="cs-CZ"/>
    </w:rPr>
  </w:style>
  <w:style w:type="paragraph" w:styleId="Prosttext">
    <w:name w:val="Plain Text"/>
    <w:basedOn w:val="Normln"/>
    <w:link w:val="ProsttextChar"/>
    <w:rsid w:val="000134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134D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5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57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4</cp:revision>
  <cp:lastPrinted>2017-07-31T11:24:00Z</cp:lastPrinted>
  <dcterms:created xsi:type="dcterms:W3CDTF">2017-06-02T09:18:00Z</dcterms:created>
  <dcterms:modified xsi:type="dcterms:W3CDTF">2017-07-31T11:32:00Z</dcterms:modified>
</cp:coreProperties>
</file>