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4D11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1109502F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2D55C7BC" w14:textId="77777777" w:rsidR="00485350" w:rsidRPr="00485350" w:rsidRDefault="00485350" w:rsidP="004853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4EDC34AA" w14:textId="27466F0E" w:rsidR="00485350" w:rsidRPr="00261145" w:rsidRDefault="00485350" w:rsidP="00887F1D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bCs/>
          <w:lang w:eastAsia="ar-SA"/>
        </w:rPr>
      </w:pPr>
      <w:r w:rsidRPr="00261145">
        <w:rPr>
          <w:rFonts w:eastAsia="Times New Roman" w:cs="Times New Roman"/>
          <w:b/>
          <w:bCs/>
          <w:lang w:eastAsia="ar-SA"/>
        </w:rPr>
        <w:t>Č</w:t>
      </w:r>
      <w:r w:rsidR="00B27467" w:rsidRPr="00261145">
        <w:rPr>
          <w:rFonts w:eastAsia="Times New Roman" w:cs="Times New Roman"/>
          <w:b/>
          <w:bCs/>
          <w:lang w:eastAsia="ar-SA"/>
        </w:rPr>
        <w:t>.</w:t>
      </w:r>
      <w:r w:rsidR="009D3593" w:rsidRPr="00261145">
        <w:rPr>
          <w:rFonts w:eastAsia="Times New Roman" w:cs="Times New Roman"/>
          <w:b/>
          <w:bCs/>
          <w:lang w:eastAsia="ar-SA"/>
        </w:rPr>
        <w:t>5</w:t>
      </w:r>
    </w:p>
    <w:p w14:paraId="70DD2E87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b/>
          <w:lang w:eastAsia="ar-SA"/>
        </w:rPr>
        <w:t>VÝZVA K POSKYTNUTÍ PLNĚNÍ</w:t>
      </w:r>
    </w:p>
    <w:p w14:paraId="704EE9E6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b/>
          <w:lang w:eastAsia="ar-SA"/>
        </w:rPr>
        <w:t>PODLE RÁMCOVÉ DOHODY O POSKYTOVÁNÍ PORADENSKÝCH SLUŽEB</w:t>
      </w:r>
    </w:p>
    <w:p w14:paraId="1E701C4F" w14:textId="7DD1EFC1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 xml:space="preserve">uzavřené dne </w:t>
      </w:r>
      <w:r w:rsidR="00B27467" w:rsidRPr="00261145">
        <w:rPr>
          <w:rFonts w:eastAsia="Times New Roman" w:cs="Times New Roman"/>
          <w:lang w:eastAsia="ar-SA"/>
        </w:rPr>
        <w:t>12.02</w:t>
      </w:r>
      <w:r w:rsidRPr="00261145">
        <w:rPr>
          <w:rFonts w:eastAsia="Times New Roman" w:cs="Times New Roman"/>
          <w:lang w:eastAsia="ar-SA"/>
        </w:rPr>
        <w:t>.202</w:t>
      </w:r>
      <w:r w:rsidR="00B27467" w:rsidRPr="00261145">
        <w:rPr>
          <w:rFonts w:eastAsia="Times New Roman" w:cs="Times New Roman"/>
          <w:lang w:eastAsia="ar-SA"/>
        </w:rPr>
        <w:t>5</w:t>
      </w:r>
      <w:r w:rsidRPr="00261145">
        <w:rPr>
          <w:rFonts w:eastAsia="Times New Roman" w:cs="Times New Roman"/>
          <w:lang w:eastAsia="ar-SA"/>
        </w:rPr>
        <w:t xml:space="preserve"> (dále jen „Rámcová dohoda")</w:t>
      </w:r>
    </w:p>
    <w:p w14:paraId="4DFAD100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mezi</w:t>
      </w:r>
    </w:p>
    <w:p w14:paraId="2A30BFB9" w14:textId="77777777" w:rsidR="00485350" w:rsidRPr="00261145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b/>
          <w:lang w:eastAsia="ar-SA"/>
        </w:rPr>
        <w:t>Česká republika – Ministerstvo průmyslu a obchodu</w:t>
      </w:r>
    </w:p>
    <w:p w14:paraId="2B37E411" w14:textId="77777777" w:rsidR="00485350" w:rsidRPr="00261145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IČ:</w:t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  <w:t>47609109</w:t>
      </w:r>
    </w:p>
    <w:p w14:paraId="1A351B12" w14:textId="77777777" w:rsidR="00485350" w:rsidRPr="00261145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DIČ:</w:t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  <w:t>CZ47609109, neplátce DPH</w:t>
      </w:r>
    </w:p>
    <w:p w14:paraId="025C528A" w14:textId="77777777" w:rsidR="00485350" w:rsidRPr="00261145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Se sídlem:</w:t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  <w:t>Na Františku 32, Praha 1, PSČ: 110 15</w:t>
      </w:r>
    </w:p>
    <w:p w14:paraId="2AD7392C" w14:textId="321AA623" w:rsidR="00485350" w:rsidRPr="00261145" w:rsidRDefault="00485350" w:rsidP="00485350">
      <w:pPr>
        <w:suppressAutoHyphens/>
        <w:overflowPunct w:val="0"/>
        <w:autoSpaceDE w:val="0"/>
        <w:ind w:left="2160" w:hanging="2160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 xml:space="preserve">Zastoupená: </w:t>
      </w:r>
      <w:r w:rsidR="004F6A3F" w:rsidRPr="00261145">
        <w:rPr>
          <w:rFonts w:eastAsia="Times New Roman" w:cs="Times New Roman"/>
          <w:lang w:eastAsia="ar-SA"/>
        </w:rPr>
        <w:tab/>
      </w:r>
    </w:p>
    <w:p w14:paraId="1DB919F1" w14:textId="77777777" w:rsidR="00485350" w:rsidRPr="00261145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Bankovní spojení:</w:t>
      </w:r>
      <w:r w:rsidRPr="00261145">
        <w:rPr>
          <w:rFonts w:eastAsia="Times New Roman" w:cs="Times New Roman"/>
          <w:lang w:eastAsia="ar-SA"/>
        </w:rPr>
        <w:tab/>
        <w:t>Česká národní banka, pobočka Praha</w:t>
      </w:r>
    </w:p>
    <w:p w14:paraId="6124EB92" w14:textId="436449DB" w:rsidR="00485350" w:rsidRPr="00261145" w:rsidRDefault="00485350" w:rsidP="00485350">
      <w:pPr>
        <w:suppressAutoHyphens/>
        <w:overflowPunct w:val="0"/>
        <w:autoSpaceDE w:val="0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b/>
          <w:bCs/>
          <w:lang w:eastAsia="ar-SA"/>
        </w:rPr>
        <w:t>Č. účtu:</w:t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</w:r>
    </w:p>
    <w:p w14:paraId="606E22A5" w14:textId="77777777" w:rsidR="00485350" w:rsidRPr="00261145" w:rsidRDefault="00485350" w:rsidP="00485350">
      <w:pPr>
        <w:suppressAutoHyphens/>
        <w:autoSpaceDE w:val="0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(dále jen „Objednatel“) na straně jedné</w:t>
      </w:r>
    </w:p>
    <w:p w14:paraId="7C33EF47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</w:p>
    <w:p w14:paraId="6F6F60BD" w14:textId="0463937F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 xml:space="preserve">a </w:t>
      </w:r>
    </w:p>
    <w:p w14:paraId="7B1E11D3" w14:textId="0EEC0196" w:rsidR="00B27467" w:rsidRPr="00261145" w:rsidRDefault="00B27467" w:rsidP="00B27467">
      <w:pPr>
        <w:rPr>
          <w:rFonts w:asciiTheme="minorHAnsi" w:hAnsiTheme="minorHAnsi" w:cstheme="minorHAnsi"/>
          <w:b/>
          <w:color w:val="000000"/>
        </w:rPr>
      </w:pPr>
      <w:r w:rsidRPr="00261145">
        <w:rPr>
          <w:rFonts w:asciiTheme="minorHAnsi" w:hAnsiTheme="minorHAnsi" w:cstheme="minorHAnsi"/>
          <w:b/>
          <w:color w:val="000000"/>
        </w:rPr>
        <w:t>FTI France</w:t>
      </w:r>
    </w:p>
    <w:p w14:paraId="1EDF2CDF" w14:textId="5611EC3B" w:rsidR="00485350" w:rsidRPr="00261145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1145">
        <w:rPr>
          <w:rFonts w:eastAsia="Times New Roman" w:cs="Times New Roman"/>
          <w:lang w:eastAsia="ar-SA"/>
        </w:rPr>
        <w:t>IČ:</w:t>
      </w:r>
      <w:r w:rsidRPr="00261145">
        <w:rPr>
          <w:rFonts w:eastAsia="Times New Roman" w:cs="Times New Roman"/>
          <w:lang w:eastAsia="ar-SA"/>
        </w:rPr>
        <w:tab/>
      </w:r>
      <w:r w:rsidR="00BB2DB4" w:rsidRPr="00261145">
        <w:rPr>
          <w:rFonts w:eastAsia="Times New Roman" w:cs="Times New Roman"/>
          <w:lang w:eastAsia="ar-SA"/>
        </w:rPr>
        <w:tab/>
      </w:r>
      <w:r w:rsidR="00BB2DB4" w:rsidRPr="00261145">
        <w:rPr>
          <w:rFonts w:eastAsia="Times New Roman" w:cs="Times New Roman"/>
          <w:lang w:eastAsia="ar-SA"/>
        </w:rPr>
        <w:tab/>
      </w:r>
      <w:r w:rsidR="00B27467" w:rsidRPr="00261145">
        <w:rPr>
          <w:rFonts w:eastAsia="Times New Roman" w:cs="Times New Roman"/>
          <w:lang w:eastAsia="ar-SA"/>
        </w:rPr>
        <w:t>513 692 038 R.C.S. Paris</w:t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</w:r>
    </w:p>
    <w:p w14:paraId="72C92460" w14:textId="08A080D5" w:rsidR="00485350" w:rsidRPr="00261145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1145">
        <w:rPr>
          <w:rFonts w:eastAsia="Times New Roman" w:cs="Times New Roman"/>
          <w:lang w:eastAsia="ar-SA"/>
        </w:rPr>
        <w:t>DIČ:</w:t>
      </w:r>
      <w:r w:rsidRPr="00261145">
        <w:rPr>
          <w:rFonts w:eastAsia="Times New Roman" w:cs="Times New Roman"/>
          <w:lang w:eastAsia="ar-SA"/>
        </w:rPr>
        <w:tab/>
      </w:r>
      <w:r w:rsidR="00BB2DB4" w:rsidRPr="00261145">
        <w:rPr>
          <w:rFonts w:eastAsia="Times New Roman" w:cs="Times New Roman"/>
          <w:lang w:eastAsia="ar-SA"/>
        </w:rPr>
        <w:tab/>
      </w:r>
      <w:r w:rsidR="00BB2DB4" w:rsidRPr="00261145">
        <w:rPr>
          <w:rFonts w:eastAsia="Times New Roman" w:cs="Times New Roman"/>
          <w:lang w:eastAsia="ar-SA"/>
        </w:rPr>
        <w:tab/>
      </w:r>
      <w:r w:rsidR="00B27467" w:rsidRPr="00261145">
        <w:rPr>
          <w:rFonts w:eastAsia="Times New Roman" w:cs="Times New Roman"/>
          <w:lang w:eastAsia="ar-SA"/>
        </w:rPr>
        <w:t>FR72 513 692 038</w:t>
      </w:r>
      <w:r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</w:r>
    </w:p>
    <w:p w14:paraId="29856E03" w14:textId="107B265A" w:rsidR="00485350" w:rsidRPr="00261145" w:rsidRDefault="00485350" w:rsidP="00485350">
      <w:pPr>
        <w:widowControl w:val="0"/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1145">
        <w:rPr>
          <w:rFonts w:eastAsia="Times New Roman" w:cs="Times New Roman"/>
          <w:lang w:eastAsia="ar-SA"/>
        </w:rPr>
        <w:t>Se sídlem:</w:t>
      </w:r>
      <w:r w:rsidRPr="00261145">
        <w:rPr>
          <w:rFonts w:eastAsia="Times New Roman" w:cs="Times New Roman"/>
          <w:lang w:eastAsia="ar-SA"/>
        </w:rPr>
        <w:tab/>
      </w:r>
      <w:r w:rsidR="00BB2DB4" w:rsidRPr="00261145">
        <w:rPr>
          <w:rFonts w:eastAsia="Times New Roman" w:cs="Times New Roman"/>
          <w:lang w:eastAsia="ar-SA"/>
        </w:rPr>
        <w:tab/>
      </w:r>
      <w:r w:rsidR="00B27467" w:rsidRPr="00261145">
        <w:rPr>
          <w:rFonts w:eastAsia="Times New Roman" w:cs="Times New Roman"/>
          <w:lang w:eastAsia="ar-SA"/>
        </w:rPr>
        <w:t>10 rue de Bassano, 75116 Paris, France</w:t>
      </w:r>
      <w:r w:rsidR="00B27467"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lang w:eastAsia="ar-SA"/>
        </w:rPr>
        <w:tab/>
      </w:r>
    </w:p>
    <w:p w14:paraId="7EDA3BBB" w14:textId="797238C9" w:rsidR="00485350" w:rsidRPr="00261145" w:rsidRDefault="00485350" w:rsidP="00485350">
      <w:pPr>
        <w:widowControl w:val="0"/>
        <w:suppressAutoHyphens/>
        <w:overflowPunct w:val="0"/>
        <w:autoSpaceDE w:val="0"/>
        <w:ind w:left="2160" w:hanging="2160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Zastoupená:</w:t>
      </w:r>
      <w:r w:rsidR="00BB2DB4" w:rsidRPr="00261145">
        <w:rPr>
          <w:rFonts w:eastAsia="Times New Roman" w:cs="Times New Roman"/>
          <w:lang w:eastAsia="ar-SA"/>
        </w:rPr>
        <w:t xml:space="preserve">       </w:t>
      </w:r>
      <w:r w:rsidR="00BB2DB4" w:rsidRPr="00261145">
        <w:rPr>
          <w:rFonts w:eastAsia="Times New Roman" w:cs="Times New Roman"/>
          <w:lang w:eastAsia="ar-SA"/>
        </w:rPr>
        <w:tab/>
      </w:r>
    </w:p>
    <w:p w14:paraId="1532828D" w14:textId="77777777" w:rsidR="00485350" w:rsidRPr="00261145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 xml:space="preserve">Zapsaná do obchodního rejstříku </w:t>
      </w:r>
    </w:p>
    <w:p w14:paraId="4DC71A63" w14:textId="053283AF" w:rsidR="00485350" w:rsidRPr="00261145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Bankovní spojení:</w:t>
      </w:r>
      <w:r w:rsidRPr="00261145">
        <w:rPr>
          <w:rFonts w:eastAsia="Times New Roman" w:cs="Times New Roman"/>
          <w:lang w:eastAsia="ar-SA"/>
        </w:rPr>
        <w:tab/>
      </w:r>
      <w:r w:rsidR="00B27467" w:rsidRPr="00261145">
        <w:rPr>
          <w:rFonts w:eastAsia="Times New Roman" w:cs="Times New Roman"/>
          <w:lang w:eastAsia="ar-SA"/>
        </w:rPr>
        <w:t>HSBC France</w:t>
      </w:r>
    </w:p>
    <w:p w14:paraId="6A4C2686" w14:textId="2DF97C3E" w:rsidR="00485350" w:rsidRPr="00261145" w:rsidRDefault="00485350" w:rsidP="00485350">
      <w:pPr>
        <w:suppressAutoHyphens/>
        <w:overflowPunct w:val="0"/>
        <w:autoSpaceDE w:val="0"/>
        <w:ind w:hanging="15"/>
        <w:textAlignment w:val="baseline"/>
        <w:rPr>
          <w:rFonts w:eastAsia="Times New Roman" w:cs="Times New Roman"/>
          <w:bCs/>
          <w:lang w:eastAsia="ar-SA"/>
        </w:rPr>
      </w:pPr>
      <w:r w:rsidRPr="00261145">
        <w:rPr>
          <w:rFonts w:eastAsia="Times New Roman" w:cs="Times New Roman"/>
          <w:b/>
          <w:bCs/>
          <w:lang w:eastAsia="ar-SA"/>
        </w:rPr>
        <w:t xml:space="preserve">Č. účtu: </w:t>
      </w:r>
      <w:r w:rsidRPr="00261145">
        <w:rPr>
          <w:rFonts w:eastAsia="Times New Roman" w:cs="Times New Roman"/>
          <w:b/>
          <w:bCs/>
          <w:lang w:eastAsia="ar-SA"/>
        </w:rPr>
        <w:tab/>
      </w:r>
      <w:r w:rsidR="00B27467" w:rsidRPr="00261145">
        <w:rPr>
          <w:rFonts w:eastAsia="Times New Roman" w:cs="Times New Roman"/>
          <w:b/>
          <w:bCs/>
          <w:lang w:eastAsia="ar-SA"/>
        </w:rPr>
        <w:tab/>
      </w:r>
      <w:r w:rsidR="00B27467" w:rsidRPr="00261145">
        <w:rPr>
          <w:rFonts w:eastAsia="Times New Roman" w:cs="Times New Roman"/>
          <w:lang w:eastAsia="ar-SA"/>
        </w:rPr>
        <w:tab/>
      </w:r>
      <w:r w:rsidRPr="00261145">
        <w:rPr>
          <w:rFonts w:eastAsia="Times New Roman" w:cs="Times New Roman"/>
          <w:b/>
          <w:bCs/>
          <w:lang w:eastAsia="ar-SA"/>
        </w:rPr>
        <w:tab/>
      </w:r>
      <w:r w:rsidRPr="00261145">
        <w:rPr>
          <w:rFonts w:eastAsia="Times New Roman" w:cs="Times New Roman"/>
          <w:b/>
          <w:bCs/>
          <w:lang w:eastAsia="ar-SA"/>
        </w:rPr>
        <w:tab/>
      </w:r>
    </w:p>
    <w:p w14:paraId="066EC55D" w14:textId="77777777" w:rsidR="00485350" w:rsidRPr="00261145" w:rsidRDefault="00485350" w:rsidP="00485350">
      <w:pPr>
        <w:suppressAutoHyphens/>
        <w:overflowPunct w:val="0"/>
        <w:autoSpaceDE w:val="0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 xml:space="preserve">(dále jen „Poskytovatel“) </w:t>
      </w:r>
    </w:p>
    <w:p w14:paraId="62963CBA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b/>
          <w:lang w:eastAsia="ar-SA"/>
        </w:rPr>
        <w:t>I. Předmět plnění</w:t>
      </w:r>
    </w:p>
    <w:p w14:paraId="6B45A65D" w14:textId="4FA68DBD" w:rsidR="00050129" w:rsidRPr="00261145" w:rsidRDefault="0007089B" w:rsidP="00050129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lang w:eastAsia="ar-SA"/>
        </w:rPr>
        <w:t xml:space="preserve">Předmětem plnění dle této výzvy je podpora při </w:t>
      </w:r>
      <w:r w:rsidR="000A0323" w:rsidRPr="00261145">
        <w:rPr>
          <w:rFonts w:eastAsia="Times New Roman" w:cs="Times New Roman"/>
          <w:lang w:eastAsia="ar-SA"/>
        </w:rPr>
        <w:t>jednání v rámci</w:t>
      </w:r>
      <w:r w:rsidR="0045637C" w:rsidRPr="00261145">
        <w:rPr>
          <w:rFonts w:eastAsia="Times New Roman" w:cs="Times New Roman"/>
          <w:lang w:eastAsia="ar-SA"/>
        </w:rPr>
        <w:t xml:space="preserve"> </w:t>
      </w:r>
      <w:r w:rsidRPr="00261145">
        <w:rPr>
          <w:rFonts w:eastAsia="Times New Roman" w:cs="Times New Roman"/>
          <w:lang w:eastAsia="ar-SA"/>
        </w:rPr>
        <w:t xml:space="preserve">notifikace veřejné podpory </w:t>
      </w:r>
      <w:r w:rsidR="0045637C" w:rsidRPr="00261145">
        <w:rPr>
          <w:rFonts w:eastAsia="Times New Roman" w:cs="Times New Roman"/>
          <w:lang w:eastAsia="ar-SA"/>
        </w:rPr>
        <w:t xml:space="preserve">poskytované státem </w:t>
      </w:r>
      <w:r w:rsidR="000F6811" w:rsidRPr="00261145">
        <w:rPr>
          <w:rFonts w:eastAsia="Times New Roman" w:cs="Times New Roman"/>
          <w:lang w:eastAsia="ar-SA"/>
        </w:rPr>
        <w:t xml:space="preserve">pro </w:t>
      </w:r>
      <w:r w:rsidRPr="00261145">
        <w:rPr>
          <w:rFonts w:eastAsia="Times New Roman" w:cs="Times New Roman"/>
          <w:lang w:eastAsia="ar-SA"/>
        </w:rPr>
        <w:t xml:space="preserve">nový jaderný zdroj v lokalitě Dukovany </w:t>
      </w:r>
      <w:r w:rsidR="000A0323" w:rsidRPr="00261145">
        <w:rPr>
          <w:rFonts w:eastAsia="Times New Roman" w:cs="Times New Roman"/>
          <w:lang w:eastAsia="ar-SA"/>
        </w:rPr>
        <w:t>(SA.117794)</w:t>
      </w:r>
      <w:r w:rsidR="0045637C" w:rsidRPr="00261145">
        <w:rPr>
          <w:rFonts w:eastAsia="Times New Roman" w:cs="Times New Roman"/>
          <w:lang w:eastAsia="ar-SA"/>
        </w:rPr>
        <w:t xml:space="preserve">. </w:t>
      </w:r>
      <w:r w:rsidR="000A0323" w:rsidRPr="00261145">
        <w:rPr>
          <w:rFonts w:eastAsia="Times New Roman" w:cs="Times New Roman"/>
          <w:lang w:eastAsia="ar-SA"/>
        </w:rPr>
        <w:t xml:space="preserve">Jedná se o podporu Objednatele při jednání s Evropskou komisí v návaznosti na zahájení hloubkového šetření Evropskou komisí </w:t>
      </w:r>
      <w:r w:rsidR="0045637C" w:rsidRPr="00261145">
        <w:rPr>
          <w:rFonts w:eastAsia="Times New Roman" w:cs="Times New Roman"/>
          <w:lang w:eastAsia="ar-SA"/>
        </w:rPr>
        <w:t xml:space="preserve">Podpora zahrnuje tvorbu </w:t>
      </w:r>
      <w:r w:rsidR="00541166" w:rsidRPr="00261145">
        <w:rPr>
          <w:rFonts w:eastAsia="Times New Roman" w:cs="Times New Roman"/>
          <w:lang w:eastAsia="ar-SA"/>
        </w:rPr>
        <w:t xml:space="preserve">nebo připomínkování </w:t>
      </w:r>
      <w:r w:rsidR="0045637C" w:rsidRPr="00261145">
        <w:rPr>
          <w:rFonts w:eastAsia="Times New Roman" w:cs="Times New Roman"/>
          <w:lang w:eastAsia="ar-SA"/>
        </w:rPr>
        <w:t>podkladových analýz a dokumentů pro předložení Evropské komisi v rámci notifikačního řízení</w:t>
      </w:r>
      <w:r w:rsidR="00BD6D09" w:rsidRPr="00261145">
        <w:rPr>
          <w:rFonts w:eastAsia="Times New Roman" w:cs="Times New Roman"/>
          <w:lang w:eastAsia="ar-SA"/>
        </w:rPr>
        <w:t xml:space="preserve"> </w:t>
      </w:r>
      <w:r w:rsidR="000A0323" w:rsidRPr="00261145">
        <w:rPr>
          <w:rFonts w:eastAsia="Times New Roman" w:cs="Times New Roman"/>
          <w:lang w:eastAsia="ar-SA"/>
        </w:rPr>
        <w:t xml:space="preserve">a pro jednání </w:t>
      </w:r>
      <w:r w:rsidR="00541166" w:rsidRPr="00261145">
        <w:rPr>
          <w:rFonts w:eastAsia="Times New Roman" w:cs="Times New Roman"/>
          <w:lang w:eastAsia="ar-SA"/>
        </w:rPr>
        <w:t xml:space="preserve">s dalšími subjekty. Jedná se </w:t>
      </w:r>
      <w:r w:rsidR="00BD6D09" w:rsidRPr="00261145">
        <w:rPr>
          <w:rFonts w:eastAsia="Times New Roman" w:cs="Times New Roman"/>
          <w:lang w:eastAsia="ar-SA"/>
        </w:rPr>
        <w:t xml:space="preserve">zejména </w:t>
      </w:r>
      <w:r w:rsidR="00541166" w:rsidRPr="00261145">
        <w:rPr>
          <w:rFonts w:eastAsia="Times New Roman" w:cs="Times New Roman"/>
          <w:lang w:eastAsia="ar-SA"/>
        </w:rPr>
        <w:t xml:space="preserve">o analýzy </w:t>
      </w:r>
      <w:r w:rsidR="00BD6D09" w:rsidRPr="00261145">
        <w:rPr>
          <w:rFonts w:eastAsia="Times New Roman" w:cs="Times New Roman"/>
          <w:lang w:eastAsia="ar-SA"/>
        </w:rPr>
        <w:t xml:space="preserve">v oblasti stanovení </w:t>
      </w:r>
      <w:r w:rsidR="00541166" w:rsidRPr="00261145">
        <w:rPr>
          <w:rFonts w:eastAsia="Times New Roman" w:cs="Times New Roman"/>
          <w:lang w:eastAsia="ar-SA"/>
        </w:rPr>
        <w:t xml:space="preserve">parametrů nástrojů podpory, podmínek jejich poskytování a jejich odůvodnění. </w:t>
      </w:r>
      <w:r w:rsidR="00417BEA" w:rsidRPr="00261145">
        <w:rPr>
          <w:rFonts w:eastAsia="Times New Roman" w:cs="Times New Roman"/>
          <w:lang w:eastAsia="ar-SA"/>
        </w:rPr>
        <w:t xml:space="preserve">Podpora zahrnuje i </w:t>
      </w:r>
      <w:r w:rsidR="00DA69DC" w:rsidRPr="00261145">
        <w:rPr>
          <w:rFonts w:eastAsia="Times New Roman" w:cs="Times New Roman"/>
          <w:lang w:eastAsia="ar-SA"/>
        </w:rPr>
        <w:t xml:space="preserve">účast na jednání </w:t>
      </w:r>
      <w:r w:rsidR="00417BEA" w:rsidRPr="00261145">
        <w:rPr>
          <w:rFonts w:eastAsia="Times New Roman" w:cs="Times New Roman"/>
          <w:lang w:eastAsia="ar-SA"/>
        </w:rPr>
        <w:t xml:space="preserve">s dalšími subjekty při přípravě jednání s Evropskou komisí a na vlastních jednáních s Evropskou komisí </w:t>
      </w:r>
      <w:r w:rsidR="00DA69DC" w:rsidRPr="00261145">
        <w:rPr>
          <w:rFonts w:eastAsia="Times New Roman" w:cs="Times New Roman"/>
          <w:lang w:eastAsia="ar-SA"/>
        </w:rPr>
        <w:t>(osobní nebo on-line) a</w:t>
      </w:r>
      <w:r w:rsidR="00DA69DC" w:rsidRPr="00261145" w:rsidDel="00DA69DC">
        <w:rPr>
          <w:rFonts w:eastAsia="Times New Roman" w:cs="Times New Roman"/>
          <w:lang w:eastAsia="ar-SA"/>
        </w:rPr>
        <w:t xml:space="preserve"> </w:t>
      </w:r>
      <w:bookmarkStart w:id="0" w:name="_Hlk190922206"/>
      <w:r w:rsidR="00417BEA" w:rsidRPr="00261145">
        <w:rPr>
          <w:rFonts w:eastAsia="Times New Roman" w:cs="Times New Roman"/>
          <w:lang w:eastAsia="ar-SA"/>
        </w:rPr>
        <w:t xml:space="preserve">vypracování nebo revize odpovědí na písemné dotazy ze strany Evropské komise a </w:t>
      </w:r>
      <w:r w:rsidR="00A44AAD" w:rsidRPr="00261145">
        <w:rPr>
          <w:rFonts w:eastAsia="Times New Roman" w:cs="Times New Roman"/>
          <w:lang w:eastAsia="ar-SA"/>
        </w:rPr>
        <w:t>další poradenská činnost související s tímto rámcovým tématem</w:t>
      </w:r>
      <w:bookmarkEnd w:id="0"/>
      <w:r w:rsidR="00417BEA" w:rsidRPr="00261145">
        <w:rPr>
          <w:rFonts w:eastAsia="Times New Roman" w:cs="Times New Roman"/>
          <w:lang w:eastAsia="ar-SA"/>
        </w:rPr>
        <w:t>.</w:t>
      </w:r>
    </w:p>
    <w:p w14:paraId="3ABC4E6C" w14:textId="01463320" w:rsidR="0045637C" w:rsidRPr="00261145" w:rsidRDefault="0045637C" w:rsidP="00034B8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lang w:eastAsia="ar-SA"/>
        </w:rPr>
        <w:t xml:space="preserve">Předmětem plnění dle této výzvy je </w:t>
      </w:r>
      <w:r w:rsidR="00541166" w:rsidRPr="00261145">
        <w:rPr>
          <w:rFonts w:eastAsia="Times New Roman" w:cs="Times New Roman"/>
          <w:lang w:eastAsia="ar-SA"/>
        </w:rPr>
        <w:t xml:space="preserve">dále </w:t>
      </w:r>
      <w:r w:rsidR="00C41070" w:rsidRPr="00261145">
        <w:rPr>
          <w:rFonts w:eastAsia="Times New Roman" w:cs="Times New Roman"/>
          <w:lang w:eastAsia="ar-SA"/>
        </w:rPr>
        <w:t>úprava</w:t>
      </w:r>
      <w:r w:rsidR="00417BEA" w:rsidRPr="00261145">
        <w:rPr>
          <w:rFonts w:eastAsia="Times New Roman" w:cs="Times New Roman"/>
          <w:lang w:eastAsia="ar-SA"/>
        </w:rPr>
        <w:t xml:space="preserve"> finančního modelu </w:t>
      </w:r>
      <w:r w:rsidR="00A93020" w:rsidRPr="00261145">
        <w:rPr>
          <w:rFonts w:eastAsia="Times New Roman" w:cs="Times New Roman"/>
          <w:lang w:eastAsia="ar-SA"/>
        </w:rPr>
        <w:t xml:space="preserve">nového jaderného zdroje v lokalitě Dukovany </w:t>
      </w:r>
      <w:r w:rsidR="00C41070" w:rsidRPr="00261145">
        <w:rPr>
          <w:rFonts w:eastAsia="Times New Roman" w:cs="Times New Roman"/>
          <w:lang w:eastAsia="ar-SA"/>
        </w:rPr>
        <w:t xml:space="preserve">formou zapracování dodatečných požadavků na základě jednání s Evropskou komisí a jednání s investorem NJZ </w:t>
      </w:r>
      <w:r w:rsidR="00417BEA" w:rsidRPr="00261145">
        <w:rPr>
          <w:rFonts w:eastAsia="Times New Roman" w:cs="Times New Roman"/>
          <w:lang w:eastAsia="ar-SA"/>
        </w:rPr>
        <w:t xml:space="preserve">pro </w:t>
      </w:r>
      <w:r w:rsidR="00A93020" w:rsidRPr="00261145">
        <w:rPr>
          <w:rFonts w:eastAsia="Times New Roman" w:cs="Times New Roman"/>
          <w:lang w:eastAsia="ar-SA"/>
        </w:rPr>
        <w:t>ú</w:t>
      </w:r>
      <w:r w:rsidR="004D454A" w:rsidRPr="00261145">
        <w:rPr>
          <w:rFonts w:eastAsia="Times New Roman" w:cs="Times New Roman"/>
          <w:lang w:eastAsia="ar-SA"/>
        </w:rPr>
        <w:t>č</w:t>
      </w:r>
      <w:r w:rsidR="00A93020" w:rsidRPr="00261145">
        <w:rPr>
          <w:rFonts w:eastAsia="Times New Roman" w:cs="Times New Roman"/>
          <w:lang w:eastAsia="ar-SA"/>
        </w:rPr>
        <w:t>ely</w:t>
      </w:r>
      <w:r w:rsidR="00417BEA" w:rsidRPr="00261145">
        <w:rPr>
          <w:rFonts w:eastAsia="Times New Roman" w:cs="Times New Roman"/>
          <w:lang w:eastAsia="ar-SA"/>
        </w:rPr>
        <w:t xml:space="preserve"> notifikace veřejné podpory a jednání s Evropskou komisí, včetně nastavení relevantních vstupních parametrů, modelování různých scénářů pro </w:t>
      </w:r>
      <w:r w:rsidR="00A93020" w:rsidRPr="00261145">
        <w:rPr>
          <w:rFonts w:eastAsia="Times New Roman" w:cs="Times New Roman"/>
          <w:lang w:eastAsia="ar-SA"/>
        </w:rPr>
        <w:t xml:space="preserve">jednání s Evropskou komisí </w:t>
      </w:r>
      <w:r w:rsidRPr="00261145">
        <w:rPr>
          <w:rFonts w:eastAsia="Times New Roman" w:cs="Times New Roman"/>
          <w:lang w:eastAsia="ar-SA"/>
        </w:rPr>
        <w:t>a pravidelné aktualizac</w:t>
      </w:r>
      <w:r w:rsidR="00A93020" w:rsidRPr="00261145">
        <w:rPr>
          <w:rFonts w:eastAsia="Times New Roman" w:cs="Times New Roman"/>
          <w:lang w:eastAsia="ar-SA"/>
        </w:rPr>
        <w:t>e</w:t>
      </w:r>
      <w:r w:rsidRPr="00261145">
        <w:rPr>
          <w:rFonts w:eastAsia="Times New Roman" w:cs="Times New Roman"/>
          <w:lang w:eastAsia="ar-SA"/>
        </w:rPr>
        <w:t xml:space="preserve"> finančního modelu</w:t>
      </w:r>
      <w:r w:rsidR="00A93020" w:rsidRPr="00261145">
        <w:rPr>
          <w:rFonts w:eastAsia="Times New Roman" w:cs="Times New Roman"/>
          <w:lang w:eastAsia="ar-SA"/>
        </w:rPr>
        <w:t>.</w:t>
      </w:r>
    </w:p>
    <w:p w14:paraId="00C73EEF" w14:textId="011B93E5" w:rsidR="004D454A" w:rsidRPr="00C96D6D" w:rsidRDefault="004D454A" w:rsidP="00034B8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lang w:eastAsia="ar-SA"/>
        </w:rPr>
        <w:lastRenderedPageBreak/>
        <w:t xml:space="preserve">Předmětem plnění dle této výzvy je </w:t>
      </w:r>
      <w:r w:rsidR="00C41070" w:rsidRPr="00261145">
        <w:rPr>
          <w:rFonts w:eastAsia="Times New Roman" w:cs="Times New Roman"/>
          <w:lang w:eastAsia="ar-SA"/>
        </w:rPr>
        <w:t>podpora při přípravě stanovení základních parametrů smlouvy o vyrovnávacím režimu, podpora při</w:t>
      </w:r>
      <w:r w:rsidRPr="00261145">
        <w:rPr>
          <w:rFonts w:eastAsia="Times New Roman" w:cs="Times New Roman"/>
          <w:lang w:eastAsia="ar-SA"/>
        </w:rPr>
        <w:t xml:space="preserve"> přípravě</w:t>
      </w:r>
      <w:r w:rsidR="00C41070" w:rsidRPr="00261145">
        <w:rPr>
          <w:rFonts w:eastAsia="Times New Roman" w:cs="Times New Roman"/>
          <w:lang w:eastAsia="ar-SA"/>
        </w:rPr>
        <w:t xml:space="preserve"> textu</w:t>
      </w:r>
      <w:r w:rsidRPr="00261145">
        <w:rPr>
          <w:rFonts w:eastAsia="Times New Roman" w:cs="Times New Roman"/>
          <w:lang w:eastAsia="ar-SA"/>
        </w:rPr>
        <w:t xml:space="preserve"> a vyjednávání smlouvy o vyrovnávacím režimu </w:t>
      </w:r>
      <w:r w:rsidR="00C41070" w:rsidRPr="00261145">
        <w:rPr>
          <w:rFonts w:eastAsia="Times New Roman" w:cs="Times New Roman"/>
          <w:lang w:eastAsia="ar-SA"/>
        </w:rPr>
        <w:t xml:space="preserve">s investorem NJZ včetně zapracování dodatečných požadavků Evropské komise </w:t>
      </w:r>
      <w:r w:rsidRPr="00261145">
        <w:rPr>
          <w:rFonts w:eastAsia="Times New Roman" w:cs="Times New Roman"/>
          <w:lang w:eastAsia="ar-SA"/>
        </w:rPr>
        <w:t>a vypracování souvisejících analýz.</w:t>
      </w:r>
    </w:p>
    <w:p w14:paraId="1A056095" w14:textId="1FA86747" w:rsidR="00C96D6D" w:rsidRPr="00261145" w:rsidRDefault="00C96D6D" w:rsidP="00034B80">
      <w:pPr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lang w:eastAsia="ar-SA"/>
        </w:rPr>
        <w:t>Předmětem plnění této výzvy je také podpora při přípravě analýz pro rozhodnutí o využití opce na výstavbu bloků v lokalitě Temelín.</w:t>
      </w:r>
    </w:p>
    <w:p w14:paraId="73401308" w14:textId="77777777" w:rsidR="0045637C" w:rsidRPr="00261145" w:rsidRDefault="0045637C" w:rsidP="00A93020">
      <w:pPr>
        <w:suppressAutoHyphens/>
        <w:overflowPunct w:val="0"/>
        <w:autoSpaceDE w:val="0"/>
        <w:autoSpaceDN w:val="0"/>
        <w:adjustRightInd w:val="0"/>
        <w:spacing w:after="160" w:line="340" w:lineRule="exact"/>
        <w:ind w:left="426"/>
        <w:jc w:val="both"/>
        <w:textAlignment w:val="baseline"/>
        <w:rPr>
          <w:rFonts w:eastAsia="Times New Roman" w:cs="Times New Roman"/>
          <w:b/>
          <w:lang w:eastAsia="ar-SA"/>
        </w:rPr>
      </w:pPr>
    </w:p>
    <w:p w14:paraId="6ADAFF17" w14:textId="7E42FF36" w:rsidR="00485350" w:rsidRPr="00261145" w:rsidRDefault="00485350" w:rsidP="00050129">
      <w:pPr>
        <w:suppressAutoHyphens/>
        <w:overflowPunct w:val="0"/>
        <w:autoSpaceDE w:val="0"/>
        <w:autoSpaceDN w:val="0"/>
        <w:adjustRightInd w:val="0"/>
        <w:spacing w:after="160" w:line="340" w:lineRule="exact"/>
        <w:ind w:left="3540" w:firstLine="708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b/>
          <w:lang w:eastAsia="ar-SA"/>
        </w:rPr>
        <w:t>II. Další ujednání</w:t>
      </w:r>
    </w:p>
    <w:p w14:paraId="6E791375" w14:textId="097A40F5" w:rsidR="00485350" w:rsidRPr="00261145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Kontaktní osobou Objednatele je v tomto případě</w:t>
      </w:r>
      <w:r w:rsidR="00992687" w:rsidRPr="00261145">
        <w:rPr>
          <w:rFonts w:eastAsia="Times New Roman" w:cs="Times New Roman"/>
          <w:lang w:eastAsia="ar-SA"/>
        </w:rPr>
        <w:t xml:space="preserve"> </w:t>
      </w:r>
      <w:r w:rsidR="00766EB4">
        <w:rPr>
          <w:rFonts w:eastAsia="Times New Roman" w:cs="Times New Roman"/>
          <w:lang w:eastAsia="ar-SA"/>
        </w:rPr>
        <w:t>………………………………………….</w:t>
      </w:r>
      <w:r w:rsidR="00CE4943" w:rsidRPr="00261145">
        <w:rPr>
          <w:rFonts w:eastAsia="Times New Roman" w:cs="Times New Roman"/>
          <w:lang w:eastAsia="ar-SA"/>
        </w:rPr>
        <w:t xml:space="preserve"> </w:t>
      </w:r>
      <w:r w:rsidRPr="00261145">
        <w:rPr>
          <w:rFonts w:eastAsia="Times New Roman" w:cs="Times New Roman"/>
          <w:lang w:eastAsia="ar-SA"/>
        </w:rPr>
        <w:t xml:space="preserve">Kontaktní osobou Zhotovitele je v tomto případě </w:t>
      </w:r>
      <w:r w:rsidR="00766EB4">
        <w:rPr>
          <w:rFonts w:eastAsia="Times New Roman" w:cs="Times New Roman"/>
          <w:lang w:eastAsia="ar-SA"/>
        </w:rPr>
        <w:t>……………………………………….</w:t>
      </w:r>
    </w:p>
    <w:p w14:paraId="35EC6451" w14:textId="5D82884C" w:rsidR="00485350" w:rsidRPr="00261145" w:rsidRDefault="00485350" w:rsidP="00BB2DB4">
      <w:pPr>
        <w:numPr>
          <w:ilvl w:val="0"/>
          <w:numId w:val="42"/>
        </w:numPr>
        <w:suppressAutoHyphens/>
        <w:overflowPunct w:val="0"/>
        <w:autoSpaceDE w:val="0"/>
        <w:spacing w:after="160" w:line="340" w:lineRule="exact"/>
        <w:ind w:left="426" w:hanging="426"/>
        <w:jc w:val="both"/>
        <w:textAlignment w:val="baseline"/>
      </w:pPr>
      <w:r w:rsidRPr="00261145">
        <w:rPr>
          <w:rFonts w:eastAsia="Times New Roman" w:cs="Times New Roman"/>
          <w:lang w:eastAsia="ar-SA"/>
        </w:rPr>
        <w:t xml:space="preserve">Místem plnění je v tomto případě </w:t>
      </w:r>
      <w:r w:rsidR="002C5270" w:rsidRPr="00261145">
        <w:rPr>
          <w:rFonts w:eastAsia="Times New Roman" w:cs="Times New Roman"/>
          <w:iCs/>
          <w:lang w:eastAsia="ar-SA"/>
        </w:rPr>
        <w:t xml:space="preserve">sídlo Objednatele - </w:t>
      </w:r>
      <w:r w:rsidR="002C5270" w:rsidRPr="00261145">
        <w:rPr>
          <w:rStyle w:val="hps"/>
        </w:rPr>
        <w:t>Ministerstvo průmyslu a obchodu, Na Františku</w:t>
      </w:r>
      <w:r w:rsidR="000F6811" w:rsidRPr="00261145">
        <w:rPr>
          <w:rStyle w:val="hps"/>
        </w:rPr>
        <w:t> </w:t>
      </w:r>
      <w:r w:rsidR="002C5270" w:rsidRPr="00261145">
        <w:rPr>
          <w:rStyle w:val="hps"/>
        </w:rPr>
        <w:t>32, Praha 1.</w:t>
      </w:r>
    </w:p>
    <w:p w14:paraId="48D15828" w14:textId="7FF1D93A" w:rsidR="00485350" w:rsidRPr="00261145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Poskytovatel předpokládá splnění předmětu plnění výzvy v termínu do</w:t>
      </w:r>
      <w:r w:rsidR="002C5270" w:rsidRPr="00261145">
        <w:rPr>
          <w:rFonts w:eastAsia="Times New Roman" w:cs="Times New Roman"/>
          <w:lang w:eastAsia="ar-SA"/>
        </w:rPr>
        <w:t xml:space="preserve"> </w:t>
      </w:r>
      <w:r w:rsidR="00417BEA" w:rsidRPr="00261145">
        <w:rPr>
          <w:rFonts w:eastAsia="Times New Roman" w:cs="Times New Roman"/>
          <w:lang w:eastAsia="ar-SA"/>
        </w:rPr>
        <w:t>3</w:t>
      </w:r>
      <w:r w:rsidR="004F6A3F" w:rsidRPr="00261145">
        <w:rPr>
          <w:rFonts w:eastAsia="Times New Roman" w:cs="Times New Roman"/>
          <w:lang w:eastAsia="ar-SA"/>
        </w:rPr>
        <w:t>0.6.2026</w:t>
      </w:r>
      <w:r w:rsidR="002C5270" w:rsidRPr="00261145">
        <w:rPr>
          <w:rFonts w:eastAsia="Times New Roman" w:cs="Times New Roman"/>
          <w:lang w:eastAsia="ar-SA"/>
        </w:rPr>
        <w:t xml:space="preserve">. </w:t>
      </w:r>
      <w:r w:rsidRPr="00261145">
        <w:rPr>
          <w:rFonts w:eastAsia="Times New Roman" w:cs="Times New Roman"/>
          <w:lang w:eastAsia="ar-SA"/>
        </w:rPr>
        <w:t>Rozsah plnění</w:t>
      </w:r>
      <w:r w:rsidR="002C5270" w:rsidRPr="00261145">
        <w:rPr>
          <w:rFonts w:eastAsia="Times New Roman" w:cs="Times New Roman"/>
          <w:lang w:eastAsia="ar-SA"/>
        </w:rPr>
        <w:t>,</w:t>
      </w:r>
      <w:r w:rsidRPr="00261145">
        <w:rPr>
          <w:rFonts w:eastAsia="Times New Roman" w:cs="Times New Roman"/>
          <w:lang w:eastAsia="ar-SA"/>
        </w:rPr>
        <w:t xml:space="preserve"> </w:t>
      </w:r>
      <w:r w:rsidR="002C5270" w:rsidRPr="00261145">
        <w:rPr>
          <w:rFonts w:eastAsia="Times New Roman" w:cs="Times New Roman"/>
          <w:lang w:eastAsia="ar-SA"/>
        </w:rPr>
        <w:t xml:space="preserve">které </w:t>
      </w:r>
      <w:r w:rsidRPr="00261145">
        <w:rPr>
          <w:rFonts w:eastAsia="Times New Roman" w:cs="Times New Roman"/>
          <w:lang w:eastAsia="ar-SA"/>
        </w:rPr>
        <w:t>předpoklád</w:t>
      </w:r>
      <w:r w:rsidR="002C5270" w:rsidRPr="00261145">
        <w:rPr>
          <w:rFonts w:eastAsia="Times New Roman" w:cs="Times New Roman"/>
          <w:lang w:eastAsia="ar-SA"/>
        </w:rPr>
        <w:t>ají obě strany</w:t>
      </w:r>
      <w:r w:rsidR="00BB2DB4" w:rsidRPr="00261145">
        <w:rPr>
          <w:rFonts w:eastAsia="Times New Roman" w:cs="Times New Roman"/>
          <w:lang w:eastAsia="ar-SA"/>
        </w:rPr>
        <w:t>,</w:t>
      </w:r>
      <w:r w:rsidR="002C5270" w:rsidRPr="00261145">
        <w:rPr>
          <w:rFonts w:eastAsia="Times New Roman" w:cs="Times New Roman"/>
          <w:lang w:eastAsia="ar-SA"/>
        </w:rPr>
        <w:t xml:space="preserve"> činí maximálně </w:t>
      </w:r>
      <w:r w:rsidR="00AE6E3B" w:rsidRPr="00261145">
        <w:rPr>
          <w:rFonts w:eastAsia="Times New Roman" w:cs="Times New Roman"/>
          <w:lang w:eastAsia="ar-SA"/>
        </w:rPr>
        <w:t>1</w:t>
      </w:r>
      <w:r w:rsidR="00541166" w:rsidRPr="00261145">
        <w:rPr>
          <w:rFonts w:eastAsia="Times New Roman" w:cs="Times New Roman"/>
          <w:lang w:eastAsia="ar-SA"/>
        </w:rPr>
        <w:t>5</w:t>
      </w:r>
      <w:r w:rsidR="004F6A3F" w:rsidRPr="00261145">
        <w:rPr>
          <w:rFonts w:eastAsia="Times New Roman" w:cs="Times New Roman"/>
          <w:lang w:eastAsia="ar-SA"/>
        </w:rPr>
        <w:t>00</w:t>
      </w:r>
      <w:r w:rsidR="002C5270" w:rsidRPr="00261145">
        <w:rPr>
          <w:rFonts w:eastAsia="Times New Roman" w:cs="Times New Roman"/>
          <w:lang w:eastAsia="ar-SA"/>
        </w:rPr>
        <w:t xml:space="preserve"> </w:t>
      </w:r>
      <w:r w:rsidRPr="00261145">
        <w:rPr>
          <w:rFonts w:eastAsia="Times New Roman" w:cs="Times New Roman"/>
          <w:lang w:eastAsia="ar-SA"/>
        </w:rPr>
        <w:t xml:space="preserve">hodin. </w:t>
      </w:r>
    </w:p>
    <w:p w14:paraId="222FE37B" w14:textId="77777777" w:rsidR="00485350" w:rsidRPr="00261145" w:rsidRDefault="00485350" w:rsidP="00485350">
      <w:pPr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Doba plnění počíná běžet dnem, kdy byly Objednatelem schváleny rozsah a termín plnění a končí dnem akceptace hotových výstupů.</w:t>
      </w:r>
    </w:p>
    <w:p w14:paraId="22369D35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ind w:left="426"/>
        <w:jc w:val="both"/>
        <w:textAlignment w:val="baseline"/>
        <w:rPr>
          <w:rFonts w:eastAsia="Times New Roman" w:cs="Times New Roman"/>
          <w:lang w:eastAsia="ar-SA"/>
        </w:rPr>
      </w:pPr>
    </w:p>
    <w:p w14:paraId="2439C496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jc w:val="center"/>
        <w:textAlignment w:val="baseline"/>
        <w:rPr>
          <w:rFonts w:eastAsia="Times New Roman" w:cs="Times New Roman"/>
          <w:b/>
          <w:lang w:eastAsia="ar-SA"/>
        </w:rPr>
      </w:pPr>
      <w:r w:rsidRPr="00261145">
        <w:rPr>
          <w:rFonts w:eastAsia="Times New Roman" w:cs="Times New Roman"/>
          <w:b/>
          <w:lang w:eastAsia="ar-SA"/>
        </w:rPr>
        <w:t>III. Zvláštní ustanovení</w:t>
      </w:r>
    </w:p>
    <w:p w14:paraId="57376929" w14:textId="77777777" w:rsidR="00485350" w:rsidRPr="00261145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Podmínky, které nejsou sjednány v této výzvě, se řídí podmínkami sjednanými v Rámcové dohodě.</w:t>
      </w:r>
    </w:p>
    <w:p w14:paraId="03CA2C5B" w14:textId="77777777" w:rsidR="00485350" w:rsidRPr="00261145" w:rsidRDefault="00485350" w:rsidP="00485350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after="160" w:line="340" w:lineRule="exact"/>
        <w:ind w:left="426" w:hanging="426"/>
        <w:jc w:val="both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Tato výzva je platná a účinná dnem schválení této výzvy Objednatelem způsobem podle čl. III. odst. 2 Rámcové dohody.</w:t>
      </w:r>
    </w:p>
    <w:p w14:paraId="7E144618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AD1F8E8" w14:textId="33364F2D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V Praze dn</w:t>
      </w:r>
      <w:r w:rsidR="008C4A0B" w:rsidRPr="00261145">
        <w:rPr>
          <w:rFonts w:eastAsia="Times New Roman" w:cs="Times New Roman"/>
          <w:lang w:eastAsia="ar-SA"/>
        </w:rPr>
        <w:t xml:space="preserve">e </w:t>
      </w:r>
      <w:r w:rsidR="0062579A">
        <w:rPr>
          <w:rFonts w:eastAsia="Times New Roman" w:cs="Times New Roman"/>
          <w:lang w:eastAsia="ar-SA"/>
        </w:rPr>
        <w:t>21. 4. 2026</w:t>
      </w:r>
    </w:p>
    <w:p w14:paraId="1446D598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7C7CDEB0" w14:textId="4D09103B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…</w:t>
      </w:r>
      <w:r w:rsidR="00CF449B" w:rsidRPr="00261145">
        <w:rPr>
          <w:rFonts w:eastAsia="Times New Roman" w:cs="Times New Roman"/>
          <w:lang w:eastAsia="ar-SA"/>
        </w:rPr>
        <w:t>………………………………………….</w:t>
      </w:r>
      <w:r w:rsidRPr="00261145">
        <w:rPr>
          <w:rFonts w:eastAsia="Times New Roman" w:cs="Times New Roman"/>
          <w:lang w:eastAsia="ar-SA"/>
        </w:rPr>
        <w:t>………………………..</w:t>
      </w:r>
    </w:p>
    <w:p w14:paraId="5D780829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Česká republika – Ministerstvo průmyslu a obchodu</w:t>
      </w:r>
    </w:p>
    <w:p w14:paraId="3FE8DDEE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6396C38F" w14:textId="36231FC1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Převzal za Poskytovatele:</w:t>
      </w:r>
      <w:r w:rsidR="00E63E4F" w:rsidRPr="00261145">
        <w:rPr>
          <w:rFonts w:eastAsia="Times New Roman" w:cs="Times New Roman"/>
          <w:lang w:eastAsia="ar-SA"/>
        </w:rPr>
        <w:t xml:space="preserve"> FTI France</w:t>
      </w:r>
    </w:p>
    <w:p w14:paraId="29D92575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0A7ED18C" w14:textId="76328821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Dne:</w:t>
      </w:r>
      <w:r w:rsidR="00A16BB9" w:rsidRPr="00261145">
        <w:rPr>
          <w:rFonts w:eastAsia="Times New Roman" w:cs="Times New Roman"/>
          <w:lang w:eastAsia="ar-SA"/>
        </w:rPr>
        <w:t xml:space="preserve"> </w:t>
      </w:r>
      <w:r w:rsidR="002B0B67" w:rsidRPr="00261145">
        <w:rPr>
          <w:rFonts w:eastAsia="Times New Roman" w:cs="Times New Roman"/>
          <w:lang w:eastAsia="ar-SA"/>
        </w:rPr>
        <w:t>……………………………….</w:t>
      </w:r>
    </w:p>
    <w:p w14:paraId="3E39ABBF" w14:textId="77777777" w:rsidR="00485350" w:rsidRPr="00261145" w:rsidRDefault="00485350" w:rsidP="00485350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</w:p>
    <w:p w14:paraId="56ED701B" w14:textId="57202EDD" w:rsidR="00587C58" w:rsidRPr="00766EB4" w:rsidRDefault="00485350" w:rsidP="00766EB4">
      <w:pPr>
        <w:suppressAutoHyphens/>
        <w:overflowPunct w:val="0"/>
        <w:autoSpaceDE w:val="0"/>
        <w:spacing w:after="160" w:line="340" w:lineRule="exact"/>
        <w:textAlignment w:val="baseline"/>
        <w:rPr>
          <w:rFonts w:eastAsia="Times New Roman" w:cs="Times New Roman"/>
          <w:lang w:eastAsia="ar-SA"/>
        </w:rPr>
      </w:pPr>
      <w:r w:rsidRPr="00261145">
        <w:rPr>
          <w:rFonts w:eastAsia="Times New Roman" w:cs="Times New Roman"/>
          <w:lang w:eastAsia="ar-SA"/>
        </w:rPr>
        <w:t>Podpis: …</w:t>
      </w:r>
      <w:r w:rsidR="00CF449B" w:rsidRPr="00261145">
        <w:rPr>
          <w:rFonts w:eastAsia="Times New Roman" w:cs="Times New Roman"/>
          <w:lang w:eastAsia="ar-SA"/>
        </w:rPr>
        <w:t>…………………………………………</w:t>
      </w:r>
      <w:r w:rsidRPr="00261145">
        <w:rPr>
          <w:rFonts w:eastAsia="Times New Roman" w:cs="Times New Roman"/>
          <w:lang w:eastAsia="ar-SA"/>
        </w:rPr>
        <w:t>………………..</w:t>
      </w:r>
    </w:p>
    <w:sectPr w:rsidR="00587C58" w:rsidRPr="00766EB4" w:rsidSect="00CC5E40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CD39" w14:textId="77777777" w:rsidR="00CA1B7F" w:rsidRDefault="00CA1B7F" w:rsidP="00677FE0">
      <w:r>
        <w:separator/>
      </w:r>
    </w:p>
  </w:endnote>
  <w:endnote w:type="continuationSeparator" w:id="0">
    <w:p w14:paraId="3F60B313" w14:textId="77777777" w:rsidR="00CA1B7F" w:rsidRDefault="00CA1B7F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F000" w14:textId="77777777" w:rsidR="00CA1B7F" w:rsidRDefault="00CA1B7F" w:rsidP="00677FE0">
      <w:r>
        <w:separator/>
      </w:r>
    </w:p>
  </w:footnote>
  <w:footnote w:type="continuationSeparator" w:id="0">
    <w:p w14:paraId="61919C6D" w14:textId="77777777" w:rsidR="00CA1B7F" w:rsidRDefault="00CA1B7F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D306" w14:textId="4A20C974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D3FB4" wp14:editId="4C5285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804314248" name="Textové pole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3450E" w14:textId="544D0B58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3F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          " style="position:absolute;margin-left:63.3pt;margin-top:0;width:114.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" filled="f" stroked="f">
              <v:textbox style="mso-fit-shape-to-text:t" inset="0,15pt,20pt,0">
                <w:txbxContent>
                  <w:p w14:paraId="4E13450E" w14:textId="544D0B58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6C64" w14:textId="6DE871DA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649E67" wp14:editId="6728BEB4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643284926" name="Textové pole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5CF63" w14:textId="49DF6A56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9E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          " style="position:absolute;margin-left:63.3pt;margin-top:0;width:114.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" filled="f" stroked="f">
              <v:textbox style="mso-fit-shape-to-text:t" inset="0,15pt,20pt,0">
                <w:txbxContent>
                  <w:p w14:paraId="00D5CF63" w14:textId="49DF6A56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98CB" w14:textId="701ACB22" w:rsidR="00677FE0" w:rsidRDefault="002053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FCB1D" wp14:editId="189353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6510"/>
              <wp:wrapNone/>
              <wp:docPr id="2071160171" name="Textové pole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C99A" w14:textId="519E14A7" w:rsidR="0020531B" w:rsidRPr="0020531B" w:rsidRDefault="0020531B" w:rsidP="0020531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31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FC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          " style="position:absolute;margin-left:63.3pt;margin-top:0;width:114.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" filled="f" stroked="f">
              <v:textbox style="mso-fit-shape-to-text:t" inset="0,15pt,20pt,0">
                <w:txbxContent>
                  <w:p w14:paraId="5E17C99A" w14:textId="519E14A7" w:rsidR="0020531B" w:rsidRPr="0020531B" w:rsidRDefault="0020531B" w:rsidP="0020531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31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51A1D27"/>
    <w:multiLevelType w:val="multilevel"/>
    <w:tmpl w:val="15D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2E3E4138"/>
    <w:multiLevelType w:val="hybridMultilevel"/>
    <w:tmpl w:val="01848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110B6"/>
    <w:multiLevelType w:val="multilevel"/>
    <w:tmpl w:val="8BF6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131EF"/>
    <w:multiLevelType w:val="multilevel"/>
    <w:tmpl w:val="E8A48D7C"/>
    <w:numStyleLink w:val="VariantaA-sla"/>
  </w:abstractNum>
  <w:abstractNum w:abstractNumId="31" w15:restartNumberingAfterBreak="0">
    <w:nsid w:val="42817E2F"/>
    <w:multiLevelType w:val="multilevel"/>
    <w:tmpl w:val="41EA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306389"/>
    <w:multiLevelType w:val="multilevel"/>
    <w:tmpl w:val="E8BAE50A"/>
    <w:numStyleLink w:val="VariantaA-odrky"/>
  </w:abstractNum>
  <w:abstractNum w:abstractNumId="3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290926"/>
    <w:multiLevelType w:val="multilevel"/>
    <w:tmpl w:val="E8BAE50A"/>
    <w:numStyleLink w:val="VariantaA-odrky"/>
  </w:abstractNum>
  <w:abstractNum w:abstractNumId="35" w15:restartNumberingAfterBreak="0">
    <w:nsid w:val="533902EA"/>
    <w:multiLevelType w:val="multilevel"/>
    <w:tmpl w:val="E8BAE50A"/>
    <w:numStyleLink w:val="VariantaA-odrky"/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abstractNum w:abstractNumId="39" w15:restartNumberingAfterBreak="0">
    <w:nsid w:val="659D7B8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602B"/>
    <w:multiLevelType w:val="multilevel"/>
    <w:tmpl w:val="3C6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166DB"/>
    <w:multiLevelType w:val="hybridMultilevel"/>
    <w:tmpl w:val="4D2AC2AC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3"/>
  </w:num>
  <w:num w:numId="7">
    <w:abstractNumId w:val="7"/>
  </w:num>
  <w:num w:numId="8">
    <w:abstractNumId w:val="36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4"/>
  </w:num>
  <w:num w:numId="15">
    <w:abstractNumId w:val="3"/>
  </w:num>
  <w:num w:numId="16">
    <w:abstractNumId w:val="33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30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32"/>
  </w:num>
  <w:num w:numId="27">
    <w:abstractNumId w:val="26"/>
  </w:num>
  <w:num w:numId="28">
    <w:abstractNumId w:val="25"/>
  </w:num>
  <w:num w:numId="29">
    <w:abstractNumId w:val="18"/>
  </w:num>
  <w:num w:numId="30">
    <w:abstractNumId w:val="34"/>
  </w:num>
  <w:num w:numId="31">
    <w:abstractNumId w:val="38"/>
  </w:num>
  <w:num w:numId="32">
    <w:abstractNumId w:val="23"/>
  </w:num>
  <w:num w:numId="33">
    <w:abstractNumId w:val="17"/>
  </w:num>
  <w:num w:numId="34">
    <w:abstractNumId w:val="9"/>
  </w:num>
  <w:num w:numId="35">
    <w:abstractNumId w:val="24"/>
  </w:num>
  <w:num w:numId="36">
    <w:abstractNumId w:val="13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29"/>
  </w:num>
  <w:num w:numId="43">
    <w:abstractNumId w:val="39"/>
  </w:num>
  <w:num w:numId="4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58"/>
    <w:rsid w:val="00015306"/>
    <w:rsid w:val="0002399A"/>
    <w:rsid w:val="0002674B"/>
    <w:rsid w:val="00030BF1"/>
    <w:rsid w:val="0004162E"/>
    <w:rsid w:val="0004786B"/>
    <w:rsid w:val="00050129"/>
    <w:rsid w:val="00063405"/>
    <w:rsid w:val="0007089B"/>
    <w:rsid w:val="000809B9"/>
    <w:rsid w:val="000871D1"/>
    <w:rsid w:val="00090B40"/>
    <w:rsid w:val="00095A0A"/>
    <w:rsid w:val="000A0323"/>
    <w:rsid w:val="000A5562"/>
    <w:rsid w:val="000B1B3D"/>
    <w:rsid w:val="000C4CAF"/>
    <w:rsid w:val="000F6811"/>
    <w:rsid w:val="00121485"/>
    <w:rsid w:val="001268B0"/>
    <w:rsid w:val="00140043"/>
    <w:rsid w:val="00165339"/>
    <w:rsid w:val="0018051B"/>
    <w:rsid w:val="001A34BB"/>
    <w:rsid w:val="001B0CB9"/>
    <w:rsid w:val="001B1E4A"/>
    <w:rsid w:val="001D27C0"/>
    <w:rsid w:val="001E1095"/>
    <w:rsid w:val="001E74C3"/>
    <w:rsid w:val="001F6937"/>
    <w:rsid w:val="0020531B"/>
    <w:rsid w:val="00220DE3"/>
    <w:rsid w:val="0022486D"/>
    <w:rsid w:val="0025290D"/>
    <w:rsid w:val="00260372"/>
    <w:rsid w:val="00261145"/>
    <w:rsid w:val="00262DAF"/>
    <w:rsid w:val="00267046"/>
    <w:rsid w:val="00285AED"/>
    <w:rsid w:val="002B0B67"/>
    <w:rsid w:val="002C5270"/>
    <w:rsid w:val="002E2442"/>
    <w:rsid w:val="002E56C2"/>
    <w:rsid w:val="002F0E8C"/>
    <w:rsid w:val="002F1361"/>
    <w:rsid w:val="00302078"/>
    <w:rsid w:val="00310FA0"/>
    <w:rsid w:val="003142D5"/>
    <w:rsid w:val="00320481"/>
    <w:rsid w:val="003250CB"/>
    <w:rsid w:val="00327E8F"/>
    <w:rsid w:val="00346D5F"/>
    <w:rsid w:val="00363201"/>
    <w:rsid w:val="003767B1"/>
    <w:rsid w:val="0039063C"/>
    <w:rsid w:val="003A46A8"/>
    <w:rsid w:val="003A51AA"/>
    <w:rsid w:val="003A6690"/>
    <w:rsid w:val="003B565A"/>
    <w:rsid w:val="003D00A1"/>
    <w:rsid w:val="00407B3A"/>
    <w:rsid w:val="0041427F"/>
    <w:rsid w:val="00417BEA"/>
    <w:rsid w:val="004509E5"/>
    <w:rsid w:val="0045629E"/>
    <w:rsid w:val="0045637C"/>
    <w:rsid w:val="00463ECF"/>
    <w:rsid w:val="00474BE1"/>
    <w:rsid w:val="00485350"/>
    <w:rsid w:val="00486FB9"/>
    <w:rsid w:val="00493112"/>
    <w:rsid w:val="004C212A"/>
    <w:rsid w:val="004D454A"/>
    <w:rsid w:val="004F6A3F"/>
    <w:rsid w:val="00500232"/>
    <w:rsid w:val="00504668"/>
    <w:rsid w:val="00541166"/>
    <w:rsid w:val="005455E1"/>
    <w:rsid w:val="005502BD"/>
    <w:rsid w:val="00556787"/>
    <w:rsid w:val="00582276"/>
    <w:rsid w:val="00587C58"/>
    <w:rsid w:val="00590F9D"/>
    <w:rsid w:val="005A7A73"/>
    <w:rsid w:val="005C2560"/>
    <w:rsid w:val="005F7585"/>
    <w:rsid w:val="0060286B"/>
    <w:rsid w:val="00605759"/>
    <w:rsid w:val="006134D1"/>
    <w:rsid w:val="0062579A"/>
    <w:rsid w:val="00650C6C"/>
    <w:rsid w:val="00652FE6"/>
    <w:rsid w:val="00667898"/>
    <w:rsid w:val="00677FE0"/>
    <w:rsid w:val="006B27DF"/>
    <w:rsid w:val="006D04EF"/>
    <w:rsid w:val="006E2FB0"/>
    <w:rsid w:val="00701B32"/>
    <w:rsid w:val="007102D2"/>
    <w:rsid w:val="00713948"/>
    <w:rsid w:val="00726A75"/>
    <w:rsid w:val="007424D8"/>
    <w:rsid w:val="00753A27"/>
    <w:rsid w:val="00766EB4"/>
    <w:rsid w:val="00775228"/>
    <w:rsid w:val="0079342A"/>
    <w:rsid w:val="007A5F7C"/>
    <w:rsid w:val="007B4949"/>
    <w:rsid w:val="007F0BC6"/>
    <w:rsid w:val="00831374"/>
    <w:rsid w:val="00857580"/>
    <w:rsid w:val="00865238"/>
    <w:rsid w:val="008667BF"/>
    <w:rsid w:val="00887F1D"/>
    <w:rsid w:val="00895645"/>
    <w:rsid w:val="008A2006"/>
    <w:rsid w:val="008A7851"/>
    <w:rsid w:val="008B131A"/>
    <w:rsid w:val="008C3782"/>
    <w:rsid w:val="008C4A0B"/>
    <w:rsid w:val="008D4A32"/>
    <w:rsid w:val="008D593A"/>
    <w:rsid w:val="008E6859"/>
    <w:rsid w:val="008E7760"/>
    <w:rsid w:val="00922001"/>
    <w:rsid w:val="00922C17"/>
    <w:rsid w:val="00942DDD"/>
    <w:rsid w:val="009516A8"/>
    <w:rsid w:val="0097705C"/>
    <w:rsid w:val="00992687"/>
    <w:rsid w:val="009B26CA"/>
    <w:rsid w:val="009D3593"/>
    <w:rsid w:val="009D6A77"/>
    <w:rsid w:val="009F24B8"/>
    <w:rsid w:val="009F393D"/>
    <w:rsid w:val="009F7F46"/>
    <w:rsid w:val="00A000BF"/>
    <w:rsid w:val="00A0587E"/>
    <w:rsid w:val="00A062AF"/>
    <w:rsid w:val="00A16BB9"/>
    <w:rsid w:val="00A275BC"/>
    <w:rsid w:val="00A44AAD"/>
    <w:rsid w:val="00A464B4"/>
    <w:rsid w:val="00A63D6B"/>
    <w:rsid w:val="00A84B52"/>
    <w:rsid w:val="00A85A9A"/>
    <w:rsid w:val="00A8660F"/>
    <w:rsid w:val="00A93020"/>
    <w:rsid w:val="00A95C37"/>
    <w:rsid w:val="00A95C48"/>
    <w:rsid w:val="00AA7056"/>
    <w:rsid w:val="00AB31C6"/>
    <w:rsid w:val="00AB523B"/>
    <w:rsid w:val="00AD7E40"/>
    <w:rsid w:val="00AE6E3B"/>
    <w:rsid w:val="00B1477A"/>
    <w:rsid w:val="00B20993"/>
    <w:rsid w:val="00B27467"/>
    <w:rsid w:val="00B42E96"/>
    <w:rsid w:val="00B50EE6"/>
    <w:rsid w:val="00B52185"/>
    <w:rsid w:val="00B9753A"/>
    <w:rsid w:val="00BB2DB4"/>
    <w:rsid w:val="00BB479C"/>
    <w:rsid w:val="00BB5973"/>
    <w:rsid w:val="00BC4720"/>
    <w:rsid w:val="00BD6D09"/>
    <w:rsid w:val="00BD75A2"/>
    <w:rsid w:val="00C2017A"/>
    <w:rsid w:val="00C2026B"/>
    <w:rsid w:val="00C20470"/>
    <w:rsid w:val="00C34B2F"/>
    <w:rsid w:val="00C41070"/>
    <w:rsid w:val="00C4641B"/>
    <w:rsid w:val="00C6690E"/>
    <w:rsid w:val="00C703C5"/>
    <w:rsid w:val="00C805F2"/>
    <w:rsid w:val="00C96D6D"/>
    <w:rsid w:val="00C96EFE"/>
    <w:rsid w:val="00CA1B7F"/>
    <w:rsid w:val="00CC5E40"/>
    <w:rsid w:val="00CE4943"/>
    <w:rsid w:val="00CF449B"/>
    <w:rsid w:val="00D1569F"/>
    <w:rsid w:val="00D20B1E"/>
    <w:rsid w:val="00D22462"/>
    <w:rsid w:val="00D230AC"/>
    <w:rsid w:val="00D32489"/>
    <w:rsid w:val="00D3349E"/>
    <w:rsid w:val="00D73CB8"/>
    <w:rsid w:val="00DA69DC"/>
    <w:rsid w:val="00DA7591"/>
    <w:rsid w:val="00E32798"/>
    <w:rsid w:val="00E33CC8"/>
    <w:rsid w:val="00E51B66"/>
    <w:rsid w:val="00E51C91"/>
    <w:rsid w:val="00E60400"/>
    <w:rsid w:val="00E63E4F"/>
    <w:rsid w:val="00E65903"/>
    <w:rsid w:val="00E667C1"/>
    <w:rsid w:val="00EC3F88"/>
    <w:rsid w:val="00ED36D8"/>
    <w:rsid w:val="00EE6BD7"/>
    <w:rsid w:val="00F02035"/>
    <w:rsid w:val="00F0689D"/>
    <w:rsid w:val="00F214BF"/>
    <w:rsid w:val="00F42929"/>
    <w:rsid w:val="00F61A94"/>
    <w:rsid w:val="00F922FF"/>
    <w:rsid w:val="00FA2991"/>
    <w:rsid w:val="00FB01B5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8C4B"/>
  <w15:chartTrackingRefBased/>
  <w15:docId w15:val="{640523B4-1668-44BE-84FE-EC2B0372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4D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customStyle="1" w:styleId="hps">
    <w:name w:val="hps"/>
    <w:rsid w:val="002C5270"/>
  </w:style>
  <w:style w:type="paragraph" w:styleId="Revize">
    <w:name w:val="Revision"/>
    <w:hidden/>
    <w:uiPriority w:val="99"/>
    <w:semiHidden/>
    <w:rsid w:val="00DA69DC"/>
    <w:pPr>
      <w:spacing w:after="0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3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3653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653"/>
    <w:rPr>
      <w:rFonts w:ascii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7F80-04E7-4210-B213-3250F16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Skalický Igor</dc:creator>
  <cp:keywords/>
  <dc:description/>
  <cp:lastModifiedBy>Skalický Igor</cp:lastModifiedBy>
  <cp:revision>6</cp:revision>
  <dcterms:created xsi:type="dcterms:W3CDTF">2026-04-16T09:54:00Z</dcterms:created>
  <dcterms:modified xsi:type="dcterms:W3CDTF">2026-04-21T09:46:00Z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7b73656b,2ff0dc88,2657bfbe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 VNITŘNÍ POTŘEBU          </vt:lpwstr>
  </property>
  <property fmtid="{D5CDD505-2E9C-101B-9397-08002B2CF9AE}" pid="5" name="MSIP_Label_e4436c61-f8c4-4a05-8a4c-f56df6f11611_Enabled">
    <vt:lpwstr>true</vt:lpwstr>
  </property>
  <property fmtid="{D5CDD505-2E9C-101B-9397-08002B2CF9AE}" pid="6" name="MSIP_Label_e4436c61-f8c4-4a05-8a4c-f56df6f11611_SetDate">
    <vt:lpwstr>2025-02-20T05:35:16Z</vt:lpwstr>
  </property>
  <property fmtid="{D5CDD505-2E9C-101B-9397-08002B2CF9AE}" pid="7" name="MSIP_Label_e4436c61-f8c4-4a05-8a4c-f56df6f11611_Method">
    <vt:lpwstr>Privileged</vt:lpwstr>
  </property>
  <property fmtid="{D5CDD505-2E9C-101B-9397-08002B2CF9AE}" pid="8" name="MSIP_Label_e4436c61-f8c4-4a05-8a4c-f56df6f11611_Name">
    <vt:lpwstr>Interní - s popiskem</vt:lpwstr>
  </property>
  <property fmtid="{D5CDD505-2E9C-101B-9397-08002B2CF9AE}" pid="9" name="MSIP_Label_e4436c61-f8c4-4a05-8a4c-f56df6f11611_SiteId">
    <vt:lpwstr>1f9775f0-c6d0-40f3-b27c-91cb5bbd294a</vt:lpwstr>
  </property>
  <property fmtid="{D5CDD505-2E9C-101B-9397-08002B2CF9AE}" pid="10" name="MSIP_Label_e4436c61-f8c4-4a05-8a4c-f56df6f11611_ActionId">
    <vt:lpwstr>e859e79b-63f4-465b-a3a7-2ce56dd6da64</vt:lpwstr>
  </property>
  <property fmtid="{D5CDD505-2E9C-101B-9397-08002B2CF9AE}" pid="11" name="MSIP_Label_e4436c61-f8c4-4a05-8a4c-f56df6f11611_ContentBits">
    <vt:lpwstr>1</vt:lpwstr>
  </property>
  <property fmtid="{D5CDD505-2E9C-101B-9397-08002B2CF9AE}" pid="12" name="MSIP_Label_e4436c61-f8c4-4a05-8a4c-f56df6f11611_Tag">
    <vt:lpwstr>10, 0, 1, 1</vt:lpwstr>
  </property>
</Properties>
</file>