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4BDD" w14:textId="77777777" w:rsidR="00037865" w:rsidRPr="007677E2" w:rsidRDefault="00037865" w:rsidP="00037865">
      <w:pPr>
        <w:widowControl w:val="0"/>
        <w:jc w:val="right"/>
        <w:rPr>
          <w:rFonts w:asciiTheme="minorHAnsi" w:hAnsiTheme="minorHAnsi" w:cs="Arial"/>
          <w:b/>
          <w:caps/>
        </w:rPr>
      </w:pPr>
      <w:r w:rsidRPr="007A3217">
        <w:rPr>
          <w:rFonts w:asciiTheme="minorHAnsi" w:hAnsiTheme="minorHAnsi" w:cs="Arial"/>
          <w:b/>
          <w:caps/>
          <w:noProof/>
          <w:sz w:val="44"/>
          <w:lang w:val="en-US" w:eastAsia="en-US"/>
        </w:rPr>
        <mc:AlternateContent>
          <mc:Choice Requires="wps">
            <w:drawing>
              <wp:anchor distT="0" distB="0" distL="114300" distR="114300" simplePos="0" relativeHeight="251659264" behindDoc="0" locked="0" layoutInCell="1" allowOverlap="1" wp14:anchorId="15CBE19B" wp14:editId="008AFB0E">
                <wp:simplePos x="0" y="0"/>
                <wp:positionH relativeFrom="column">
                  <wp:posOffset>114300</wp:posOffset>
                </wp:positionH>
                <wp:positionV relativeFrom="paragraph">
                  <wp:posOffset>45720</wp:posOffset>
                </wp:positionV>
                <wp:extent cx="5715000" cy="7886700"/>
                <wp:effectExtent l="9525" t="7620" r="9525" b="1143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8867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D8AAF" id="Rectangle 2" o:spid="_x0000_s1026" style="position:absolute;margin-left:9pt;margin-top:3.6pt;width:450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" filled="f" strokeweight=".5pt"/>
            </w:pict>
          </mc:Fallback>
        </mc:AlternateContent>
      </w:r>
    </w:p>
    <w:p w14:paraId="2F0916FB" w14:textId="56746840" w:rsidR="00037865" w:rsidRPr="007677E2" w:rsidRDefault="00037865" w:rsidP="00037865">
      <w:pPr>
        <w:widowControl w:val="0"/>
        <w:ind w:right="264"/>
        <w:jc w:val="right"/>
        <w:rPr>
          <w:rFonts w:asciiTheme="minorHAnsi" w:hAnsiTheme="minorHAnsi" w:cs="Arial"/>
          <w:b/>
          <w:caps/>
          <w:sz w:val="28"/>
          <w:szCs w:val="28"/>
          <w:lang w:val="en-US"/>
        </w:rPr>
      </w:pPr>
    </w:p>
    <w:p w14:paraId="0AC36FC8" w14:textId="77777777" w:rsidR="00037865" w:rsidRPr="007A3217" w:rsidRDefault="00037865" w:rsidP="00037865">
      <w:pPr>
        <w:widowControl w:val="0"/>
        <w:jc w:val="center"/>
        <w:rPr>
          <w:rFonts w:asciiTheme="minorHAnsi" w:hAnsiTheme="minorHAnsi" w:cs="Arial"/>
          <w:b/>
          <w:caps/>
          <w:sz w:val="44"/>
        </w:rPr>
      </w:pPr>
    </w:p>
    <w:p w14:paraId="06A401E8" w14:textId="77777777" w:rsidR="00037865" w:rsidRPr="007A3217" w:rsidRDefault="00037865" w:rsidP="00037865">
      <w:pPr>
        <w:widowControl w:val="0"/>
        <w:jc w:val="center"/>
        <w:rPr>
          <w:rFonts w:asciiTheme="minorHAnsi" w:hAnsiTheme="minorHAnsi" w:cs="Arial"/>
          <w:b/>
          <w:caps/>
          <w:sz w:val="36"/>
          <w:szCs w:val="36"/>
        </w:rPr>
      </w:pPr>
      <w:r w:rsidRPr="007A3217">
        <w:rPr>
          <w:rFonts w:asciiTheme="minorHAnsi" w:hAnsiTheme="minorHAnsi" w:cs="Arial"/>
          <w:b/>
          <w:caps/>
          <w:sz w:val="36"/>
          <w:szCs w:val="36"/>
        </w:rPr>
        <w:t>RÁMCOVÁ dohoda</w:t>
      </w:r>
    </w:p>
    <w:p w14:paraId="5CE9E83D" w14:textId="77777777" w:rsidR="00037865" w:rsidRPr="007A3217" w:rsidRDefault="00037865" w:rsidP="00037865">
      <w:pPr>
        <w:widowControl w:val="0"/>
        <w:jc w:val="center"/>
        <w:rPr>
          <w:rFonts w:asciiTheme="minorHAnsi" w:hAnsiTheme="minorHAnsi" w:cs="Arial"/>
          <w:b/>
          <w:caps/>
          <w:sz w:val="36"/>
          <w:szCs w:val="36"/>
        </w:rPr>
      </w:pPr>
      <w:r w:rsidRPr="007A3217">
        <w:rPr>
          <w:rFonts w:asciiTheme="minorHAnsi" w:hAnsiTheme="minorHAnsi" w:cs="Arial"/>
          <w:b/>
          <w:caps/>
          <w:sz w:val="36"/>
          <w:szCs w:val="36"/>
        </w:rPr>
        <w:t>NA poskytování služeb zdravotního vyšetření pokusných zvířat</w:t>
      </w:r>
    </w:p>
    <w:p w14:paraId="147F4687" w14:textId="77777777" w:rsidR="00037865" w:rsidRPr="007A3217" w:rsidRDefault="00037865" w:rsidP="00037865">
      <w:pPr>
        <w:widowControl w:val="0"/>
        <w:jc w:val="center"/>
        <w:rPr>
          <w:rFonts w:asciiTheme="minorHAnsi" w:hAnsiTheme="minorHAnsi" w:cs="Arial"/>
          <w:b/>
          <w:caps/>
          <w:sz w:val="44"/>
        </w:rPr>
      </w:pPr>
    </w:p>
    <w:p w14:paraId="71C15EC4" w14:textId="77777777" w:rsidR="00037865" w:rsidRPr="007A3217" w:rsidRDefault="00037865" w:rsidP="00037865">
      <w:pPr>
        <w:widowControl w:val="0"/>
        <w:jc w:val="center"/>
        <w:rPr>
          <w:rFonts w:asciiTheme="minorHAnsi" w:hAnsiTheme="minorHAnsi" w:cs="Arial"/>
          <w:sz w:val="22"/>
          <w:szCs w:val="22"/>
        </w:rPr>
      </w:pPr>
      <w:r w:rsidRPr="007A3217">
        <w:rPr>
          <w:rFonts w:asciiTheme="minorHAnsi" w:hAnsiTheme="minorHAnsi" w:cs="Arial"/>
          <w:sz w:val="22"/>
          <w:szCs w:val="22"/>
        </w:rPr>
        <w:t>kterou níže uvedeného dne, měsíce a roku v souladu s ustanovením § 1746 odst. 2 a násl.</w:t>
      </w:r>
    </w:p>
    <w:p w14:paraId="225D681C" w14:textId="77777777" w:rsidR="00037865" w:rsidRPr="007A3217" w:rsidRDefault="00037865" w:rsidP="00037865">
      <w:pPr>
        <w:widowControl w:val="0"/>
        <w:jc w:val="center"/>
        <w:rPr>
          <w:rFonts w:asciiTheme="minorHAnsi" w:hAnsiTheme="minorHAnsi" w:cs="Arial"/>
          <w:b/>
          <w:caps/>
          <w:sz w:val="22"/>
          <w:szCs w:val="22"/>
        </w:rPr>
      </w:pPr>
      <w:r w:rsidRPr="007A3217">
        <w:rPr>
          <w:rFonts w:asciiTheme="minorHAnsi" w:hAnsiTheme="minorHAnsi" w:cs="Arial"/>
          <w:sz w:val="22"/>
          <w:szCs w:val="22"/>
        </w:rPr>
        <w:t xml:space="preserve"> se zákonem č. 89/2012 Sb., o</w:t>
      </w:r>
      <w:r>
        <w:rPr>
          <w:rFonts w:asciiTheme="minorHAnsi" w:hAnsiTheme="minorHAnsi" w:cs="Arial"/>
          <w:sz w:val="22"/>
          <w:szCs w:val="22"/>
        </w:rPr>
        <w:t>bčanský zákoník, ve znění pozdějších předpisů</w:t>
      </w:r>
    </w:p>
    <w:p w14:paraId="746FCB04" w14:textId="77777777" w:rsidR="00037865" w:rsidRPr="007A3217" w:rsidRDefault="00037865" w:rsidP="00037865">
      <w:pPr>
        <w:widowControl w:val="0"/>
        <w:jc w:val="center"/>
        <w:rPr>
          <w:rFonts w:asciiTheme="minorHAnsi" w:hAnsiTheme="minorHAnsi" w:cs="Arial"/>
          <w:b/>
          <w:caps/>
          <w:sz w:val="22"/>
          <w:szCs w:val="22"/>
        </w:rPr>
      </w:pPr>
      <w:r w:rsidRPr="007A3217">
        <w:rPr>
          <w:rFonts w:asciiTheme="minorHAnsi" w:hAnsiTheme="minorHAnsi" w:cs="Arial"/>
          <w:sz w:val="22"/>
          <w:szCs w:val="22"/>
        </w:rPr>
        <w:t>uzavřeli</w:t>
      </w:r>
    </w:p>
    <w:p w14:paraId="7FCC5847" w14:textId="77777777" w:rsidR="00037865" w:rsidRPr="007A3217" w:rsidRDefault="00037865" w:rsidP="00037865">
      <w:pPr>
        <w:widowControl w:val="0"/>
        <w:jc w:val="center"/>
        <w:rPr>
          <w:rFonts w:asciiTheme="minorHAnsi" w:hAnsiTheme="minorHAnsi" w:cs="Arial"/>
          <w:b/>
          <w:sz w:val="28"/>
        </w:rPr>
      </w:pPr>
    </w:p>
    <w:p w14:paraId="5D639780" w14:textId="77777777" w:rsidR="00037865" w:rsidRPr="007A3217" w:rsidRDefault="00037865" w:rsidP="00037865">
      <w:pPr>
        <w:widowControl w:val="0"/>
        <w:jc w:val="center"/>
        <w:rPr>
          <w:rFonts w:asciiTheme="minorHAnsi" w:hAnsiTheme="minorHAnsi" w:cs="Arial"/>
          <w:b/>
          <w:sz w:val="28"/>
        </w:rPr>
      </w:pPr>
    </w:p>
    <w:p w14:paraId="50B7DF24" w14:textId="77777777" w:rsidR="00037865" w:rsidRPr="007A3217" w:rsidRDefault="00037865" w:rsidP="00037865">
      <w:pPr>
        <w:widowControl w:val="0"/>
        <w:jc w:val="center"/>
        <w:rPr>
          <w:rFonts w:asciiTheme="minorHAnsi" w:hAnsiTheme="minorHAnsi" w:cs="Arial"/>
          <w:b/>
          <w:sz w:val="28"/>
        </w:rPr>
      </w:pPr>
    </w:p>
    <w:p w14:paraId="202D2C4F" w14:textId="2AB67C1C" w:rsidR="00844EDD" w:rsidRPr="00844EDD" w:rsidRDefault="00844EDD" w:rsidP="00037865">
      <w:pPr>
        <w:widowControl w:val="0"/>
        <w:jc w:val="center"/>
        <w:rPr>
          <w:rFonts w:asciiTheme="minorHAnsi" w:hAnsiTheme="minorHAnsi" w:cs="Arial"/>
          <w:b/>
          <w:sz w:val="28"/>
          <w:szCs w:val="28"/>
        </w:rPr>
      </w:pPr>
      <w:r w:rsidRPr="00844EDD">
        <w:rPr>
          <w:rFonts w:asciiTheme="minorHAnsi" w:hAnsiTheme="minorHAnsi" w:cs="Arial"/>
          <w:b/>
          <w:sz w:val="28"/>
          <w:szCs w:val="28"/>
        </w:rPr>
        <w:t>AnLab, s.r.o.</w:t>
      </w:r>
    </w:p>
    <w:p w14:paraId="2A8F1D4F" w14:textId="40B2A33D" w:rsidR="00037865" w:rsidRPr="007A3217" w:rsidRDefault="00037865" w:rsidP="00037865">
      <w:pPr>
        <w:widowControl w:val="0"/>
        <w:jc w:val="center"/>
        <w:rPr>
          <w:rFonts w:asciiTheme="minorHAnsi" w:hAnsiTheme="minorHAnsi" w:cs="Arial"/>
          <w:b/>
          <w:sz w:val="22"/>
          <w:szCs w:val="22"/>
        </w:rPr>
      </w:pPr>
      <w:r>
        <w:rPr>
          <w:rFonts w:asciiTheme="minorHAnsi" w:hAnsiTheme="minorHAnsi" w:cs="Arial"/>
          <w:b/>
          <w:sz w:val="22"/>
          <w:szCs w:val="22"/>
        </w:rPr>
        <w:t>jako D</w:t>
      </w:r>
      <w:r w:rsidRPr="007A3217">
        <w:rPr>
          <w:rFonts w:asciiTheme="minorHAnsi" w:hAnsiTheme="minorHAnsi" w:cs="Arial"/>
          <w:b/>
          <w:sz w:val="22"/>
          <w:szCs w:val="22"/>
        </w:rPr>
        <w:t xml:space="preserve">odavatel </w:t>
      </w:r>
    </w:p>
    <w:p w14:paraId="4F6418F2" w14:textId="77777777" w:rsidR="00037865" w:rsidRPr="007A3217" w:rsidRDefault="00037865" w:rsidP="00037865">
      <w:pPr>
        <w:widowControl w:val="0"/>
        <w:jc w:val="center"/>
        <w:rPr>
          <w:rFonts w:asciiTheme="minorHAnsi" w:hAnsiTheme="minorHAnsi" w:cs="Arial"/>
          <w:b/>
          <w:sz w:val="28"/>
        </w:rPr>
      </w:pPr>
    </w:p>
    <w:p w14:paraId="4E1DCD10" w14:textId="77777777" w:rsidR="00037865" w:rsidRPr="007A3217" w:rsidRDefault="00037865" w:rsidP="00037865">
      <w:pPr>
        <w:widowControl w:val="0"/>
        <w:jc w:val="center"/>
        <w:rPr>
          <w:rFonts w:asciiTheme="minorHAnsi" w:hAnsiTheme="minorHAnsi" w:cs="Arial"/>
          <w:b/>
          <w:sz w:val="28"/>
        </w:rPr>
      </w:pPr>
    </w:p>
    <w:p w14:paraId="6850ADC9" w14:textId="77777777" w:rsidR="00037865" w:rsidRPr="007A3217" w:rsidRDefault="00037865" w:rsidP="00037865">
      <w:pPr>
        <w:widowControl w:val="0"/>
        <w:jc w:val="center"/>
        <w:rPr>
          <w:rFonts w:asciiTheme="minorHAnsi" w:hAnsiTheme="minorHAnsi" w:cs="Arial"/>
          <w:b/>
          <w:sz w:val="28"/>
        </w:rPr>
      </w:pPr>
      <w:r w:rsidRPr="007A3217">
        <w:rPr>
          <w:rFonts w:asciiTheme="minorHAnsi" w:hAnsiTheme="minorHAnsi" w:cs="Arial"/>
          <w:b/>
          <w:sz w:val="28"/>
        </w:rPr>
        <w:t>a</w:t>
      </w:r>
    </w:p>
    <w:p w14:paraId="7A27E317" w14:textId="77777777" w:rsidR="00037865" w:rsidRPr="007A3217" w:rsidRDefault="00037865" w:rsidP="00037865">
      <w:pPr>
        <w:widowControl w:val="0"/>
        <w:jc w:val="center"/>
        <w:rPr>
          <w:rFonts w:asciiTheme="minorHAnsi" w:hAnsiTheme="minorHAnsi" w:cs="Arial"/>
          <w:b/>
          <w:sz w:val="28"/>
        </w:rPr>
      </w:pPr>
      <w:r w:rsidRPr="007A3217">
        <w:rPr>
          <w:rFonts w:asciiTheme="minorHAnsi" w:hAnsiTheme="minorHAnsi" w:cs="Arial"/>
          <w:noProof/>
          <w:lang w:val="en-US" w:eastAsia="en-US"/>
        </w:rPr>
        <w:drawing>
          <wp:anchor distT="0" distB="0" distL="114300" distR="114300" simplePos="0" relativeHeight="251661312" behindDoc="0" locked="0" layoutInCell="1" allowOverlap="1" wp14:anchorId="4D51B5CB" wp14:editId="52B81C50">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3FD8D9" w14:textId="77777777" w:rsidR="00037865" w:rsidRPr="007A3217" w:rsidRDefault="00037865" w:rsidP="00037865">
      <w:pPr>
        <w:widowControl w:val="0"/>
        <w:jc w:val="center"/>
        <w:rPr>
          <w:rFonts w:asciiTheme="minorHAnsi" w:hAnsiTheme="minorHAnsi" w:cs="Arial"/>
          <w:b/>
          <w:sz w:val="28"/>
        </w:rPr>
      </w:pPr>
    </w:p>
    <w:p w14:paraId="176EE177" w14:textId="77777777" w:rsidR="00037865" w:rsidRPr="007A3217" w:rsidRDefault="00037865" w:rsidP="00037865">
      <w:pPr>
        <w:widowControl w:val="0"/>
        <w:jc w:val="center"/>
        <w:rPr>
          <w:rFonts w:asciiTheme="minorHAnsi" w:hAnsiTheme="minorHAnsi" w:cs="Arial"/>
          <w:b/>
          <w:sz w:val="32"/>
          <w:szCs w:val="32"/>
        </w:rPr>
      </w:pPr>
    </w:p>
    <w:p w14:paraId="13CC4389" w14:textId="77777777" w:rsidR="00037865" w:rsidRPr="007A3217" w:rsidRDefault="00037865" w:rsidP="00037865">
      <w:pPr>
        <w:widowControl w:val="0"/>
        <w:jc w:val="center"/>
        <w:rPr>
          <w:rFonts w:asciiTheme="minorHAnsi" w:hAnsiTheme="minorHAnsi" w:cs="Arial"/>
          <w:b/>
          <w:color w:val="000000"/>
          <w:spacing w:val="-3"/>
          <w:sz w:val="32"/>
          <w:szCs w:val="32"/>
        </w:rPr>
      </w:pPr>
      <w:r w:rsidRPr="007A3217">
        <w:rPr>
          <w:rFonts w:asciiTheme="minorHAnsi" w:hAnsiTheme="minorHAnsi" w:cs="Arial"/>
          <w:b/>
          <w:color w:val="000000"/>
          <w:spacing w:val="-3"/>
          <w:sz w:val="32"/>
          <w:szCs w:val="32"/>
        </w:rPr>
        <w:t>Ústav molekulární genetiky AV ČR, v. v. i.</w:t>
      </w:r>
    </w:p>
    <w:p w14:paraId="1E47A62E" w14:textId="77777777" w:rsidR="00037865" w:rsidRPr="007A3217" w:rsidRDefault="00037865" w:rsidP="00037865">
      <w:pPr>
        <w:widowControl w:val="0"/>
        <w:jc w:val="center"/>
        <w:rPr>
          <w:rFonts w:asciiTheme="minorHAnsi" w:hAnsiTheme="minorHAnsi" w:cs="Arial"/>
          <w:b/>
          <w:sz w:val="22"/>
          <w:szCs w:val="22"/>
        </w:rPr>
      </w:pPr>
      <w:r>
        <w:rPr>
          <w:rFonts w:asciiTheme="minorHAnsi" w:hAnsiTheme="minorHAnsi" w:cs="Arial"/>
          <w:b/>
          <w:sz w:val="22"/>
          <w:szCs w:val="22"/>
        </w:rPr>
        <w:t>jako O</w:t>
      </w:r>
      <w:r w:rsidRPr="007A3217">
        <w:rPr>
          <w:rFonts w:asciiTheme="minorHAnsi" w:hAnsiTheme="minorHAnsi" w:cs="Arial"/>
          <w:b/>
          <w:sz w:val="22"/>
          <w:szCs w:val="22"/>
        </w:rPr>
        <w:t>bjednatel</w:t>
      </w:r>
    </w:p>
    <w:p w14:paraId="3DBEEA29" w14:textId="77777777" w:rsidR="00037865" w:rsidRPr="007A3217" w:rsidRDefault="00037865" w:rsidP="00037865">
      <w:pPr>
        <w:widowControl w:val="0"/>
        <w:jc w:val="center"/>
        <w:rPr>
          <w:rFonts w:asciiTheme="minorHAnsi" w:hAnsiTheme="minorHAnsi" w:cs="Arial"/>
          <w:b/>
        </w:rPr>
      </w:pPr>
    </w:p>
    <w:p w14:paraId="6029EA41" w14:textId="77777777" w:rsidR="00037865" w:rsidRPr="007A3217" w:rsidRDefault="00037865" w:rsidP="00037865">
      <w:pPr>
        <w:widowControl w:val="0"/>
        <w:jc w:val="center"/>
        <w:rPr>
          <w:rFonts w:asciiTheme="minorHAnsi" w:hAnsiTheme="minorHAnsi" w:cs="Arial"/>
          <w:b/>
        </w:rPr>
      </w:pPr>
    </w:p>
    <w:p w14:paraId="430CA4C4" w14:textId="77777777" w:rsidR="00037865" w:rsidRPr="007A3217" w:rsidRDefault="00037865" w:rsidP="00037865">
      <w:pPr>
        <w:widowControl w:val="0"/>
        <w:jc w:val="center"/>
        <w:rPr>
          <w:rFonts w:asciiTheme="minorHAnsi" w:hAnsiTheme="minorHAnsi" w:cs="Arial"/>
          <w:b/>
        </w:rPr>
      </w:pPr>
    </w:p>
    <w:p w14:paraId="5719D548" w14:textId="77777777" w:rsidR="00037865" w:rsidRPr="007A3217" w:rsidRDefault="00037865" w:rsidP="00037865">
      <w:pPr>
        <w:spacing w:after="160" w:line="259" w:lineRule="auto"/>
        <w:rPr>
          <w:rFonts w:asciiTheme="minorHAnsi" w:hAnsiTheme="minorHAnsi" w:cs="Arial"/>
          <w:b/>
          <w:sz w:val="28"/>
        </w:rPr>
      </w:pPr>
      <w:r w:rsidRPr="007A3217">
        <w:rPr>
          <w:rFonts w:asciiTheme="minorHAnsi" w:hAnsiTheme="minorHAnsi" w:cs="Arial"/>
          <w:b/>
          <w:sz w:val="28"/>
        </w:rPr>
        <w:br w:type="page"/>
      </w:r>
    </w:p>
    <w:p w14:paraId="15182272" w14:textId="77777777" w:rsidR="00037865" w:rsidRPr="007A3217" w:rsidRDefault="00037865" w:rsidP="00037865">
      <w:pPr>
        <w:pStyle w:val="Nzev"/>
        <w:widowControl w:val="0"/>
        <w:rPr>
          <w:rFonts w:asciiTheme="minorHAnsi" w:hAnsiTheme="minorHAnsi" w:cs="Arial"/>
          <w:sz w:val="28"/>
          <w:szCs w:val="28"/>
        </w:rPr>
      </w:pPr>
      <w:r w:rsidRPr="007A3217">
        <w:rPr>
          <w:rFonts w:asciiTheme="minorHAnsi" w:hAnsiTheme="minorHAnsi" w:cs="Arial"/>
          <w:noProof/>
          <w:lang w:val="en-US" w:eastAsia="en-US"/>
        </w:rPr>
        <w:lastRenderedPageBreak/>
        <w:drawing>
          <wp:anchor distT="0" distB="0" distL="114300" distR="114300" simplePos="0" relativeHeight="251660288" behindDoc="0" locked="0" layoutInCell="1" allowOverlap="1" wp14:anchorId="7C2314A8" wp14:editId="68DC6AF0">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Arial"/>
          <w:sz w:val="28"/>
          <w:szCs w:val="28"/>
        </w:rPr>
        <w:t>Smluvní strany</w:t>
      </w:r>
      <w:r w:rsidRPr="007A3217">
        <w:rPr>
          <w:rFonts w:asciiTheme="minorHAnsi" w:hAnsiTheme="minorHAnsi" w:cs="Arial"/>
          <w:sz w:val="28"/>
          <w:szCs w:val="28"/>
        </w:rPr>
        <w:t>:</w:t>
      </w:r>
    </w:p>
    <w:p w14:paraId="59EE297B" w14:textId="57870C3C" w:rsidR="00037865" w:rsidRPr="00844EDD" w:rsidRDefault="00037865" w:rsidP="00037865">
      <w:pPr>
        <w:widowControl w:val="0"/>
        <w:rPr>
          <w:rFonts w:asciiTheme="minorHAnsi" w:hAnsiTheme="minorHAnsi" w:cs="Arial"/>
          <w:bCs/>
          <w:sz w:val="20"/>
          <w:szCs w:val="20"/>
        </w:rPr>
      </w:pPr>
      <w:r w:rsidRPr="00751BF1">
        <w:rPr>
          <w:rFonts w:asciiTheme="minorHAnsi" w:hAnsiTheme="minorHAnsi" w:cs="Arial"/>
          <w:sz w:val="20"/>
          <w:szCs w:val="20"/>
        </w:rPr>
        <w:t>Název (obchodní firma):</w:t>
      </w:r>
      <w:r w:rsidRPr="00751BF1">
        <w:rPr>
          <w:rFonts w:asciiTheme="minorHAnsi" w:hAnsiTheme="minorHAnsi" w:cs="Arial"/>
          <w:sz w:val="20"/>
          <w:szCs w:val="20"/>
        </w:rPr>
        <w:tab/>
      </w:r>
      <w:r w:rsidRPr="00751BF1">
        <w:rPr>
          <w:rFonts w:asciiTheme="minorHAnsi" w:hAnsiTheme="minorHAnsi" w:cs="Arial"/>
          <w:sz w:val="20"/>
          <w:szCs w:val="20"/>
        </w:rPr>
        <w:tab/>
      </w:r>
      <w:r w:rsidR="00844EDD" w:rsidRPr="00844EDD">
        <w:rPr>
          <w:rStyle w:val="platne1"/>
          <w:rFonts w:asciiTheme="minorHAnsi" w:hAnsiTheme="minorHAnsi" w:cs="Arial"/>
          <w:b/>
          <w:sz w:val="20"/>
          <w:szCs w:val="20"/>
        </w:rPr>
        <w:t>AnLab, s.r.o.</w:t>
      </w:r>
    </w:p>
    <w:p w14:paraId="20BA4B1F" w14:textId="28B793AB" w:rsidR="00037865" w:rsidRPr="00844EDD" w:rsidRDefault="00037865" w:rsidP="00037865">
      <w:pPr>
        <w:widowControl w:val="0"/>
        <w:rPr>
          <w:rFonts w:asciiTheme="minorHAnsi" w:hAnsiTheme="minorHAnsi" w:cs="Arial"/>
          <w:bCs/>
          <w:sz w:val="20"/>
          <w:szCs w:val="20"/>
        </w:rPr>
      </w:pPr>
      <w:r w:rsidRPr="00844EDD">
        <w:rPr>
          <w:rFonts w:asciiTheme="minorHAnsi" w:hAnsiTheme="minorHAnsi" w:cs="Arial"/>
          <w:bCs/>
          <w:sz w:val="20"/>
          <w:szCs w:val="20"/>
        </w:rPr>
        <w:t>IČO:</w:t>
      </w:r>
      <w:r w:rsidRPr="00844EDD">
        <w:rPr>
          <w:rFonts w:asciiTheme="minorHAnsi" w:hAnsiTheme="minorHAnsi" w:cs="Arial"/>
          <w:bCs/>
          <w:sz w:val="20"/>
          <w:szCs w:val="20"/>
        </w:rPr>
        <w:tab/>
      </w:r>
      <w:r w:rsidRPr="00844EDD">
        <w:rPr>
          <w:rFonts w:asciiTheme="minorHAnsi" w:hAnsiTheme="minorHAnsi" w:cs="Arial"/>
          <w:bCs/>
          <w:sz w:val="20"/>
          <w:szCs w:val="20"/>
        </w:rPr>
        <w:tab/>
      </w:r>
      <w:r w:rsidRPr="00844EDD">
        <w:rPr>
          <w:rFonts w:asciiTheme="minorHAnsi" w:hAnsiTheme="minorHAnsi" w:cs="Arial"/>
          <w:bCs/>
          <w:sz w:val="20"/>
          <w:szCs w:val="20"/>
        </w:rPr>
        <w:tab/>
      </w:r>
      <w:r w:rsidRPr="00844EDD">
        <w:rPr>
          <w:rFonts w:asciiTheme="minorHAnsi" w:hAnsiTheme="minorHAnsi" w:cs="Arial"/>
          <w:bCs/>
          <w:sz w:val="20"/>
          <w:szCs w:val="20"/>
        </w:rPr>
        <w:tab/>
      </w:r>
      <w:r w:rsidR="00844EDD" w:rsidRPr="00844EDD">
        <w:rPr>
          <w:rStyle w:val="platne1"/>
          <w:rFonts w:asciiTheme="minorHAnsi" w:hAnsiTheme="minorHAnsi" w:cs="Arial"/>
          <w:bCs/>
          <w:sz w:val="20"/>
          <w:szCs w:val="20"/>
        </w:rPr>
        <w:t>457 96 301</w:t>
      </w:r>
    </w:p>
    <w:p w14:paraId="25E0AC45" w14:textId="0DEECEEA" w:rsidR="00037865" w:rsidRPr="00844EDD" w:rsidRDefault="00037865" w:rsidP="00037865">
      <w:pPr>
        <w:widowControl w:val="0"/>
        <w:rPr>
          <w:rFonts w:asciiTheme="minorHAnsi" w:hAnsiTheme="minorHAnsi" w:cs="Arial"/>
          <w:bCs/>
          <w:sz w:val="20"/>
          <w:szCs w:val="20"/>
        </w:rPr>
      </w:pPr>
      <w:r w:rsidRPr="00844EDD">
        <w:rPr>
          <w:rFonts w:asciiTheme="minorHAnsi" w:hAnsiTheme="minorHAnsi" w:cs="Arial"/>
          <w:bCs/>
          <w:sz w:val="20"/>
          <w:szCs w:val="20"/>
        </w:rPr>
        <w:t>DIČ:</w:t>
      </w:r>
      <w:r w:rsidRPr="00844EDD">
        <w:rPr>
          <w:rFonts w:asciiTheme="minorHAnsi" w:hAnsiTheme="minorHAnsi" w:cs="Arial"/>
          <w:bCs/>
          <w:sz w:val="20"/>
          <w:szCs w:val="20"/>
        </w:rPr>
        <w:tab/>
      </w:r>
      <w:r w:rsidRPr="00844EDD">
        <w:rPr>
          <w:rFonts w:asciiTheme="minorHAnsi" w:hAnsiTheme="minorHAnsi" w:cs="Arial"/>
          <w:bCs/>
          <w:sz w:val="20"/>
          <w:szCs w:val="20"/>
        </w:rPr>
        <w:tab/>
      </w:r>
      <w:r w:rsidRPr="00844EDD">
        <w:rPr>
          <w:rFonts w:asciiTheme="minorHAnsi" w:hAnsiTheme="minorHAnsi" w:cs="Arial"/>
          <w:bCs/>
          <w:sz w:val="20"/>
          <w:szCs w:val="20"/>
        </w:rPr>
        <w:tab/>
      </w:r>
      <w:r w:rsidRPr="00844EDD">
        <w:rPr>
          <w:rFonts w:asciiTheme="minorHAnsi" w:hAnsiTheme="minorHAnsi" w:cs="Arial"/>
          <w:bCs/>
          <w:sz w:val="20"/>
          <w:szCs w:val="20"/>
        </w:rPr>
        <w:tab/>
      </w:r>
      <w:r w:rsidR="00844EDD" w:rsidRPr="00844EDD">
        <w:rPr>
          <w:rStyle w:val="platne1"/>
          <w:rFonts w:asciiTheme="minorHAnsi" w:hAnsiTheme="minorHAnsi" w:cs="Arial"/>
          <w:bCs/>
          <w:sz w:val="20"/>
          <w:szCs w:val="20"/>
        </w:rPr>
        <w:t>CZ45796301</w:t>
      </w:r>
    </w:p>
    <w:p w14:paraId="373D9BE6" w14:textId="3F8978F9" w:rsidR="00037865" w:rsidRPr="00844EDD" w:rsidRDefault="00037865" w:rsidP="00037865">
      <w:pPr>
        <w:widowControl w:val="0"/>
        <w:rPr>
          <w:rFonts w:asciiTheme="minorHAnsi" w:hAnsiTheme="minorHAnsi" w:cs="Arial"/>
          <w:bCs/>
          <w:sz w:val="20"/>
          <w:szCs w:val="20"/>
        </w:rPr>
      </w:pPr>
      <w:r w:rsidRPr="00844EDD">
        <w:rPr>
          <w:rFonts w:asciiTheme="minorHAnsi" w:hAnsiTheme="minorHAnsi" w:cs="Arial"/>
          <w:bCs/>
          <w:sz w:val="20"/>
          <w:szCs w:val="20"/>
        </w:rPr>
        <w:t>Sídlo/Místo podnikání:</w:t>
      </w:r>
      <w:r w:rsidRPr="00844EDD">
        <w:rPr>
          <w:rFonts w:asciiTheme="minorHAnsi" w:hAnsiTheme="minorHAnsi" w:cs="Arial"/>
          <w:bCs/>
          <w:sz w:val="20"/>
          <w:szCs w:val="20"/>
        </w:rPr>
        <w:tab/>
      </w:r>
      <w:r w:rsidRPr="00844EDD">
        <w:rPr>
          <w:rFonts w:asciiTheme="minorHAnsi" w:hAnsiTheme="minorHAnsi" w:cs="Arial"/>
          <w:bCs/>
          <w:sz w:val="20"/>
          <w:szCs w:val="20"/>
        </w:rPr>
        <w:tab/>
      </w:r>
      <w:r w:rsidR="00844EDD" w:rsidRPr="00844EDD">
        <w:rPr>
          <w:rStyle w:val="platne1"/>
          <w:rFonts w:asciiTheme="minorHAnsi" w:hAnsiTheme="minorHAnsi" w:cs="Arial"/>
          <w:bCs/>
          <w:sz w:val="20"/>
          <w:szCs w:val="20"/>
        </w:rPr>
        <w:t>Vídeňská 1083, 142 20 Praha 4</w:t>
      </w:r>
    </w:p>
    <w:p w14:paraId="51928F4F" w14:textId="144F7ACF" w:rsidR="00037865" w:rsidRPr="00844EDD" w:rsidRDefault="00037865" w:rsidP="00037865">
      <w:pPr>
        <w:widowControl w:val="0"/>
        <w:rPr>
          <w:rStyle w:val="platne1"/>
          <w:rFonts w:asciiTheme="minorHAnsi" w:hAnsiTheme="minorHAnsi" w:cs="Arial"/>
          <w:bCs/>
          <w:sz w:val="20"/>
          <w:szCs w:val="20"/>
        </w:rPr>
      </w:pPr>
      <w:r w:rsidRPr="00844EDD">
        <w:rPr>
          <w:rFonts w:asciiTheme="minorHAnsi" w:hAnsiTheme="minorHAnsi" w:cs="Arial"/>
          <w:bCs/>
          <w:sz w:val="20"/>
          <w:szCs w:val="20"/>
        </w:rPr>
        <w:t>Zastoupený/á:</w:t>
      </w:r>
      <w:r w:rsidRPr="00844EDD">
        <w:rPr>
          <w:rFonts w:asciiTheme="minorHAnsi" w:hAnsiTheme="minorHAnsi" w:cs="Arial"/>
          <w:bCs/>
          <w:sz w:val="20"/>
          <w:szCs w:val="20"/>
        </w:rPr>
        <w:tab/>
      </w:r>
      <w:r w:rsidRPr="00844EDD">
        <w:rPr>
          <w:rFonts w:asciiTheme="minorHAnsi" w:hAnsiTheme="minorHAnsi" w:cs="Arial"/>
          <w:bCs/>
          <w:sz w:val="20"/>
          <w:szCs w:val="20"/>
        </w:rPr>
        <w:tab/>
      </w:r>
      <w:r w:rsidRPr="00844EDD">
        <w:rPr>
          <w:rFonts w:asciiTheme="minorHAnsi" w:hAnsiTheme="minorHAnsi" w:cs="Arial"/>
          <w:bCs/>
          <w:sz w:val="20"/>
          <w:szCs w:val="20"/>
        </w:rPr>
        <w:tab/>
      </w:r>
      <w:r w:rsidR="003C7301">
        <w:rPr>
          <w:rStyle w:val="platne1"/>
          <w:rFonts w:asciiTheme="minorHAnsi" w:hAnsiTheme="minorHAnsi" w:cs="Arial"/>
          <w:bCs/>
          <w:sz w:val="20"/>
          <w:szCs w:val="20"/>
        </w:rPr>
        <w:t>xxx</w:t>
      </w:r>
      <w:r w:rsidR="00844EDD" w:rsidRPr="00844EDD">
        <w:rPr>
          <w:rStyle w:val="platne1"/>
          <w:rFonts w:asciiTheme="minorHAnsi" w:hAnsiTheme="minorHAnsi" w:cs="Arial"/>
          <w:bCs/>
          <w:sz w:val="20"/>
          <w:szCs w:val="20"/>
        </w:rPr>
        <w:t>, jednatelé</w:t>
      </w:r>
    </w:p>
    <w:p w14:paraId="7E90B1D9" w14:textId="1FF4B64E" w:rsidR="00037865" w:rsidRPr="00844EDD" w:rsidRDefault="00037865" w:rsidP="00037865">
      <w:pPr>
        <w:widowControl w:val="0"/>
        <w:rPr>
          <w:rFonts w:asciiTheme="minorHAnsi" w:hAnsiTheme="minorHAnsi" w:cs="Arial"/>
          <w:bCs/>
          <w:sz w:val="20"/>
          <w:szCs w:val="20"/>
        </w:rPr>
      </w:pPr>
      <w:r w:rsidRPr="00844EDD">
        <w:rPr>
          <w:rStyle w:val="platne1"/>
          <w:rFonts w:asciiTheme="minorHAnsi" w:hAnsiTheme="minorHAnsi" w:cs="Arial"/>
          <w:bCs/>
          <w:sz w:val="20"/>
          <w:szCs w:val="20"/>
        </w:rPr>
        <w:t>ID datové schránky:</w:t>
      </w:r>
      <w:r w:rsidRPr="00844EDD">
        <w:rPr>
          <w:rStyle w:val="platne1"/>
          <w:rFonts w:asciiTheme="minorHAnsi" w:hAnsiTheme="minorHAnsi" w:cs="Arial"/>
          <w:bCs/>
          <w:sz w:val="20"/>
          <w:szCs w:val="20"/>
        </w:rPr>
        <w:tab/>
      </w:r>
      <w:r w:rsidRPr="00844EDD">
        <w:rPr>
          <w:rStyle w:val="platne1"/>
          <w:rFonts w:asciiTheme="minorHAnsi" w:hAnsiTheme="minorHAnsi" w:cs="Arial"/>
          <w:bCs/>
          <w:sz w:val="20"/>
          <w:szCs w:val="20"/>
        </w:rPr>
        <w:tab/>
      </w:r>
      <w:r w:rsidR="00844EDD" w:rsidRPr="00844EDD">
        <w:rPr>
          <w:rStyle w:val="platne1"/>
          <w:rFonts w:asciiTheme="minorHAnsi" w:hAnsiTheme="minorHAnsi" w:cs="Arial"/>
          <w:bCs/>
          <w:sz w:val="20"/>
          <w:szCs w:val="20"/>
        </w:rPr>
        <w:t>j8znawc</w:t>
      </w:r>
    </w:p>
    <w:p w14:paraId="1003BE1B" w14:textId="281B227D" w:rsidR="00037865" w:rsidRPr="00844EDD" w:rsidRDefault="00037865" w:rsidP="00037865">
      <w:pPr>
        <w:widowControl w:val="0"/>
        <w:rPr>
          <w:rStyle w:val="platne1"/>
          <w:rFonts w:asciiTheme="minorHAnsi" w:hAnsiTheme="minorHAnsi" w:cs="Arial"/>
          <w:bCs/>
          <w:sz w:val="20"/>
          <w:szCs w:val="20"/>
        </w:rPr>
      </w:pPr>
      <w:r w:rsidRPr="00844EDD">
        <w:rPr>
          <w:rFonts w:asciiTheme="minorHAnsi" w:hAnsiTheme="minorHAnsi" w:cs="Arial"/>
          <w:bCs/>
          <w:sz w:val="20"/>
          <w:szCs w:val="20"/>
        </w:rPr>
        <w:t>Bankovní spojení:</w:t>
      </w:r>
      <w:r w:rsidRPr="00844EDD">
        <w:rPr>
          <w:rFonts w:asciiTheme="minorHAnsi" w:hAnsiTheme="minorHAnsi" w:cs="Arial"/>
          <w:bCs/>
          <w:sz w:val="20"/>
          <w:szCs w:val="20"/>
        </w:rPr>
        <w:tab/>
      </w:r>
      <w:r w:rsidRPr="00844EDD">
        <w:rPr>
          <w:rFonts w:asciiTheme="minorHAnsi" w:hAnsiTheme="minorHAnsi" w:cs="Arial"/>
          <w:bCs/>
          <w:sz w:val="20"/>
          <w:szCs w:val="20"/>
        </w:rPr>
        <w:tab/>
      </w:r>
      <w:r w:rsidR="00CA7B6E" w:rsidRPr="00844EDD">
        <w:rPr>
          <w:rFonts w:asciiTheme="minorHAnsi" w:hAnsiTheme="minorHAnsi" w:cs="Arial"/>
          <w:bCs/>
          <w:sz w:val="20"/>
          <w:szCs w:val="20"/>
        </w:rPr>
        <w:tab/>
      </w:r>
      <w:r w:rsidR="00844EDD" w:rsidRPr="00844EDD">
        <w:rPr>
          <w:rStyle w:val="platne1"/>
          <w:rFonts w:asciiTheme="minorHAnsi" w:hAnsiTheme="minorHAnsi" w:cs="Arial"/>
          <w:bCs/>
          <w:sz w:val="20"/>
          <w:szCs w:val="20"/>
        </w:rPr>
        <w:t>Komerční banka a.s.</w:t>
      </w:r>
    </w:p>
    <w:p w14:paraId="7AA0D76A" w14:textId="15051657" w:rsidR="00037865" w:rsidRPr="00844EDD" w:rsidRDefault="00037865" w:rsidP="00037865">
      <w:pPr>
        <w:widowControl w:val="0"/>
        <w:rPr>
          <w:rFonts w:asciiTheme="minorHAnsi" w:hAnsiTheme="minorHAnsi" w:cs="Arial"/>
          <w:bCs/>
          <w:sz w:val="20"/>
          <w:szCs w:val="20"/>
        </w:rPr>
      </w:pPr>
      <w:r w:rsidRPr="00844EDD">
        <w:rPr>
          <w:rStyle w:val="platne1"/>
          <w:rFonts w:asciiTheme="minorHAnsi" w:hAnsiTheme="minorHAnsi" w:cs="Arial"/>
          <w:bCs/>
          <w:sz w:val="20"/>
          <w:szCs w:val="20"/>
        </w:rPr>
        <w:t>Číslo účtu:</w:t>
      </w:r>
      <w:r w:rsidRPr="00844EDD">
        <w:rPr>
          <w:rStyle w:val="platne1"/>
          <w:rFonts w:asciiTheme="minorHAnsi" w:hAnsiTheme="minorHAnsi" w:cs="Arial"/>
          <w:bCs/>
          <w:sz w:val="20"/>
          <w:szCs w:val="20"/>
        </w:rPr>
        <w:tab/>
      </w:r>
      <w:r w:rsidRPr="00844EDD">
        <w:rPr>
          <w:rStyle w:val="platne1"/>
          <w:rFonts w:asciiTheme="minorHAnsi" w:hAnsiTheme="minorHAnsi" w:cs="Arial"/>
          <w:bCs/>
          <w:sz w:val="20"/>
          <w:szCs w:val="20"/>
        </w:rPr>
        <w:tab/>
      </w:r>
      <w:r w:rsidRPr="00844EDD">
        <w:rPr>
          <w:rStyle w:val="platne1"/>
          <w:rFonts w:asciiTheme="minorHAnsi" w:hAnsiTheme="minorHAnsi" w:cs="Arial"/>
          <w:bCs/>
          <w:sz w:val="20"/>
          <w:szCs w:val="20"/>
        </w:rPr>
        <w:tab/>
      </w:r>
      <w:r w:rsidR="00844EDD" w:rsidRPr="00844EDD">
        <w:rPr>
          <w:rStyle w:val="platne1"/>
          <w:rFonts w:asciiTheme="minorHAnsi" w:hAnsiTheme="minorHAnsi" w:cs="Arial"/>
          <w:bCs/>
          <w:sz w:val="20"/>
          <w:szCs w:val="20"/>
        </w:rPr>
        <w:t>611547021/0100</w:t>
      </w:r>
      <w:r w:rsidRPr="00844EDD">
        <w:rPr>
          <w:rStyle w:val="platne1"/>
          <w:rFonts w:asciiTheme="minorHAnsi" w:hAnsiTheme="minorHAnsi" w:cs="Arial"/>
          <w:bCs/>
          <w:sz w:val="20"/>
          <w:szCs w:val="20"/>
        </w:rPr>
        <w:tab/>
      </w:r>
    </w:p>
    <w:p w14:paraId="0774F3E6" w14:textId="32A01D75" w:rsidR="00037865" w:rsidRPr="00751BF1" w:rsidRDefault="00037865" w:rsidP="00037865">
      <w:pPr>
        <w:widowControl w:val="0"/>
        <w:jc w:val="both"/>
        <w:rPr>
          <w:rFonts w:asciiTheme="minorHAnsi" w:hAnsiTheme="minorHAnsi" w:cs="Arial"/>
          <w:sz w:val="20"/>
          <w:szCs w:val="20"/>
        </w:rPr>
      </w:pPr>
      <w:r w:rsidRPr="00751BF1">
        <w:rPr>
          <w:rFonts w:asciiTheme="minorHAnsi" w:hAnsiTheme="minorHAnsi" w:cs="Arial"/>
          <w:sz w:val="20"/>
          <w:szCs w:val="20"/>
        </w:rPr>
        <w:t xml:space="preserve">Zapsaná v obchodním rejstříku vedeném </w:t>
      </w:r>
      <w:r w:rsidR="00844EDD">
        <w:rPr>
          <w:rFonts w:asciiTheme="minorHAnsi" w:hAnsiTheme="minorHAnsi" w:cs="Arial"/>
          <w:sz w:val="20"/>
          <w:szCs w:val="20"/>
        </w:rPr>
        <w:t xml:space="preserve">Městským soudem v Praze </w:t>
      </w:r>
      <w:r w:rsidRPr="00751BF1">
        <w:rPr>
          <w:rFonts w:asciiTheme="minorHAnsi" w:hAnsiTheme="minorHAnsi" w:cs="Arial"/>
          <w:sz w:val="20"/>
          <w:szCs w:val="20"/>
        </w:rPr>
        <w:t xml:space="preserve">oddíl </w:t>
      </w:r>
      <w:r w:rsidR="00844EDD">
        <w:rPr>
          <w:rFonts w:asciiTheme="minorHAnsi" w:hAnsiTheme="minorHAnsi" w:cs="Arial"/>
          <w:sz w:val="20"/>
          <w:szCs w:val="20"/>
        </w:rPr>
        <w:t>C</w:t>
      </w:r>
      <w:r w:rsidRPr="00751BF1">
        <w:rPr>
          <w:rFonts w:asciiTheme="minorHAnsi" w:hAnsiTheme="minorHAnsi" w:cs="Arial"/>
          <w:sz w:val="20"/>
          <w:szCs w:val="20"/>
        </w:rPr>
        <w:t xml:space="preserve"> vložka </w:t>
      </w:r>
      <w:r w:rsidR="00844EDD">
        <w:rPr>
          <w:rFonts w:asciiTheme="minorHAnsi" w:hAnsiTheme="minorHAnsi" w:cs="Arial"/>
          <w:sz w:val="20"/>
          <w:szCs w:val="20"/>
        </w:rPr>
        <w:t>11522</w:t>
      </w:r>
    </w:p>
    <w:p w14:paraId="2CBD71BB"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 xml:space="preserve"> (dále jen „</w:t>
      </w:r>
      <w:r w:rsidRPr="00751BF1">
        <w:rPr>
          <w:rFonts w:asciiTheme="minorHAnsi" w:hAnsiTheme="minorHAnsi" w:cs="Arial"/>
          <w:b/>
          <w:sz w:val="20"/>
          <w:szCs w:val="20"/>
        </w:rPr>
        <w:t xml:space="preserve">Dodavatel </w:t>
      </w:r>
      <w:r w:rsidRPr="00751BF1">
        <w:rPr>
          <w:rFonts w:asciiTheme="minorHAnsi" w:hAnsiTheme="minorHAnsi" w:cs="Arial"/>
          <w:sz w:val="20"/>
          <w:szCs w:val="20"/>
        </w:rPr>
        <w:t>“)</w:t>
      </w:r>
    </w:p>
    <w:p w14:paraId="7AC0EF18" w14:textId="77777777" w:rsidR="00037865" w:rsidRPr="00751BF1" w:rsidRDefault="00037865" w:rsidP="00037865">
      <w:pPr>
        <w:widowControl w:val="0"/>
        <w:rPr>
          <w:rFonts w:asciiTheme="minorHAnsi" w:hAnsiTheme="minorHAnsi" w:cs="Arial"/>
          <w:sz w:val="20"/>
          <w:szCs w:val="20"/>
        </w:rPr>
      </w:pPr>
    </w:p>
    <w:p w14:paraId="56A15597"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a</w:t>
      </w:r>
    </w:p>
    <w:p w14:paraId="065D7506" w14:textId="77777777" w:rsidR="00037865" w:rsidRPr="00751BF1" w:rsidRDefault="00037865" w:rsidP="00037865">
      <w:pPr>
        <w:widowControl w:val="0"/>
        <w:rPr>
          <w:rFonts w:asciiTheme="minorHAnsi" w:hAnsiTheme="minorHAnsi" w:cs="Arial"/>
          <w:sz w:val="20"/>
          <w:szCs w:val="20"/>
        </w:rPr>
      </w:pPr>
    </w:p>
    <w:p w14:paraId="4A5F21A0" w14:textId="4A77B773" w:rsidR="00037865" w:rsidRPr="00751BF1" w:rsidRDefault="00037865" w:rsidP="00037865">
      <w:pPr>
        <w:widowControl w:val="0"/>
        <w:rPr>
          <w:rFonts w:asciiTheme="minorHAnsi" w:hAnsiTheme="minorHAnsi" w:cs="Arial"/>
          <w:b/>
          <w:sz w:val="20"/>
          <w:szCs w:val="20"/>
        </w:rPr>
      </w:pPr>
      <w:r w:rsidRPr="00751BF1">
        <w:rPr>
          <w:rFonts w:asciiTheme="minorHAnsi" w:hAnsiTheme="minorHAnsi" w:cs="Arial"/>
          <w:sz w:val="20"/>
          <w:szCs w:val="20"/>
        </w:rPr>
        <w:t>Název:</w:t>
      </w:r>
      <w:r w:rsidRPr="00751BF1">
        <w:rPr>
          <w:rFonts w:asciiTheme="minorHAnsi" w:hAnsiTheme="minorHAnsi" w:cs="Arial"/>
          <w:sz w:val="20"/>
          <w:szCs w:val="20"/>
        </w:rPr>
        <w:tab/>
      </w:r>
      <w:r w:rsidRPr="00751BF1">
        <w:rPr>
          <w:rFonts w:asciiTheme="minorHAnsi" w:hAnsiTheme="minorHAnsi" w:cs="Arial"/>
          <w:sz w:val="20"/>
          <w:szCs w:val="20"/>
        </w:rPr>
        <w:tab/>
      </w:r>
      <w:r w:rsidR="00341B32">
        <w:rPr>
          <w:rFonts w:asciiTheme="minorHAnsi" w:hAnsiTheme="minorHAnsi" w:cs="Arial"/>
          <w:sz w:val="20"/>
          <w:szCs w:val="20"/>
        </w:rPr>
        <w:t xml:space="preserve">                </w:t>
      </w:r>
      <w:r w:rsidRPr="00751BF1">
        <w:rPr>
          <w:rFonts w:asciiTheme="minorHAnsi" w:hAnsiTheme="minorHAnsi" w:cs="Arial"/>
          <w:b/>
          <w:sz w:val="20"/>
          <w:szCs w:val="20"/>
        </w:rPr>
        <w:t>Ústav molekulární genetiky</w:t>
      </w:r>
      <w:r w:rsidRPr="00751BF1">
        <w:rPr>
          <w:rFonts w:asciiTheme="minorHAnsi" w:hAnsiTheme="minorHAnsi" w:cs="Arial"/>
          <w:b/>
          <w:color w:val="000000"/>
          <w:spacing w:val="-3"/>
          <w:sz w:val="20"/>
          <w:szCs w:val="20"/>
        </w:rPr>
        <w:t xml:space="preserve"> AV ČR, v. v. i.</w:t>
      </w:r>
    </w:p>
    <w:p w14:paraId="3E99C4AD"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IČO:</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t>68378050</w:t>
      </w:r>
    </w:p>
    <w:p w14:paraId="2C1AFA9D"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DIČ:</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t>CZ68378050</w:t>
      </w:r>
    </w:p>
    <w:p w14:paraId="220D23BE" w14:textId="53818E13"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Sídlo:</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color w:val="000000"/>
          <w:spacing w:val="-3"/>
          <w:sz w:val="20"/>
          <w:szCs w:val="20"/>
        </w:rPr>
        <w:t xml:space="preserve">Vídeňská 1083, 142 </w:t>
      </w:r>
      <w:r w:rsidR="00363588">
        <w:rPr>
          <w:rFonts w:asciiTheme="minorHAnsi" w:hAnsiTheme="minorHAnsi" w:cs="Arial"/>
          <w:color w:val="000000"/>
          <w:spacing w:val="-3"/>
          <w:sz w:val="20"/>
          <w:szCs w:val="20"/>
        </w:rPr>
        <w:t>0</w:t>
      </w:r>
      <w:r w:rsidRPr="00751BF1">
        <w:rPr>
          <w:rFonts w:asciiTheme="minorHAnsi" w:hAnsiTheme="minorHAnsi" w:cs="Arial"/>
          <w:color w:val="000000"/>
          <w:spacing w:val="-3"/>
          <w:sz w:val="20"/>
          <w:szCs w:val="20"/>
        </w:rPr>
        <w:t>0 Praha 4</w:t>
      </w:r>
    </w:p>
    <w:p w14:paraId="6D20E72B"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Zastoupená:</w:t>
      </w:r>
      <w:r w:rsidRPr="00751BF1">
        <w:rPr>
          <w:rFonts w:asciiTheme="minorHAnsi" w:hAnsiTheme="minorHAnsi" w:cs="Arial"/>
          <w:sz w:val="20"/>
          <w:szCs w:val="20"/>
        </w:rPr>
        <w:tab/>
      </w:r>
      <w:r w:rsidRPr="00751BF1">
        <w:rPr>
          <w:rFonts w:asciiTheme="minorHAnsi" w:hAnsiTheme="minorHAnsi" w:cs="Arial"/>
          <w:sz w:val="20"/>
          <w:szCs w:val="20"/>
        </w:rPr>
        <w:tab/>
      </w:r>
      <w:r w:rsidRPr="00751BF1">
        <w:rPr>
          <w:rFonts w:asciiTheme="minorHAnsi" w:hAnsiTheme="minorHAnsi" w:cs="Arial"/>
          <w:spacing w:val="-3"/>
          <w:sz w:val="20"/>
          <w:szCs w:val="20"/>
        </w:rPr>
        <w:t xml:space="preserve">RNDr. Petr Dráber, DrSc., </w:t>
      </w:r>
      <w:r w:rsidRPr="00751BF1">
        <w:rPr>
          <w:rFonts w:asciiTheme="minorHAnsi" w:hAnsiTheme="minorHAnsi" w:cs="Arial"/>
          <w:sz w:val="20"/>
          <w:szCs w:val="20"/>
        </w:rPr>
        <w:t>ředitel</w:t>
      </w:r>
    </w:p>
    <w:p w14:paraId="225150D6"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ID datové schránky:</w:t>
      </w:r>
      <w:r w:rsidRPr="00751BF1">
        <w:rPr>
          <w:rFonts w:asciiTheme="minorHAnsi" w:hAnsiTheme="minorHAnsi" w:cs="Arial"/>
          <w:sz w:val="20"/>
          <w:szCs w:val="20"/>
        </w:rPr>
        <w:tab/>
        <w:t>5h4nxm4</w:t>
      </w:r>
    </w:p>
    <w:p w14:paraId="2496F118"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Zapsaná v rejstříku veřejných výzkumných institucí vedeném Ministerstvem školství, mládeže a tělovýchovy</w:t>
      </w:r>
    </w:p>
    <w:p w14:paraId="4DABE6E8"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(dále jen „</w:t>
      </w:r>
      <w:r w:rsidRPr="00751BF1">
        <w:rPr>
          <w:rFonts w:asciiTheme="minorHAnsi" w:hAnsiTheme="minorHAnsi" w:cs="Arial"/>
          <w:b/>
          <w:sz w:val="20"/>
          <w:szCs w:val="20"/>
        </w:rPr>
        <w:t>Objednatel</w:t>
      </w:r>
      <w:r w:rsidRPr="00751BF1">
        <w:rPr>
          <w:rFonts w:asciiTheme="minorHAnsi" w:hAnsiTheme="minorHAnsi" w:cs="Arial"/>
          <w:sz w:val="20"/>
          <w:szCs w:val="20"/>
        </w:rPr>
        <w:t>“)</w:t>
      </w:r>
    </w:p>
    <w:p w14:paraId="56C62D2B" w14:textId="77777777" w:rsidR="00037865" w:rsidRPr="00751BF1" w:rsidRDefault="00037865" w:rsidP="00037865">
      <w:pPr>
        <w:widowControl w:val="0"/>
        <w:rPr>
          <w:rFonts w:asciiTheme="minorHAnsi" w:hAnsiTheme="minorHAnsi" w:cs="Arial"/>
          <w:sz w:val="20"/>
          <w:szCs w:val="20"/>
        </w:rPr>
      </w:pPr>
    </w:p>
    <w:p w14:paraId="0BBFB120" w14:textId="77777777" w:rsidR="00037865" w:rsidRPr="00751BF1" w:rsidRDefault="00037865" w:rsidP="00037865">
      <w:pPr>
        <w:widowControl w:val="0"/>
        <w:rPr>
          <w:rFonts w:asciiTheme="minorHAnsi" w:hAnsiTheme="minorHAnsi" w:cs="Arial"/>
          <w:sz w:val="20"/>
          <w:szCs w:val="20"/>
        </w:rPr>
      </w:pPr>
      <w:r w:rsidRPr="00751BF1">
        <w:rPr>
          <w:rFonts w:asciiTheme="minorHAnsi" w:hAnsiTheme="minorHAnsi" w:cs="Arial"/>
          <w:sz w:val="20"/>
          <w:szCs w:val="20"/>
        </w:rPr>
        <w:t>(dále společně též „</w:t>
      </w:r>
      <w:r w:rsidRPr="00751BF1">
        <w:rPr>
          <w:rFonts w:asciiTheme="minorHAnsi" w:hAnsiTheme="minorHAnsi" w:cs="Arial"/>
          <w:b/>
          <w:sz w:val="20"/>
          <w:szCs w:val="20"/>
        </w:rPr>
        <w:t>Smluvní strany</w:t>
      </w:r>
      <w:r w:rsidRPr="00751BF1">
        <w:rPr>
          <w:rFonts w:asciiTheme="minorHAnsi" w:hAnsiTheme="minorHAnsi" w:cs="Arial"/>
          <w:sz w:val="20"/>
          <w:szCs w:val="20"/>
        </w:rPr>
        <w:t>“)</w:t>
      </w:r>
    </w:p>
    <w:p w14:paraId="5A3DB30B" w14:textId="22E0B831" w:rsidR="00037865" w:rsidRPr="00751BF1" w:rsidRDefault="00037865" w:rsidP="00037865">
      <w:pPr>
        <w:widowControl w:val="0"/>
        <w:rPr>
          <w:rFonts w:asciiTheme="minorHAnsi" w:hAnsiTheme="minorHAnsi" w:cs="Arial"/>
          <w:sz w:val="20"/>
          <w:szCs w:val="20"/>
        </w:rPr>
      </w:pPr>
    </w:p>
    <w:p w14:paraId="0C0A942D" w14:textId="77777777" w:rsidR="00037865" w:rsidRPr="00751BF1" w:rsidRDefault="00037865" w:rsidP="00037865">
      <w:pPr>
        <w:pStyle w:val="Zkladntext2"/>
        <w:widowControl w:val="0"/>
        <w:jc w:val="center"/>
        <w:rPr>
          <w:rFonts w:asciiTheme="minorHAnsi" w:hAnsiTheme="minorHAnsi" w:cs="Arial"/>
          <w:i w:val="0"/>
          <w:sz w:val="20"/>
          <w:szCs w:val="20"/>
        </w:rPr>
      </w:pPr>
      <w:r w:rsidRPr="00751BF1">
        <w:rPr>
          <w:rFonts w:asciiTheme="minorHAnsi" w:hAnsiTheme="minorHAnsi" w:cs="Arial"/>
          <w:i w:val="0"/>
          <w:sz w:val="20"/>
          <w:szCs w:val="20"/>
        </w:rPr>
        <w:t xml:space="preserve">se v souladu s ustanovením § 1746 odst. 2 a násl. zákona č. 89/2012 Sb., občanský zákoník, ve znění pozdějších předpisů (dále jen </w:t>
      </w:r>
      <w:r w:rsidRPr="00751BF1">
        <w:rPr>
          <w:rFonts w:asciiTheme="minorHAnsi" w:hAnsiTheme="minorHAnsi" w:cs="Arial"/>
          <w:b/>
          <w:i w:val="0"/>
          <w:sz w:val="20"/>
          <w:szCs w:val="20"/>
        </w:rPr>
        <w:t>"OZ"</w:t>
      </w:r>
      <w:r w:rsidRPr="00751BF1">
        <w:rPr>
          <w:rFonts w:asciiTheme="minorHAnsi" w:hAnsiTheme="minorHAnsi" w:cs="Arial"/>
          <w:i w:val="0"/>
          <w:sz w:val="20"/>
          <w:szCs w:val="20"/>
        </w:rPr>
        <w:t>), dohodly níže uvedeného dne, měsíce a roku tak, jak stanoví tato</w:t>
      </w:r>
    </w:p>
    <w:p w14:paraId="04440970" w14:textId="4384B848" w:rsidR="00037865" w:rsidRPr="00751BF1" w:rsidRDefault="00037865" w:rsidP="00037865">
      <w:pPr>
        <w:widowControl w:val="0"/>
        <w:rPr>
          <w:rFonts w:asciiTheme="minorHAnsi" w:hAnsiTheme="minorHAnsi" w:cs="Arial"/>
          <w:sz w:val="20"/>
          <w:szCs w:val="20"/>
        </w:rPr>
      </w:pPr>
    </w:p>
    <w:p w14:paraId="412AD1DF" w14:textId="77777777" w:rsidR="00037865" w:rsidRPr="007A3217" w:rsidRDefault="00037865" w:rsidP="00037865">
      <w:pPr>
        <w:widowControl w:val="0"/>
        <w:jc w:val="center"/>
        <w:rPr>
          <w:rFonts w:asciiTheme="minorHAnsi" w:hAnsiTheme="minorHAnsi" w:cs="Arial"/>
          <w:b/>
          <w:sz w:val="32"/>
          <w:szCs w:val="32"/>
        </w:rPr>
      </w:pPr>
      <w:r w:rsidRPr="007A3217">
        <w:rPr>
          <w:rFonts w:asciiTheme="minorHAnsi" w:hAnsiTheme="minorHAnsi" w:cs="Arial"/>
          <w:b/>
          <w:sz w:val="32"/>
          <w:szCs w:val="32"/>
        </w:rPr>
        <w:t xml:space="preserve">Rámcová dohoda na </w:t>
      </w:r>
      <w:r>
        <w:rPr>
          <w:rFonts w:asciiTheme="minorHAnsi" w:hAnsiTheme="minorHAnsi" w:cs="Arial"/>
          <w:b/>
          <w:sz w:val="32"/>
          <w:szCs w:val="32"/>
        </w:rPr>
        <w:t>poskytování služeb zdravotního vyšetření pokusných zvířat</w:t>
      </w:r>
    </w:p>
    <w:p w14:paraId="22C23D18" w14:textId="77777777" w:rsidR="00037865" w:rsidRPr="00751BF1" w:rsidRDefault="00037865" w:rsidP="00037865">
      <w:pPr>
        <w:widowControl w:val="0"/>
        <w:jc w:val="center"/>
        <w:rPr>
          <w:rFonts w:asciiTheme="minorHAnsi" w:hAnsiTheme="minorHAnsi" w:cs="Arial"/>
          <w:b/>
          <w:sz w:val="20"/>
          <w:szCs w:val="20"/>
        </w:rPr>
      </w:pPr>
      <w:r w:rsidRPr="00751BF1">
        <w:rPr>
          <w:rFonts w:asciiTheme="minorHAnsi" w:hAnsiTheme="minorHAnsi" w:cs="Arial"/>
          <w:b/>
          <w:sz w:val="20"/>
          <w:szCs w:val="20"/>
        </w:rPr>
        <w:t>(</w:t>
      </w:r>
      <w:r w:rsidRPr="00751BF1">
        <w:rPr>
          <w:rFonts w:asciiTheme="minorHAnsi" w:hAnsiTheme="minorHAnsi" w:cs="Arial"/>
          <w:sz w:val="20"/>
          <w:szCs w:val="20"/>
        </w:rPr>
        <w:t>dále také jen</w:t>
      </w:r>
      <w:r w:rsidRPr="00751BF1">
        <w:rPr>
          <w:rFonts w:asciiTheme="minorHAnsi" w:hAnsiTheme="minorHAnsi" w:cs="Arial"/>
          <w:b/>
          <w:sz w:val="20"/>
          <w:szCs w:val="20"/>
        </w:rPr>
        <w:t xml:space="preserve"> „Rámcová dohoda“ </w:t>
      </w:r>
      <w:r w:rsidRPr="00751BF1">
        <w:rPr>
          <w:rFonts w:asciiTheme="minorHAnsi" w:hAnsiTheme="minorHAnsi" w:cs="Arial"/>
          <w:sz w:val="20"/>
          <w:szCs w:val="20"/>
        </w:rPr>
        <w:t xml:space="preserve">nebo </w:t>
      </w:r>
      <w:r w:rsidRPr="00751BF1">
        <w:rPr>
          <w:rFonts w:asciiTheme="minorHAnsi" w:hAnsiTheme="minorHAnsi" w:cs="Arial"/>
          <w:b/>
          <w:sz w:val="20"/>
          <w:szCs w:val="20"/>
        </w:rPr>
        <w:t>„Dohoda“)</w:t>
      </w:r>
    </w:p>
    <w:p w14:paraId="10AE7679" w14:textId="77777777" w:rsidR="00037865" w:rsidRPr="00751BF1" w:rsidRDefault="00037865" w:rsidP="00037865">
      <w:pPr>
        <w:widowControl w:val="0"/>
        <w:rPr>
          <w:rFonts w:asciiTheme="minorHAnsi" w:hAnsiTheme="minorHAnsi" w:cs="Arial"/>
          <w:b/>
          <w:sz w:val="20"/>
          <w:szCs w:val="20"/>
        </w:rPr>
      </w:pPr>
    </w:p>
    <w:p w14:paraId="1003AEA4"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Článek 1</w:t>
      </w:r>
    </w:p>
    <w:p w14:paraId="784F8345"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Preambule</w:t>
      </w:r>
    </w:p>
    <w:p w14:paraId="1D6BE907" w14:textId="1AC17BA8"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Smluvní strany shodně prohlašují, že tuto rámcovou dohodu uzavírají na základě výsledku zadávacího řízení </w:t>
      </w:r>
      <w:r w:rsidRPr="00751BF1">
        <w:rPr>
          <w:rFonts w:asciiTheme="minorHAnsi" w:hAnsiTheme="minorHAnsi" w:cs="Arial"/>
          <w:bCs/>
          <w:sz w:val="20"/>
          <w:szCs w:val="20"/>
        </w:rPr>
        <w:t xml:space="preserve">pro zadání nadlimitní veřejné zakázky na služby zadávané formou otevřeného řízení s názvem </w:t>
      </w:r>
      <w:r w:rsidRPr="00751BF1">
        <w:rPr>
          <w:rFonts w:asciiTheme="minorHAnsi" w:hAnsiTheme="minorHAnsi" w:cs="Arial"/>
          <w:b/>
          <w:bCs/>
          <w:sz w:val="20"/>
          <w:szCs w:val="20"/>
        </w:rPr>
        <w:t xml:space="preserve">„Zdravotní vyšetření pokusných zvířat </w:t>
      </w:r>
      <w:r>
        <w:rPr>
          <w:rFonts w:asciiTheme="minorHAnsi" w:hAnsiTheme="minorHAnsi" w:cs="Arial"/>
          <w:b/>
          <w:bCs/>
          <w:sz w:val="20"/>
          <w:szCs w:val="20"/>
        </w:rPr>
        <w:t xml:space="preserve">pro </w:t>
      </w:r>
      <w:r w:rsidR="00291F2A">
        <w:rPr>
          <w:rFonts w:asciiTheme="minorHAnsi" w:hAnsiTheme="minorHAnsi" w:cs="Arial"/>
          <w:b/>
          <w:bCs/>
          <w:sz w:val="20"/>
          <w:szCs w:val="20"/>
        </w:rPr>
        <w:t>chovy laboratorních zvířat Ústavu molekulární genetiky AV ČR, v.v.i. pro roky 202</w:t>
      </w:r>
      <w:r w:rsidR="002D6E1A">
        <w:rPr>
          <w:rFonts w:asciiTheme="minorHAnsi" w:hAnsiTheme="minorHAnsi" w:cs="Arial"/>
          <w:b/>
          <w:bCs/>
          <w:sz w:val="20"/>
          <w:szCs w:val="20"/>
        </w:rPr>
        <w:t>6</w:t>
      </w:r>
      <w:r w:rsidR="00291F2A">
        <w:rPr>
          <w:rFonts w:asciiTheme="minorHAnsi" w:hAnsiTheme="minorHAnsi" w:cs="Arial"/>
          <w:b/>
          <w:bCs/>
          <w:sz w:val="20"/>
          <w:szCs w:val="20"/>
        </w:rPr>
        <w:t xml:space="preserve"> - 202</w:t>
      </w:r>
      <w:r w:rsidR="002D6E1A">
        <w:rPr>
          <w:rFonts w:asciiTheme="minorHAnsi" w:hAnsiTheme="minorHAnsi" w:cs="Arial"/>
          <w:b/>
          <w:bCs/>
          <w:sz w:val="20"/>
          <w:szCs w:val="20"/>
        </w:rPr>
        <w:t>8</w:t>
      </w:r>
      <w:r w:rsidRPr="00751BF1">
        <w:rPr>
          <w:rFonts w:asciiTheme="minorHAnsi" w:hAnsiTheme="minorHAnsi" w:cs="Arial"/>
          <w:b/>
          <w:bCs/>
          <w:sz w:val="20"/>
          <w:szCs w:val="20"/>
        </w:rPr>
        <w:t>“</w:t>
      </w:r>
      <w:r w:rsidRPr="00751BF1">
        <w:rPr>
          <w:rFonts w:asciiTheme="minorHAnsi" w:hAnsiTheme="minorHAnsi" w:cs="Arial"/>
          <w:bCs/>
          <w:sz w:val="20"/>
          <w:szCs w:val="20"/>
        </w:rPr>
        <w:t>, interní evidenční číslo zakázky VZ 2</w:t>
      </w:r>
      <w:r w:rsidR="002D6E1A">
        <w:rPr>
          <w:rFonts w:asciiTheme="minorHAnsi" w:hAnsiTheme="minorHAnsi" w:cs="Arial"/>
          <w:bCs/>
          <w:sz w:val="20"/>
          <w:szCs w:val="20"/>
        </w:rPr>
        <w:t>6</w:t>
      </w:r>
      <w:r w:rsidR="00291F2A">
        <w:rPr>
          <w:rFonts w:asciiTheme="minorHAnsi" w:hAnsiTheme="minorHAnsi" w:cs="Arial"/>
          <w:bCs/>
          <w:sz w:val="20"/>
          <w:szCs w:val="20"/>
        </w:rPr>
        <w:t>/1</w:t>
      </w:r>
      <w:r w:rsidR="002D6E1A">
        <w:rPr>
          <w:rFonts w:asciiTheme="minorHAnsi" w:hAnsiTheme="minorHAnsi" w:cs="Arial"/>
          <w:bCs/>
          <w:sz w:val="20"/>
          <w:szCs w:val="20"/>
        </w:rPr>
        <w:t>03</w:t>
      </w:r>
      <w:r w:rsidRPr="00751BF1">
        <w:rPr>
          <w:rFonts w:asciiTheme="minorHAnsi" w:hAnsiTheme="minorHAnsi" w:cs="Arial"/>
          <w:bCs/>
          <w:sz w:val="20"/>
          <w:szCs w:val="20"/>
        </w:rPr>
        <w:t xml:space="preserve"> ÚMG</w:t>
      </w:r>
      <w:r w:rsidR="00460847">
        <w:rPr>
          <w:rFonts w:asciiTheme="minorHAnsi" w:hAnsiTheme="minorHAnsi" w:cs="Arial"/>
          <w:bCs/>
          <w:sz w:val="20"/>
          <w:szCs w:val="20"/>
        </w:rPr>
        <w:t xml:space="preserve"> (dále jen „</w:t>
      </w:r>
      <w:r w:rsidR="00460847">
        <w:rPr>
          <w:rFonts w:asciiTheme="minorHAnsi" w:hAnsiTheme="minorHAnsi" w:cs="Arial"/>
          <w:b/>
          <w:bCs/>
          <w:sz w:val="20"/>
          <w:szCs w:val="20"/>
        </w:rPr>
        <w:t>veřejná zakázka</w:t>
      </w:r>
      <w:r w:rsidR="00460847">
        <w:rPr>
          <w:rFonts w:asciiTheme="minorHAnsi" w:hAnsiTheme="minorHAnsi" w:cs="Arial"/>
          <w:bCs/>
          <w:sz w:val="20"/>
          <w:szCs w:val="20"/>
        </w:rPr>
        <w:t>“ nebo „</w:t>
      </w:r>
      <w:r w:rsidR="00460847">
        <w:rPr>
          <w:rFonts w:asciiTheme="minorHAnsi" w:hAnsiTheme="minorHAnsi" w:cs="Arial"/>
          <w:b/>
          <w:bCs/>
          <w:sz w:val="20"/>
          <w:szCs w:val="20"/>
        </w:rPr>
        <w:t>zadávací řízení</w:t>
      </w:r>
      <w:r w:rsidR="00460847">
        <w:rPr>
          <w:rFonts w:asciiTheme="minorHAnsi" w:hAnsiTheme="minorHAnsi" w:cs="Arial"/>
          <w:bCs/>
          <w:sz w:val="20"/>
          <w:szCs w:val="20"/>
        </w:rPr>
        <w:t>“)</w:t>
      </w:r>
      <w:r w:rsidRPr="00751BF1">
        <w:rPr>
          <w:rFonts w:asciiTheme="minorHAnsi" w:hAnsiTheme="minorHAnsi" w:cs="Arial"/>
          <w:bCs/>
          <w:sz w:val="20"/>
          <w:szCs w:val="20"/>
        </w:rPr>
        <w:t xml:space="preserve"> a</w:t>
      </w:r>
      <w:r w:rsidRPr="00751BF1">
        <w:rPr>
          <w:rFonts w:asciiTheme="minorHAnsi" w:hAnsiTheme="minorHAnsi" w:cs="Arial"/>
          <w:sz w:val="20"/>
          <w:szCs w:val="20"/>
        </w:rPr>
        <w:t xml:space="preserve"> v souladu s pravidly pro zadávání veřejných zakázek </w:t>
      </w:r>
      <w:r w:rsidRPr="00751BF1">
        <w:rPr>
          <w:rFonts w:asciiTheme="minorHAnsi" w:hAnsiTheme="minorHAnsi" w:cs="Arial"/>
          <w:bCs/>
          <w:sz w:val="20"/>
          <w:szCs w:val="20"/>
        </w:rPr>
        <w:t xml:space="preserve">dle zákona č. 134/2016 Sb., o zadávání veřejných zakázkách, ve znění pozdějších předpisů (dále jen jako </w:t>
      </w:r>
      <w:r w:rsidRPr="00751BF1">
        <w:rPr>
          <w:rFonts w:asciiTheme="minorHAnsi" w:hAnsiTheme="minorHAnsi" w:cs="Arial"/>
          <w:b/>
          <w:bCs/>
          <w:sz w:val="20"/>
          <w:szCs w:val="20"/>
        </w:rPr>
        <w:t>„ZZVZ“</w:t>
      </w:r>
      <w:r w:rsidRPr="00751BF1">
        <w:rPr>
          <w:rFonts w:asciiTheme="minorHAnsi" w:hAnsiTheme="minorHAnsi" w:cs="Arial"/>
          <w:bCs/>
          <w:sz w:val="20"/>
          <w:szCs w:val="20"/>
        </w:rPr>
        <w:t>).</w:t>
      </w:r>
    </w:p>
    <w:p w14:paraId="4FD767DE" w14:textId="77777777" w:rsidR="00037865" w:rsidRPr="00751BF1" w:rsidRDefault="00037865" w:rsidP="00037865">
      <w:pPr>
        <w:suppressAutoHyphens/>
        <w:ind w:left="567"/>
        <w:jc w:val="both"/>
        <w:rPr>
          <w:rFonts w:asciiTheme="minorHAnsi" w:hAnsiTheme="minorHAnsi" w:cs="Arial"/>
          <w:sz w:val="20"/>
          <w:szCs w:val="20"/>
        </w:rPr>
      </w:pPr>
    </w:p>
    <w:p w14:paraId="15B87D94"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Smluvní strany sjednávají, že veškeré zadávací podmínky stanovené v rámci shora uvedené veřejné zakázky jsou součástí smluvních podmínek dle této Rámcové dohody.</w:t>
      </w:r>
    </w:p>
    <w:p w14:paraId="61B646A5" w14:textId="77777777" w:rsidR="00037865" w:rsidRPr="00751BF1" w:rsidRDefault="00037865" w:rsidP="00037865">
      <w:pPr>
        <w:pStyle w:val="Odstavecseseznamem"/>
        <w:rPr>
          <w:rFonts w:asciiTheme="minorHAnsi" w:hAnsiTheme="minorHAnsi" w:cs="Arial"/>
          <w:sz w:val="20"/>
          <w:szCs w:val="20"/>
        </w:rPr>
      </w:pPr>
    </w:p>
    <w:p w14:paraId="28C10468" w14:textId="0069C246"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Tato Rámcová dohoda upravuje podmínky při uzavírání jednotlivých dílčích smluv, jejich předmětem budou služby </w:t>
      </w:r>
      <w:r w:rsidRPr="00751BF1">
        <w:rPr>
          <w:rFonts w:asciiTheme="minorHAnsi" w:hAnsiTheme="minorHAnsi"/>
          <w:sz w:val="20"/>
          <w:szCs w:val="20"/>
        </w:rPr>
        <w:t>poskytování zdravotních vyšetření laboratorních myší</w:t>
      </w:r>
      <w:r>
        <w:rPr>
          <w:rFonts w:asciiTheme="minorHAnsi" w:hAnsiTheme="minorHAnsi"/>
          <w:sz w:val="20"/>
          <w:szCs w:val="20"/>
        </w:rPr>
        <w:t xml:space="preserve">, laboratorních potkanů a </w:t>
      </w:r>
      <w:r w:rsidR="00A34FC9">
        <w:rPr>
          <w:rFonts w:asciiTheme="minorHAnsi" w:hAnsiTheme="minorHAnsi"/>
          <w:sz w:val="20"/>
          <w:szCs w:val="20"/>
        </w:rPr>
        <w:t xml:space="preserve">vzorků </w:t>
      </w:r>
      <w:r w:rsidRPr="00751BF1">
        <w:rPr>
          <w:rFonts w:asciiTheme="minorHAnsi" w:hAnsiTheme="minorHAnsi"/>
          <w:sz w:val="20"/>
          <w:szCs w:val="20"/>
        </w:rPr>
        <w:t>stěrů z prostředí, blíže specifikovaných v čl. 2 odst. 3 této Rámcové dohody.</w:t>
      </w:r>
    </w:p>
    <w:p w14:paraId="0FD2C2CE" w14:textId="77777777" w:rsidR="00037865" w:rsidRPr="00751BF1" w:rsidRDefault="00037865" w:rsidP="00037865">
      <w:pPr>
        <w:suppressAutoHyphens/>
        <w:ind w:left="567"/>
        <w:jc w:val="both"/>
        <w:rPr>
          <w:rFonts w:asciiTheme="minorHAnsi" w:hAnsiTheme="minorHAnsi" w:cs="Arial"/>
          <w:sz w:val="20"/>
          <w:szCs w:val="20"/>
        </w:rPr>
      </w:pPr>
    </w:p>
    <w:p w14:paraId="23881515"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Dodavatel bere na vědomí, že s ohledem na to, že Objednatel je veřejnou výzkumnou institucí hospodařící s veřejnými prostředky, je Dodavatel osobou povinnou spolupůsobit při výkonu finanční kontroly ve smyslu zákona č. 320/2001 Sb., o finanční kontrole ve veřejné správě a o změně některých zákonů (zákon o finanční kontrole). V tomto smyslu se Dodavatel zavazuje poskytnout v rámci případné kontroly potřebnou součinnost v rozsahu stanoveném uvedeným zákonem a poskytnout přístup ke všem dokumentům </w:t>
      </w:r>
      <w:r w:rsidRPr="00751BF1">
        <w:rPr>
          <w:rFonts w:asciiTheme="minorHAnsi" w:hAnsiTheme="minorHAnsi" w:cs="Arial"/>
          <w:sz w:val="20"/>
          <w:szCs w:val="20"/>
        </w:rPr>
        <w:lastRenderedPageBreak/>
        <w:t>souvisejícím se zadáním a realizací předmětu této Rámcové dohody, včetně dokumentů podléhajících ochraně podle zvláštních právních předpisů. Dodavatel bere dále na vědomí, že obdobnou povinností je povinen smluvně zavázat své poddodavatele. Povinnost dle tohoto odstavce trvá po dobu 10 let ode dne nabytí účinnosti této Rámcové dohody.</w:t>
      </w:r>
    </w:p>
    <w:p w14:paraId="369D7B9B" w14:textId="77777777" w:rsidR="00037865" w:rsidRPr="00751BF1" w:rsidRDefault="00037865" w:rsidP="00037865">
      <w:pPr>
        <w:ind w:left="567"/>
        <w:jc w:val="both"/>
        <w:rPr>
          <w:rFonts w:asciiTheme="minorHAnsi" w:hAnsiTheme="minorHAnsi" w:cs="Arial"/>
          <w:sz w:val="20"/>
          <w:szCs w:val="20"/>
        </w:rPr>
      </w:pPr>
    </w:p>
    <w:p w14:paraId="529BACE5"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Dodavatel potvrzuje, že se v plném rozsahu seznámil s rozsahem a povahou požadovaného plnění dle Rámcové dohody, které bude plnit na základě smluv uzavřených k provedení předmětu veřejných zakázek zadávaných na základě Rámcové dohody, že jsou mu známy jejich veškeré kvalitativní a jiné podmínky a že disponuje takovými kapacitami a odbornými znalostmi, které jsou k plnění nezbytné. </w:t>
      </w:r>
    </w:p>
    <w:p w14:paraId="3944A0E3" w14:textId="77777777" w:rsidR="00037865" w:rsidRPr="00751BF1" w:rsidRDefault="00037865" w:rsidP="00037865">
      <w:pPr>
        <w:pStyle w:val="Odstavecseseznamem"/>
        <w:rPr>
          <w:rFonts w:asciiTheme="minorHAnsi" w:hAnsiTheme="minorHAnsi" w:cs="Arial"/>
          <w:sz w:val="20"/>
          <w:szCs w:val="20"/>
        </w:rPr>
      </w:pPr>
    </w:p>
    <w:p w14:paraId="18DCFA2F"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Dodavatel dále prohlašuje, že si je vědom povinností a následků vyplývajících ze zákona č. 340/2015 Sb., o zvláštních podmínkách účinnosti některých smluv, uveřejňování těchto smluv a o registru smluv (zákon o registru smluv), ve znění pozdějších předpisů, kdy Objednatel je veřejnou výzkumnou institucí, a tímto výslovně souhlasí s uveřejněním této Rámcové dohody a dílčích smluv uzavřených dle této Rámcové dohody v registru smluv, přičemž pro účely uveřejnění Rámcové dohody a dílčích smluv nepovažují Smluvní strany nic z obsahu této Rámcové dohody, dílčích smluv ani z metadat k nim se vážících za vyloučené z uveřejnění. Zákonné důvody pro případné neuveřejnění některého údaje se Dodavatel zavazuje prokázat Objednateli nejpozději při uzavření této Rámcové dohody. Dod</w:t>
      </w:r>
      <w:r>
        <w:rPr>
          <w:rFonts w:asciiTheme="minorHAnsi" w:hAnsiTheme="minorHAnsi" w:cs="Arial"/>
          <w:sz w:val="20"/>
          <w:szCs w:val="20"/>
        </w:rPr>
        <w:t>a</w:t>
      </w:r>
      <w:r w:rsidRPr="00751BF1">
        <w:rPr>
          <w:rFonts w:asciiTheme="minorHAnsi" w:hAnsiTheme="minorHAnsi" w:cs="Arial"/>
          <w:sz w:val="20"/>
          <w:szCs w:val="20"/>
        </w:rPr>
        <w:t>vatel výslovně prohlašuje, že žádnou skutečnost uvedenou v této Rámcové dohodě nepovažuje za své obchodní tajemství ve smyslu ustanovení § 504 OZ.</w:t>
      </w:r>
    </w:p>
    <w:p w14:paraId="7076AF1E" w14:textId="77777777" w:rsidR="00037865" w:rsidRPr="00751BF1" w:rsidRDefault="00037865" w:rsidP="00037865">
      <w:pPr>
        <w:pStyle w:val="Odstavecseseznamem"/>
        <w:rPr>
          <w:rFonts w:asciiTheme="minorHAnsi" w:hAnsiTheme="minorHAnsi" w:cs="Arial"/>
          <w:sz w:val="20"/>
          <w:szCs w:val="20"/>
        </w:rPr>
      </w:pPr>
    </w:p>
    <w:p w14:paraId="14290E22" w14:textId="77777777"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Smluvní strany prohlašují, že před uzavřením této Rámcové dohody řádně splnily všechny hmotněprávní podmínky pro platné uzavření této Rámcové dohody vyplývající z platných právních předpisů, jakož i z jejich platných vnitřních předpisů, a dále prohlašují, že uzavřením této Rámcové dohody nedojde k porušení jakýchkoliv jejich zákonných či smluvních povinností.</w:t>
      </w:r>
    </w:p>
    <w:p w14:paraId="060FE820" w14:textId="77777777" w:rsidR="00037865" w:rsidRPr="00751BF1" w:rsidRDefault="00037865" w:rsidP="00037865">
      <w:pPr>
        <w:pStyle w:val="Odstavecseseznamem"/>
        <w:rPr>
          <w:rFonts w:asciiTheme="minorHAnsi" w:hAnsiTheme="minorHAnsi" w:cs="Arial"/>
          <w:sz w:val="20"/>
          <w:szCs w:val="20"/>
        </w:rPr>
      </w:pPr>
    </w:p>
    <w:p w14:paraId="2B48C8D3" w14:textId="16332F4A" w:rsidR="00037865" w:rsidRPr="00751BF1" w:rsidRDefault="00037865" w:rsidP="00037865">
      <w:pPr>
        <w:numPr>
          <w:ilvl w:val="0"/>
          <w:numId w:val="1"/>
        </w:numPr>
        <w:suppressAutoHyphens/>
        <w:ind w:left="567" w:hanging="567"/>
        <w:jc w:val="both"/>
        <w:rPr>
          <w:rFonts w:asciiTheme="minorHAnsi" w:hAnsiTheme="minorHAnsi" w:cs="Arial"/>
          <w:sz w:val="20"/>
          <w:szCs w:val="20"/>
        </w:rPr>
      </w:pPr>
      <w:r w:rsidRPr="00751BF1">
        <w:rPr>
          <w:rFonts w:asciiTheme="minorHAnsi" w:hAnsiTheme="minorHAnsi" w:cs="Arial"/>
          <w:sz w:val="20"/>
          <w:szCs w:val="20"/>
        </w:rPr>
        <w:t xml:space="preserve">Dodavatel </w:t>
      </w:r>
      <w:r w:rsidRPr="00844EDD">
        <w:rPr>
          <w:rFonts w:asciiTheme="minorHAnsi" w:hAnsiTheme="minorHAnsi" w:cs="Arial"/>
          <w:sz w:val="20"/>
          <w:szCs w:val="20"/>
        </w:rPr>
        <w:t>je p</w:t>
      </w:r>
      <w:r w:rsidRPr="00751BF1">
        <w:rPr>
          <w:rFonts w:asciiTheme="minorHAnsi" w:hAnsiTheme="minorHAnsi" w:cs="Arial"/>
          <w:sz w:val="20"/>
          <w:szCs w:val="20"/>
        </w:rPr>
        <w:t>látcem DPH v ČR.</w:t>
      </w:r>
    </w:p>
    <w:p w14:paraId="224D1F25" w14:textId="77777777" w:rsidR="00037865" w:rsidRPr="00751BF1" w:rsidRDefault="00037865" w:rsidP="00037865">
      <w:pPr>
        <w:jc w:val="center"/>
        <w:rPr>
          <w:rFonts w:asciiTheme="minorHAnsi" w:hAnsiTheme="minorHAnsi" w:cs="Arial"/>
          <w:b/>
          <w:sz w:val="20"/>
          <w:szCs w:val="20"/>
          <w:highlight w:val="yellow"/>
        </w:rPr>
      </w:pPr>
    </w:p>
    <w:p w14:paraId="03B095C7"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Článek 2</w:t>
      </w:r>
    </w:p>
    <w:p w14:paraId="286EA3C6"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Předmět Rámcové dohody</w:t>
      </w:r>
    </w:p>
    <w:p w14:paraId="378DAA6A" w14:textId="77777777" w:rsidR="00037865" w:rsidRPr="00751BF1" w:rsidRDefault="00037865" w:rsidP="00037865">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Předmětem této Rámcové dohody je v souladu s ustanovením § 131 ZZVZ úprava rámcových podmínek pro realizaci jednotlivých veřejných zakázek zadávaných po dobu platnosti a účinnosti této Rámcové dohody, tj. na základě písemné objednávky zaslané Objednatelem Dodavateli a písemným potvrzením této objednávky Dodavatelem Objednateli.</w:t>
      </w:r>
    </w:p>
    <w:p w14:paraId="50CF62EC"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highlight w:val="yellow"/>
        </w:rPr>
      </w:pPr>
    </w:p>
    <w:p w14:paraId="3F12DD56" w14:textId="77777777" w:rsidR="00037865" w:rsidRPr="00751BF1" w:rsidRDefault="00037865" w:rsidP="00037865">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Jednotlivé veřejné zakázky, jejichž předmětem bude poskytování zdravotních vyšetření laboratorních myší</w:t>
      </w:r>
      <w:r>
        <w:rPr>
          <w:rFonts w:asciiTheme="minorHAnsi" w:hAnsiTheme="minorHAnsi"/>
          <w:b w:val="0"/>
          <w:bCs w:val="0"/>
          <w:i w:val="0"/>
          <w:sz w:val="20"/>
          <w:szCs w:val="20"/>
        </w:rPr>
        <w:t>, laboratorních potkanů</w:t>
      </w:r>
      <w:r w:rsidRPr="00751BF1">
        <w:rPr>
          <w:rFonts w:asciiTheme="minorHAnsi" w:hAnsiTheme="minorHAnsi"/>
          <w:b w:val="0"/>
          <w:bCs w:val="0"/>
          <w:i w:val="0"/>
          <w:sz w:val="20"/>
          <w:szCs w:val="20"/>
        </w:rPr>
        <w:t xml:space="preserve"> a stěrů z prostředí včetně </w:t>
      </w:r>
      <w:r>
        <w:rPr>
          <w:rFonts w:asciiTheme="minorHAnsi" w:hAnsiTheme="minorHAnsi"/>
          <w:b w:val="0"/>
          <w:bCs w:val="0"/>
          <w:i w:val="0"/>
          <w:sz w:val="20"/>
          <w:szCs w:val="20"/>
        </w:rPr>
        <w:t xml:space="preserve">dodání materiálů na odběr vzorků, </w:t>
      </w:r>
      <w:r w:rsidRPr="00751BF1">
        <w:rPr>
          <w:rFonts w:asciiTheme="minorHAnsi" w:hAnsiTheme="minorHAnsi"/>
          <w:b w:val="0"/>
          <w:bCs w:val="0"/>
          <w:i w:val="0"/>
          <w:sz w:val="20"/>
          <w:szCs w:val="20"/>
        </w:rPr>
        <w:t>balení zvířat nebo vzorků, jejich přepravy a konzultace výsledků vyšetření, specifikovaných blíže v odstavci 3 tohoto článku Rámcové dohody (dále jen „</w:t>
      </w:r>
      <w:r w:rsidRPr="00751BF1">
        <w:rPr>
          <w:rFonts w:asciiTheme="minorHAnsi" w:hAnsiTheme="minorHAnsi"/>
          <w:bCs w:val="0"/>
          <w:i w:val="0"/>
          <w:sz w:val="20"/>
          <w:szCs w:val="20"/>
        </w:rPr>
        <w:t>Předmět plnění</w:t>
      </w:r>
      <w:r w:rsidRPr="00751BF1">
        <w:rPr>
          <w:rFonts w:asciiTheme="minorHAnsi" w:hAnsiTheme="minorHAnsi"/>
          <w:b w:val="0"/>
          <w:bCs w:val="0"/>
          <w:i w:val="0"/>
          <w:sz w:val="20"/>
          <w:szCs w:val="20"/>
        </w:rPr>
        <w:t>“), budou Dodavatelem plněny řádně, včas, s odbornou péčí a v souladu s pokyny Objednatele a dílčími smlouvami, uzavřenými Smluvními stranami na základě této Rámcové dohody (dále jen „</w:t>
      </w:r>
      <w:r w:rsidRPr="00751BF1">
        <w:rPr>
          <w:rFonts w:asciiTheme="minorHAnsi" w:hAnsiTheme="minorHAnsi"/>
          <w:bCs w:val="0"/>
          <w:i w:val="0"/>
          <w:sz w:val="20"/>
          <w:szCs w:val="20"/>
        </w:rPr>
        <w:t>Dílčí smlouvy</w:t>
      </w:r>
      <w:r w:rsidRPr="00751BF1">
        <w:rPr>
          <w:rFonts w:asciiTheme="minorHAnsi" w:hAnsiTheme="minorHAnsi"/>
          <w:b w:val="0"/>
          <w:bCs w:val="0"/>
          <w:i w:val="0"/>
          <w:sz w:val="20"/>
          <w:szCs w:val="20"/>
        </w:rPr>
        <w:t>“). Povinnost Dodavatele realizovat jednotlivé veřejné zakázky vzniká až uzavřením příslušné Dílčí smlouvy.</w:t>
      </w:r>
    </w:p>
    <w:p w14:paraId="51C211C5"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highlight w:val="yellow"/>
        </w:rPr>
      </w:pPr>
    </w:p>
    <w:p w14:paraId="14CD272C" w14:textId="27735231" w:rsidR="00291F2A" w:rsidRPr="00291F2A" w:rsidRDefault="00037865" w:rsidP="00291F2A">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i w:val="0"/>
          <w:sz w:val="20"/>
          <w:szCs w:val="20"/>
        </w:rPr>
        <w:t>Předmětem jednotlivých Dílčích smluv bude závazek Dodavatele poskytnout Objednateli zdravotní vyšetření laboratorních myší</w:t>
      </w:r>
      <w:r>
        <w:rPr>
          <w:rFonts w:asciiTheme="minorHAnsi" w:hAnsiTheme="minorHAnsi"/>
          <w:b w:val="0"/>
          <w:i w:val="0"/>
          <w:sz w:val="20"/>
          <w:szCs w:val="20"/>
        </w:rPr>
        <w:t>, laboratorních potkanů</w:t>
      </w:r>
      <w:r w:rsidRPr="00751BF1">
        <w:rPr>
          <w:rFonts w:asciiTheme="minorHAnsi" w:hAnsiTheme="minorHAnsi"/>
          <w:b w:val="0"/>
          <w:i w:val="0"/>
          <w:sz w:val="20"/>
          <w:szCs w:val="20"/>
        </w:rPr>
        <w:t xml:space="preserve"> a stěrů z prost</w:t>
      </w:r>
      <w:r>
        <w:rPr>
          <w:rFonts w:asciiTheme="minorHAnsi" w:hAnsiTheme="minorHAnsi"/>
          <w:b w:val="0"/>
          <w:i w:val="0"/>
          <w:sz w:val="20"/>
          <w:szCs w:val="20"/>
        </w:rPr>
        <w:t>ředí v rozsahu uvedeném v tabulce</w:t>
      </w:r>
      <w:r w:rsidRPr="00751BF1">
        <w:rPr>
          <w:rFonts w:asciiTheme="minorHAnsi" w:hAnsiTheme="minorHAnsi"/>
          <w:b w:val="0"/>
          <w:i w:val="0"/>
          <w:sz w:val="20"/>
          <w:szCs w:val="20"/>
        </w:rPr>
        <w:t xml:space="preserve"> níže v tomto odstavci </w:t>
      </w:r>
      <w:r>
        <w:rPr>
          <w:rFonts w:asciiTheme="minorHAnsi" w:hAnsiTheme="minorHAnsi"/>
          <w:b w:val="0"/>
          <w:i w:val="0"/>
          <w:sz w:val="20"/>
          <w:szCs w:val="20"/>
        </w:rPr>
        <w:t>a blíže specifikovaném v příloze č. 2 této Rámcové dohody – Specifikace testovacích profilů -</w:t>
      </w:r>
      <w:r w:rsidRPr="00751BF1">
        <w:rPr>
          <w:rFonts w:asciiTheme="minorHAnsi" w:hAnsiTheme="minorHAnsi"/>
          <w:b w:val="0"/>
          <w:i w:val="0"/>
          <w:sz w:val="20"/>
          <w:szCs w:val="20"/>
        </w:rPr>
        <w:t>v množství dle aktuálních potřeb Objednatele, za což se Objednatel zavazuje uhradit Dodav</w:t>
      </w:r>
      <w:r w:rsidR="001F71C2">
        <w:rPr>
          <w:rFonts w:asciiTheme="minorHAnsi" w:hAnsiTheme="minorHAnsi"/>
          <w:b w:val="0"/>
          <w:i w:val="0"/>
          <w:sz w:val="20"/>
          <w:szCs w:val="20"/>
        </w:rPr>
        <w:t>ateli cenu stanovenou dle č.</w:t>
      </w:r>
      <w:r w:rsidRPr="00751BF1">
        <w:rPr>
          <w:rFonts w:asciiTheme="minorHAnsi" w:hAnsiTheme="minorHAnsi"/>
          <w:b w:val="0"/>
          <w:i w:val="0"/>
          <w:sz w:val="20"/>
          <w:szCs w:val="20"/>
        </w:rPr>
        <w:t xml:space="preserve"> 6 této Rámcové dohody a za podmínek stanovených touto Rámcovou dohodou, na základě konkrétních požadavků Objednatele v rámci jednotlivých Dílčích smluv v souladu s čl. 4 této </w:t>
      </w:r>
      <w:r w:rsidR="001F71C2">
        <w:rPr>
          <w:rFonts w:asciiTheme="minorHAnsi" w:hAnsiTheme="minorHAnsi"/>
          <w:b w:val="0"/>
          <w:i w:val="0"/>
          <w:sz w:val="20"/>
          <w:szCs w:val="20"/>
        </w:rPr>
        <w:t>R</w:t>
      </w:r>
      <w:r w:rsidRPr="00751BF1">
        <w:rPr>
          <w:rFonts w:asciiTheme="minorHAnsi" w:hAnsiTheme="minorHAnsi"/>
          <w:b w:val="0"/>
          <w:i w:val="0"/>
          <w:sz w:val="20"/>
          <w:szCs w:val="20"/>
        </w:rPr>
        <w:t xml:space="preserve">ámcové dohody. </w:t>
      </w:r>
    </w:p>
    <w:p w14:paraId="34E7F665" w14:textId="3490099A" w:rsidR="00291F2A" w:rsidRPr="00291F2A" w:rsidRDefault="00291F2A" w:rsidP="00291F2A">
      <w:pPr>
        <w:pStyle w:val="Nadpis2"/>
        <w:keepNext w:val="0"/>
        <w:widowControl w:val="0"/>
        <w:spacing w:before="0" w:after="0"/>
        <w:ind w:left="567" w:right="-17"/>
        <w:jc w:val="both"/>
        <w:rPr>
          <w:rFonts w:asciiTheme="minorHAnsi" w:hAnsiTheme="minorHAnsi"/>
          <w:b w:val="0"/>
          <w:bCs w:val="0"/>
          <w:i w:val="0"/>
          <w:sz w:val="20"/>
          <w:szCs w:val="20"/>
        </w:rPr>
      </w:pPr>
      <w:r w:rsidRPr="00576F8F">
        <w:rPr>
          <w:rFonts w:ascii="Calibri" w:eastAsia="Calibri" w:hAnsi="Calibri"/>
          <w:b w:val="0"/>
          <w:i w:val="0"/>
          <w:color w:val="000000"/>
          <w:sz w:val="20"/>
          <w:szCs w:val="20"/>
          <w:lang w:eastAsia="en-US"/>
        </w:rPr>
        <w:t>Rozsah zdravotního vyšetření  vychází z aktuálních doporučení FELASA – Federation of European Laboratory Animal Science Associations (</w:t>
      </w:r>
      <w:hyperlink r:id="rId8" w:history="1">
        <w:r w:rsidRPr="00576F8F">
          <w:rPr>
            <w:rFonts w:ascii="Calibri" w:eastAsia="Calibri" w:hAnsi="Calibri"/>
            <w:b w:val="0"/>
            <w:i w:val="0"/>
            <w:color w:val="0563C1" w:themeColor="hyperlink"/>
            <w:sz w:val="20"/>
            <w:szCs w:val="20"/>
            <w:u w:val="single"/>
            <w:lang w:eastAsia="en-US"/>
          </w:rPr>
          <w:t>Recommendations for health monitoring of rodent and rabbit colonies - Recommendations (felasa.eu)</w:t>
        </w:r>
      </w:hyperlink>
      <w:r w:rsidRPr="00576F8F">
        <w:rPr>
          <w:rFonts w:ascii="Calibri" w:eastAsia="Calibri" w:hAnsi="Calibri"/>
          <w:b w:val="0"/>
          <w:i w:val="0"/>
          <w:color w:val="000000"/>
          <w:sz w:val="20"/>
          <w:szCs w:val="20"/>
          <w:lang w:eastAsia="en-US"/>
        </w:rPr>
        <w:t xml:space="preserve">, </w:t>
      </w:r>
      <w:hyperlink r:id="rId9" w:history="1">
        <w:r w:rsidRPr="00576F8F">
          <w:rPr>
            <w:rFonts w:ascii="Calibri" w:eastAsia="Calibri" w:hAnsi="Calibri"/>
            <w:b w:val="0"/>
            <w:i w:val="0"/>
            <w:color w:val="0563C1" w:themeColor="hyperlink"/>
            <w:sz w:val="20"/>
            <w:szCs w:val="20"/>
            <w:u w:val="single"/>
            <w:lang w:eastAsia="en-US"/>
          </w:rPr>
          <w:t>Felasa &gt; Working Groups</w:t>
        </w:r>
      </w:hyperlink>
      <w:r w:rsidRPr="00576F8F">
        <w:rPr>
          <w:rFonts w:ascii="Calibri" w:eastAsia="Calibri" w:hAnsi="Calibri"/>
          <w:b w:val="0"/>
          <w:i w:val="0"/>
          <w:color w:val="000000"/>
          <w:sz w:val="20"/>
          <w:szCs w:val="20"/>
          <w:lang w:eastAsia="en-US"/>
        </w:rPr>
        <w:t>) pro laboratorního potkana a laboratorní myši v rozsahu kompletní profil (FELASA Annually and additional agents), čtvrtletní profil (FELASA quarterly) a vyšetření prostředí nebo Interceptoru - kompletní profil.</w:t>
      </w:r>
    </w:p>
    <w:p w14:paraId="3F50F668" w14:textId="77777777" w:rsidR="00037865" w:rsidRPr="00037865" w:rsidRDefault="00037865" w:rsidP="00037865">
      <w:pPr>
        <w:ind w:left="630"/>
        <w:jc w:val="both"/>
        <w:rPr>
          <w:rFonts w:asciiTheme="minorHAnsi" w:hAnsiTheme="minorHAnsi"/>
          <w:sz w:val="20"/>
          <w:szCs w:val="20"/>
        </w:rPr>
      </w:pPr>
    </w:p>
    <w:p w14:paraId="2009C7DA" w14:textId="77777777" w:rsidR="00037865" w:rsidRPr="00037865" w:rsidRDefault="00037865" w:rsidP="00037865">
      <w:pPr>
        <w:ind w:left="630"/>
        <w:rPr>
          <w:rFonts w:asciiTheme="minorHAnsi" w:hAnsiTheme="minorHAnsi"/>
          <w:sz w:val="20"/>
          <w:szCs w:val="20"/>
        </w:rPr>
      </w:pPr>
      <w:r w:rsidRPr="00037865">
        <w:rPr>
          <w:rFonts w:asciiTheme="minorHAnsi" w:hAnsiTheme="minorHAnsi"/>
          <w:sz w:val="20"/>
          <w:szCs w:val="20"/>
        </w:rPr>
        <w:lastRenderedPageBreak/>
        <w:t>Podrobná specifikace rozsahu jednotlivých testovacích profilů a v nich zahrnutých vyšetřovaných agens je uvedena v</w:t>
      </w:r>
      <w:r>
        <w:rPr>
          <w:rFonts w:asciiTheme="minorHAnsi" w:hAnsiTheme="minorHAnsi"/>
          <w:sz w:val="20"/>
          <w:szCs w:val="20"/>
        </w:rPr>
        <w:t> příloze č. 2 této Rámcové dohody</w:t>
      </w:r>
      <w:r w:rsidRPr="00037865">
        <w:rPr>
          <w:rFonts w:asciiTheme="minorHAnsi" w:hAnsiTheme="minorHAnsi"/>
          <w:sz w:val="20"/>
          <w:szCs w:val="20"/>
        </w:rPr>
        <w:t xml:space="preserve">.  </w:t>
      </w:r>
    </w:p>
    <w:p w14:paraId="3244C865" w14:textId="77777777" w:rsidR="00037865" w:rsidRDefault="00037865" w:rsidP="00037865">
      <w:pPr>
        <w:ind w:left="630"/>
        <w:rPr>
          <w:rFonts w:asciiTheme="minorHAnsi" w:hAnsiTheme="minorHAnsi"/>
          <w:b/>
          <w:sz w:val="20"/>
          <w:szCs w:val="20"/>
        </w:rPr>
      </w:pPr>
    </w:p>
    <w:p w14:paraId="13C88823" w14:textId="77777777" w:rsidR="00037865" w:rsidRPr="00037865" w:rsidRDefault="00037865" w:rsidP="00037865">
      <w:pPr>
        <w:ind w:left="630"/>
        <w:jc w:val="both"/>
        <w:rPr>
          <w:rFonts w:asciiTheme="minorHAnsi" w:hAnsiTheme="minorHAnsi"/>
          <w:sz w:val="20"/>
          <w:szCs w:val="20"/>
        </w:rPr>
      </w:pPr>
      <w:r w:rsidRPr="00037865">
        <w:rPr>
          <w:rFonts w:asciiTheme="minorHAnsi" w:hAnsiTheme="minorHAnsi"/>
          <w:sz w:val="20"/>
          <w:szCs w:val="20"/>
        </w:rPr>
        <w:t>Předpokládaný počet požadovaných zdravotních vyšetření dle jednotlivých testovacích profilů po dobu trvání rámcové dohody je uveden v následujících tabulkách:</w:t>
      </w:r>
    </w:p>
    <w:p w14:paraId="0FDA4C18" w14:textId="6157B566" w:rsidR="00411696" w:rsidRDefault="00037865" w:rsidP="00411696">
      <w:pPr>
        <w:ind w:left="630"/>
        <w:jc w:val="both"/>
        <w:rPr>
          <w:rFonts w:asciiTheme="minorHAnsi" w:hAnsiTheme="minorHAnsi"/>
          <w:sz w:val="20"/>
          <w:szCs w:val="20"/>
        </w:rPr>
      </w:pPr>
      <w:r w:rsidRPr="00037865">
        <w:rPr>
          <w:rFonts w:asciiTheme="minorHAnsi" w:hAnsiTheme="minorHAnsi"/>
          <w:sz w:val="20"/>
          <w:szCs w:val="20"/>
        </w:rPr>
        <w:t xml:space="preserve"> Přehled požadovaných typů vyšetření:</w:t>
      </w:r>
    </w:p>
    <w:p w14:paraId="5BD1CFC6" w14:textId="77777777" w:rsidR="00411696" w:rsidRPr="00411696" w:rsidRDefault="00411696" w:rsidP="00411696">
      <w:pPr>
        <w:ind w:left="630"/>
        <w:jc w:val="both"/>
        <w:rPr>
          <w:rFonts w:asciiTheme="minorHAnsi" w:hAnsiTheme="minorHAnsi"/>
          <w:sz w:val="20"/>
          <w:szCs w:val="20"/>
        </w:rPr>
      </w:pPr>
    </w:p>
    <w:tbl>
      <w:tblPr>
        <w:tblW w:w="9540" w:type="dxa"/>
        <w:tblLook w:val="04A0" w:firstRow="1" w:lastRow="0" w:firstColumn="1" w:lastColumn="0" w:noHBand="0" w:noVBand="1"/>
      </w:tblPr>
      <w:tblGrid>
        <w:gridCol w:w="1900"/>
        <w:gridCol w:w="6010"/>
        <w:gridCol w:w="1630"/>
      </w:tblGrid>
      <w:tr w:rsidR="00411696" w:rsidRPr="00411696" w14:paraId="2502F69B" w14:textId="77777777" w:rsidTr="000C650A">
        <w:trPr>
          <w:trHeight w:val="615"/>
        </w:trPr>
        <w:tc>
          <w:tcPr>
            <w:tcW w:w="1900" w:type="dxa"/>
            <w:tcBorders>
              <w:top w:val="single" w:sz="8" w:space="0" w:color="auto"/>
              <w:left w:val="single" w:sz="8" w:space="0" w:color="auto"/>
              <w:bottom w:val="single" w:sz="8" w:space="0" w:color="auto"/>
              <w:right w:val="single" w:sz="8" w:space="0" w:color="auto"/>
            </w:tcBorders>
            <w:vAlign w:val="bottom"/>
            <w:hideMark/>
          </w:tcPr>
          <w:p w14:paraId="44A5E8F2"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 xml:space="preserve">Testovací </w:t>
            </w:r>
            <w:r w:rsidRPr="00411696">
              <w:rPr>
                <w:rFonts w:ascii="Calibri" w:hAnsi="Calibri" w:cs="Calibri"/>
                <w:b/>
                <w:bCs/>
                <w:color w:val="000000"/>
                <w:sz w:val="20"/>
                <w:szCs w:val="20"/>
                <w:lang w:eastAsia="en-US"/>
              </w:rPr>
              <w:br/>
              <w:t>profil</w:t>
            </w:r>
          </w:p>
        </w:tc>
        <w:tc>
          <w:tcPr>
            <w:tcW w:w="6010" w:type="dxa"/>
            <w:tcBorders>
              <w:top w:val="single" w:sz="8" w:space="0" w:color="auto"/>
              <w:left w:val="nil"/>
              <w:bottom w:val="single" w:sz="8" w:space="0" w:color="auto"/>
              <w:right w:val="single" w:sz="8" w:space="0" w:color="auto"/>
            </w:tcBorders>
            <w:vAlign w:val="bottom"/>
            <w:hideMark/>
          </w:tcPr>
          <w:p w14:paraId="2BE6568B"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Rozsah vyšetření vzorku</w:t>
            </w:r>
          </w:p>
        </w:tc>
        <w:tc>
          <w:tcPr>
            <w:tcW w:w="1630" w:type="dxa"/>
            <w:tcBorders>
              <w:top w:val="single" w:sz="8" w:space="0" w:color="auto"/>
              <w:left w:val="nil"/>
              <w:bottom w:val="single" w:sz="8" w:space="0" w:color="auto"/>
              <w:right w:val="single" w:sz="8" w:space="0" w:color="auto"/>
            </w:tcBorders>
            <w:vAlign w:val="center"/>
            <w:hideMark/>
          </w:tcPr>
          <w:p w14:paraId="3E92E90A" w14:textId="77777777" w:rsidR="00411696" w:rsidRPr="00411696" w:rsidRDefault="00411696" w:rsidP="00411696">
            <w:pPr>
              <w:jc w:val="center"/>
              <w:rPr>
                <w:rFonts w:ascii="Calibri" w:hAnsi="Calibri" w:cs="Calibri"/>
                <w:b/>
                <w:bCs/>
                <w:sz w:val="20"/>
                <w:szCs w:val="20"/>
                <w:lang w:eastAsia="en-US"/>
              </w:rPr>
            </w:pPr>
            <w:r w:rsidRPr="00411696">
              <w:rPr>
                <w:rFonts w:ascii="Calibri" w:hAnsi="Calibri" w:cs="Calibri"/>
                <w:b/>
                <w:bCs/>
                <w:sz w:val="20"/>
                <w:szCs w:val="20"/>
                <w:lang w:eastAsia="en-US"/>
              </w:rPr>
              <w:t xml:space="preserve">Předpokládaný </w:t>
            </w:r>
            <w:r w:rsidRPr="00411696">
              <w:rPr>
                <w:rFonts w:ascii="Calibri" w:hAnsi="Calibri" w:cs="Calibri"/>
                <w:b/>
                <w:bCs/>
                <w:sz w:val="20"/>
                <w:szCs w:val="20"/>
                <w:lang w:eastAsia="en-US"/>
              </w:rPr>
              <w:br/>
              <w:t>počet vyšetření po dobu trvání rámcové dohody</w:t>
            </w:r>
          </w:p>
        </w:tc>
      </w:tr>
      <w:tr w:rsidR="00411696" w:rsidRPr="00411696" w14:paraId="37D068BD"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7DBB6734"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1</w:t>
            </w:r>
          </w:p>
        </w:tc>
        <w:tc>
          <w:tcPr>
            <w:tcW w:w="6010" w:type="dxa"/>
            <w:tcBorders>
              <w:top w:val="nil"/>
              <w:left w:val="single" w:sz="8" w:space="0" w:color="auto"/>
              <w:bottom w:val="single" w:sz="4" w:space="0" w:color="auto"/>
              <w:right w:val="single" w:sz="8" w:space="0" w:color="auto"/>
            </w:tcBorders>
            <w:noWrap/>
            <w:vAlign w:val="bottom"/>
            <w:hideMark/>
          </w:tcPr>
          <w:p w14:paraId="1973405C"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 xml:space="preserve">vzorek myš serologie - kompletní profil </w:t>
            </w:r>
          </w:p>
        </w:tc>
        <w:tc>
          <w:tcPr>
            <w:tcW w:w="1630" w:type="dxa"/>
            <w:tcBorders>
              <w:top w:val="nil"/>
              <w:left w:val="nil"/>
              <w:bottom w:val="single" w:sz="4" w:space="0" w:color="auto"/>
              <w:right w:val="single" w:sz="8" w:space="0" w:color="auto"/>
            </w:tcBorders>
            <w:noWrap/>
            <w:vAlign w:val="bottom"/>
            <w:hideMark/>
          </w:tcPr>
          <w:p w14:paraId="7578D6AC" w14:textId="1892FAD4" w:rsidR="00411696" w:rsidRPr="00411696" w:rsidRDefault="00BE5875" w:rsidP="00411696">
            <w:pPr>
              <w:jc w:val="center"/>
              <w:rPr>
                <w:rFonts w:ascii="Calibri" w:hAnsi="Calibri" w:cs="Calibri"/>
                <w:color w:val="000000"/>
                <w:sz w:val="20"/>
                <w:szCs w:val="20"/>
                <w:lang w:eastAsia="en-US"/>
              </w:rPr>
            </w:pPr>
            <w:r>
              <w:rPr>
                <w:rFonts w:ascii="Calibri" w:eastAsia="Calibri" w:hAnsi="Calibri" w:cs="Calibri"/>
                <w:color w:val="000000"/>
                <w:sz w:val="20"/>
                <w:szCs w:val="20"/>
                <w:lang w:eastAsia="en-US"/>
              </w:rPr>
              <w:t>400</w:t>
            </w:r>
          </w:p>
        </w:tc>
      </w:tr>
      <w:tr w:rsidR="00411696" w:rsidRPr="00411696" w14:paraId="63324627"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514EF5FF"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2</w:t>
            </w:r>
          </w:p>
        </w:tc>
        <w:tc>
          <w:tcPr>
            <w:tcW w:w="6010" w:type="dxa"/>
            <w:tcBorders>
              <w:top w:val="nil"/>
              <w:left w:val="single" w:sz="8" w:space="0" w:color="auto"/>
              <w:bottom w:val="single" w:sz="4" w:space="0" w:color="auto"/>
              <w:right w:val="single" w:sz="8" w:space="0" w:color="auto"/>
            </w:tcBorders>
            <w:noWrap/>
            <w:vAlign w:val="bottom"/>
          </w:tcPr>
          <w:p w14:paraId="5D402195"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vzorek myš serologie - čtvrtletní profil</w:t>
            </w:r>
          </w:p>
        </w:tc>
        <w:tc>
          <w:tcPr>
            <w:tcW w:w="1630" w:type="dxa"/>
            <w:tcBorders>
              <w:top w:val="nil"/>
              <w:left w:val="nil"/>
              <w:bottom w:val="single" w:sz="4" w:space="0" w:color="auto"/>
              <w:right w:val="single" w:sz="8" w:space="0" w:color="auto"/>
            </w:tcBorders>
            <w:noWrap/>
            <w:vAlign w:val="bottom"/>
            <w:hideMark/>
          </w:tcPr>
          <w:p w14:paraId="00554B31" w14:textId="59AD4565" w:rsidR="00411696" w:rsidRPr="00411696" w:rsidRDefault="00BE5875" w:rsidP="00411696">
            <w:pPr>
              <w:jc w:val="center"/>
              <w:rPr>
                <w:rFonts w:ascii="Calibri" w:hAnsi="Calibri" w:cs="Calibri"/>
                <w:color w:val="000000"/>
                <w:sz w:val="20"/>
                <w:szCs w:val="20"/>
                <w:lang w:val="en-US" w:eastAsia="en-US"/>
              </w:rPr>
            </w:pPr>
            <w:r>
              <w:rPr>
                <w:rFonts w:ascii="Calibri" w:eastAsia="Calibri" w:hAnsi="Calibri" w:cs="Calibri"/>
                <w:color w:val="000000"/>
                <w:sz w:val="20"/>
                <w:szCs w:val="20"/>
                <w:lang w:eastAsia="en-US"/>
              </w:rPr>
              <w:t>150</w:t>
            </w:r>
          </w:p>
        </w:tc>
      </w:tr>
      <w:tr w:rsidR="00411696" w:rsidRPr="00411696" w14:paraId="34E6A973"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1ABA3E95"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3</w:t>
            </w:r>
          </w:p>
        </w:tc>
        <w:tc>
          <w:tcPr>
            <w:tcW w:w="6010" w:type="dxa"/>
            <w:tcBorders>
              <w:top w:val="nil"/>
              <w:left w:val="single" w:sz="8" w:space="0" w:color="auto"/>
              <w:bottom w:val="single" w:sz="4" w:space="0" w:color="auto"/>
              <w:right w:val="single" w:sz="8" w:space="0" w:color="auto"/>
            </w:tcBorders>
            <w:noWrap/>
            <w:vAlign w:val="bottom"/>
          </w:tcPr>
          <w:p w14:paraId="75FF9804"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 xml:space="preserve">směsné vzorky myš bakter. + parazit. vyš - kompletní profil </w:t>
            </w:r>
          </w:p>
        </w:tc>
        <w:tc>
          <w:tcPr>
            <w:tcW w:w="1630" w:type="dxa"/>
            <w:tcBorders>
              <w:top w:val="nil"/>
              <w:left w:val="nil"/>
              <w:bottom w:val="single" w:sz="4" w:space="0" w:color="auto"/>
              <w:right w:val="single" w:sz="8" w:space="0" w:color="auto"/>
            </w:tcBorders>
            <w:noWrap/>
            <w:vAlign w:val="bottom"/>
          </w:tcPr>
          <w:p w14:paraId="6977D300" w14:textId="674C1E3D" w:rsidR="00411696" w:rsidRPr="00411696" w:rsidRDefault="00BE5875" w:rsidP="00411696">
            <w:pPr>
              <w:jc w:val="center"/>
              <w:rPr>
                <w:rFonts w:ascii="Calibri" w:hAnsi="Calibri" w:cs="Calibri"/>
                <w:color w:val="000000"/>
                <w:sz w:val="20"/>
                <w:szCs w:val="20"/>
                <w:lang w:val="en-US" w:eastAsia="en-US"/>
              </w:rPr>
            </w:pPr>
            <w:r>
              <w:rPr>
                <w:rFonts w:ascii="Calibri" w:eastAsia="Calibri" w:hAnsi="Calibri" w:cs="Calibri"/>
                <w:color w:val="000000"/>
                <w:sz w:val="20"/>
                <w:szCs w:val="20"/>
                <w:lang w:eastAsia="en-US"/>
              </w:rPr>
              <w:t>380</w:t>
            </w:r>
          </w:p>
        </w:tc>
      </w:tr>
      <w:tr w:rsidR="00411696" w:rsidRPr="00411696" w14:paraId="4541F939"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0FFF83B0"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4</w:t>
            </w:r>
          </w:p>
        </w:tc>
        <w:tc>
          <w:tcPr>
            <w:tcW w:w="6010" w:type="dxa"/>
            <w:tcBorders>
              <w:top w:val="nil"/>
              <w:left w:val="single" w:sz="8" w:space="0" w:color="auto"/>
              <w:bottom w:val="single" w:sz="4" w:space="0" w:color="auto"/>
              <w:right w:val="single" w:sz="8" w:space="0" w:color="auto"/>
            </w:tcBorders>
            <w:noWrap/>
            <w:vAlign w:val="bottom"/>
          </w:tcPr>
          <w:p w14:paraId="586BA16C"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 xml:space="preserve">směsné vzorky myš bakter. + parazit. vyš - čtvrtletní profil </w:t>
            </w:r>
          </w:p>
        </w:tc>
        <w:tc>
          <w:tcPr>
            <w:tcW w:w="1630" w:type="dxa"/>
            <w:tcBorders>
              <w:top w:val="nil"/>
              <w:left w:val="nil"/>
              <w:bottom w:val="single" w:sz="4" w:space="0" w:color="auto"/>
              <w:right w:val="single" w:sz="8" w:space="0" w:color="auto"/>
            </w:tcBorders>
            <w:noWrap/>
            <w:vAlign w:val="bottom"/>
          </w:tcPr>
          <w:p w14:paraId="341C85B3"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60</w:t>
            </w:r>
          </w:p>
        </w:tc>
      </w:tr>
      <w:tr w:rsidR="00411696" w:rsidRPr="00411696" w14:paraId="1824BA37"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0F02C757"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5</w:t>
            </w:r>
          </w:p>
        </w:tc>
        <w:tc>
          <w:tcPr>
            <w:tcW w:w="6010" w:type="dxa"/>
            <w:tcBorders>
              <w:top w:val="nil"/>
              <w:left w:val="single" w:sz="8" w:space="0" w:color="auto"/>
              <w:bottom w:val="single" w:sz="4" w:space="0" w:color="auto"/>
              <w:right w:val="single" w:sz="8" w:space="0" w:color="auto"/>
            </w:tcBorders>
            <w:noWrap/>
            <w:vAlign w:val="bottom"/>
          </w:tcPr>
          <w:p w14:paraId="78A620F4"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živá myš - serologie, bakter., parazit., pitva - kompletní profil</w:t>
            </w:r>
          </w:p>
        </w:tc>
        <w:tc>
          <w:tcPr>
            <w:tcW w:w="1630" w:type="dxa"/>
            <w:tcBorders>
              <w:top w:val="nil"/>
              <w:left w:val="nil"/>
              <w:bottom w:val="single" w:sz="4" w:space="0" w:color="auto"/>
              <w:right w:val="single" w:sz="8" w:space="0" w:color="auto"/>
            </w:tcBorders>
            <w:noWrap/>
            <w:vAlign w:val="bottom"/>
          </w:tcPr>
          <w:p w14:paraId="184B345E"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400</w:t>
            </w:r>
          </w:p>
        </w:tc>
      </w:tr>
      <w:tr w:rsidR="00411696" w:rsidRPr="00411696" w14:paraId="75AEC450"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54088F12"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6</w:t>
            </w:r>
          </w:p>
        </w:tc>
        <w:tc>
          <w:tcPr>
            <w:tcW w:w="6010" w:type="dxa"/>
            <w:tcBorders>
              <w:top w:val="nil"/>
              <w:left w:val="single" w:sz="8" w:space="0" w:color="auto"/>
              <w:bottom w:val="single" w:sz="4" w:space="0" w:color="auto"/>
              <w:right w:val="single" w:sz="8" w:space="0" w:color="auto"/>
            </w:tcBorders>
            <w:noWrap/>
            <w:vAlign w:val="bottom"/>
          </w:tcPr>
          <w:p w14:paraId="67657D21"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živá myš - serologie, bakter., parazit., pitva - čtvrtletní profil</w:t>
            </w:r>
          </w:p>
        </w:tc>
        <w:tc>
          <w:tcPr>
            <w:tcW w:w="1630" w:type="dxa"/>
            <w:tcBorders>
              <w:top w:val="nil"/>
              <w:left w:val="nil"/>
              <w:bottom w:val="single" w:sz="4" w:space="0" w:color="auto"/>
              <w:right w:val="single" w:sz="8" w:space="0" w:color="auto"/>
            </w:tcBorders>
            <w:noWrap/>
            <w:vAlign w:val="bottom"/>
          </w:tcPr>
          <w:p w14:paraId="3B7E41CA" w14:textId="6E30EF3C" w:rsidR="00411696" w:rsidRPr="00411696" w:rsidRDefault="00BE5875" w:rsidP="00411696">
            <w:pPr>
              <w:jc w:val="center"/>
              <w:rPr>
                <w:rFonts w:ascii="Calibri" w:hAnsi="Calibri" w:cs="Calibri"/>
                <w:color w:val="000000"/>
                <w:sz w:val="20"/>
                <w:szCs w:val="20"/>
                <w:lang w:val="en-US" w:eastAsia="en-US"/>
              </w:rPr>
            </w:pPr>
            <w:r>
              <w:rPr>
                <w:rFonts w:ascii="Calibri" w:eastAsia="Calibri" w:hAnsi="Calibri" w:cs="Calibri"/>
                <w:color w:val="000000"/>
                <w:sz w:val="20"/>
                <w:szCs w:val="20"/>
                <w:lang w:eastAsia="en-US"/>
              </w:rPr>
              <w:t>250</w:t>
            </w:r>
          </w:p>
        </w:tc>
      </w:tr>
      <w:tr w:rsidR="00411696" w:rsidRPr="00411696" w14:paraId="25BE97DE"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4CAE1A69"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7</w:t>
            </w:r>
          </w:p>
        </w:tc>
        <w:tc>
          <w:tcPr>
            <w:tcW w:w="6010" w:type="dxa"/>
            <w:tcBorders>
              <w:top w:val="nil"/>
              <w:left w:val="single" w:sz="8" w:space="0" w:color="auto"/>
              <w:bottom w:val="single" w:sz="4" w:space="0" w:color="auto"/>
              <w:right w:val="single" w:sz="8" w:space="0" w:color="auto"/>
            </w:tcBorders>
            <w:noWrap/>
            <w:vAlign w:val="bottom"/>
          </w:tcPr>
          <w:p w14:paraId="4E3816F8"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směsné vzorky prostředí do 10 ks - kompletní profil pro myš (1+3)</w:t>
            </w:r>
          </w:p>
        </w:tc>
        <w:tc>
          <w:tcPr>
            <w:tcW w:w="1630" w:type="dxa"/>
            <w:tcBorders>
              <w:top w:val="nil"/>
              <w:left w:val="nil"/>
              <w:bottom w:val="single" w:sz="4" w:space="0" w:color="auto"/>
              <w:right w:val="single" w:sz="8" w:space="0" w:color="auto"/>
            </w:tcBorders>
            <w:noWrap/>
            <w:vAlign w:val="bottom"/>
          </w:tcPr>
          <w:p w14:paraId="58D6065A"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60</w:t>
            </w:r>
          </w:p>
        </w:tc>
      </w:tr>
      <w:tr w:rsidR="00411696" w:rsidRPr="00411696" w14:paraId="0D3EB1B4" w14:textId="77777777" w:rsidTr="000C650A">
        <w:trPr>
          <w:trHeight w:val="300"/>
        </w:trPr>
        <w:tc>
          <w:tcPr>
            <w:tcW w:w="1900" w:type="dxa"/>
            <w:tcBorders>
              <w:top w:val="nil"/>
              <w:left w:val="single" w:sz="8" w:space="0" w:color="auto"/>
              <w:bottom w:val="single" w:sz="4" w:space="0" w:color="auto"/>
              <w:right w:val="nil"/>
            </w:tcBorders>
            <w:noWrap/>
            <w:vAlign w:val="bottom"/>
          </w:tcPr>
          <w:p w14:paraId="1BD4EC14"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8</w:t>
            </w:r>
          </w:p>
        </w:tc>
        <w:tc>
          <w:tcPr>
            <w:tcW w:w="6010" w:type="dxa"/>
            <w:tcBorders>
              <w:top w:val="nil"/>
              <w:left w:val="single" w:sz="8" w:space="0" w:color="auto"/>
              <w:bottom w:val="single" w:sz="4" w:space="0" w:color="auto"/>
              <w:right w:val="single" w:sz="8" w:space="0" w:color="auto"/>
            </w:tcBorders>
            <w:noWrap/>
            <w:vAlign w:val="bottom"/>
          </w:tcPr>
          <w:p w14:paraId="5271793B" w14:textId="77777777" w:rsidR="00411696" w:rsidRPr="00411696" w:rsidDel="00E60E4A" w:rsidRDefault="00411696" w:rsidP="00411696">
            <w:pPr>
              <w:rPr>
                <w:rFonts w:ascii="Calibri" w:hAnsi="Calibri" w:cs="Calibri"/>
                <w:color w:val="000000"/>
                <w:sz w:val="20"/>
                <w:szCs w:val="20"/>
                <w:lang w:eastAsia="en-US"/>
              </w:rPr>
            </w:pPr>
            <w:r w:rsidRPr="00411696">
              <w:rPr>
                <w:rFonts w:ascii="Calibri" w:eastAsia="Calibri" w:hAnsi="Calibri" w:cs="Calibri"/>
                <w:color w:val="000000"/>
                <w:sz w:val="20"/>
                <w:szCs w:val="20"/>
                <w:lang w:eastAsia="en-US"/>
              </w:rPr>
              <w:t>směsné vzorky myš - vyšetření vybraného specifického agens ze škály uvedené u profilu 1 a 3 metodou PCR/Rt-PCR</w:t>
            </w:r>
          </w:p>
        </w:tc>
        <w:tc>
          <w:tcPr>
            <w:tcW w:w="1630" w:type="dxa"/>
            <w:tcBorders>
              <w:top w:val="nil"/>
              <w:left w:val="nil"/>
              <w:bottom w:val="single" w:sz="4" w:space="0" w:color="auto"/>
              <w:right w:val="single" w:sz="8" w:space="0" w:color="auto"/>
            </w:tcBorders>
            <w:noWrap/>
            <w:vAlign w:val="bottom"/>
          </w:tcPr>
          <w:p w14:paraId="6644AE96" w14:textId="6656D245" w:rsidR="00411696" w:rsidRPr="00411696" w:rsidRDefault="00BE5875" w:rsidP="00411696">
            <w:pPr>
              <w:jc w:val="center"/>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250</w:t>
            </w:r>
          </w:p>
          <w:p w14:paraId="73EAAEBE" w14:textId="77777777" w:rsidR="00411696" w:rsidRPr="00411696" w:rsidRDefault="00411696" w:rsidP="00411696">
            <w:pPr>
              <w:jc w:val="center"/>
              <w:rPr>
                <w:rFonts w:ascii="Calibri" w:eastAsia="Calibri" w:hAnsi="Calibri" w:cs="Calibri"/>
                <w:color w:val="000000"/>
                <w:sz w:val="20"/>
                <w:szCs w:val="20"/>
                <w:lang w:eastAsia="en-US"/>
              </w:rPr>
            </w:pPr>
          </w:p>
        </w:tc>
      </w:tr>
      <w:tr w:rsidR="00411696" w:rsidRPr="00411696" w14:paraId="77FD7639"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3933F17A"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9</w:t>
            </w:r>
          </w:p>
        </w:tc>
        <w:tc>
          <w:tcPr>
            <w:tcW w:w="6010" w:type="dxa"/>
            <w:tcBorders>
              <w:top w:val="nil"/>
              <w:left w:val="single" w:sz="8" w:space="0" w:color="auto"/>
              <w:bottom w:val="single" w:sz="4" w:space="0" w:color="auto"/>
              <w:right w:val="single" w:sz="8" w:space="0" w:color="auto"/>
            </w:tcBorders>
            <w:noWrap/>
            <w:vAlign w:val="bottom"/>
          </w:tcPr>
          <w:p w14:paraId="18C399CF"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kombinovaný profil vzorků z prostředí nebo Interceptor + směsný vzorek stěrů nebo trusu do 10 ks – kompletní profil pro myš</w:t>
            </w:r>
          </w:p>
        </w:tc>
        <w:tc>
          <w:tcPr>
            <w:tcW w:w="1630" w:type="dxa"/>
            <w:tcBorders>
              <w:top w:val="nil"/>
              <w:left w:val="nil"/>
              <w:bottom w:val="single" w:sz="4" w:space="0" w:color="auto"/>
              <w:right w:val="single" w:sz="8" w:space="0" w:color="auto"/>
            </w:tcBorders>
            <w:noWrap/>
            <w:vAlign w:val="bottom"/>
          </w:tcPr>
          <w:p w14:paraId="22F04E6D"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210</w:t>
            </w:r>
          </w:p>
        </w:tc>
      </w:tr>
      <w:tr w:rsidR="00411696" w:rsidRPr="00411696" w14:paraId="29B9F11F"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51AD659D"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10</w:t>
            </w:r>
          </w:p>
        </w:tc>
        <w:tc>
          <w:tcPr>
            <w:tcW w:w="6010" w:type="dxa"/>
            <w:tcBorders>
              <w:top w:val="nil"/>
              <w:left w:val="single" w:sz="8" w:space="0" w:color="auto"/>
              <w:bottom w:val="single" w:sz="4" w:space="0" w:color="auto"/>
              <w:right w:val="single" w:sz="8" w:space="0" w:color="auto"/>
            </w:tcBorders>
            <w:noWrap/>
            <w:vAlign w:val="bottom"/>
          </w:tcPr>
          <w:p w14:paraId="04200A16"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 xml:space="preserve">vzorek potkan serologie - kompletní profil </w:t>
            </w:r>
          </w:p>
        </w:tc>
        <w:tc>
          <w:tcPr>
            <w:tcW w:w="1630" w:type="dxa"/>
            <w:tcBorders>
              <w:top w:val="nil"/>
              <w:left w:val="nil"/>
              <w:bottom w:val="single" w:sz="4" w:space="0" w:color="auto"/>
              <w:right w:val="single" w:sz="8" w:space="0" w:color="auto"/>
            </w:tcBorders>
            <w:noWrap/>
            <w:vAlign w:val="bottom"/>
          </w:tcPr>
          <w:p w14:paraId="5C2F9D7F"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hAnsi="Calibri" w:cs="Calibri"/>
                <w:color w:val="000000"/>
                <w:sz w:val="20"/>
                <w:szCs w:val="20"/>
                <w:lang w:val="en-US" w:eastAsia="en-US"/>
              </w:rPr>
              <w:t>20</w:t>
            </w:r>
          </w:p>
        </w:tc>
      </w:tr>
      <w:tr w:rsidR="00411696" w:rsidRPr="00411696" w14:paraId="6A6CB70E"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5D63FFE3"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11</w:t>
            </w:r>
          </w:p>
        </w:tc>
        <w:tc>
          <w:tcPr>
            <w:tcW w:w="6010" w:type="dxa"/>
            <w:tcBorders>
              <w:top w:val="nil"/>
              <w:left w:val="single" w:sz="8" w:space="0" w:color="auto"/>
              <w:bottom w:val="single" w:sz="4" w:space="0" w:color="auto"/>
              <w:right w:val="single" w:sz="8" w:space="0" w:color="auto"/>
            </w:tcBorders>
            <w:noWrap/>
            <w:vAlign w:val="bottom"/>
          </w:tcPr>
          <w:p w14:paraId="605C8832"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vzorek potkan serologie - čtvrtletní  profil</w:t>
            </w:r>
          </w:p>
        </w:tc>
        <w:tc>
          <w:tcPr>
            <w:tcW w:w="1630" w:type="dxa"/>
            <w:tcBorders>
              <w:top w:val="nil"/>
              <w:left w:val="nil"/>
              <w:bottom w:val="single" w:sz="4" w:space="0" w:color="auto"/>
              <w:right w:val="single" w:sz="8" w:space="0" w:color="auto"/>
            </w:tcBorders>
            <w:noWrap/>
            <w:vAlign w:val="bottom"/>
          </w:tcPr>
          <w:p w14:paraId="58E1D31C"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10</w:t>
            </w:r>
          </w:p>
        </w:tc>
      </w:tr>
      <w:tr w:rsidR="00411696" w:rsidRPr="00411696" w14:paraId="4EE61712"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67B784C7"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12</w:t>
            </w:r>
          </w:p>
        </w:tc>
        <w:tc>
          <w:tcPr>
            <w:tcW w:w="6010" w:type="dxa"/>
            <w:tcBorders>
              <w:top w:val="nil"/>
              <w:left w:val="single" w:sz="8" w:space="0" w:color="auto"/>
              <w:bottom w:val="single" w:sz="4" w:space="0" w:color="auto"/>
              <w:right w:val="single" w:sz="8" w:space="0" w:color="auto"/>
            </w:tcBorders>
            <w:noWrap/>
            <w:vAlign w:val="bottom"/>
            <w:hideMark/>
          </w:tcPr>
          <w:p w14:paraId="066DA754"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směsné vzorky potkan bakter. + parazit. vyš - kompletní  profil</w:t>
            </w:r>
          </w:p>
        </w:tc>
        <w:tc>
          <w:tcPr>
            <w:tcW w:w="1630" w:type="dxa"/>
            <w:tcBorders>
              <w:top w:val="nil"/>
              <w:left w:val="nil"/>
              <w:bottom w:val="single" w:sz="4" w:space="0" w:color="auto"/>
              <w:right w:val="single" w:sz="8" w:space="0" w:color="auto"/>
            </w:tcBorders>
            <w:noWrap/>
            <w:vAlign w:val="bottom"/>
            <w:hideMark/>
          </w:tcPr>
          <w:p w14:paraId="37B8FD9C"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10</w:t>
            </w:r>
          </w:p>
        </w:tc>
      </w:tr>
      <w:tr w:rsidR="00411696" w:rsidRPr="00411696" w14:paraId="50183A44"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6C0FFFBA"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13</w:t>
            </w:r>
          </w:p>
        </w:tc>
        <w:tc>
          <w:tcPr>
            <w:tcW w:w="6010" w:type="dxa"/>
            <w:tcBorders>
              <w:top w:val="nil"/>
              <w:left w:val="single" w:sz="8" w:space="0" w:color="auto"/>
              <w:bottom w:val="single" w:sz="4" w:space="0" w:color="auto"/>
              <w:right w:val="single" w:sz="8" w:space="0" w:color="auto"/>
            </w:tcBorders>
            <w:noWrap/>
            <w:vAlign w:val="bottom"/>
            <w:hideMark/>
          </w:tcPr>
          <w:p w14:paraId="3CD27BE1"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směsné vzorky potkan bakter. + parazit. vyš - čtvrtletní  profil</w:t>
            </w:r>
          </w:p>
        </w:tc>
        <w:tc>
          <w:tcPr>
            <w:tcW w:w="1630" w:type="dxa"/>
            <w:tcBorders>
              <w:top w:val="nil"/>
              <w:left w:val="nil"/>
              <w:bottom w:val="single" w:sz="4" w:space="0" w:color="auto"/>
              <w:right w:val="single" w:sz="8" w:space="0" w:color="auto"/>
            </w:tcBorders>
            <w:noWrap/>
            <w:vAlign w:val="bottom"/>
            <w:hideMark/>
          </w:tcPr>
          <w:p w14:paraId="71E74392"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10</w:t>
            </w:r>
          </w:p>
        </w:tc>
      </w:tr>
      <w:tr w:rsidR="00411696" w:rsidRPr="00411696" w14:paraId="730A82AE"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4C8010DA"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14</w:t>
            </w:r>
          </w:p>
        </w:tc>
        <w:tc>
          <w:tcPr>
            <w:tcW w:w="6010" w:type="dxa"/>
            <w:tcBorders>
              <w:top w:val="nil"/>
              <w:left w:val="single" w:sz="8" w:space="0" w:color="auto"/>
              <w:bottom w:val="single" w:sz="4" w:space="0" w:color="auto"/>
              <w:right w:val="single" w:sz="8" w:space="0" w:color="auto"/>
            </w:tcBorders>
            <w:noWrap/>
            <w:vAlign w:val="bottom"/>
            <w:hideMark/>
          </w:tcPr>
          <w:p w14:paraId="68136657"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živý potkan - serologie, bakter., parazit., pitva - kompletní profil</w:t>
            </w:r>
          </w:p>
        </w:tc>
        <w:tc>
          <w:tcPr>
            <w:tcW w:w="1630" w:type="dxa"/>
            <w:tcBorders>
              <w:top w:val="nil"/>
              <w:left w:val="nil"/>
              <w:bottom w:val="single" w:sz="4" w:space="0" w:color="auto"/>
              <w:right w:val="single" w:sz="8" w:space="0" w:color="auto"/>
            </w:tcBorders>
            <w:noWrap/>
            <w:vAlign w:val="bottom"/>
            <w:hideMark/>
          </w:tcPr>
          <w:p w14:paraId="4B4A0E11"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20</w:t>
            </w:r>
          </w:p>
        </w:tc>
      </w:tr>
      <w:tr w:rsidR="00411696" w:rsidRPr="00411696" w14:paraId="627D5390" w14:textId="77777777" w:rsidTr="000C650A">
        <w:trPr>
          <w:trHeight w:val="300"/>
        </w:trPr>
        <w:tc>
          <w:tcPr>
            <w:tcW w:w="1900" w:type="dxa"/>
            <w:tcBorders>
              <w:top w:val="nil"/>
              <w:left w:val="single" w:sz="8" w:space="0" w:color="auto"/>
              <w:bottom w:val="single" w:sz="4" w:space="0" w:color="auto"/>
              <w:right w:val="nil"/>
            </w:tcBorders>
            <w:noWrap/>
            <w:vAlign w:val="bottom"/>
            <w:hideMark/>
          </w:tcPr>
          <w:p w14:paraId="75444B9D" w14:textId="77777777" w:rsidR="00411696" w:rsidRPr="00411696" w:rsidRDefault="00411696" w:rsidP="00411696">
            <w:pPr>
              <w:jc w:val="center"/>
              <w:rPr>
                <w:rFonts w:ascii="Calibri" w:hAnsi="Calibri" w:cs="Calibri"/>
                <w:b/>
                <w:bCs/>
                <w:color w:val="000000"/>
                <w:sz w:val="20"/>
                <w:szCs w:val="20"/>
                <w:lang w:eastAsia="en-US"/>
              </w:rPr>
            </w:pPr>
            <w:r w:rsidRPr="00411696" w:rsidDel="00A917E6">
              <w:rPr>
                <w:rFonts w:ascii="Calibri" w:hAnsi="Calibri" w:cs="Calibri"/>
                <w:b/>
                <w:bCs/>
                <w:color w:val="000000"/>
                <w:sz w:val="20"/>
                <w:szCs w:val="20"/>
                <w:lang w:eastAsia="en-US"/>
              </w:rPr>
              <w:t>1</w:t>
            </w:r>
            <w:r w:rsidRPr="00411696">
              <w:rPr>
                <w:rFonts w:ascii="Calibri" w:hAnsi="Calibri" w:cs="Calibri"/>
                <w:b/>
                <w:bCs/>
                <w:color w:val="000000"/>
                <w:sz w:val="20"/>
                <w:szCs w:val="20"/>
                <w:lang w:eastAsia="en-US"/>
              </w:rPr>
              <w:t>5</w:t>
            </w:r>
          </w:p>
        </w:tc>
        <w:tc>
          <w:tcPr>
            <w:tcW w:w="6010" w:type="dxa"/>
            <w:tcBorders>
              <w:top w:val="nil"/>
              <w:left w:val="single" w:sz="8" w:space="0" w:color="auto"/>
              <w:bottom w:val="single" w:sz="4" w:space="0" w:color="auto"/>
              <w:right w:val="single" w:sz="8" w:space="0" w:color="auto"/>
            </w:tcBorders>
            <w:noWrap/>
            <w:vAlign w:val="bottom"/>
            <w:hideMark/>
          </w:tcPr>
          <w:p w14:paraId="5815B05B"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živý potkan - serologie, bakter., parazit., pitva - čtvrtletní profil</w:t>
            </w:r>
          </w:p>
        </w:tc>
        <w:tc>
          <w:tcPr>
            <w:tcW w:w="1630" w:type="dxa"/>
            <w:tcBorders>
              <w:top w:val="nil"/>
              <w:left w:val="nil"/>
              <w:bottom w:val="single" w:sz="4" w:space="0" w:color="auto"/>
              <w:right w:val="single" w:sz="8" w:space="0" w:color="auto"/>
            </w:tcBorders>
            <w:noWrap/>
            <w:vAlign w:val="bottom"/>
            <w:hideMark/>
          </w:tcPr>
          <w:p w14:paraId="531B89AB"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10</w:t>
            </w:r>
          </w:p>
        </w:tc>
      </w:tr>
      <w:tr w:rsidR="00411696" w:rsidRPr="00411696" w14:paraId="75710A01" w14:textId="77777777" w:rsidTr="000C650A">
        <w:trPr>
          <w:trHeight w:val="300"/>
        </w:trPr>
        <w:tc>
          <w:tcPr>
            <w:tcW w:w="1900" w:type="dxa"/>
            <w:tcBorders>
              <w:top w:val="nil"/>
              <w:left w:val="single" w:sz="8" w:space="0" w:color="auto"/>
              <w:bottom w:val="single" w:sz="8" w:space="0" w:color="auto"/>
              <w:right w:val="nil"/>
            </w:tcBorders>
            <w:noWrap/>
            <w:vAlign w:val="bottom"/>
            <w:hideMark/>
          </w:tcPr>
          <w:p w14:paraId="7CFBB179" w14:textId="77777777" w:rsidR="00411696" w:rsidRPr="00411696" w:rsidRDefault="00411696" w:rsidP="00411696">
            <w:pPr>
              <w:jc w:val="center"/>
              <w:rPr>
                <w:rFonts w:ascii="Calibri" w:hAnsi="Calibri" w:cs="Calibri"/>
                <w:b/>
                <w:bCs/>
                <w:color w:val="000000"/>
                <w:sz w:val="20"/>
                <w:szCs w:val="20"/>
                <w:lang w:eastAsia="en-US"/>
              </w:rPr>
            </w:pPr>
            <w:r w:rsidRPr="00411696">
              <w:rPr>
                <w:rFonts w:ascii="Calibri" w:hAnsi="Calibri" w:cs="Calibri"/>
                <w:b/>
                <w:bCs/>
                <w:color w:val="000000"/>
                <w:sz w:val="20"/>
                <w:szCs w:val="20"/>
                <w:lang w:eastAsia="en-US"/>
              </w:rPr>
              <w:t>16</w:t>
            </w:r>
          </w:p>
        </w:tc>
        <w:tc>
          <w:tcPr>
            <w:tcW w:w="6010" w:type="dxa"/>
            <w:tcBorders>
              <w:top w:val="nil"/>
              <w:left w:val="single" w:sz="8" w:space="0" w:color="auto"/>
              <w:bottom w:val="single" w:sz="8" w:space="0" w:color="auto"/>
              <w:right w:val="single" w:sz="8" w:space="0" w:color="auto"/>
            </w:tcBorders>
            <w:noWrap/>
            <w:vAlign w:val="bottom"/>
            <w:hideMark/>
          </w:tcPr>
          <w:p w14:paraId="5ED459F4" w14:textId="77777777" w:rsidR="00411696" w:rsidRPr="00411696" w:rsidRDefault="00411696" w:rsidP="00411696">
            <w:pPr>
              <w:rPr>
                <w:rFonts w:ascii="Calibri" w:hAnsi="Calibri" w:cs="Calibri"/>
                <w:color w:val="000000"/>
                <w:sz w:val="20"/>
                <w:szCs w:val="20"/>
                <w:lang w:eastAsia="en-US"/>
              </w:rPr>
            </w:pPr>
            <w:r w:rsidRPr="00411696">
              <w:rPr>
                <w:rFonts w:ascii="Calibri" w:hAnsi="Calibri" w:cs="Calibri"/>
                <w:color w:val="000000"/>
                <w:sz w:val="20"/>
                <w:szCs w:val="20"/>
                <w:lang w:eastAsia="en-US"/>
              </w:rPr>
              <w:t>směsné vzorky prostředí do 10 ks – kompletní profil pro potkana (10+12)</w:t>
            </w:r>
          </w:p>
        </w:tc>
        <w:tc>
          <w:tcPr>
            <w:tcW w:w="1630" w:type="dxa"/>
            <w:tcBorders>
              <w:top w:val="nil"/>
              <w:left w:val="nil"/>
              <w:bottom w:val="single" w:sz="8" w:space="0" w:color="auto"/>
              <w:right w:val="single" w:sz="8" w:space="0" w:color="auto"/>
            </w:tcBorders>
            <w:noWrap/>
            <w:vAlign w:val="bottom"/>
            <w:hideMark/>
          </w:tcPr>
          <w:p w14:paraId="138BCE2B" w14:textId="77777777" w:rsidR="00411696" w:rsidRPr="00411696" w:rsidRDefault="00411696" w:rsidP="00411696">
            <w:pPr>
              <w:jc w:val="center"/>
              <w:rPr>
                <w:rFonts w:ascii="Calibri" w:hAnsi="Calibri" w:cs="Calibri"/>
                <w:color w:val="000000"/>
                <w:sz w:val="20"/>
                <w:szCs w:val="20"/>
                <w:lang w:val="en-US" w:eastAsia="en-US"/>
              </w:rPr>
            </w:pPr>
            <w:r w:rsidRPr="00411696">
              <w:rPr>
                <w:rFonts w:ascii="Calibri" w:eastAsia="Calibri" w:hAnsi="Calibri" w:cs="Calibri"/>
                <w:color w:val="000000"/>
                <w:sz w:val="20"/>
                <w:szCs w:val="20"/>
                <w:lang w:eastAsia="en-US"/>
              </w:rPr>
              <w:t>10</w:t>
            </w:r>
          </w:p>
        </w:tc>
      </w:tr>
    </w:tbl>
    <w:p w14:paraId="26FE9657" w14:textId="77777777" w:rsidR="00411696" w:rsidRPr="00411696" w:rsidRDefault="00411696" w:rsidP="00411696">
      <w:pPr>
        <w:jc w:val="both"/>
        <w:rPr>
          <w:rFonts w:asciiTheme="minorHAnsi" w:hAnsiTheme="minorHAnsi"/>
          <w:sz w:val="20"/>
          <w:szCs w:val="20"/>
        </w:rPr>
      </w:pPr>
    </w:p>
    <w:p w14:paraId="15498A27" w14:textId="77777777" w:rsidR="00037865" w:rsidRPr="00751BF1" w:rsidRDefault="00037865" w:rsidP="00037865">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Součástí Předmětu plnění dále musí být:</w:t>
      </w:r>
    </w:p>
    <w:p w14:paraId="4145B55D" w14:textId="77777777" w:rsidR="00037865" w:rsidRPr="00751BF1" w:rsidRDefault="00037865" w:rsidP="00037865">
      <w:pPr>
        <w:widowControl w:val="0"/>
        <w:tabs>
          <w:tab w:val="num" w:pos="567"/>
        </w:tabs>
        <w:ind w:left="567"/>
        <w:jc w:val="both"/>
        <w:rPr>
          <w:rFonts w:asciiTheme="minorHAnsi" w:hAnsiTheme="minorHAnsi" w:cs="Arial"/>
          <w:iCs/>
          <w:sz w:val="20"/>
          <w:szCs w:val="20"/>
        </w:rPr>
      </w:pPr>
      <w:r w:rsidRPr="00751BF1">
        <w:rPr>
          <w:rFonts w:asciiTheme="minorHAnsi" w:hAnsiTheme="minorHAnsi" w:cs="Arial"/>
          <w:iCs/>
          <w:sz w:val="20"/>
          <w:szCs w:val="20"/>
        </w:rPr>
        <w:t>- dodání materiálů na odběr vzorků,</w:t>
      </w:r>
    </w:p>
    <w:p w14:paraId="2A4B774B" w14:textId="77777777" w:rsidR="00037865" w:rsidRPr="00751BF1" w:rsidRDefault="00037865" w:rsidP="00037865">
      <w:pPr>
        <w:widowControl w:val="0"/>
        <w:tabs>
          <w:tab w:val="num" w:pos="567"/>
        </w:tabs>
        <w:ind w:left="567"/>
        <w:jc w:val="both"/>
        <w:rPr>
          <w:rFonts w:asciiTheme="minorHAnsi" w:hAnsiTheme="minorHAnsi" w:cs="Arial"/>
          <w:iCs/>
          <w:sz w:val="20"/>
          <w:szCs w:val="20"/>
        </w:rPr>
      </w:pPr>
      <w:r w:rsidRPr="00751BF1">
        <w:rPr>
          <w:rFonts w:asciiTheme="minorHAnsi" w:hAnsiTheme="minorHAnsi" w:cs="Arial"/>
          <w:iCs/>
          <w:sz w:val="20"/>
          <w:szCs w:val="20"/>
        </w:rPr>
        <w:t>- balení zvířat nebo vzorků včetně jejich přepravy,</w:t>
      </w:r>
    </w:p>
    <w:p w14:paraId="2C2C4F2A" w14:textId="77777777" w:rsidR="00BA3D20" w:rsidRDefault="00037865" w:rsidP="00037865">
      <w:pPr>
        <w:widowControl w:val="0"/>
        <w:tabs>
          <w:tab w:val="num" w:pos="567"/>
        </w:tabs>
        <w:ind w:left="567"/>
        <w:jc w:val="both"/>
        <w:rPr>
          <w:rFonts w:asciiTheme="minorHAnsi" w:hAnsiTheme="minorHAnsi" w:cs="Arial"/>
          <w:iCs/>
          <w:sz w:val="20"/>
          <w:szCs w:val="20"/>
        </w:rPr>
      </w:pPr>
      <w:r w:rsidRPr="00751BF1">
        <w:rPr>
          <w:rFonts w:asciiTheme="minorHAnsi" w:hAnsiTheme="minorHAnsi" w:cs="Arial"/>
          <w:iCs/>
          <w:sz w:val="20"/>
          <w:szCs w:val="20"/>
        </w:rPr>
        <w:t>- konzultace výsledků vyšetření</w:t>
      </w:r>
      <w:r w:rsidR="00BA3D20">
        <w:rPr>
          <w:rFonts w:asciiTheme="minorHAnsi" w:hAnsiTheme="minorHAnsi" w:cs="Arial"/>
          <w:iCs/>
          <w:sz w:val="20"/>
          <w:szCs w:val="20"/>
        </w:rPr>
        <w:t>,</w:t>
      </w:r>
    </w:p>
    <w:p w14:paraId="3AE5CCB5" w14:textId="01275373" w:rsidR="00037865" w:rsidRPr="00A34FC9" w:rsidRDefault="00996207" w:rsidP="00A34FC9">
      <w:pPr>
        <w:widowControl w:val="0"/>
        <w:tabs>
          <w:tab w:val="num" w:pos="851"/>
        </w:tabs>
        <w:ind w:left="709" w:hanging="142"/>
        <w:jc w:val="both"/>
        <w:rPr>
          <w:rFonts w:asciiTheme="minorHAnsi" w:hAnsiTheme="minorHAnsi" w:cstheme="minorHAnsi"/>
          <w:sz w:val="20"/>
          <w:szCs w:val="20"/>
        </w:rPr>
      </w:pPr>
      <w:r>
        <w:rPr>
          <w:rFonts w:asciiTheme="minorHAnsi" w:hAnsiTheme="minorHAnsi" w:cs="Arial"/>
          <w:iCs/>
          <w:sz w:val="20"/>
          <w:szCs w:val="20"/>
        </w:rPr>
        <w:t xml:space="preserve">- případné další náklady Dodavatele </w:t>
      </w:r>
      <w:r w:rsidRPr="00996207">
        <w:rPr>
          <w:rFonts w:asciiTheme="minorHAnsi" w:hAnsiTheme="minorHAnsi" w:cstheme="minorHAnsi"/>
          <w:sz w:val="20"/>
          <w:szCs w:val="20"/>
        </w:rPr>
        <w:t>na potvrzovací vyšetření, provedená z důvodu suspektního nebo neočekávaně pozitivního nálezu, která tuto pozitivitu dále nepotvrdí, a to i v případě použití citlivější a nákladnější metody pro potvrzení nálezu</w:t>
      </w:r>
      <w:r w:rsidR="00A34FC9">
        <w:rPr>
          <w:rFonts w:asciiTheme="minorHAnsi" w:hAnsiTheme="minorHAnsi" w:cstheme="minorHAnsi"/>
          <w:sz w:val="20"/>
          <w:szCs w:val="20"/>
        </w:rPr>
        <w:t>.</w:t>
      </w:r>
      <w:r>
        <w:rPr>
          <w:rFonts w:asciiTheme="minorHAnsi" w:hAnsiTheme="minorHAnsi" w:cstheme="minorHAnsi"/>
          <w:sz w:val="20"/>
          <w:szCs w:val="20"/>
        </w:rPr>
        <w:t xml:space="preserve"> </w:t>
      </w:r>
      <w:r w:rsidRPr="00996207">
        <w:rPr>
          <w:rFonts w:asciiTheme="minorHAnsi" w:hAnsiTheme="minorHAnsi" w:cstheme="minorHAnsi"/>
          <w:sz w:val="20"/>
          <w:szCs w:val="20"/>
        </w:rPr>
        <w:t>Potvrzovací vyšetření je provedeno vždy ze vzorků stejného zvířete. Pokud to není možné, bude vzorek odebrán z jiného zvířete ze stejné chovné nádoby</w:t>
      </w:r>
      <w:r w:rsidR="00A34FC9">
        <w:rPr>
          <w:rFonts w:asciiTheme="minorHAnsi" w:hAnsiTheme="minorHAnsi" w:cstheme="minorHAnsi"/>
          <w:sz w:val="20"/>
          <w:szCs w:val="20"/>
        </w:rPr>
        <w:t xml:space="preserve">. </w:t>
      </w:r>
      <w:r w:rsidR="00A34FC9" w:rsidRPr="00A34FC9">
        <w:rPr>
          <w:rFonts w:asciiTheme="minorHAnsi" w:hAnsiTheme="minorHAnsi" w:cstheme="minorHAnsi"/>
          <w:sz w:val="20"/>
          <w:szCs w:val="20"/>
          <w:u w:val="single"/>
        </w:rPr>
        <w:t>Případné rozšířené vzorkování jiných zvířat bude řešeno samostatnou dílčí objednávkou</w:t>
      </w:r>
      <w:r w:rsidR="00A34FC9" w:rsidRPr="00A34FC9">
        <w:rPr>
          <w:rFonts w:asciiTheme="minorHAnsi" w:hAnsiTheme="minorHAnsi" w:cstheme="minorHAnsi"/>
          <w:sz w:val="20"/>
          <w:szCs w:val="20"/>
        </w:rPr>
        <w:t>.</w:t>
      </w:r>
    </w:p>
    <w:p w14:paraId="1CEB1C6A" w14:textId="77777777" w:rsidR="00037865" w:rsidRPr="00751BF1" w:rsidRDefault="00037865" w:rsidP="00037865">
      <w:pPr>
        <w:widowControl w:val="0"/>
        <w:tabs>
          <w:tab w:val="num" w:pos="567"/>
        </w:tabs>
        <w:ind w:left="567"/>
        <w:jc w:val="both"/>
        <w:rPr>
          <w:rFonts w:asciiTheme="minorHAnsi" w:hAnsiTheme="minorHAnsi" w:cs="Arial"/>
          <w:iCs/>
          <w:sz w:val="20"/>
          <w:szCs w:val="20"/>
          <w:highlight w:val="yellow"/>
        </w:rPr>
      </w:pPr>
    </w:p>
    <w:p w14:paraId="02ADCE20" w14:textId="6C96FE4A" w:rsidR="00BA3D20" w:rsidRDefault="00BA3D20" w:rsidP="00037865">
      <w:pPr>
        <w:pStyle w:val="Nadpis2"/>
        <w:keepNext w:val="0"/>
        <w:widowControl w:val="0"/>
        <w:spacing w:before="0" w:after="0"/>
        <w:ind w:left="567" w:right="-17"/>
        <w:jc w:val="both"/>
        <w:rPr>
          <w:rFonts w:asciiTheme="minorHAnsi" w:hAnsiTheme="minorHAnsi"/>
          <w:b w:val="0"/>
          <w:bCs w:val="0"/>
          <w:i w:val="0"/>
          <w:sz w:val="20"/>
          <w:szCs w:val="20"/>
        </w:rPr>
      </w:pPr>
      <w:r>
        <w:rPr>
          <w:rFonts w:asciiTheme="minorHAnsi" w:hAnsiTheme="minorHAnsi"/>
          <w:b w:val="0"/>
          <w:bCs w:val="0"/>
          <w:i w:val="0"/>
          <w:sz w:val="20"/>
          <w:szCs w:val="20"/>
        </w:rPr>
        <w:t>Objednatel si vyhrazuje právo</w:t>
      </w:r>
      <w:r w:rsidRPr="00BA3D20">
        <w:rPr>
          <w:rFonts w:ascii="Calibri" w:eastAsia="Calibri" w:hAnsi="Calibri" w:cs="Times New Roman"/>
          <w:b w:val="0"/>
          <w:bCs w:val="0"/>
          <w:i w:val="0"/>
          <w:iCs w:val="0"/>
          <w:color w:val="000000"/>
          <w:sz w:val="22"/>
          <w:szCs w:val="22"/>
          <w:lang w:eastAsia="en-US"/>
        </w:rPr>
        <w:t xml:space="preserve"> </w:t>
      </w:r>
      <w:r>
        <w:rPr>
          <w:rFonts w:asciiTheme="minorHAnsi" w:hAnsiTheme="minorHAnsi"/>
          <w:b w:val="0"/>
          <w:bCs w:val="0"/>
          <w:i w:val="0"/>
          <w:sz w:val="20"/>
          <w:szCs w:val="20"/>
        </w:rPr>
        <w:t>kdykoliv si vyžádat od D</w:t>
      </w:r>
      <w:r w:rsidRPr="00BA3D20">
        <w:rPr>
          <w:rFonts w:asciiTheme="minorHAnsi" w:hAnsiTheme="minorHAnsi"/>
          <w:b w:val="0"/>
          <w:bCs w:val="0"/>
          <w:i w:val="0"/>
          <w:sz w:val="20"/>
          <w:szCs w:val="20"/>
        </w:rPr>
        <w:t xml:space="preserve">odavatele originály protokolů zdravotního vyšetření (pokud </w:t>
      </w:r>
      <w:r>
        <w:rPr>
          <w:rFonts w:asciiTheme="minorHAnsi" w:hAnsiTheme="minorHAnsi"/>
          <w:b w:val="0"/>
          <w:bCs w:val="0"/>
          <w:i w:val="0"/>
          <w:sz w:val="20"/>
          <w:szCs w:val="20"/>
        </w:rPr>
        <w:t>je Předmě</w:t>
      </w:r>
      <w:r w:rsidRPr="00BA3D20">
        <w:rPr>
          <w:rFonts w:asciiTheme="minorHAnsi" w:hAnsiTheme="minorHAnsi"/>
          <w:b w:val="0"/>
          <w:bCs w:val="0"/>
          <w:i w:val="0"/>
          <w:sz w:val="20"/>
          <w:szCs w:val="20"/>
        </w:rPr>
        <w:t>t</w:t>
      </w:r>
      <w:r>
        <w:rPr>
          <w:rFonts w:asciiTheme="minorHAnsi" w:hAnsiTheme="minorHAnsi"/>
          <w:b w:val="0"/>
          <w:bCs w:val="0"/>
          <w:i w:val="0"/>
          <w:sz w:val="20"/>
          <w:szCs w:val="20"/>
        </w:rPr>
        <w:t xml:space="preserve"> plnění či jeho část poskytována</w:t>
      </w:r>
      <w:r w:rsidRPr="00BA3D20">
        <w:rPr>
          <w:rFonts w:asciiTheme="minorHAnsi" w:hAnsiTheme="minorHAnsi"/>
          <w:b w:val="0"/>
          <w:bCs w:val="0"/>
          <w:i w:val="0"/>
          <w:sz w:val="20"/>
          <w:szCs w:val="20"/>
        </w:rPr>
        <w:t xml:space="preserve"> poddodavatelem</w:t>
      </w:r>
      <w:r>
        <w:rPr>
          <w:rFonts w:asciiTheme="minorHAnsi" w:hAnsiTheme="minorHAnsi"/>
          <w:b w:val="0"/>
          <w:bCs w:val="0"/>
          <w:i w:val="0"/>
          <w:sz w:val="20"/>
          <w:szCs w:val="20"/>
        </w:rPr>
        <w:t xml:space="preserve"> Dodavatele</w:t>
      </w:r>
      <w:r w:rsidRPr="00BA3D20">
        <w:rPr>
          <w:rFonts w:asciiTheme="minorHAnsi" w:hAnsiTheme="minorHAnsi"/>
          <w:b w:val="0"/>
          <w:bCs w:val="0"/>
          <w:i w:val="0"/>
          <w:sz w:val="20"/>
          <w:szCs w:val="20"/>
        </w:rPr>
        <w:t xml:space="preserve">, tak včetně </w:t>
      </w:r>
      <w:r w:rsidR="004A3EB3">
        <w:rPr>
          <w:rFonts w:asciiTheme="minorHAnsi" w:hAnsiTheme="minorHAnsi"/>
          <w:b w:val="0"/>
          <w:bCs w:val="0"/>
          <w:i w:val="0"/>
          <w:sz w:val="20"/>
          <w:szCs w:val="20"/>
        </w:rPr>
        <w:t xml:space="preserve">protokolů </w:t>
      </w:r>
      <w:r w:rsidRPr="00BA3D20">
        <w:rPr>
          <w:rFonts w:asciiTheme="minorHAnsi" w:hAnsiTheme="minorHAnsi"/>
          <w:b w:val="0"/>
          <w:bCs w:val="0"/>
          <w:i w:val="0"/>
          <w:sz w:val="20"/>
          <w:szCs w:val="20"/>
        </w:rPr>
        <w:t>zdravotních vyšetření provedených tímto poddodavatelem).</w:t>
      </w:r>
    </w:p>
    <w:p w14:paraId="60C95D44" w14:textId="77777777" w:rsidR="00BA3D20" w:rsidRPr="00BA3D20" w:rsidRDefault="00BA3D20" w:rsidP="00BA3D20"/>
    <w:p w14:paraId="280BEA06"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Reálné množství zdravotních vyšetření odebrané na základě Rámcové dohody, resp. jednotlivých Dílčích smluv uzavřených dle článku 4 Rámcové dohody se může od předpokládaného množství lišit, což však nemůže mít vliv na výši jednotkové ceny za Předmět plnění, tedy za jednotlivá zdravotní vyšetření.</w:t>
      </w:r>
    </w:p>
    <w:p w14:paraId="6C1DBD5F" w14:textId="77777777" w:rsidR="00037865" w:rsidRPr="00751BF1" w:rsidRDefault="00037865" w:rsidP="00037865">
      <w:pPr>
        <w:rPr>
          <w:rFonts w:asciiTheme="minorHAnsi" w:hAnsiTheme="minorHAnsi"/>
          <w:sz w:val="20"/>
          <w:szCs w:val="20"/>
        </w:rPr>
      </w:pPr>
    </w:p>
    <w:p w14:paraId="4BF6D382" w14:textId="77777777" w:rsidR="00037865" w:rsidRPr="00751BF1" w:rsidRDefault="00037865" w:rsidP="00037865">
      <w:pPr>
        <w:pStyle w:val="Nadpis2"/>
        <w:keepNext w:val="0"/>
        <w:widowControl w:val="0"/>
        <w:numPr>
          <w:ilvl w:val="0"/>
          <w:numId w:val="2"/>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Smluvní strany berou na vědomí, že dle § 131 odst. 5 ZZVZ nesmějí účastníci této Rámcové dohody za žádných podmínek provádět podstatné změny v podmínkách stanovených v této Rámcové dohodě. </w:t>
      </w:r>
    </w:p>
    <w:p w14:paraId="0BF98121" w14:textId="1BB7CDBB" w:rsidR="00037865" w:rsidRPr="00751BF1" w:rsidRDefault="00037865" w:rsidP="00037865">
      <w:pPr>
        <w:rPr>
          <w:rFonts w:asciiTheme="minorHAnsi" w:hAnsiTheme="minorHAnsi" w:cs="Arial"/>
          <w:sz w:val="20"/>
          <w:szCs w:val="20"/>
          <w:highlight w:val="yellow"/>
        </w:rPr>
      </w:pPr>
    </w:p>
    <w:p w14:paraId="7DDB8EE6"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Článek 3</w:t>
      </w:r>
    </w:p>
    <w:p w14:paraId="6B060B6F"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Termín a místo plnění</w:t>
      </w:r>
    </w:p>
    <w:p w14:paraId="61F18128" w14:textId="77777777" w:rsidR="00037865" w:rsidRPr="00751BF1" w:rsidRDefault="00037865" w:rsidP="00037865">
      <w:pPr>
        <w:pStyle w:val="Nadpis2"/>
        <w:keepNext w:val="0"/>
        <w:widowControl w:val="0"/>
        <w:numPr>
          <w:ilvl w:val="0"/>
          <w:numId w:val="6"/>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Předmět plnění bude Dodavatelem řádně poskytován vždy v rozsahu uvedeném v jednotlivých Dílčích smlouvách. </w:t>
      </w:r>
    </w:p>
    <w:p w14:paraId="08F4C1AA" w14:textId="49E788F7" w:rsidR="00BA3D20" w:rsidRPr="00291F2A" w:rsidRDefault="00037865" w:rsidP="00291F2A">
      <w:pPr>
        <w:pStyle w:val="Nadpis2"/>
        <w:widowControl w:val="0"/>
        <w:numPr>
          <w:ilvl w:val="0"/>
          <w:numId w:val="6"/>
        </w:numPr>
        <w:tabs>
          <w:tab w:val="clear" w:pos="720"/>
          <w:tab w:val="num" w:pos="567"/>
        </w:tabs>
        <w:ind w:left="567" w:right="-17" w:hanging="567"/>
        <w:jc w:val="both"/>
        <w:rPr>
          <w:rFonts w:asciiTheme="minorHAnsi" w:hAnsiTheme="minorHAnsi"/>
          <w:b w:val="0"/>
          <w:i w:val="0"/>
          <w:sz w:val="20"/>
          <w:szCs w:val="20"/>
        </w:rPr>
      </w:pPr>
      <w:r w:rsidRPr="00751BF1">
        <w:rPr>
          <w:rFonts w:asciiTheme="minorHAnsi" w:hAnsiTheme="minorHAnsi"/>
          <w:b w:val="0"/>
          <w:bCs w:val="0"/>
          <w:i w:val="0"/>
          <w:sz w:val="20"/>
          <w:szCs w:val="20"/>
        </w:rPr>
        <w:t xml:space="preserve">Místem plnění veřejné zakázky </w:t>
      </w:r>
      <w:r w:rsidR="00BA3D20" w:rsidRPr="00751BF1">
        <w:rPr>
          <w:rFonts w:asciiTheme="minorHAnsi" w:hAnsiTheme="minorHAnsi"/>
          <w:b w:val="0"/>
          <w:bCs w:val="0"/>
          <w:i w:val="0"/>
          <w:sz w:val="20"/>
          <w:szCs w:val="20"/>
        </w:rPr>
        <w:t>je</w:t>
      </w:r>
      <w:r w:rsidR="00BA3D20">
        <w:rPr>
          <w:rFonts w:asciiTheme="minorHAnsi" w:hAnsiTheme="minorHAnsi"/>
          <w:b w:val="0"/>
          <w:bCs w:val="0"/>
          <w:i w:val="0"/>
          <w:sz w:val="20"/>
          <w:szCs w:val="20"/>
        </w:rPr>
        <w:t xml:space="preserve"> </w:t>
      </w:r>
      <w:r w:rsidR="00BA3D20" w:rsidRPr="00BA3D20">
        <w:rPr>
          <w:rFonts w:asciiTheme="minorHAnsi" w:hAnsiTheme="minorHAnsi"/>
          <w:b w:val="0"/>
          <w:i w:val="0"/>
          <w:sz w:val="20"/>
          <w:szCs w:val="20"/>
        </w:rPr>
        <w:t xml:space="preserve">detašované pracoviště </w:t>
      </w:r>
      <w:r w:rsidR="001F71C2">
        <w:rPr>
          <w:rFonts w:asciiTheme="minorHAnsi" w:hAnsiTheme="minorHAnsi"/>
          <w:b w:val="0"/>
          <w:i w:val="0"/>
          <w:sz w:val="20"/>
          <w:szCs w:val="20"/>
        </w:rPr>
        <w:t>Objednatele</w:t>
      </w:r>
      <w:r w:rsidR="00BA3D20" w:rsidRPr="00BA3D20">
        <w:rPr>
          <w:rFonts w:asciiTheme="minorHAnsi" w:hAnsiTheme="minorHAnsi"/>
          <w:b w:val="0"/>
          <w:i w:val="0"/>
          <w:sz w:val="20"/>
          <w:szCs w:val="20"/>
        </w:rPr>
        <w:t>:</w:t>
      </w:r>
      <w:r w:rsidR="00BA3D20">
        <w:rPr>
          <w:rFonts w:asciiTheme="minorHAnsi" w:hAnsiTheme="minorHAnsi"/>
          <w:b w:val="0"/>
          <w:i w:val="0"/>
          <w:sz w:val="20"/>
          <w:szCs w:val="20"/>
        </w:rPr>
        <w:t xml:space="preserve"> </w:t>
      </w:r>
      <w:r w:rsidR="00BA3D20" w:rsidRPr="00BA3D20">
        <w:rPr>
          <w:rFonts w:asciiTheme="minorHAnsi" w:hAnsiTheme="minorHAnsi"/>
          <w:b w:val="0"/>
          <w:i w:val="0"/>
          <w:sz w:val="20"/>
          <w:szCs w:val="20"/>
        </w:rPr>
        <w:t>budova SO 002 Ústavu molekulární genetiky AV ČR v. v. i./CCP s adresou BIOCEV, Průmyslová 595, 252 50 Vestec</w:t>
      </w:r>
      <w:r w:rsidR="00291F2A">
        <w:rPr>
          <w:rFonts w:asciiTheme="minorHAnsi" w:hAnsiTheme="minorHAnsi"/>
          <w:b w:val="0"/>
          <w:i w:val="0"/>
          <w:sz w:val="20"/>
          <w:szCs w:val="20"/>
        </w:rPr>
        <w:t xml:space="preserve"> a/nebo budova</w:t>
      </w:r>
      <w:r w:rsidR="00291F2A" w:rsidRPr="00291F2A">
        <w:rPr>
          <w:rFonts w:asciiTheme="minorHAnsi" w:hAnsiTheme="minorHAnsi"/>
          <w:b w:val="0"/>
          <w:i w:val="0"/>
          <w:sz w:val="20"/>
          <w:szCs w:val="20"/>
        </w:rPr>
        <w:t xml:space="preserve"> Fb </w:t>
      </w:r>
      <w:r w:rsidR="00A66299">
        <w:rPr>
          <w:rFonts w:asciiTheme="minorHAnsi" w:hAnsiTheme="minorHAnsi"/>
          <w:b w:val="0"/>
          <w:i w:val="0"/>
          <w:sz w:val="20"/>
          <w:szCs w:val="20"/>
        </w:rPr>
        <w:t xml:space="preserve">v areálu sídla </w:t>
      </w:r>
      <w:r w:rsidR="00291F2A" w:rsidRPr="00291F2A">
        <w:rPr>
          <w:rFonts w:asciiTheme="minorHAnsi" w:hAnsiTheme="minorHAnsi"/>
          <w:b w:val="0"/>
          <w:i w:val="0"/>
          <w:sz w:val="20"/>
          <w:szCs w:val="20"/>
        </w:rPr>
        <w:t xml:space="preserve">Ústavu molekulární genetiky AV ČR v. v. i., Vídeňská 1083, 142 </w:t>
      </w:r>
      <w:r w:rsidR="00363588">
        <w:rPr>
          <w:rFonts w:asciiTheme="minorHAnsi" w:hAnsiTheme="minorHAnsi"/>
          <w:b w:val="0"/>
          <w:i w:val="0"/>
          <w:sz w:val="20"/>
          <w:szCs w:val="20"/>
        </w:rPr>
        <w:t>0</w:t>
      </w:r>
      <w:r w:rsidR="00291F2A" w:rsidRPr="00291F2A">
        <w:rPr>
          <w:rFonts w:asciiTheme="minorHAnsi" w:hAnsiTheme="minorHAnsi"/>
          <w:b w:val="0"/>
          <w:i w:val="0"/>
          <w:sz w:val="20"/>
          <w:szCs w:val="20"/>
        </w:rPr>
        <w:t>0 Praha 4.</w:t>
      </w:r>
    </w:p>
    <w:p w14:paraId="30B639FA" w14:textId="77777777" w:rsidR="00037865" w:rsidRPr="00BA3D20" w:rsidRDefault="00037865" w:rsidP="00996207">
      <w:pPr>
        <w:pStyle w:val="Nadpis2"/>
        <w:keepNext w:val="0"/>
        <w:widowControl w:val="0"/>
        <w:spacing w:before="0" w:after="0"/>
        <w:ind w:left="567" w:right="-17"/>
        <w:jc w:val="both"/>
        <w:rPr>
          <w:rFonts w:asciiTheme="minorHAnsi" w:hAnsiTheme="minorHAnsi"/>
          <w:b w:val="0"/>
          <w:bCs w:val="0"/>
          <w:i w:val="0"/>
          <w:sz w:val="20"/>
          <w:szCs w:val="20"/>
        </w:rPr>
      </w:pPr>
    </w:p>
    <w:p w14:paraId="59DAED88" w14:textId="77777777" w:rsidR="00037865" w:rsidRPr="00751BF1" w:rsidRDefault="00037865" w:rsidP="00037865">
      <w:pPr>
        <w:pStyle w:val="Nadpis2"/>
        <w:keepNext w:val="0"/>
        <w:widowControl w:val="0"/>
        <w:numPr>
          <w:ilvl w:val="0"/>
          <w:numId w:val="6"/>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Předmět Dílčí smlouvy je oprávněn určit Objednatel, který je oprávněn v rámci Dílčí smlouvy specifikovat konkrétní množství, které bude předmětem konkrétního plnění.</w:t>
      </w:r>
    </w:p>
    <w:p w14:paraId="3ED75FB6"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677F92C5" w14:textId="598EA492" w:rsidR="00037865" w:rsidRPr="00751BF1" w:rsidRDefault="00037865" w:rsidP="00037865">
      <w:pPr>
        <w:pStyle w:val="Nadpis2"/>
        <w:keepNext w:val="0"/>
        <w:widowControl w:val="0"/>
        <w:numPr>
          <w:ilvl w:val="0"/>
          <w:numId w:val="20"/>
        </w:numPr>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Výsledky zdravotního vyšetření musí být dodány do 14 dnů od odeslání vzorků. Tuto lhůtu lze po předchozím schválení Objednatelem individuálně prodloužit v případě </w:t>
      </w:r>
      <w:r w:rsidR="00996207" w:rsidRPr="00996207">
        <w:rPr>
          <w:rFonts w:asciiTheme="minorHAnsi" w:hAnsiTheme="minorHAnsi"/>
          <w:b w:val="0"/>
          <w:bCs w:val="0"/>
          <w:i w:val="0"/>
          <w:sz w:val="20"/>
          <w:szCs w:val="20"/>
        </w:rPr>
        <w:t>nezbytné dodatečné analýzy histologických preparátů nebo dodatečných vyšetření potřebných k potvrzení výsledků vyšetření na 28 dnů ode dne odeslání původních vzorků.</w:t>
      </w:r>
      <w:r w:rsidRPr="00751BF1">
        <w:rPr>
          <w:rFonts w:asciiTheme="minorHAnsi" w:hAnsiTheme="minorHAnsi"/>
          <w:b w:val="0"/>
          <w:bCs w:val="0"/>
          <w:i w:val="0"/>
          <w:sz w:val="20"/>
          <w:szCs w:val="20"/>
        </w:rPr>
        <w:t xml:space="preserve"> </w:t>
      </w:r>
    </w:p>
    <w:p w14:paraId="26BC07DB" w14:textId="6FDF86BA" w:rsidR="00037865" w:rsidRPr="00751BF1" w:rsidRDefault="00037865" w:rsidP="00A24479">
      <w:pPr>
        <w:jc w:val="both"/>
        <w:rPr>
          <w:rFonts w:asciiTheme="minorHAnsi" w:hAnsiTheme="minorHAnsi" w:cs="Arial"/>
          <w:sz w:val="20"/>
          <w:szCs w:val="20"/>
          <w:highlight w:val="yellow"/>
        </w:rPr>
      </w:pPr>
    </w:p>
    <w:p w14:paraId="16862697"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Článek 4</w:t>
      </w:r>
    </w:p>
    <w:p w14:paraId="33833404" w14:textId="77777777" w:rsidR="00037865" w:rsidRPr="00751BF1" w:rsidRDefault="00037865" w:rsidP="00037865">
      <w:pPr>
        <w:pStyle w:val="Nadpis3"/>
        <w:numPr>
          <w:ilvl w:val="2"/>
          <w:numId w:val="0"/>
        </w:numPr>
        <w:tabs>
          <w:tab w:val="num" w:pos="0"/>
        </w:tabs>
        <w:suppressAutoHyphens/>
        <w:ind w:left="720" w:hanging="720"/>
        <w:rPr>
          <w:rFonts w:asciiTheme="minorHAnsi" w:hAnsiTheme="minorHAnsi" w:cs="Arial"/>
          <w:sz w:val="20"/>
        </w:rPr>
      </w:pPr>
      <w:r w:rsidRPr="00751BF1">
        <w:rPr>
          <w:rFonts w:asciiTheme="minorHAnsi" w:hAnsiTheme="minorHAnsi" w:cs="Arial"/>
          <w:sz w:val="20"/>
        </w:rPr>
        <w:t>Dílčí smlouvy</w:t>
      </w:r>
    </w:p>
    <w:p w14:paraId="4B6F4A08" w14:textId="77777777" w:rsidR="00037865" w:rsidRPr="00751BF1" w:rsidRDefault="00037865" w:rsidP="00037865">
      <w:pPr>
        <w:pStyle w:val="Nadpis2"/>
        <w:keepNext w:val="0"/>
        <w:widowControl w:val="0"/>
        <w:numPr>
          <w:ilvl w:val="0"/>
          <w:numId w:val="7"/>
        </w:numPr>
        <w:tabs>
          <w:tab w:val="num" w:pos="540"/>
        </w:tabs>
        <w:spacing w:before="0" w:after="0"/>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Jednotlivé Dílčí smlouvy na poskytnutí Předmětu plnění budou uzavírány v souladu s touto Rámcovou dohodou na základě písemné objednávky Objednatele k poskytnutí Předmětu plnění (dále též jen </w:t>
      </w:r>
      <w:r w:rsidRPr="00751BF1">
        <w:rPr>
          <w:rFonts w:asciiTheme="minorHAnsi" w:hAnsiTheme="minorHAnsi"/>
          <w:bCs w:val="0"/>
          <w:i w:val="0"/>
          <w:sz w:val="20"/>
          <w:szCs w:val="20"/>
        </w:rPr>
        <w:t>„Objednávka“</w:t>
      </w:r>
      <w:r w:rsidRPr="00751BF1">
        <w:rPr>
          <w:rFonts w:asciiTheme="minorHAnsi" w:hAnsiTheme="minorHAnsi"/>
          <w:b w:val="0"/>
          <w:bCs w:val="0"/>
          <w:i w:val="0"/>
          <w:sz w:val="20"/>
          <w:szCs w:val="20"/>
        </w:rPr>
        <w:t xml:space="preserve">), jež bude pro účely této Rámcové dohody návrhem na uzavření Dílčí smlouvy. Písemné potvrzení Objednávky Dodavatelem bude pro účely této Rámcové dohody přijetím návrhu Dílčí smlouvy. </w:t>
      </w:r>
    </w:p>
    <w:p w14:paraId="0777E0D0"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1CF83F1E" w14:textId="77777777" w:rsidR="00037865"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Objednatel zašle Objednávku elektronickou poštou oprávněné o</w:t>
      </w:r>
      <w:r>
        <w:rPr>
          <w:rFonts w:asciiTheme="minorHAnsi" w:hAnsiTheme="minorHAnsi"/>
          <w:b w:val="0"/>
          <w:bCs w:val="0"/>
          <w:i w:val="0"/>
          <w:sz w:val="20"/>
          <w:szCs w:val="20"/>
        </w:rPr>
        <w:t>sobě Dodavatele uvedené v čl. 10</w:t>
      </w:r>
      <w:r w:rsidRPr="00751BF1">
        <w:rPr>
          <w:rFonts w:asciiTheme="minorHAnsi" w:hAnsiTheme="minorHAnsi"/>
          <w:b w:val="0"/>
          <w:bCs w:val="0"/>
          <w:i w:val="0"/>
          <w:sz w:val="20"/>
          <w:szCs w:val="20"/>
        </w:rPr>
        <w:t xml:space="preserve"> odst. 1 této Rámcové dohody. Smluvní strany si sjednávají, že za písemnou výzvu, písemnou Objednávku a písemné potvrzení Objednávky dle tohoto článku se považuje též elektronické odeslání z emailové adresy jedné Smluvní strany na emailovou adresu druhé Smluvní str</w:t>
      </w:r>
      <w:r>
        <w:rPr>
          <w:rFonts w:asciiTheme="minorHAnsi" w:hAnsiTheme="minorHAnsi"/>
          <w:b w:val="0"/>
          <w:bCs w:val="0"/>
          <w:i w:val="0"/>
          <w:sz w:val="20"/>
          <w:szCs w:val="20"/>
        </w:rPr>
        <w:t>aně uvedené v čl. 10 odst. 1</w:t>
      </w:r>
      <w:r w:rsidRPr="00751BF1">
        <w:rPr>
          <w:rFonts w:asciiTheme="minorHAnsi" w:hAnsiTheme="minorHAnsi"/>
          <w:b w:val="0"/>
          <w:bCs w:val="0"/>
          <w:i w:val="0"/>
          <w:sz w:val="20"/>
          <w:szCs w:val="20"/>
        </w:rPr>
        <w:t xml:space="preserve"> této Rámcové dohody, případně změněné způsobem dle</w:t>
      </w:r>
      <w:r>
        <w:rPr>
          <w:rFonts w:asciiTheme="minorHAnsi" w:hAnsiTheme="minorHAnsi"/>
          <w:b w:val="0"/>
          <w:bCs w:val="0"/>
          <w:i w:val="0"/>
          <w:sz w:val="20"/>
          <w:szCs w:val="20"/>
        </w:rPr>
        <w:t xml:space="preserve"> čl. 10 odst. 6</w:t>
      </w:r>
      <w:r w:rsidRPr="00751BF1">
        <w:rPr>
          <w:rFonts w:asciiTheme="minorHAnsi" w:hAnsiTheme="minorHAnsi"/>
          <w:b w:val="0"/>
          <w:bCs w:val="0"/>
          <w:i w:val="0"/>
          <w:sz w:val="20"/>
          <w:szCs w:val="20"/>
        </w:rPr>
        <w:t xml:space="preserve"> této Rámcové dohody. </w:t>
      </w:r>
    </w:p>
    <w:p w14:paraId="7A9A142C" w14:textId="77777777" w:rsidR="00037865" w:rsidRPr="00751BF1" w:rsidRDefault="00037865" w:rsidP="00037865"/>
    <w:p w14:paraId="0404D79F" w14:textId="77777777" w:rsidR="00037865" w:rsidRPr="00751BF1"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Objednávky budou vystavovány dle aktuálních potřeb Objednatele nejvýše za jednotkové ceny uvedené v příloze č. 1 této Rámcové dohody.</w:t>
      </w:r>
    </w:p>
    <w:p w14:paraId="48D09726" w14:textId="77777777" w:rsidR="00037865" w:rsidRPr="00751BF1" w:rsidRDefault="00037865" w:rsidP="00037865">
      <w:pPr>
        <w:rPr>
          <w:sz w:val="20"/>
          <w:szCs w:val="20"/>
        </w:rPr>
      </w:pPr>
    </w:p>
    <w:p w14:paraId="054362FA" w14:textId="77777777" w:rsidR="00037865" w:rsidRPr="00751BF1"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Objednávka bude obsahovat zejména:</w:t>
      </w:r>
    </w:p>
    <w:p w14:paraId="0538BFF4" w14:textId="77777777" w:rsidR="00037865" w:rsidRPr="00751BF1" w:rsidRDefault="00037865" w:rsidP="00037865">
      <w:pPr>
        <w:pStyle w:val="Nadpis2"/>
        <w:keepNext w:val="0"/>
        <w:widowControl w:val="0"/>
        <w:numPr>
          <w:ilvl w:val="0"/>
          <w:numId w:val="19"/>
        </w:numPr>
        <w:tabs>
          <w:tab w:val="num" w:pos="567"/>
        </w:tabs>
        <w:spacing w:before="0" w:after="0"/>
        <w:ind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identifikaci Objednatele a Dodavatele, </w:t>
      </w:r>
    </w:p>
    <w:p w14:paraId="6D28B0C8" w14:textId="77777777" w:rsidR="00037865" w:rsidRPr="00751BF1" w:rsidRDefault="00037865" w:rsidP="00037865">
      <w:pPr>
        <w:pStyle w:val="Nadpis2"/>
        <w:keepNext w:val="0"/>
        <w:widowControl w:val="0"/>
        <w:numPr>
          <w:ilvl w:val="0"/>
          <w:numId w:val="19"/>
        </w:numPr>
        <w:tabs>
          <w:tab w:val="num" w:pos="567"/>
        </w:tabs>
        <w:spacing w:before="0" w:after="0"/>
        <w:ind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specifikaci Předmětu plnění a konkrétní typ zdravotního vyšetření a jeho rozsah,</w:t>
      </w:r>
    </w:p>
    <w:p w14:paraId="4D12CAE3" w14:textId="77777777" w:rsidR="00037865" w:rsidRPr="00751BF1" w:rsidRDefault="00037865" w:rsidP="00037865">
      <w:pPr>
        <w:pStyle w:val="Nadpis2"/>
        <w:keepNext w:val="0"/>
        <w:widowControl w:val="0"/>
        <w:numPr>
          <w:ilvl w:val="0"/>
          <w:numId w:val="19"/>
        </w:numPr>
        <w:tabs>
          <w:tab w:val="num" w:pos="567"/>
        </w:tabs>
        <w:spacing w:before="0" w:after="0"/>
        <w:ind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datum vystavení Objednávky,</w:t>
      </w:r>
    </w:p>
    <w:p w14:paraId="64FE4566" w14:textId="77777777" w:rsidR="00037865" w:rsidRPr="00751BF1" w:rsidRDefault="00037865" w:rsidP="00037865">
      <w:pPr>
        <w:pStyle w:val="Nadpis2"/>
        <w:keepNext w:val="0"/>
        <w:widowControl w:val="0"/>
        <w:numPr>
          <w:ilvl w:val="0"/>
          <w:numId w:val="19"/>
        </w:numPr>
        <w:tabs>
          <w:tab w:val="num" w:pos="567"/>
        </w:tabs>
        <w:spacing w:before="0" w:after="0"/>
        <w:ind w:right="-17"/>
        <w:jc w:val="both"/>
        <w:rPr>
          <w:rFonts w:asciiTheme="minorHAnsi" w:hAnsiTheme="minorHAnsi"/>
          <w:b w:val="0"/>
          <w:bCs w:val="0"/>
          <w:i w:val="0"/>
          <w:sz w:val="20"/>
          <w:szCs w:val="20"/>
        </w:rPr>
      </w:pPr>
      <w:r w:rsidRPr="00751BF1">
        <w:rPr>
          <w:rFonts w:asciiTheme="minorHAnsi" w:hAnsiTheme="minorHAnsi"/>
          <w:b w:val="0"/>
          <w:bCs w:val="0"/>
          <w:i w:val="0"/>
          <w:sz w:val="20"/>
          <w:szCs w:val="20"/>
        </w:rPr>
        <w:t>odkaz na číslo jednací smlouvy uvedené v záhlaví této Rámcové dohody,</w:t>
      </w:r>
    </w:p>
    <w:p w14:paraId="09B93938" w14:textId="77777777" w:rsidR="00037865" w:rsidRPr="00751BF1" w:rsidRDefault="00037865" w:rsidP="00037865">
      <w:pPr>
        <w:pStyle w:val="Odstavecseseznamem"/>
        <w:numPr>
          <w:ilvl w:val="0"/>
          <w:numId w:val="19"/>
        </w:numPr>
        <w:rPr>
          <w:rFonts w:asciiTheme="minorHAnsi" w:hAnsiTheme="minorHAnsi" w:cstheme="minorHAnsi"/>
          <w:sz w:val="20"/>
          <w:szCs w:val="20"/>
        </w:rPr>
      </w:pPr>
      <w:r w:rsidRPr="00751BF1">
        <w:rPr>
          <w:rFonts w:asciiTheme="minorHAnsi" w:hAnsiTheme="minorHAnsi" w:cstheme="minorHAnsi"/>
          <w:sz w:val="20"/>
          <w:szCs w:val="20"/>
        </w:rPr>
        <w:t>jednotkovou cenu v Kč bez DPH (zaokrouhlenou na max. dvě desetinná místa) a množství objednávaného Předmětu plnění,</w:t>
      </w:r>
    </w:p>
    <w:p w14:paraId="21D4C0AF" w14:textId="77777777" w:rsidR="00037865" w:rsidRPr="00751BF1" w:rsidRDefault="00037865" w:rsidP="00037865">
      <w:pPr>
        <w:pStyle w:val="Odstavecseseznamem"/>
        <w:numPr>
          <w:ilvl w:val="0"/>
          <w:numId w:val="19"/>
        </w:numPr>
        <w:rPr>
          <w:rFonts w:asciiTheme="minorHAnsi" w:hAnsiTheme="minorHAnsi" w:cstheme="minorHAnsi"/>
          <w:sz w:val="20"/>
          <w:szCs w:val="20"/>
        </w:rPr>
      </w:pPr>
      <w:r w:rsidRPr="00751BF1">
        <w:rPr>
          <w:rFonts w:asciiTheme="minorHAnsi" w:hAnsiTheme="minorHAnsi" w:cstheme="minorHAnsi"/>
          <w:sz w:val="20"/>
          <w:szCs w:val="20"/>
        </w:rPr>
        <w:t>celkovou cenu v Kč včetně DPH,</w:t>
      </w:r>
    </w:p>
    <w:p w14:paraId="79F0BAE9" w14:textId="77777777" w:rsidR="00037865" w:rsidRPr="00751BF1" w:rsidRDefault="00037865" w:rsidP="00037865">
      <w:pPr>
        <w:pStyle w:val="Odstavecseseznamem"/>
        <w:numPr>
          <w:ilvl w:val="0"/>
          <w:numId w:val="19"/>
        </w:numPr>
        <w:rPr>
          <w:rFonts w:asciiTheme="minorHAnsi" w:hAnsiTheme="minorHAnsi" w:cstheme="minorHAnsi"/>
          <w:sz w:val="20"/>
          <w:szCs w:val="20"/>
        </w:rPr>
      </w:pPr>
      <w:r w:rsidRPr="00751BF1">
        <w:rPr>
          <w:rFonts w:asciiTheme="minorHAnsi" w:hAnsiTheme="minorHAnsi" w:cstheme="minorHAnsi"/>
          <w:sz w:val="20"/>
          <w:szCs w:val="20"/>
        </w:rPr>
        <w:t>jméno pověřené osoby Objednatele.</w:t>
      </w:r>
    </w:p>
    <w:p w14:paraId="233F6579"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2248AED" w14:textId="77777777" w:rsidR="00037865" w:rsidRPr="00751BF1"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Dodavatel je povinen tuto objednávku písemně potvrdit Objednateli bez zbytečného odkladu, nejpozději však do 17:00 hodin následujícího pracovního dne ode dne doručení Objednávky Dodavateli. Den potvrzení Objednávky Dodavatelem Objednateli je dnem uzavření Dílčí smlouvy.</w:t>
      </w:r>
    </w:p>
    <w:p w14:paraId="5EF29A3C"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1C13DE78" w14:textId="77777777" w:rsidR="00037865" w:rsidRPr="00751BF1" w:rsidRDefault="00037865" w:rsidP="00037865">
      <w:pPr>
        <w:pStyle w:val="Nadpis2"/>
        <w:keepNext w:val="0"/>
        <w:widowControl w:val="0"/>
        <w:numPr>
          <w:ilvl w:val="0"/>
          <w:numId w:val="7"/>
        </w:numPr>
        <w:tabs>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Dílčí smlouvy nabývají účinnosti uveřejněním v registru smluv v případě, že hodnota Dílčí smlouvy bude vyšší než 50.000 Kč bez DPH. Dílčí smlouvy nabývají účinnosti písemnou akceptací objednávky Objednatele Dodavatelem v případě, že hodnota Dílčí smlouvy bude 50.000 Kč bez DPH nebo nižší. </w:t>
      </w:r>
    </w:p>
    <w:p w14:paraId="414A5FEF" w14:textId="77777777" w:rsidR="00037865" w:rsidRPr="00751BF1" w:rsidRDefault="00037865" w:rsidP="00037865">
      <w:pPr>
        <w:rPr>
          <w:sz w:val="20"/>
          <w:szCs w:val="20"/>
        </w:rPr>
      </w:pPr>
    </w:p>
    <w:p w14:paraId="5D4F3275" w14:textId="77777777" w:rsidR="00037865" w:rsidRPr="00751BF1" w:rsidRDefault="00037865" w:rsidP="00996207">
      <w:pPr>
        <w:pStyle w:val="Nadpis2"/>
        <w:keepNext w:val="0"/>
        <w:widowControl w:val="0"/>
        <w:numPr>
          <w:ilvl w:val="0"/>
          <w:numId w:val="7"/>
        </w:numPr>
        <w:tabs>
          <w:tab w:val="num" w:pos="567"/>
        </w:tabs>
        <w:spacing w:before="0" w:after="0"/>
        <w:ind w:left="567" w:right="-17" w:hanging="567"/>
        <w:jc w:val="both"/>
        <w:rPr>
          <w:sz w:val="20"/>
          <w:szCs w:val="20"/>
        </w:rPr>
      </w:pPr>
      <w:r w:rsidRPr="00751BF1">
        <w:rPr>
          <w:rFonts w:asciiTheme="minorHAnsi" w:hAnsiTheme="minorHAnsi"/>
          <w:b w:val="0"/>
          <w:bCs w:val="0"/>
          <w:i w:val="0"/>
          <w:sz w:val="20"/>
          <w:szCs w:val="20"/>
        </w:rPr>
        <w:t>Dodavatel se zavazuje, že na základě objednávky započne Objednateli postupně dodávat Předmět plnění (poskytovat zdravotní vyšetření) až do vyčerpání celkové ceny za</w:t>
      </w:r>
      <w:r>
        <w:rPr>
          <w:rFonts w:asciiTheme="minorHAnsi" w:hAnsiTheme="minorHAnsi"/>
          <w:b w:val="0"/>
          <w:bCs w:val="0"/>
          <w:i w:val="0"/>
          <w:sz w:val="20"/>
          <w:szCs w:val="20"/>
        </w:rPr>
        <w:t xml:space="preserve"> Předmět plnění uvedené v čl. 9</w:t>
      </w:r>
      <w:r w:rsidRPr="00751BF1">
        <w:rPr>
          <w:rFonts w:asciiTheme="minorHAnsi" w:hAnsiTheme="minorHAnsi"/>
          <w:b w:val="0"/>
          <w:bCs w:val="0"/>
          <w:i w:val="0"/>
          <w:sz w:val="20"/>
          <w:szCs w:val="20"/>
        </w:rPr>
        <w:t xml:space="preserve"> odst. 2 této </w:t>
      </w:r>
      <w:r w:rsidRPr="00751BF1">
        <w:rPr>
          <w:rFonts w:asciiTheme="minorHAnsi" w:hAnsiTheme="minorHAnsi"/>
          <w:b w:val="0"/>
          <w:bCs w:val="0"/>
          <w:i w:val="0"/>
          <w:sz w:val="20"/>
          <w:szCs w:val="20"/>
        </w:rPr>
        <w:lastRenderedPageBreak/>
        <w:t>Rámcové dohody, přičemž Předmět plnění bude vždy Objednateli poskytnut nejpozději do 14 kalendářních dnů ode dne</w:t>
      </w:r>
      <w:r>
        <w:rPr>
          <w:rFonts w:asciiTheme="minorHAnsi" w:hAnsiTheme="minorHAnsi"/>
          <w:b w:val="0"/>
          <w:bCs w:val="0"/>
          <w:i w:val="0"/>
          <w:sz w:val="20"/>
          <w:szCs w:val="20"/>
        </w:rPr>
        <w:t xml:space="preserve"> odeslání vzorků</w:t>
      </w:r>
      <w:r w:rsidRPr="00751BF1">
        <w:rPr>
          <w:rFonts w:asciiTheme="minorHAnsi" w:hAnsiTheme="minorHAnsi"/>
          <w:b w:val="0"/>
          <w:bCs w:val="0"/>
          <w:i w:val="0"/>
          <w:sz w:val="20"/>
          <w:szCs w:val="20"/>
        </w:rPr>
        <w:t xml:space="preserve">. Tuto lhůtu lze po předchozím schválení Objednatelem individuálně prodloužit v případě </w:t>
      </w:r>
      <w:r w:rsidR="00996207" w:rsidRPr="00996207">
        <w:rPr>
          <w:rFonts w:asciiTheme="minorHAnsi" w:hAnsiTheme="minorHAnsi"/>
          <w:b w:val="0"/>
          <w:bCs w:val="0"/>
          <w:i w:val="0"/>
          <w:sz w:val="20"/>
          <w:szCs w:val="20"/>
        </w:rPr>
        <w:t>nezbytné dodatečné analýzy histologických preparátů nebo dodatečných vyšetření potřebných k potvrzení výsledků vyšetření na 28 dnů ode dne odeslání původních vzorků.</w:t>
      </w:r>
      <w:r w:rsidR="00996207" w:rsidRPr="00751BF1">
        <w:rPr>
          <w:sz w:val="20"/>
          <w:szCs w:val="20"/>
        </w:rPr>
        <w:t xml:space="preserve"> </w:t>
      </w:r>
    </w:p>
    <w:p w14:paraId="424F9C27" w14:textId="77777777" w:rsidR="00037865" w:rsidRPr="00751BF1" w:rsidRDefault="00037865" w:rsidP="00037865">
      <w:pPr>
        <w:pStyle w:val="Nadpis3"/>
        <w:numPr>
          <w:ilvl w:val="2"/>
          <w:numId w:val="0"/>
        </w:numPr>
        <w:tabs>
          <w:tab w:val="num" w:pos="0"/>
          <w:tab w:val="left" w:pos="720"/>
        </w:tabs>
        <w:suppressAutoHyphens/>
        <w:ind w:left="720" w:hanging="720"/>
        <w:rPr>
          <w:rFonts w:asciiTheme="minorHAnsi" w:hAnsiTheme="minorHAnsi" w:cs="Arial"/>
          <w:sz w:val="20"/>
          <w:highlight w:val="yellow"/>
        </w:rPr>
      </w:pPr>
    </w:p>
    <w:p w14:paraId="0326625B" w14:textId="77777777" w:rsidR="00037865" w:rsidRPr="00751BF1" w:rsidRDefault="00037865" w:rsidP="00037865">
      <w:pPr>
        <w:pStyle w:val="Nadpis3"/>
        <w:numPr>
          <w:ilvl w:val="2"/>
          <w:numId w:val="0"/>
        </w:numPr>
        <w:tabs>
          <w:tab w:val="num" w:pos="0"/>
          <w:tab w:val="left" w:pos="720"/>
        </w:tabs>
        <w:suppressAutoHyphens/>
        <w:ind w:left="720" w:hanging="720"/>
        <w:rPr>
          <w:rFonts w:asciiTheme="minorHAnsi" w:hAnsiTheme="minorHAnsi" w:cs="Arial"/>
          <w:sz w:val="20"/>
        </w:rPr>
      </w:pPr>
      <w:r w:rsidRPr="00751BF1">
        <w:rPr>
          <w:rFonts w:asciiTheme="minorHAnsi" w:hAnsiTheme="minorHAnsi" w:cs="Arial"/>
          <w:sz w:val="20"/>
        </w:rPr>
        <w:t>Článek 5</w:t>
      </w:r>
    </w:p>
    <w:p w14:paraId="7297FCE5"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Předání a převzetí Předmětu plnění</w:t>
      </w:r>
    </w:p>
    <w:p w14:paraId="4BCDD41B" w14:textId="77777777" w:rsidR="00037865" w:rsidRPr="00751BF1" w:rsidRDefault="00037865" w:rsidP="00037865">
      <w:pPr>
        <w:pStyle w:val="Nadpis2"/>
        <w:keepNext w:val="0"/>
        <w:widowControl w:val="0"/>
        <w:numPr>
          <w:ilvl w:val="0"/>
          <w:numId w:val="8"/>
        </w:numPr>
        <w:tabs>
          <w:tab w:val="clear" w:pos="720"/>
          <w:tab w:val="num" w:pos="540"/>
        </w:tabs>
        <w:spacing w:before="0" w:after="0"/>
        <w:ind w:left="540" w:right="-17" w:hanging="540"/>
        <w:jc w:val="both"/>
        <w:rPr>
          <w:rFonts w:asciiTheme="minorHAnsi" w:hAnsiTheme="minorHAnsi"/>
          <w:b w:val="0"/>
          <w:bCs w:val="0"/>
          <w:i w:val="0"/>
          <w:sz w:val="20"/>
          <w:szCs w:val="20"/>
        </w:rPr>
      </w:pPr>
      <w:bookmarkStart w:id="0" w:name="_Ref317165894"/>
      <w:r w:rsidRPr="00751BF1">
        <w:rPr>
          <w:rFonts w:asciiTheme="minorHAnsi" w:hAnsiTheme="minorHAnsi"/>
          <w:b w:val="0"/>
          <w:bCs w:val="0"/>
          <w:i w:val="0"/>
          <w:sz w:val="20"/>
          <w:szCs w:val="20"/>
        </w:rPr>
        <w:t xml:space="preserve">Předmět plnění bude Dodavatelem řádně poskytován vždy v rozsahu uvedeném v jednotlivých Dílčích smlouvách. </w:t>
      </w:r>
    </w:p>
    <w:p w14:paraId="324EE467"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179D2008" w14:textId="551F3593" w:rsidR="00037865" w:rsidRPr="00751BF1" w:rsidRDefault="00037865" w:rsidP="00037865">
      <w:pPr>
        <w:pStyle w:val="Nadpis2"/>
        <w:keepNext w:val="0"/>
        <w:widowControl w:val="0"/>
        <w:numPr>
          <w:ilvl w:val="0"/>
          <w:numId w:val="8"/>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Výsledky zdravotního vyšetření musí být dodány</w:t>
      </w:r>
      <w:r>
        <w:rPr>
          <w:rFonts w:asciiTheme="minorHAnsi" w:hAnsiTheme="minorHAnsi"/>
          <w:b w:val="0"/>
          <w:bCs w:val="0"/>
          <w:i w:val="0"/>
          <w:sz w:val="20"/>
          <w:szCs w:val="20"/>
        </w:rPr>
        <w:t xml:space="preserve"> Objednateli</w:t>
      </w:r>
      <w:r w:rsidRPr="00751BF1">
        <w:rPr>
          <w:rFonts w:asciiTheme="minorHAnsi" w:hAnsiTheme="minorHAnsi"/>
          <w:b w:val="0"/>
          <w:bCs w:val="0"/>
          <w:i w:val="0"/>
          <w:sz w:val="20"/>
          <w:szCs w:val="20"/>
        </w:rPr>
        <w:t xml:space="preserve"> </w:t>
      </w:r>
      <w:r w:rsidRPr="004456A9">
        <w:rPr>
          <w:rFonts w:asciiTheme="minorHAnsi" w:hAnsiTheme="minorHAnsi"/>
          <w:bCs w:val="0"/>
          <w:i w:val="0"/>
          <w:sz w:val="20"/>
          <w:szCs w:val="20"/>
        </w:rPr>
        <w:t>do 14 kalendářních dnů</w:t>
      </w:r>
      <w:r w:rsidRPr="00751BF1">
        <w:rPr>
          <w:rFonts w:asciiTheme="minorHAnsi" w:hAnsiTheme="minorHAnsi"/>
          <w:b w:val="0"/>
          <w:bCs w:val="0"/>
          <w:i w:val="0"/>
          <w:sz w:val="20"/>
          <w:szCs w:val="20"/>
        </w:rPr>
        <w:t xml:space="preserve"> od</w:t>
      </w:r>
      <w:r>
        <w:rPr>
          <w:rFonts w:asciiTheme="minorHAnsi" w:hAnsiTheme="minorHAnsi"/>
          <w:b w:val="0"/>
          <w:bCs w:val="0"/>
          <w:i w:val="0"/>
          <w:sz w:val="20"/>
          <w:szCs w:val="20"/>
        </w:rPr>
        <w:t xml:space="preserve">e dne </w:t>
      </w:r>
      <w:r w:rsidRPr="00751BF1">
        <w:rPr>
          <w:rFonts w:asciiTheme="minorHAnsi" w:hAnsiTheme="minorHAnsi"/>
          <w:b w:val="0"/>
          <w:bCs w:val="0"/>
          <w:i w:val="0"/>
          <w:sz w:val="20"/>
          <w:szCs w:val="20"/>
        </w:rPr>
        <w:t xml:space="preserve">odeslání vzorků. Tuto lhůtu lze po předchozím schválení Objednatelem individuálně prodloužit v případě </w:t>
      </w:r>
      <w:r w:rsidR="00996207" w:rsidRPr="00996207">
        <w:rPr>
          <w:rFonts w:asciiTheme="minorHAnsi" w:hAnsiTheme="minorHAnsi"/>
          <w:b w:val="0"/>
          <w:bCs w:val="0"/>
          <w:i w:val="0"/>
          <w:sz w:val="20"/>
          <w:szCs w:val="20"/>
        </w:rPr>
        <w:t>nezbytné dodatečné analýzy histologických preparátů nebo dodatečných vyšetření potřebných k potvrzení výsledků vyšetření na 28 dnů ode dne odeslání původních vzorků.</w:t>
      </w:r>
    </w:p>
    <w:p w14:paraId="01E299DE"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6D358DA5" w14:textId="527E548E" w:rsidR="00037865" w:rsidRPr="00751BF1" w:rsidRDefault="00037865" w:rsidP="00037865">
      <w:pPr>
        <w:pStyle w:val="Nadpis2"/>
        <w:keepNext w:val="0"/>
        <w:widowControl w:val="0"/>
        <w:numPr>
          <w:ilvl w:val="0"/>
          <w:numId w:val="8"/>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Při řádném a včasném poskytnutí Předmětu plnění dle čl. 2 této Rámcové dohody bude Smluvními stranami sepsán předávací protokol, který bude podepsán oprávněnými zástupci obou sm</w:t>
      </w:r>
      <w:r>
        <w:rPr>
          <w:rFonts w:asciiTheme="minorHAnsi" w:hAnsiTheme="minorHAnsi"/>
          <w:b w:val="0"/>
          <w:bCs w:val="0"/>
          <w:i w:val="0"/>
          <w:sz w:val="20"/>
          <w:szCs w:val="20"/>
        </w:rPr>
        <w:t>luvních stran uvedenými v čl. 10 odst. 1</w:t>
      </w:r>
      <w:r w:rsidRPr="00751BF1">
        <w:rPr>
          <w:rFonts w:asciiTheme="minorHAnsi" w:hAnsiTheme="minorHAnsi"/>
          <w:b w:val="0"/>
          <w:bCs w:val="0"/>
          <w:i w:val="0"/>
          <w:sz w:val="20"/>
          <w:szCs w:val="20"/>
        </w:rPr>
        <w:t xml:space="preserve"> této Rámcové dohody a jež bude obsahovat seznam předaného plnění (soupis zvířat, vzorků) a datum předání a převzetí (dále jen „</w:t>
      </w:r>
      <w:r w:rsidRPr="00751BF1">
        <w:rPr>
          <w:rFonts w:asciiTheme="minorHAnsi" w:hAnsiTheme="minorHAnsi"/>
          <w:bCs w:val="0"/>
          <w:i w:val="0"/>
          <w:sz w:val="20"/>
          <w:szCs w:val="20"/>
        </w:rPr>
        <w:t>Předávací protokol“</w:t>
      </w:r>
      <w:r w:rsidRPr="00751BF1">
        <w:rPr>
          <w:rFonts w:asciiTheme="minorHAnsi" w:hAnsiTheme="minorHAnsi"/>
          <w:b w:val="0"/>
          <w:bCs w:val="0"/>
          <w:i w:val="0"/>
          <w:sz w:val="20"/>
          <w:szCs w:val="20"/>
        </w:rPr>
        <w:t>). Teprve podpisem Předávacího protokolu oběma oprávněnými zástupci Smluvních stran se považuje Předmět plnění za řádně poskytnutý a Dodavateli vzniká právo na zaplacení ceny za poskytnutí Předmětu plnění. Předávací protokol připraví Dodavatel.</w:t>
      </w:r>
    </w:p>
    <w:p w14:paraId="3A87F565"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3A62A6F1" w14:textId="7C28C4D9" w:rsidR="00037865" w:rsidRPr="00A61176" w:rsidRDefault="00037865" w:rsidP="00A61176">
      <w:pPr>
        <w:pStyle w:val="Nadpis2"/>
        <w:keepNext w:val="0"/>
        <w:widowControl w:val="0"/>
        <w:numPr>
          <w:ilvl w:val="0"/>
          <w:numId w:val="8"/>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Objednatel není povinen převzít Předmět plnění s</w:t>
      </w:r>
      <w:r w:rsidR="006F22FD">
        <w:rPr>
          <w:rFonts w:asciiTheme="minorHAnsi" w:hAnsiTheme="minorHAnsi"/>
          <w:b w:val="0"/>
          <w:bCs w:val="0"/>
          <w:i w:val="0"/>
          <w:sz w:val="20"/>
          <w:szCs w:val="20"/>
        </w:rPr>
        <w:t> </w:t>
      </w:r>
      <w:r w:rsidRPr="00751BF1">
        <w:rPr>
          <w:rFonts w:asciiTheme="minorHAnsi" w:hAnsiTheme="minorHAnsi"/>
          <w:b w:val="0"/>
          <w:bCs w:val="0"/>
          <w:i w:val="0"/>
          <w:sz w:val="20"/>
          <w:szCs w:val="20"/>
        </w:rPr>
        <w:t>vadami</w:t>
      </w:r>
      <w:r w:rsidR="006F22FD">
        <w:rPr>
          <w:rFonts w:asciiTheme="minorHAnsi" w:hAnsiTheme="minorHAnsi"/>
          <w:b w:val="0"/>
          <w:bCs w:val="0"/>
          <w:i w:val="0"/>
          <w:sz w:val="20"/>
          <w:szCs w:val="20"/>
        </w:rPr>
        <w:t>, nebo který je neúplný</w:t>
      </w:r>
      <w:r w:rsidRPr="00751BF1">
        <w:rPr>
          <w:rFonts w:asciiTheme="minorHAnsi" w:hAnsiTheme="minorHAnsi"/>
          <w:b w:val="0"/>
          <w:bCs w:val="0"/>
          <w:i w:val="0"/>
          <w:sz w:val="20"/>
          <w:szCs w:val="20"/>
        </w:rPr>
        <w:t>.</w:t>
      </w:r>
    </w:p>
    <w:p w14:paraId="75AB45D6" w14:textId="77777777" w:rsidR="00037865" w:rsidRPr="00751BF1" w:rsidRDefault="00037865" w:rsidP="00037865"/>
    <w:bookmarkEnd w:id="0"/>
    <w:p w14:paraId="46A31E39"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Článek 6</w:t>
      </w:r>
    </w:p>
    <w:p w14:paraId="7ACB57BB" w14:textId="46F3D16A"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Cena za poskytnutí Předmětu plnění, platební podmínky</w:t>
      </w:r>
      <w:r w:rsidR="008809D3">
        <w:rPr>
          <w:rFonts w:asciiTheme="minorHAnsi" w:hAnsiTheme="minorHAnsi" w:cs="Arial"/>
          <w:b/>
          <w:sz w:val="20"/>
          <w:szCs w:val="20"/>
        </w:rPr>
        <w:t>, inflační doložka</w:t>
      </w:r>
    </w:p>
    <w:p w14:paraId="65F197C5"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Cena za poskytnutí Předmětu plnění dle Dílčích smluv bude uvedena v příslušných Dílčích smlouvách a bude vycházet z nabídky účastníka této Rámcové dohody. Jednotková cena Předmětu plnění, které tvoří předmět Dílčí smlouvy, nesmí převyšovat jednotkovou cenu za jednotlivé druhy zdravotních vyšetření, jak jsou uvedeny v příloze č. 1 této Rámcové dohody. Cena Předmětu plnění uvedená v příslušné Dílčí smlouvě bude obsahovat veškeré náklady spojené s poskytnutím Předmětu plnění (specifikovaného v čl. 2 této Rámcové dohody</w:t>
      </w:r>
      <w:r>
        <w:rPr>
          <w:rFonts w:asciiTheme="minorHAnsi" w:hAnsiTheme="minorHAnsi"/>
          <w:b w:val="0"/>
          <w:bCs w:val="0"/>
          <w:i w:val="0"/>
          <w:sz w:val="20"/>
          <w:szCs w:val="20"/>
        </w:rPr>
        <w:t xml:space="preserve"> včetně plnění dle čl. 2 odst. 4</w:t>
      </w:r>
      <w:r w:rsidRPr="00751BF1">
        <w:rPr>
          <w:rFonts w:asciiTheme="minorHAnsi" w:hAnsiTheme="minorHAnsi"/>
          <w:b w:val="0"/>
          <w:bCs w:val="0"/>
          <w:i w:val="0"/>
          <w:sz w:val="20"/>
          <w:szCs w:val="20"/>
        </w:rPr>
        <w:t xml:space="preserve"> Dohody). Cena uvedená v Dílčí smlouvě je konečná a neměnná.</w:t>
      </w:r>
    </w:p>
    <w:p w14:paraId="00583DB5"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443F3C3"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Tyto ceny zahrnují jakékoliv další či vedlejší náklady Dodavatele, ať už předvídatelné či nepředvídatelné, a mohou být měněny pouze v souvislosti se změnou sazeb DPH či jiných daňových předpisů majících vliv na cenu za poskytnutí Předmětu plnění. </w:t>
      </w:r>
    </w:p>
    <w:p w14:paraId="4DEB63B8"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A5D76F0" w14:textId="6C425D24"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Cena za poskytnutí plnění bude Objednatelem uhrazena v českých korunách na základě Dodavatelem řádně a oprávněně vystaveného účetního a daňového dokladu (dále jen</w:t>
      </w:r>
      <w:r>
        <w:rPr>
          <w:rFonts w:asciiTheme="minorHAnsi" w:hAnsiTheme="minorHAnsi"/>
          <w:bCs w:val="0"/>
          <w:i w:val="0"/>
          <w:sz w:val="20"/>
          <w:szCs w:val="20"/>
        </w:rPr>
        <w:t xml:space="preserve"> „F</w:t>
      </w:r>
      <w:r w:rsidRPr="00751BF1">
        <w:rPr>
          <w:rFonts w:asciiTheme="minorHAnsi" w:hAnsiTheme="minorHAnsi"/>
          <w:bCs w:val="0"/>
          <w:i w:val="0"/>
          <w:sz w:val="20"/>
          <w:szCs w:val="20"/>
        </w:rPr>
        <w:t>aktura“</w:t>
      </w:r>
      <w:r w:rsidRPr="00751BF1">
        <w:rPr>
          <w:rFonts w:asciiTheme="minorHAnsi" w:hAnsiTheme="minorHAnsi"/>
          <w:b w:val="0"/>
          <w:bCs w:val="0"/>
          <w:i w:val="0"/>
          <w:sz w:val="20"/>
          <w:szCs w:val="20"/>
        </w:rPr>
        <w:t>).</w:t>
      </w:r>
      <w:r>
        <w:rPr>
          <w:rFonts w:asciiTheme="minorHAnsi" w:hAnsiTheme="minorHAnsi"/>
          <w:b w:val="0"/>
          <w:bCs w:val="0"/>
          <w:i w:val="0"/>
          <w:sz w:val="20"/>
          <w:szCs w:val="20"/>
        </w:rPr>
        <w:t xml:space="preserve"> Lhůta splatnosti F</w:t>
      </w:r>
      <w:r w:rsidRPr="00751BF1">
        <w:rPr>
          <w:rFonts w:asciiTheme="minorHAnsi" w:hAnsiTheme="minorHAnsi"/>
          <w:b w:val="0"/>
          <w:bCs w:val="0"/>
          <w:i w:val="0"/>
          <w:sz w:val="20"/>
          <w:szCs w:val="20"/>
        </w:rPr>
        <w:t xml:space="preserve">aktury se sjednává na 30 dnů ode dne jejího prokazatelného doručení Objednateli. </w:t>
      </w:r>
      <w:r>
        <w:rPr>
          <w:rFonts w:asciiTheme="minorHAnsi" w:hAnsiTheme="minorHAnsi"/>
          <w:b w:val="0"/>
          <w:bCs w:val="0"/>
          <w:i w:val="0"/>
          <w:sz w:val="20"/>
          <w:szCs w:val="20"/>
        </w:rPr>
        <w:t>Nastanou-li takové objektivní okolnosti, které nezavinil Objednatel, zejména pak zpoždění dostupnosti relevantních finančních prostředků, má Objednatel právo tuto lhůtu jednostranně prodl</w:t>
      </w:r>
      <w:r w:rsidR="000C0BBD">
        <w:rPr>
          <w:rFonts w:asciiTheme="minorHAnsi" w:hAnsiTheme="minorHAnsi"/>
          <w:b w:val="0"/>
          <w:bCs w:val="0"/>
          <w:i w:val="0"/>
          <w:sz w:val="20"/>
          <w:szCs w:val="20"/>
        </w:rPr>
        <w:t>oužit až o 30 kalendářních dnů.</w:t>
      </w:r>
    </w:p>
    <w:p w14:paraId="4EA8C102"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3B01522D" w14:textId="6CE9BB7C"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Fakturu je Dodavatel oprávněn vystavit po řádném poskytnutí plnění na základě podpisu </w:t>
      </w:r>
      <w:r w:rsidR="006F22FD">
        <w:rPr>
          <w:rFonts w:asciiTheme="minorHAnsi" w:hAnsiTheme="minorHAnsi"/>
          <w:b w:val="0"/>
          <w:bCs w:val="0"/>
          <w:i w:val="0"/>
          <w:sz w:val="20"/>
          <w:szCs w:val="20"/>
        </w:rPr>
        <w:t>Předávacího protokolu dle čl.</w:t>
      </w:r>
      <w:r w:rsidRPr="00751BF1">
        <w:rPr>
          <w:rFonts w:asciiTheme="minorHAnsi" w:hAnsiTheme="minorHAnsi"/>
          <w:b w:val="0"/>
          <w:bCs w:val="0"/>
          <w:i w:val="0"/>
          <w:sz w:val="20"/>
          <w:szCs w:val="20"/>
        </w:rPr>
        <w:t xml:space="preserve"> 5 odst. 3 této Rámcové dohody.</w:t>
      </w:r>
    </w:p>
    <w:p w14:paraId="3CBA6A21"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6864F66" w14:textId="77777777" w:rsidR="000428A3" w:rsidRPr="000428A3" w:rsidRDefault="00037865" w:rsidP="000428A3">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bookmarkStart w:id="1" w:name="_Ref317166037"/>
      <w:r w:rsidRPr="004001F6">
        <w:rPr>
          <w:rFonts w:asciiTheme="minorHAnsi" w:hAnsiTheme="minorHAnsi"/>
          <w:b w:val="0"/>
          <w:bCs w:val="0"/>
          <w:i w:val="0"/>
          <w:sz w:val="20"/>
          <w:szCs w:val="20"/>
        </w:rPr>
        <w:t xml:space="preserve">Řádným vystavením faktury se rozumí vystavení faktury Dodavatelem, jež má veškeré náležitosti účetního a daňového dokladu ve smyslu zákona č. 563/1991 Sb., o účetnictví, v platném znění, a zákona č. 235/2004 Sb., o dani z přidané hodnoty, ve znění pozdějších předpisů (dále jen </w:t>
      </w:r>
      <w:r w:rsidRPr="004001F6">
        <w:rPr>
          <w:rFonts w:asciiTheme="minorHAnsi" w:hAnsiTheme="minorHAnsi"/>
          <w:bCs w:val="0"/>
          <w:i w:val="0"/>
          <w:sz w:val="20"/>
          <w:szCs w:val="20"/>
        </w:rPr>
        <w:t>„Zákon o DPH“</w:t>
      </w:r>
      <w:r w:rsidRPr="004001F6">
        <w:rPr>
          <w:rFonts w:asciiTheme="minorHAnsi" w:hAnsiTheme="minorHAnsi"/>
          <w:b w:val="0"/>
          <w:bCs w:val="0"/>
          <w:i w:val="0"/>
          <w:sz w:val="20"/>
          <w:szCs w:val="20"/>
        </w:rPr>
        <w:t xml:space="preserve">). </w:t>
      </w:r>
      <w:r>
        <w:rPr>
          <w:rFonts w:asciiTheme="minorHAnsi" w:hAnsiTheme="minorHAnsi"/>
          <w:b w:val="0"/>
          <w:bCs w:val="0"/>
          <w:i w:val="0"/>
          <w:sz w:val="20"/>
          <w:szCs w:val="20"/>
        </w:rPr>
        <w:t>Přílohou každé Faktury bude kopie příslušné Objednávky a informace o její akceptaci a kopie Předávacího protokolu podepsaného oběma Smluvními stranami.</w:t>
      </w:r>
    </w:p>
    <w:p w14:paraId="79A0ECF8" w14:textId="77777777" w:rsidR="00037865" w:rsidRPr="004001F6" w:rsidRDefault="00037865" w:rsidP="00037865"/>
    <w:p w14:paraId="2DAFDC08" w14:textId="08609251" w:rsidR="00037865" w:rsidRPr="00751BF1" w:rsidRDefault="00996207" w:rsidP="000428A3">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Pr>
          <w:rFonts w:asciiTheme="minorHAnsi" w:hAnsiTheme="minorHAnsi"/>
          <w:b w:val="0"/>
          <w:bCs w:val="0"/>
          <w:i w:val="0"/>
          <w:sz w:val="20"/>
          <w:szCs w:val="20"/>
        </w:rPr>
        <w:t>Oprávněným vystavením F</w:t>
      </w:r>
      <w:r w:rsidR="00037865" w:rsidRPr="00751BF1">
        <w:rPr>
          <w:rFonts w:asciiTheme="minorHAnsi" w:hAnsiTheme="minorHAnsi"/>
          <w:b w:val="0"/>
          <w:bCs w:val="0"/>
          <w:i w:val="0"/>
          <w:sz w:val="20"/>
          <w:szCs w:val="20"/>
        </w:rPr>
        <w:t>aktury se rozumí vystavení faktury Dodavatelem na základě předání a převzetí Předmětu plnění dle čl. 5 odst. 2 a 3 této Rámcové dohody</w:t>
      </w:r>
      <w:r w:rsidR="000428A3">
        <w:rPr>
          <w:rFonts w:asciiTheme="minorHAnsi" w:hAnsiTheme="minorHAnsi"/>
          <w:b w:val="0"/>
          <w:bCs w:val="0"/>
          <w:i w:val="0"/>
          <w:sz w:val="20"/>
          <w:szCs w:val="20"/>
        </w:rPr>
        <w:t xml:space="preserve"> (</w:t>
      </w:r>
      <w:r w:rsidR="000428A3" w:rsidRPr="00662FAC">
        <w:rPr>
          <w:rFonts w:asciiTheme="minorHAnsi" w:hAnsiTheme="minorHAnsi"/>
          <w:b w:val="0"/>
          <w:bCs w:val="0"/>
          <w:i w:val="0"/>
          <w:sz w:val="20"/>
          <w:szCs w:val="20"/>
        </w:rPr>
        <w:t xml:space="preserve">originální podepsaný protokol o zdravotním </w:t>
      </w:r>
      <w:r w:rsidR="000428A3" w:rsidRPr="00662FAC">
        <w:rPr>
          <w:rFonts w:asciiTheme="minorHAnsi" w:hAnsiTheme="minorHAnsi"/>
          <w:b w:val="0"/>
          <w:bCs w:val="0"/>
          <w:i w:val="0"/>
          <w:sz w:val="20"/>
          <w:szCs w:val="20"/>
        </w:rPr>
        <w:lastRenderedPageBreak/>
        <w:t>vyšetření s datem doručení vzorků a datem předání výsledků)</w:t>
      </w:r>
      <w:r w:rsidR="00037865" w:rsidRPr="00751BF1">
        <w:rPr>
          <w:rFonts w:asciiTheme="minorHAnsi" w:hAnsiTheme="minorHAnsi"/>
          <w:b w:val="0"/>
          <w:bCs w:val="0"/>
          <w:i w:val="0"/>
          <w:sz w:val="20"/>
          <w:szCs w:val="20"/>
        </w:rPr>
        <w:t xml:space="preserve">, </w:t>
      </w:r>
      <w:r w:rsidR="00037865" w:rsidRPr="000428A3">
        <w:rPr>
          <w:rFonts w:asciiTheme="minorHAnsi" w:hAnsiTheme="minorHAnsi"/>
          <w:b w:val="0"/>
          <w:bCs w:val="0"/>
          <w:i w:val="0"/>
          <w:sz w:val="20"/>
          <w:szCs w:val="20"/>
        </w:rPr>
        <w:t xml:space="preserve">včetně </w:t>
      </w:r>
      <w:r w:rsidR="006F22FD">
        <w:rPr>
          <w:rFonts w:asciiTheme="minorHAnsi" w:hAnsiTheme="minorHAnsi"/>
          <w:b w:val="0"/>
          <w:bCs w:val="0"/>
          <w:i w:val="0"/>
          <w:sz w:val="20"/>
          <w:szCs w:val="20"/>
        </w:rPr>
        <w:t xml:space="preserve">kopie </w:t>
      </w:r>
      <w:r w:rsidR="00037865" w:rsidRPr="000428A3">
        <w:rPr>
          <w:rFonts w:asciiTheme="minorHAnsi" w:hAnsiTheme="minorHAnsi"/>
          <w:b w:val="0"/>
          <w:bCs w:val="0"/>
          <w:i w:val="0"/>
          <w:sz w:val="20"/>
          <w:szCs w:val="20"/>
        </w:rPr>
        <w:t>Předávacího protokolu</w:t>
      </w:r>
      <w:r w:rsidR="00037865" w:rsidRPr="00751BF1">
        <w:rPr>
          <w:rFonts w:asciiTheme="minorHAnsi" w:hAnsiTheme="minorHAnsi"/>
          <w:b w:val="0"/>
          <w:bCs w:val="0"/>
          <w:i w:val="0"/>
          <w:sz w:val="20"/>
          <w:szCs w:val="20"/>
        </w:rPr>
        <w:t>, podepsaného oprávněnými zás</w:t>
      </w:r>
      <w:r w:rsidR="00037865">
        <w:rPr>
          <w:rFonts w:asciiTheme="minorHAnsi" w:hAnsiTheme="minorHAnsi"/>
          <w:b w:val="0"/>
          <w:bCs w:val="0"/>
          <w:i w:val="0"/>
          <w:sz w:val="20"/>
          <w:szCs w:val="20"/>
        </w:rPr>
        <w:t xml:space="preserve">tupci smluvních stran dle čl. 10 odst. 1 </w:t>
      </w:r>
      <w:r w:rsidR="00037865" w:rsidRPr="00751BF1">
        <w:rPr>
          <w:rFonts w:asciiTheme="minorHAnsi" w:hAnsiTheme="minorHAnsi"/>
          <w:b w:val="0"/>
          <w:bCs w:val="0"/>
          <w:i w:val="0"/>
          <w:sz w:val="20"/>
          <w:szCs w:val="20"/>
        </w:rPr>
        <w:t>této Rámcové dohody, a to na základ</w:t>
      </w:r>
      <w:r w:rsidR="006F22FD">
        <w:rPr>
          <w:rFonts w:asciiTheme="minorHAnsi" w:hAnsiTheme="minorHAnsi"/>
          <w:b w:val="0"/>
          <w:bCs w:val="0"/>
          <w:i w:val="0"/>
          <w:sz w:val="20"/>
          <w:szCs w:val="20"/>
        </w:rPr>
        <w:t>ě každé Dílčí smlouvy dle čl.</w:t>
      </w:r>
      <w:r w:rsidR="00037865" w:rsidRPr="00751BF1">
        <w:rPr>
          <w:rFonts w:asciiTheme="minorHAnsi" w:hAnsiTheme="minorHAnsi"/>
          <w:b w:val="0"/>
          <w:bCs w:val="0"/>
          <w:i w:val="0"/>
          <w:sz w:val="20"/>
          <w:szCs w:val="20"/>
        </w:rPr>
        <w:t xml:space="preserve"> 4 této Rámcové dohody. </w:t>
      </w:r>
    </w:p>
    <w:p w14:paraId="4E98F526"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D018F44" w14:textId="447DE695" w:rsidR="00037865" w:rsidRPr="00751BF1" w:rsidRDefault="00996207"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Pr>
          <w:rFonts w:asciiTheme="minorHAnsi" w:hAnsiTheme="minorHAnsi"/>
          <w:b w:val="0"/>
          <w:bCs w:val="0"/>
          <w:i w:val="0"/>
          <w:sz w:val="20"/>
          <w:szCs w:val="20"/>
        </w:rPr>
        <w:t>V případě, že F</w:t>
      </w:r>
      <w:r w:rsidR="00037865" w:rsidRPr="00751BF1">
        <w:rPr>
          <w:rFonts w:asciiTheme="minorHAnsi" w:hAnsiTheme="minorHAnsi"/>
          <w:b w:val="0"/>
          <w:bCs w:val="0"/>
          <w:i w:val="0"/>
          <w:sz w:val="20"/>
          <w:szCs w:val="20"/>
        </w:rPr>
        <w:t>a</w:t>
      </w:r>
      <w:r w:rsidR="00037865">
        <w:rPr>
          <w:rFonts w:asciiTheme="minorHAnsi" w:hAnsiTheme="minorHAnsi"/>
          <w:b w:val="0"/>
          <w:bCs w:val="0"/>
          <w:i w:val="0"/>
          <w:sz w:val="20"/>
          <w:szCs w:val="20"/>
        </w:rPr>
        <w:t>ktura nebude vystavena řádně a/nebo oprávněně (viz odst. 5 a 6 tohoto článku), pokud bude obsahovat věcné či formální nesprávnosti, pokud nebude splňovat zákonné požadavky, a dále pokud nebude obsahovat stanovenou přílohu (Předávací protokol dle čl. 5 odst. 2 této Rámcové dohody), je Objednatel oprávněn vrátit ji Dodavateli k doplnění či opravení, aniž se dostane do prodlení se splatností takové Faktury. Lhůta splatnosti začíná běžet znovu dne doručení náležitě opravené či doplněné Faktury</w:t>
      </w:r>
      <w:r w:rsidR="000428A3">
        <w:rPr>
          <w:rFonts w:asciiTheme="minorHAnsi" w:hAnsiTheme="minorHAnsi"/>
          <w:b w:val="0"/>
          <w:bCs w:val="0"/>
          <w:i w:val="0"/>
          <w:sz w:val="20"/>
          <w:szCs w:val="20"/>
        </w:rPr>
        <w:t xml:space="preserve"> Objednateli</w:t>
      </w:r>
      <w:r w:rsidR="008809D3">
        <w:rPr>
          <w:rFonts w:asciiTheme="minorHAnsi" w:hAnsiTheme="minorHAnsi"/>
          <w:b w:val="0"/>
          <w:bCs w:val="0"/>
          <w:i w:val="0"/>
          <w:sz w:val="20"/>
          <w:szCs w:val="20"/>
        </w:rPr>
        <w:t xml:space="preserve">. </w:t>
      </w:r>
      <w:r w:rsidR="00037865" w:rsidRPr="00751BF1">
        <w:rPr>
          <w:rFonts w:asciiTheme="minorHAnsi" w:hAnsiTheme="minorHAnsi"/>
          <w:b w:val="0"/>
          <w:bCs w:val="0"/>
          <w:i w:val="0"/>
          <w:sz w:val="20"/>
          <w:szCs w:val="20"/>
        </w:rPr>
        <w:t xml:space="preserve"> </w:t>
      </w:r>
    </w:p>
    <w:p w14:paraId="1FE20317"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3C9D4599"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Dodavatel a Objednatel se dohodli, že Objednatel je oprávněn započíst své pohledávky vzniklé na základě této Rámcové dohody oproti pohledávce Dodavatele na zaplacení ceny za Předmět plnění. Objednatel je dále oprávněn jednostranně započíst proti pohledávce Dodavatele na zaplacení ceny za Předmět plnění pohledávky ze smluvních pokut.</w:t>
      </w:r>
    </w:p>
    <w:p w14:paraId="7883D9EB"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754BF651"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Cena za poskytnutí plnění bude hrazena bez poskytování záloh.</w:t>
      </w:r>
    </w:p>
    <w:p w14:paraId="7E357BA1"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bookmarkEnd w:id="1"/>
    <w:p w14:paraId="64D4D994" w14:textId="77777777"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V případě, že v České republice dojde k zavedení EURO jakožto úřední měny České republiky, bude proveden přepočet nabídkové a jednotkové ceny na EURO, a to podle úředně stanoveného směnného kursu. Veškeré platby za dodávky služeb, a to i částečné platby dle shora uvedených platebních podmínek, budou ode dne zavedení EURO, jakožto úřední měny České republiky, hrazeny pouze v EURO.</w:t>
      </w:r>
    </w:p>
    <w:p w14:paraId="54ABF9FA"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64A1C548" w14:textId="60128ABB" w:rsidR="00037865" w:rsidRPr="00751BF1" w:rsidRDefault="00037865" w:rsidP="00037865">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Cena Předmětu plnění 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1B64A9">
        <w:rPr>
          <w:rFonts w:asciiTheme="minorHAnsi" w:hAnsiTheme="minorHAnsi"/>
          <w:b w:val="0"/>
          <w:bCs w:val="0"/>
          <w:i w:val="0"/>
          <w:sz w:val="20"/>
          <w:szCs w:val="20"/>
        </w:rPr>
        <w:t>, elektrické energie či plynu</w:t>
      </w:r>
      <w:r w:rsidRPr="00751BF1">
        <w:rPr>
          <w:rFonts w:asciiTheme="minorHAnsi" w:hAnsiTheme="minorHAnsi"/>
          <w:b w:val="0"/>
          <w:bCs w:val="0"/>
          <w:i w:val="0"/>
          <w:sz w:val="20"/>
          <w:szCs w:val="20"/>
        </w:rPr>
        <w:t xml:space="preserve">. </w:t>
      </w:r>
    </w:p>
    <w:p w14:paraId="2D1A56B7" w14:textId="77777777" w:rsidR="00037865"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4B8E8F73" w14:textId="4D0AF961" w:rsidR="008809D3" w:rsidRDefault="00037865" w:rsidP="008809D3">
      <w:pPr>
        <w:pStyle w:val="Nadpis2"/>
        <w:keepNext w:val="0"/>
        <w:widowControl w:val="0"/>
        <w:numPr>
          <w:ilvl w:val="0"/>
          <w:numId w:val="9"/>
        </w:numPr>
        <w:tabs>
          <w:tab w:val="clear" w:pos="720"/>
          <w:tab w:val="num" w:pos="567"/>
        </w:tabs>
        <w:spacing w:before="0" w:after="0"/>
        <w:ind w:left="567" w:right="-17" w:hanging="567"/>
        <w:jc w:val="both"/>
        <w:rPr>
          <w:rFonts w:asciiTheme="minorHAnsi" w:hAnsiTheme="minorHAnsi" w:cstheme="minorHAnsi"/>
          <w:b w:val="0"/>
          <w:i w:val="0"/>
          <w:sz w:val="20"/>
          <w:szCs w:val="20"/>
        </w:rPr>
      </w:pPr>
      <w:r>
        <w:rPr>
          <w:rFonts w:asciiTheme="minorHAnsi" w:hAnsiTheme="minorHAnsi" w:cstheme="minorHAnsi"/>
          <w:b w:val="0"/>
          <w:i w:val="0"/>
          <w:sz w:val="20"/>
          <w:szCs w:val="20"/>
        </w:rPr>
        <w:t xml:space="preserve">V případě, že se Dodavatel stane nespolehlivým plátcem ve smyslu § 106a Zákona o DPH, je povinen o tom neprodleně písemně informovat Objednatele. Bude-li Dodavatel ke dni uskutečnění zdanitelného plnění veden jako nespolehlivý plátce, bude část ceny za Předmět plnění odpovídající dani z přidané hodnoty uhrazen a Objednatelem přímo na účet správce daně v souladu s § 109a Zákona o DPH. O tuto částku bude ponížena celková cena plnění a Dodavatel obdrží cenu bez DPH. V případě, že se Dodavatel stane nespolehlivým plátcem ve smyslu tohoto odstavce, má Objednatel současně právo od této Rámcové dohody okamžitě odstoupit. </w:t>
      </w:r>
    </w:p>
    <w:p w14:paraId="390DE4AA" w14:textId="77777777" w:rsidR="008809D3" w:rsidRPr="008809D3" w:rsidRDefault="008809D3" w:rsidP="008809D3"/>
    <w:p w14:paraId="592DB675" w14:textId="4B4C57BC" w:rsidR="008809D3" w:rsidRPr="00F76CAE" w:rsidRDefault="008809D3" w:rsidP="008809D3">
      <w:pPr>
        <w:numPr>
          <w:ilvl w:val="0"/>
          <w:numId w:val="9"/>
        </w:numPr>
        <w:spacing w:after="120"/>
        <w:ind w:left="567" w:right="-17" w:hanging="567"/>
        <w:jc w:val="both"/>
        <w:rPr>
          <w:rFonts w:asciiTheme="minorHAnsi" w:hAnsiTheme="minorHAnsi"/>
          <w:noProof/>
          <w:sz w:val="20"/>
          <w:szCs w:val="20"/>
        </w:rPr>
      </w:pPr>
      <w:r w:rsidRPr="00F76CAE">
        <w:rPr>
          <w:rFonts w:asciiTheme="minorHAnsi" w:hAnsiTheme="minorHAnsi"/>
          <w:sz w:val="20"/>
          <w:szCs w:val="20"/>
        </w:rPr>
        <w:t>Smluvní strany se dohodly na tom, že jednotková cena Předmě</w:t>
      </w:r>
      <w:r>
        <w:rPr>
          <w:rFonts w:asciiTheme="minorHAnsi" w:hAnsiTheme="minorHAnsi"/>
          <w:sz w:val="20"/>
          <w:szCs w:val="20"/>
        </w:rPr>
        <w:t>tu plnění uvedená v příloze č. 1</w:t>
      </w:r>
      <w:r w:rsidRPr="00F76CAE">
        <w:rPr>
          <w:rFonts w:asciiTheme="minorHAnsi" w:hAnsiTheme="minorHAnsi"/>
          <w:sz w:val="20"/>
          <w:szCs w:val="20"/>
        </w:rPr>
        <w:t xml:space="preserve"> této </w:t>
      </w:r>
      <w:r>
        <w:rPr>
          <w:rFonts w:asciiTheme="minorHAnsi" w:hAnsiTheme="minorHAnsi"/>
          <w:sz w:val="20"/>
          <w:szCs w:val="20"/>
        </w:rPr>
        <w:t>Dohod</w:t>
      </w:r>
      <w:r w:rsidRPr="00F76CAE">
        <w:rPr>
          <w:rFonts w:asciiTheme="minorHAnsi" w:hAnsiTheme="minorHAnsi"/>
          <w:sz w:val="20"/>
          <w:szCs w:val="20"/>
        </w:rPr>
        <w:t>y může být navýšena v případě, kdy míra inflace oficiálně vyhlášená Českým statistickým úřadem (dále jen „Míra inflace“) za uplynulý kalendářní rok nebo za dobu od podpisu Rámcové dohody do konce daného kalendářního roku překročí výši 5</w:t>
      </w:r>
      <w:r>
        <w:rPr>
          <w:rFonts w:asciiTheme="minorHAnsi" w:hAnsiTheme="minorHAnsi"/>
          <w:sz w:val="20"/>
          <w:szCs w:val="20"/>
        </w:rPr>
        <w:t xml:space="preserve"> </w:t>
      </w:r>
      <w:r w:rsidRPr="00F76CAE">
        <w:rPr>
          <w:rFonts w:asciiTheme="minorHAnsi" w:hAnsiTheme="minorHAnsi"/>
          <w:sz w:val="20"/>
          <w:szCs w:val="20"/>
        </w:rPr>
        <w:t xml:space="preserve">%. </w:t>
      </w:r>
    </w:p>
    <w:p w14:paraId="49BD90D4" w14:textId="367F1887" w:rsidR="008809D3" w:rsidRPr="00F76CAE" w:rsidRDefault="008809D3" w:rsidP="008809D3">
      <w:pPr>
        <w:numPr>
          <w:ilvl w:val="0"/>
          <w:numId w:val="9"/>
        </w:numPr>
        <w:spacing w:after="120"/>
        <w:ind w:left="567" w:right="-17" w:hanging="567"/>
        <w:jc w:val="both"/>
        <w:rPr>
          <w:rFonts w:asciiTheme="minorHAnsi" w:hAnsiTheme="minorHAnsi"/>
          <w:noProof/>
          <w:sz w:val="20"/>
          <w:szCs w:val="20"/>
        </w:rPr>
      </w:pPr>
      <w:r w:rsidRPr="00F76CAE">
        <w:rPr>
          <w:rFonts w:asciiTheme="minorHAnsi" w:hAnsiTheme="minorHAnsi"/>
          <w:sz w:val="20"/>
          <w:szCs w:val="20"/>
        </w:rPr>
        <w:t>Nejbližší termín, kdy je možno uplatnit tuto inflační doložku, je 1. 1. 202</w:t>
      </w:r>
      <w:r w:rsidR="002D6E1A">
        <w:rPr>
          <w:rFonts w:asciiTheme="minorHAnsi" w:hAnsiTheme="minorHAnsi"/>
          <w:sz w:val="20"/>
          <w:szCs w:val="20"/>
        </w:rPr>
        <w:t>7</w:t>
      </w:r>
      <w:r w:rsidRPr="00F76CAE">
        <w:rPr>
          <w:rFonts w:asciiTheme="minorHAnsi" w:hAnsiTheme="minorHAnsi"/>
          <w:sz w:val="20"/>
          <w:szCs w:val="20"/>
        </w:rPr>
        <w:t xml:space="preserve">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w:t>
      </w:r>
      <w:r w:rsidR="00460847">
        <w:rPr>
          <w:rFonts w:asciiTheme="minorHAnsi" w:hAnsiTheme="minorHAnsi"/>
          <w:sz w:val="20"/>
          <w:szCs w:val="20"/>
        </w:rPr>
        <w:t>Dodavatele</w:t>
      </w:r>
      <w:r w:rsidRPr="00F76CAE">
        <w:rPr>
          <w:rFonts w:asciiTheme="minorHAnsi" w:hAnsiTheme="minorHAnsi"/>
          <w:sz w:val="20"/>
          <w:szCs w:val="20"/>
        </w:rPr>
        <w:t xml:space="preserve">m nejpozději do 31. března daného kalendářního roku. </w:t>
      </w:r>
      <w:r w:rsidR="00460847">
        <w:rPr>
          <w:rFonts w:asciiTheme="minorHAnsi" w:hAnsiTheme="minorHAnsi"/>
          <w:sz w:val="20"/>
          <w:szCs w:val="20"/>
        </w:rPr>
        <w:t>Dodavatel</w:t>
      </w:r>
      <w:r w:rsidRPr="00F76CAE">
        <w:rPr>
          <w:rFonts w:asciiTheme="minorHAnsi" w:hAnsiTheme="minorHAnsi"/>
          <w:sz w:val="20"/>
          <w:szCs w:val="20"/>
        </w:rPr>
        <w:t xml:space="preserve"> je povinen současně s tímto oznámením doručit </w:t>
      </w:r>
      <w:r w:rsidR="00460847">
        <w:rPr>
          <w:rFonts w:asciiTheme="minorHAnsi" w:hAnsiTheme="minorHAnsi"/>
          <w:sz w:val="20"/>
          <w:szCs w:val="20"/>
        </w:rPr>
        <w:t xml:space="preserve">Objednateli </w:t>
      </w:r>
      <w:r w:rsidRPr="00F76CAE">
        <w:rPr>
          <w:rFonts w:asciiTheme="minorHAnsi" w:hAnsiTheme="minorHAnsi"/>
          <w:sz w:val="20"/>
          <w:szCs w:val="20"/>
        </w:rPr>
        <w:t xml:space="preserve">o Míru inflace upravenou přílohu č. </w:t>
      </w:r>
      <w:r>
        <w:rPr>
          <w:rFonts w:asciiTheme="minorHAnsi" w:hAnsiTheme="minorHAnsi"/>
          <w:sz w:val="20"/>
          <w:szCs w:val="20"/>
        </w:rPr>
        <w:t>1</w:t>
      </w:r>
      <w:r w:rsidRPr="00F76CAE">
        <w:rPr>
          <w:rFonts w:asciiTheme="minorHAnsi" w:hAnsiTheme="minorHAnsi"/>
          <w:sz w:val="20"/>
          <w:szCs w:val="20"/>
        </w:rPr>
        <w:t xml:space="preserve"> této </w:t>
      </w:r>
      <w:r>
        <w:rPr>
          <w:rFonts w:asciiTheme="minorHAnsi" w:hAnsiTheme="minorHAnsi"/>
          <w:sz w:val="20"/>
          <w:szCs w:val="20"/>
        </w:rPr>
        <w:t>Dohody</w:t>
      </w:r>
      <w:r w:rsidRPr="00F76CAE">
        <w:rPr>
          <w:rFonts w:asciiTheme="minorHAnsi" w:hAnsiTheme="minorHAnsi"/>
          <w:sz w:val="20"/>
          <w:szCs w:val="20"/>
        </w:rPr>
        <w:t xml:space="preserve">. </w:t>
      </w:r>
    </w:p>
    <w:p w14:paraId="0869E531" w14:textId="77777777" w:rsidR="008809D3" w:rsidRPr="00F76CAE" w:rsidRDefault="008809D3" w:rsidP="008809D3">
      <w:pPr>
        <w:numPr>
          <w:ilvl w:val="0"/>
          <w:numId w:val="9"/>
        </w:numPr>
        <w:spacing w:after="120"/>
        <w:ind w:left="567" w:right="-17" w:hanging="567"/>
        <w:jc w:val="both"/>
        <w:rPr>
          <w:rFonts w:asciiTheme="minorHAnsi" w:hAnsiTheme="minorHAnsi"/>
          <w:noProof/>
          <w:sz w:val="20"/>
          <w:szCs w:val="20"/>
        </w:rPr>
      </w:pPr>
      <w:r w:rsidRPr="00F76CAE">
        <w:rPr>
          <w:rFonts w:asciiTheme="minorHAnsi" w:hAnsiTheme="minorHAnsi"/>
          <w:sz w:val="20"/>
          <w:szCs w:val="20"/>
        </w:rPr>
        <w:t>Zvýšení jednotkové ceny bude při splnění podmínek uvedených v tomto článku Dohody účinné od 1. 4. každého kalendářního roku vždy pouze pro futuro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618A49E9" w14:textId="64E674B2" w:rsidR="008809D3" w:rsidRPr="00311895" w:rsidRDefault="008809D3" w:rsidP="008809D3">
      <w:pPr>
        <w:numPr>
          <w:ilvl w:val="0"/>
          <w:numId w:val="9"/>
        </w:numPr>
        <w:spacing w:after="120"/>
        <w:ind w:left="567" w:right="-17" w:hanging="567"/>
        <w:jc w:val="both"/>
        <w:rPr>
          <w:rFonts w:asciiTheme="minorHAnsi" w:hAnsiTheme="minorHAnsi"/>
          <w:noProof/>
          <w:sz w:val="20"/>
          <w:szCs w:val="20"/>
        </w:rPr>
      </w:pPr>
      <w:r w:rsidRPr="00311895">
        <w:rPr>
          <w:rFonts w:asciiTheme="minorHAnsi" w:hAnsiTheme="minorHAnsi"/>
          <w:sz w:val="20"/>
          <w:szCs w:val="20"/>
        </w:rPr>
        <w:t>Smluvní strany se dále dohodly, že jednotková cena Předmě</w:t>
      </w:r>
      <w:r>
        <w:rPr>
          <w:rFonts w:asciiTheme="minorHAnsi" w:hAnsiTheme="minorHAnsi"/>
          <w:sz w:val="20"/>
          <w:szCs w:val="20"/>
        </w:rPr>
        <w:t>tu plnění uvedená v příloze č. 1</w:t>
      </w:r>
      <w:r w:rsidRPr="00311895">
        <w:rPr>
          <w:rFonts w:asciiTheme="minorHAnsi" w:hAnsiTheme="minorHAnsi"/>
          <w:sz w:val="20"/>
          <w:szCs w:val="20"/>
        </w:rPr>
        <w:t xml:space="preserve"> této </w:t>
      </w:r>
      <w:r>
        <w:rPr>
          <w:rFonts w:asciiTheme="minorHAnsi" w:hAnsiTheme="minorHAnsi"/>
          <w:sz w:val="20"/>
          <w:szCs w:val="20"/>
        </w:rPr>
        <w:t>Dohod</w:t>
      </w:r>
      <w:r w:rsidRPr="00311895">
        <w:rPr>
          <w:rFonts w:asciiTheme="minorHAnsi" w:hAnsiTheme="minorHAnsi"/>
          <w:sz w:val="20"/>
          <w:szCs w:val="20"/>
        </w:rPr>
        <w:t xml:space="preserve">y může být snížena v případě, že </w:t>
      </w:r>
      <w:r w:rsidRPr="00311895">
        <w:rPr>
          <w:rFonts w:asciiTheme="minorHAnsi" w:hAnsiTheme="minorHAnsi" w:cstheme="minorHAnsi"/>
          <w:sz w:val="20"/>
          <w:szCs w:val="20"/>
        </w:rPr>
        <w:t>Míra inflace oproti předchozímu uplynulému kalendářními roku</w:t>
      </w:r>
      <w:r w:rsidR="00051F26">
        <w:rPr>
          <w:rFonts w:asciiTheme="minorHAnsi" w:hAnsiTheme="minorHAnsi" w:cstheme="minorHAnsi"/>
          <w:sz w:val="20"/>
          <w:szCs w:val="20"/>
        </w:rPr>
        <w:t xml:space="preserve"> nebo za dobu od podpisu Rámcové dohody do konce daného kalendářního roku</w:t>
      </w:r>
      <w:r w:rsidRPr="00311895">
        <w:rPr>
          <w:rFonts w:asciiTheme="minorHAnsi" w:hAnsiTheme="minorHAnsi" w:cstheme="minorHAnsi"/>
          <w:sz w:val="20"/>
          <w:szCs w:val="20"/>
        </w:rPr>
        <w:t xml:space="preserve"> poklesne alespoň o </w:t>
      </w:r>
      <w:r>
        <w:rPr>
          <w:rFonts w:asciiTheme="minorHAnsi" w:hAnsiTheme="minorHAnsi" w:cstheme="minorHAnsi"/>
          <w:sz w:val="20"/>
          <w:szCs w:val="20"/>
        </w:rPr>
        <w:t>3</w:t>
      </w:r>
      <w:r w:rsidRPr="00311895">
        <w:rPr>
          <w:rFonts w:asciiTheme="minorHAnsi" w:hAnsiTheme="minorHAnsi" w:cstheme="minorHAnsi"/>
          <w:sz w:val="20"/>
          <w:szCs w:val="20"/>
        </w:rPr>
        <w:t xml:space="preserve"> %. Jednotková cena </w:t>
      </w:r>
      <w:r w:rsidRPr="00311895">
        <w:rPr>
          <w:rFonts w:asciiTheme="minorHAnsi" w:hAnsiTheme="minorHAnsi" w:cstheme="minorHAnsi"/>
          <w:sz w:val="20"/>
          <w:szCs w:val="20"/>
        </w:rPr>
        <w:lastRenderedPageBreak/>
        <w:t>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w:t>
      </w:r>
      <w:r>
        <w:rPr>
          <w:rFonts w:asciiTheme="minorHAnsi" w:hAnsiTheme="minorHAnsi" w:cstheme="minorHAnsi"/>
          <w:sz w:val="20"/>
          <w:szCs w:val="20"/>
        </w:rPr>
        <w:t>o inflační doložku je 1. 1. 202</w:t>
      </w:r>
      <w:r w:rsidR="002D6E1A">
        <w:rPr>
          <w:rFonts w:asciiTheme="minorHAnsi" w:hAnsiTheme="minorHAnsi" w:cstheme="minorHAnsi"/>
          <w:sz w:val="20"/>
          <w:szCs w:val="20"/>
        </w:rPr>
        <w:t>7</w:t>
      </w:r>
      <w:r w:rsidRPr="00311895">
        <w:rPr>
          <w:rFonts w:asciiTheme="minorHAnsi" w:hAnsiTheme="minorHAnsi" w:cstheme="minorHAnsi"/>
          <w:sz w:val="20"/>
          <w:szCs w:val="20"/>
        </w:rPr>
        <w:t>.</w:t>
      </w:r>
    </w:p>
    <w:p w14:paraId="7ACECDBE" w14:textId="76B3EC4B" w:rsidR="008809D3" w:rsidRPr="00A24479" w:rsidRDefault="008809D3" w:rsidP="008809D3">
      <w:pPr>
        <w:numPr>
          <w:ilvl w:val="0"/>
          <w:numId w:val="9"/>
        </w:numPr>
        <w:spacing w:after="120"/>
        <w:ind w:left="567" w:right="-17" w:hanging="567"/>
        <w:jc w:val="both"/>
        <w:rPr>
          <w:rFonts w:asciiTheme="minorHAnsi" w:hAnsiTheme="minorHAnsi"/>
          <w:noProof/>
          <w:sz w:val="20"/>
          <w:szCs w:val="20"/>
        </w:rPr>
      </w:pPr>
      <w:r w:rsidRPr="00311895">
        <w:rPr>
          <w:rFonts w:asciiTheme="minorHAnsi" w:hAnsiTheme="minorHAnsi" w:cstheme="minorHAnsi"/>
          <w:sz w:val="20"/>
          <w:szCs w:val="20"/>
        </w:rPr>
        <w:t xml:space="preserve">Předpokladem pro snížení jednotkové ceny </w:t>
      </w:r>
      <w:r>
        <w:rPr>
          <w:rFonts w:asciiTheme="minorHAnsi" w:hAnsiTheme="minorHAnsi" w:cstheme="minorHAnsi"/>
          <w:sz w:val="20"/>
          <w:szCs w:val="20"/>
        </w:rPr>
        <w:t>dle odst. 16</w:t>
      </w:r>
      <w:r w:rsidRPr="00311895">
        <w:rPr>
          <w:rFonts w:asciiTheme="minorHAnsi" w:hAnsiTheme="minorHAnsi" w:cstheme="minorHAnsi"/>
          <w:sz w:val="20"/>
          <w:szCs w:val="20"/>
        </w:rPr>
        <w:t xml:space="preserve"> tohoto článku </w:t>
      </w:r>
      <w:r>
        <w:rPr>
          <w:rFonts w:asciiTheme="minorHAnsi" w:hAnsiTheme="minorHAnsi" w:cstheme="minorHAnsi"/>
          <w:sz w:val="20"/>
          <w:szCs w:val="20"/>
        </w:rPr>
        <w:t>Dohod</w:t>
      </w:r>
      <w:r w:rsidRPr="00311895">
        <w:rPr>
          <w:rFonts w:asciiTheme="minorHAnsi" w:hAnsiTheme="minorHAnsi" w:cstheme="minorHAnsi"/>
          <w:sz w:val="20"/>
          <w:szCs w:val="20"/>
        </w:rPr>
        <w:t xml:space="preserve">y je doručení písemného oznámení o uplatnění tohoto práva </w:t>
      </w:r>
      <w:r w:rsidR="00460847">
        <w:rPr>
          <w:rFonts w:asciiTheme="minorHAnsi" w:hAnsiTheme="minorHAnsi" w:cstheme="minorHAnsi"/>
          <w:sz w:val="20"/>
          <w:szCs w:val="20"/>
        </w:rPr>
        <w:t xml:space="preserve">Objednatelem Dodavateli </w:t>
      </w:r>
      <w:r w:rsidRPr="00311895">
        <w:rPr>
          <w:rFonts w:asciiTheme="minorHAnsi" w:hAnsiTheme="minorHAnsi" w:cstheme="minorHAnsi"/>
          <w:sz w:val="20"/>
          <w:szCs w:val="20"/>
        </w:rPr>
        <w:t xml:space="preserve">nejpozději do 31. března daného kalendářního roku. </w:t>
      </w:r>
      <w:r w:rsidR="00460847">
        <w:rPr>
          <w:rFonts w:asciiTheme="minorHAnsi" w:hAnsiTheme="minorHAnsi" w:cstheme="minorHAnsi"/>
          <w:sz w:val="20"/>
          <w:szCs w:val="20"/>
        </w:rPr>
        <w:t xml:space="preserve">Objednatel </w:t>
      </w:r>
      <w:r w:rsidRPr="00311895">
        <w:rPr>
          <w:rFonts w:asciiTheme="minorHAnsi" w:hAnsiTheme="minorHAnsi" w:cstheme="minorHAnsi"/>
          <w:sz w:val="20"/>
          <w:szCs w:val="20"/>
        </w:rPr>
        <w:t>je povinen současně s tímto oznámením doručit</w:t>
      </w:r>
      <w:r w:rsidR="00460847">
        <w:rPr>
          <w:rFonts w:asciiTheme="minorHAnsi" w:hAnsiTheme="minorHAnsi" w:cstheme="minorHAnsi"/>
          <w:sz w:val="20"/>
          <w:szCs w:val="20"/>
        </w:rPr>
        <w:t xml:space="preserve"> Dodavateli</w:t>
      </w:r>
      <w:r w:rsidRPr="00311895">
        <w:rPr>
          <w:rFonts w:asciiTheme="minorHAnsi" w:hAnsiTheme="minorHAnsi" w:cstheme="minorHAnsi"/>
          <w:sz w:val="20"/>
          <w:szCs w:val="20"/>
        </w:rPr>
        <w:t xml:space="preserve"> upravenou přílohu č. </w:t>
      </w:r>
      <w:r>
        <w:rPr>
          <w:rFonts w:asciiTheme="minorHAnsi" w:hAnsiTheme="minorHAnsi" w:cstheme="minorHAnsi"/>
          <w:sz w:val="20"/>
          <w:szCs w:val="20"/>
        </w:rPr>
        <w:t>1</w:t>
      </w:r>
      <w:r w:rsidRPr="00311895">
        <w:rPr>
          <w:rFonts w:asciiTheme="minorHAnsi" w:hAnsiTheme="minorHAnsi" w:cstheme="minorHAnsi"/>
          <w:sz w:val="20"/>
          <w:szCs w:val="20"/>
        </w:rPr>
        <w:t xml:space="preserve"> </w:t>
      </w:r>
      <w:r>
        <w:rPr>
          <w:rFonts w:asciiTheme="minorHAnsi" w:hAnsiTheme="minorHAnsi" w:cstheme="minorHAnsi"/>
          <w:sz w:val="20"/>
          <w:szCs w:val="20"/>
        </w:rPr>
        <w:t>Dohod</w:t>
      </w:r>
      <w:r w:rsidRPr="00311895">
        <w:rPr>
          <w:rFonts w:asciiTheme="minorHAnsi" w:hAnsiTheme="minorHAnsi" w:cstheme="minorHAnsi"/>
          <w:sz w:val="20"/>
          <w:szCs w:val="20"/>
        </w:rPr>
        <w:t>y. Snížení jednotkové ceny bude účinné od 1. 4. každého kalendářního roku vždy pouze pro futuro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758F8EE2" w14:textId="77777777" w:rsidR="00037865" w:rsidRPr="00751BF1" w:rsidRDefault="00037865" w:rsidP="00037865">
      <w:pPr>
        <w:ind w:left="360"/>
        <w:jc w:val="center"/>
        <w:rPr>
          <w:rFonts w:asciiTheme="minorHAnsi" w:hAnsiTheme="minorHAnsi" w:cs="Arial"/>
          <w:b/>
          <w:sz w:val="20"/>
          <w:szCs w:val="20"/>
        </w:rPr>
      </w:pPr>
    </w:p>
    <w:p w14:paraId="1F6977D4" w14:textId="77777777" w:rsidR="00037865" w:rsidRPr="00751BF1" w:rsidRDefault="00037865" w:rsidP="00037865">
      <w:pPr>
        <w:ind w:left="360"/>
        <w:jc w:val="center"/>
        <w:rPr>
          <w:rFonts w:asciiTheme="minorHAnsi" w:hAnsiTheme="minorHAnsi" w:cs="Arial"/>
          <w:b/>
          <w:sz w:val="20"/>
          <w:szCs w:val="20"/>
        </w:rPr>
      </w:pPr>
      <w:r w:rsidRPr="00751BF1">
        <w:rPr>
          <w:rFonts w:asciiTheme="minorHAnsi" w:hAnsiTheme="minorHAnsi" w:cs="Arial"/>
          <w:b/>
          <w:sz w:val="20"/>
          <w:szCs w:val="20"/>
        </w:rPr>
        <w:t>Článek 7</w:t>
      </w:r>
    </w:p>
    <w:p w14:paraId="2C26C015" w14:textId="77777777" w:rsidR="00037865" w:rsidRPr="00751BF1" w:rsidRDefault="00037865" w:rsidP="00037865">
      <w:pPr>
        <w:ind w:left="360"/>
        <w:jc w:val="center"/>
        <w:rPr>
          <w:rFonts w:asciiTheme="minorHAnsi" w:hAnsiTheme="minorHAnsi" w:cs="Arial"/>
          <w:b/>
          <w:sz w:val="20"/>
          <w:szCs w:val="20"/>
        </w:rPr>
      </w:pPr>
      <w:r w:rsidRPr="00751BF1">
        <w:rPr>
          <w:rFonts w:asciiTheme="minorHAnsi" w:hAnsiTheme="minorHAnsi" w:cs="Arial"/>
          <w:b/>
          <w:sz w:val="20"/>
          <w:szCs w:val="20"/>
        </w:rPr>
        <w:t>Reklamace, pojistná smlouva</w:t>
      </w:r>
    </w:p>
    <w:p w14:paraId="65A3A4B7" w14:textId="537EA9D8" w:rsidR="00037865" w:rsidRPr="00C9300D" w:rsidRDefault="00037865" w:rsidP="00037865">
      <w:pPr>
        <w:pStyle w:val="Nadpis2"/>
        <w:keepNext w:val="0"/>
        <w:widowControl w:val="0"/>
        <w:numPr>
          <w:ilvl w:val="0"/>
          <w:numId w:val="10"/>
        </w:numPr>
        <w:tabs>
          <w:tab w:val="clear" w:pos="720"/>
          <w:tab w:val="num" w:pos="540"/>
        </w:tabs>
        <w:spacing w:before="0" w:after="0"/>
        <w:ind w:left="540" w:right="-17" w:hanging="540"/>
        <w:jc w:val="both"/>
        <w:rPr>
          <w:rFonts w:asciiTheme="minorHAnsi" w:hAnsiTheme="minorHAnsi"/>
          <w:b w:val="0"/>
          <w:bCs w:val="0"/>
          <w:i w:val="0"/>
          <w:sz w:val="20"/>
          <w:szCs w:val="20"/>
        </w:rPr>
      </w:pPr>
      <w:r w:rsidRPr="00751BF1">
        <w:rPr>
          <w:rFonts w:asciiTheme="minorHAnsi" w:hAnsiTheme="minorHAnsi"/>
          <w:b w:val="0"/>
          <w:i w:val="0"/>
          <w:sz w:val="20"/>
          <w:szCs w:val="20"/>
        </w:rPr>
        <w:t>V</w:t>
      </w:r>
      <w:r w:rsidRPr="00751BF1">
        <w:rPr>
          <w:rFonts w:asciiTheme="minorHAnsi" w:hAnsiTheme="minorHAnsi"/>
          <w:b w:val="0"/>
          <w:bCs w:val="0"/>
          <w:i w:val="0"/>
          <w:sz w:val="20"/>
          <w:szCs w:val="20"/>
        </w:rPr>
        <w:t>eškeré vady Předmětu plnění uplatní Objednatel u Dodavatele bez zbytečného odkladu poté, co vady zjistil. Dodavatel je povinen bezodkladně, nejpozději do 24 hodin od doručení nahlášení vady Objednatelem</w:t>
      </w:r>
      <w:r w:rsidR="00363588">
        <w:rPr>
          <w:rFonts w:asciiTheme="minorHAnsi" w:hAnsiTheme="minorHAnsi"/>
          <w:b w:val="0"/>
          <w:bCs w:val="0"/>
          <w:i w:val="0"/>
          <w:sz w:val="20"/>
          <w:szCs w:val="20"/>
        </w:rPr>
        <w:t>,</w:t>
      </w:r>
      <w:r w:rsidRPr="00751BF1">
        <w:rPr>
          <w:rFonts w:asciiTheme="minorHAnsi" w:hAnsiTheme="minorHAnsi"/>
          <w:b w:val="0"/>
          <w:bCs w:val="0"/>
          <w:i w:val="0"/>
          <w:sz w:val="20"/>
          <w:szCs w:val="20"/>
        </w:rPr>
        <w:t xml:space="preserve"> přičemž lhůta 24 hodin běží pouze v pracovní dny (za pracovní den se považuje doba od 0 do 24 hodin pracovního dne, tj. dne mimo sobotu, neděli a uznávané svátky v ČR) reagovat na oznámení vady a nejpozději do 72 hodin vadu Předmětu plnění odstranit. Vady předmětu plnění se oznamují prostřednictvím kontaktní o</w:t>
      </w:r>
      <w:r>
        <w:rPr>
          <w:rFonts w:asciiTheme="minorHAnsi" w:hAnsiTheme="minorHAnsi"/>
          <w:b w:val="0"/>
          <w:bCs w:val="0"/>
          <w:i w:val="0"/>
          <w:sz w:val="20"/>
          <w:szCs w:val="20"/>
        </w:rPr>
        <w:t>soby Dodavatele uvedené v čl. 10</w:t>
      </w:r>
      <w:r w:rsidRPr="00C9300D">
        <w:rPr>
          <w:rFonts w:asciiTheme="minorHAnsi" w:hAnsiTheme="minorHAnsi"/>
          <w:b w:val="0"/>
          <w:bCs w:val="0"/>
          <w:i w:val="0"/>
          <w:sz w:val="20"/>
          <w:szCs w:val="20"/>
        </w:rPr>
        <w:t xml:space="preserve"> této Rámcové dohody, a to prostřednictvím emailové zprávy.</w:t>
      </w:r>
    </w:p>
    <w:p w14:paraId="51F2FE6F"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1671E08F" w14:textId="65030900" w:rsidR="00037865" w:rsidRPr="00A61176" w:rsidRDefault="00037865" w:rsidP="00A61176">
      <w:pPr>
        <w:pStyle w:val="Nadpis2"/>
        <w:keepNext w:val="0"/>
        <w:widowControl w:val="0"/>
        <w:numPr>
          <w:ilvl w:val="0"/>
          <w:numId w:val="10"/>
        </w:numPr>
        <w:tabs>
          <w:tab w:val="clear" w:pos="720"/>
          <w:tab w:val="num" w:pos="567"/>
        </w:tabs>
        <w:spacing w:before="0" w:after="0"/>
        <w:ind w:left="567" w:right="-17" w:hanging="567"/>
        <w:jc w:val="both"/>
        <w:rPr>
          <w:rFonts w:asciiTheme="minorHAnsi" w:hAnsiTheme="minorHAnsi"/>
          <w:b w:val="0"/>
          <w:bCs w:val="0"/>
          <w:i w:val="0"/>
          <w:sz w:val="20"/>
          <w:szCs w:val="20"/>
        </w:rPr>
      </w:pPr>
      <w:r w:rsidRPr="00751BF1">
        <w:rPr>
          <w:rFonts w:asciiTheme="minorHAnsi" w:hAnsiTheme="minorHAnsi"/>
          <w:b w:val="0"/>
          <w:bCs w:val="0"/>
          <w:i w:val="0"/>
          <w:sz w:val="20"/>
          <w:szCs w:val="20"/>
        </w:rPr>
        <w:t>Dodavatel podpisem této Rámcové dohody potvrzuje, že má sjednánu pojistnou smlouvu, jejímž předmětem je pojištění odpovědnosti za škodu způsobenou objednateli či třetím osobám s limitem pojis</w:t>
      </w:r>
      <w:r w:rsidR="00BE29E6">
        <w:rPr>
          <w:rFonts w:asciiTheme="minorHAnsi" w:hAnsiTheme="minorHAnsi"/>
          <w:b w:val="0"/>
          <w:bCs w:val="0"/>
          <w:i w:val="0"/>
          <w:sz w:val="20"/>
          <w:szCs w:val="20"/>
        </w:rPr>
        <w:t>tného plnění ve výši minimálně 10</w:t>
      </w:r>
      <w:r w:rsidR="00363588">
        <w:rPr>
          <w:rFonts w:asciiTheme="minorHAnsi" w:hAnsiTheme="minorHAnsi"/>
          <w:b w:val="0"/>
          <w:bCs w:val="0"/>
          <w:i w:val="0"/>
          <w:sz w:val="20"/>
          <w:szCs w:val="20"/>
        </w:rPr>
        <w:t> </w:t>
      </w:r>
      <w:r w:rsidRPr="00751BF1">
        <w:rPr>
          <w:rFonts w:asciiTheme="minorHAnsi" w:hAnsiTheme="minorHAnsi"/>
          <w:b w:val="0"/>
          <w:bCs w:val="0"/>
          <w:i w:val="0"/>
          <w:sz w:val="20"/>
          <w:szCs w:val="20"/>
        </w:rPr>
        <w:t>000</w:t>
      </w:r>
      <w:r w:rsidR="00363588">
        <w:rPr>
          <w:rFonts w:asciiTheme="minorHAnsi" w:hAnsiTheme="minorHAnsi"/>
          <w:b w:val="0"/>
          <w:bCs w:val="0"/>
          <w:i w:val="0"/>
          <w:sz w:val="20"/>
          <w:szCs w:val="20"/>
        </w:rPr>
        <w:t xml:space="preserve"> </w:t>
      </w:r>
      <w:r w:rsidRPr="00751BF1">
        <w:rPr>
          <w:rFonts w:asciiTheme="minorHAnsi" w:hAnsiTheme="minorHAnsi"/>
          <w:b w:val="0"/>
          <w:bCs w:val="0"/>
          <w:i w:val="0"/>
          <w:sz w:val="20"/>
          <w:szCs w:val="20"/>
        </w:rPr>
        <w:t>000,-- Kč alespoň pro dvě pojistné události ročně. Dodavatel se zavazuje na žádost Objednatele bezodkladně, nejpozději však do 5 pracovních dnů od doručení písemné výzvy Objednatele, předložit Objednateli pojistný certifikát prokazující existenci a účinnost této pojistné smlouvy. Dodavatel se zavazuje písemně informovat Objednatele o případných změnách týkajících se pojištění odpovědnosti za škodu, a to nejdéle do 5 pracovních dnů ode dne, kdy změna nastala. Dodavatel se zavazuje, že pojistná smlouva dle věty první tohoto odstavce zůstane v účinnosti v tomto rozsahu po celou dobu trvání účinnost</w:t>
      </w:r>
      <w:r>
        <w:rPr>
          <w:rFonts w:asciiTheme="minorHAnsi" w:hAnsiTheme="minorHAnsi"/>
          <w:b w:val="0"/>
          <w:bCs w:val="0"/>
          <w:i w:val="0"/>
          <w:sz w:val="20"/>
          <w:szCs w:val="20"/>
        </w:rPr>
        <w:t>i této Rámcové dohody dle čl. 9</w:t>
      </w:r>
      <w:r w:rsidRPr="00751BF1">
        <w:rPr>
          <w:rFonts w:asciiTheme="minorHAnsi" w:hAnsiTheme="minorHAnsi"/>
          <w:b w:val="0"/>
          <w:bCs w:val="0"/>
          <w:i w:val="0"/>
          <w:sz w:val="20"/>
          <w:szCs w:val="20"/>
        </w:rPr>
        <w:t xml:space="preserve"> odst. 2 této Rámcové dohody.</w:t>
      </w:r>
    </w:p>
    <w:p w14:paraId="29C09103" w14:textId="77777777" w:rsidR="00037865" w:rsidRPr="00751BF1" w:rsidRDefault="00037865" w:rsidP="00037865">
      <w:pPr>
        <w:jc w:val="center"/>
        <w:rPr>
          <w:rFonts w:asciiTheme="minorHAnsi" w:hAnsiTheme="minorHAnsi" w:cs="Arial"/>
          <w:b/>
          <w:sz w:val="20"/>
          <w:szCs w:val="20"/>
        </w:rPr>
      </w:pPr>
    </w:p>
    <w:p w14:paraId="5B87E95E"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Článek 8</w:t>
      </w:r>
    </w:p>
    <w:p w14:paraId="0810ADB8" w14:textId="2F43931B"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Smluvní pokuty</w:t>
      </w:r>
      <w:r w:rsidR="000C0BBD">
        <w:rPr>
          <w:rFonts w:asciiTheme="minorHAnsi" w:hAnsiTheme="minorHAnsi" w:cs="Arial"/>
          <w:b/>
          <w:sz w:val="20"/>
          <w:szCs w:val="20"/>
        </w:rPr>
        <w:t>, úrok z prodlení</w:t>
      </w:r>
    </w:p>
    <w:p w14:paraId="02E514E9" w14:textId="77777777" w:rsidR="00037865" w:rsidRPr="00751BF1" w:rsidRDefault="00037865" w:rsidP="00037865">
      <w:pPr>
        <w:pStyle w:val="Nadpis2"/>
        <w:widowControl w:val="0"/>
        <w:numPr>
          <w:ilvl w:val="0"/>
          <w:numId w:val="11"/>
        </w:numPr>
        <w:tabs>
          <w:tab w:val="clear" w:pos="720"/>
          <w:tab w:val="num" w:pos="540"/>
        </w:tabs>
        <w:spacing w:before="0"/>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Za prodlení s termínem řádného poskytnutí P</w:t>
      </w:r>
      <w:r>
        <w:rPr>
          <w:rFonts w:asciiTheme="minorHAnsi" w:hAnsiTheme="minorHAnsi"/>
          <w:b w:val="0"/>
          <w:bCs w:val="0"/>
          <w:i w:val="0"/>
          <w:sz w:val="20"/>
          <w:szCs w:val="20"/>
        </w:rPr>
        <w:t>ředmětu plnění dle čl. 4 odst. 7</w:t>
      </w:r>
      <w:r w:rsidRPr="00751BF1">
        <w:rPr>
          <w:rFonts w:asciiTheme="minorHAnsi" w:hAnsiTheme="minorHAnsi"/>
          <w:b w:val="0"/>
          <w:bCs w:val="0"/>
          <w:i w:val="0"/>
          <w:sz w:val="20"/>
          <w:szCs w:val="20"/>
        </w:rPr>
        <w:t xml:space="preserve"> této Rámcové dohody a/nebo s doručením potvrz</w:t>
      </w:r>
      <w:r>
        <w:rPr>
          <w:rFonts w:asciiTheme="minorHAnsi" w:hAnsiTheme="minorHAnsi"/>
          <w:b w:val="0"/>
          <w:bCs w:val="0"/>
          <w:i w:val="0"/>
          <w:sz w:val="20"/>
          <w:szCs w:val="20"/>
        </w:rPr>
        <w:t>ené Objednávky dle čl. 4 odst. 5</w:t>
      </w:r>
      <w:r w:rsidRPr="00751BF1">
        <w:rPr>
          <w:rFonts w:asciiTheme="minorHAnsi" w:hAnsiTheme="minorHAnsi"/>
          <w:b w:val="0"/>
          <w:bCs w:val="0"/>
          <w:i w:val="0"/>
          <w:sz w:val="20"/>
          <w:szCs w:val="20"/>
        </w:rPr>
        <w:t xml:space="preserve"> této Rámcové dohody, zaplatí Dodavatel Objednateli smluvní pokutu ve výši 1.000 Kč, a to za první den prodlení Dodavatele se splněním předmětných povinností. Za druhý a každý další započatý den prodlení Dodavatele se splněním předmětných povinností zaplatí Objednateli smluvní pokutu ve výši 500 Kč za den. </w:t>
      </w:r>
    </w:p>
    <w:p w14:paraId="295FD070" w14:textId="73CD899A" w:rsidR="00037865" w:rsidRPr="00751BF1"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Za prodlení s odstraněním vad předmětu plnění dle čl. 7 odst. 1 této Rámcové dohody zaplatí Dodavatel Objednateli smluvní pokutu ve výši 1.000 Kč, a to za každý </w:t>
      </w:r>
      <w:r w:rsidR="00BE29E6">
        <w:rPr>
          <w:rFonts w:asciiTheme="minorHAnsi" w:hAnsiTheme="minorHAnsi"/>
          <w:b w:val="0"/>
          <w:bCs w:val="0"/>
          <w:i w:val="0"/>
          <w:sz w:val="20"/>
          <w:szCs w:val="20"/>
        </w:rPr>
        <w:t xml:space="preserve">i započatý </w:t>
      </w:r>
      <w:r w:rsidRPr="00751BF1">
        <w:rPr>
          <w:rFonts w:asciiTheme="minorHAnsi" w:hAnsiTheme="minorHAnsi"/>
          <w:b w:val="0"/>
          <w:bCs w:val="0"/>
          <w:i w:val="0"/>
          <w:sz w:val="20"/>
          <w:szCs w:val="20"/>
        </w:rPr>
        <w:t xml:space="preserve">den prodlení Dodavatele se splněním této povinnosti. </w:t>
      </w:r>
    </w:p>
    <w:p w14:paraId="5BCC2F75" w14:textId="3B4D0C01" w:rsidR="00037865" w:rsidRPr="00751BF1"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V případě prodlení dodavatele s písemným oznámením zm</w:t>
      </w:r>
      <w:r>
        <w:rPr>
          <w:rFonts w:asciiTheme="minorHAnsi" w:hAnsiTheme="minorHAnsi"/>
          <w:b w:val="0"/>
          <w:bCs w:val="0"/>
          <w:i w:val="0"/>
          <w:sz w:val="20"/>
          <w:szCs w:val="20"/>
        </w:rPr>
        <w:t>ěny doručovací adresy dle čl. 10</w:t>
      </w:r>
      <w:r w:rsidRPr="00751BF1">
        <w:rPr>
          <w:rFonts w:asciiTheme="minorHAnsi" w:hAnsiTheme="minorHAnsi"/>
          <w:b w:val="0"/>
          <w:bCs w:val="0"/>
          <w:i w:val="0"/>
          <w:sz w:val="20"/>
          <w:szCs w:val="20"/>
        </w:rPr>
        <w:t xml:space="preserve"> odst. 6 této Rámcové dohody se Dodavatel zavazuje zaplatit Obje</w:t>
      </w:r>
      <w:r w:rsidR="00BE29E6">
        <w:rPr>
          <w:rFonts w:asciiTheme="minorHAnsi" w:hAnsiTheme="minorHAnsi"/>
          <w:b w:val="0"/>
          <w:bCs w:val="0"/>
          <w:i w:val="0"/>
          <w:sz w:val="20"/>
          <w:szCs w:val="20"/>
        </w:rPr>
        <w:t>dnateli smluvní pokutu ve výši 2</w:t>
      </w:r>
      <w:r w:rsidRPr="00751BF1">
        <w:rPr>
          <w:rFonts w:asciiTheme="minorHAnsi" w:hAnsiTheme="minorHAnsi"/>
          <w:b w:val="0"/>
          <w:bCs w:val="0"/>
          <w:i w:val="0"/>
          <w:sz w:val="20"/>
          <w:szCs w:val="20"/>
        </w:rPr>
        <w:t xml:space="preserve">00,- Kč, a to za každý </w:t>
      </w:r>
      <w:r w:rsidR="00BE29E6">
        <w:rPr>
          <w:rFonts w:asciiTheme="minorHAnsi" w:hAnsiTheme="minorHAnsi"/>
          <w:b w:val="0"/>
          <w:bCs w:val="0"/>
          <w:i w:val="0"/>
          <w:sz w:val="20"/>
          <w:szCs w:val="20"/>
        </w:rPr>
        <w:t xml:space="preserve">i </w:t>
      </w:r>
      <w:r w:rsidRPr="00751BF1">
        <w:rPr>
          <w:rFonts w:asciiTheme="minorHAnsi" w:hAnsiTheme="minorHAnsi"/>
          <w:b w:val="0"/>
          <w:bCs w:val="0"/>
          <w:i w:val="0"/>
          <w:sz w:val="20"/>
          <w:szCs w:val="20"/>
        </w:rPr>
        <w:t>započatý den prodlení.</w:t>
      </w:r>
    </w:p>
    <w:p w14:paraId="3899877A" w14:textId="6EAF96EE" w:rsidR="00BE29E6"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V případě nepravdivého prohlášení Dodavatele ohledně sjednaného pojištění dle čl. 7 odst. 2 věty první a/nebo porušení povinnosti Dodavatele předložit Objednateli pojistný certifikát dle čl. 7 odst. 2 věta druhá a/nebo v případě porušení povinnosti Dodavatele dle čl. 7 odst. 2. věta třetí a/nebo porušení </w:t>
      </w:r>
      <w:r>
        <w:rPr>
          <w:rFonts w:asciiTheme="minorHAnsi" w:hAnsiTheme="minorHAnsi"/>
          <w:b w:val="0"/>
          <w:bCs w:val="0"/>
          <w:i w:val="0"/>
          <w:sz w:val="20"/>
          <w:szCs w:val="20"/>
        </w:rPr>
        <w:t>povinnosti Dodavatele dle čl. 11</w:t>
      </w:r>
      <w:r w:rsidRPr="00751BF1">
        <w:rPr>
          <w:rFonts w:asciiTheme="minorHAnsi" w:hAnsiTheme="minorHAnsi"/>
          <w:b w:val="0"/>
          <w:bCs w:val="0"/>
          <w:i w:val="0"/>
          <w:sz w:val="20"/>
          <w:szCs w:val="20"/>
        </w:rPr>
        <w:t xml:space="preserve"> odst. 2 této Rámcové dohody zaplatí Dodavatel Obje</w:t>
      </w:r>
      <w:r w:rsidR="00BE29E6">
        <w:rPr>
          <w:rFonts w:asciiTheme="minorHAnsi" w:hAnsiTheme="minorHAnsi"/>
          <w:b w:val="0"/>
          <w:bCs w:val="0"/>
          <w:i w:val="0"/>
          <w:sz w:val="20"/>
          <w:szCs w:val="20"/>
        </w:rPr>
        <w:t xml:space="preserve">dnateli smluvní pokutu ve výši </w:t>
      </w:r>
      <w:r w:rsidR="00CB63A7">
        <w:rPr>
          <w:rFonts w:asciiTheme="minorHAnsi" w:hAnsiTheme="minorHAnsi"/>
          <w:b w:val="0"/>
          <w:bCs w:val="0"/>
          <w:i w:val="0"/>
          <w:sz w:val="20"/>
          <w:szCs w:val="20"/>
        </w:rPr>
        <w:t>10</w:t>
      </w:r>
      <w:r w:rsidRPr="00751BF1">
        <w:rPr>
          <w:rFonts w:asciiTheme="minorHAnsi" w:hAnsiTheme="minorHAnsi"/>
          <w:b w:val="0"/>
          <w:bCs w:val="0"/>
          <w:i w:val="0"/>
          <w:sz w:val="20"/>
          <w:szCs w:val="20"/>
        </w:rPr>
        <w:t xml:space="preserve">.000,- Kč, a to za každý jednotlivý případ porušení některé takové povinnosti či nepravdivého prohlášení </w:t>
      </w:r>
      <w:r w:rsidRPr="00751BF1">
        <w:rPr>
          <w:rFonts w:asciiTheme="minorHAnsi" w:hAnsiTheme="minorHAnsi"/>
          <w:b w:val="0"/>
          <w:bCs w:val="0"/>
          <w:i w:val="0"/>
          <w:sz w:val="20"/>
          <w:szCs w:val="20"/>
        </w:rPr>
        <w:lastRenderedPageBreak/>
        <w:t xml:space="preserve">Dodavatele. </w:t>
      </w:r>
    </w:p>
    <w:p w14:paraId="43457305" w14:textId="3281734B" w:rsidR="00037865" w:rsidRPr="00751BF1"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Z</w:t>
      </w:r>
      <w:r w:rsidR="00BE29E6">
        <w:rPr>
          <w:rFonts w:asciiTheme="minorHAnsi" w:hAnsiTheme="minorHAnsi"/>
          <w:b w:val="0"/>
          <w:bCs w:val="0"/>
          <w:i w:val="0"/>
          <w:sz w:val="20"/>
          <w:szCs w:val="20"/>
        </w:rPr>
        <w:t>a porušení oznamovací povinnosti dle čl. 14 odst. 2 a/nebo odst. 3 a/nebo odst. 4</w:t>
      </w:r>
      <w:r w:rsidRPr="00751BF1">
        <w:rPr>
          <w:rFonts w:asciiTheme="minorHAnsi" w:hAnsiTheme="minorHAnsi"/>
          <w:b w:val="0"/>
          <w:bCs w:val="0"/>
          <w:i w:val="0"/>
          <w:sz w:val="20"/>
          <w:szCs w:val="20"/>
        </w:rPr>
        <w:t xml:space="preserve"> této Rámcové dohody zaplatí Dodavatel Objednateli smluvní pokutu ve výši 10.000,- Kč</w:t>
      </w:r>
      <w:r w:rsidR="00095994">
        <w:rPr>
          <w:rFonts w:asciiTheme="minorHAnsi" w:hAnsiTheme="minorHAnsi"/>
          <w:b w:val="0"/>
          <w:bCs w:val="0"/>
          <w:i w:val="0"/>
          <w:sz w:val="20"/>
          <w:szCs w:val="20"/>
        </w:rPr>
        <w:t xml:space="preserve"> za každé porušení stanovené povinnosti</w:t>
      </w:r>
      <w:r w:rsidRPr="00751BF1">
        <w:rPr>
          <w:rFonts w:asciiTheme="minorHAnsi" w:hAnsiTheme="minorHAnsi"/>
          <w:b w:val="0"/>
          <w:bCs w:val="0"/>
          <w:i w:val="0"/>
          <w:sz w:val="20"/>
          <w:szCs w:val="20"/>
        </w:rPr>
        <w:t>.</w:t>
      </w:r>
    </w:p>
    <w:p w14:paraId="5A5A66A6" w14:textId="0024DF25" w:rsidR="00037865" w:rsidRPr="00751BF1" w:rsidRDefault="00037865" w:rsidP="000C0BBD">
      <w:pPr>
        <w:pStyle w:val="Nadpis2"/>
        <w:widowControl w:val="0"/>
        <w:numPr>
          <w:ilvl w:val="0"/>
          <w:numId w:val="11"/>
        </w:numPr>
        <w:tabs>
          <w:tab w:val="clear" w:pos="720"/>
          <w:tab w:val="num" w:pos="540"/>
        </w:tabs>
        <w:ind w:left="539" w:right="-17" w:hanging="539"/>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V případě, že Dodavatel poruší jakoukoliv svou povinnost, vyjma povinností taxativně uvedených a utvrzených smluvní pokutou </w:t>
      </w:r>
      <w:r w:rsidR="00BE29E6">
        <w:rPr>
          <w:rFonts w:asciiTheme="minorHAnsi" w:hAnsiTheme="minorHAnsi"/>
          <w:b w:val="0"/>
          <w:bCs w:val="0"/>
          <w:i w:val="0"/>
          <w:sz w:val="20"/>
          <w:szCs w:val="20"/>
        </w:rPr>
        <w:t>v tomto článku</w:t>
      </w:r>
      <w:r w:rsidRPr="00751BF1">
        <w:rPr>
          <w:rFonts w:asciiTheme="minorHAnsi" w:hAnsiTheme="minorHAnsi"/>
          <w:b w:val="0"/>
          <w:bCs w:val="0"/>
          <w:i w:val="0"/>
          <w:sz w:val="20"/>
          <w:szCs w:val="20"/>
        </w:rPr>
        <w:t xml:space="preserve"> Rámcové dohody, poskytnout řádně plnění v souladu s touto Rámcovou dohodou, uhradí Objednateli smluvní pokutu ve výši </w:t>
      </w:r>
      <w:r w:rsidR="00BE29E6">
        <w:rPr>
          <w:rFonts w:asciiTheme="minorHAnsi" w:hAnsiTheme="minorHAnsi"/>
          <w:b w:val="0"/>
          <w:bCs w:val="0"/>
          <w:i w:val="0"/>
          <w:sz w:val="20"/>
          <w:szCs w:val="20"/>
        </w:rPr>
        <w:t>2</w:t>
      </w:r>
      <w:r w:rsidRPr="00751BF1">
        <w:rPr>
          <w:rFonts w:asciiTheme="minorHAnsi" w:hAnsiTheme="minorHAnsi"/>
          <w:b w:val="0"/>
          <w:bCs w:val="0"/>
          <w:i w:val="0"/>
          <w:sz w:val="20"/>
          <w:szCs w:val="20"/>
        </w:rPr>
        <w:t>0.000,- Kč za každý jednotlivý případ porušení každé takové povinnosti.</w:t>
      </w:r>
    </w:p>
    <w:p w14:paraId="37EDCF6F" w14:textId="32C719C2" w:rsidR="000C0BBD" w:rsidRPr="000C0BBD" w:rsidRDefault="000C0BBD" w:rsidP="000C0BBD">
      <w:pPr>
        <w:pStyle w:val="Nadpis2"/>
        <w:keepNext w:val="0"/>
        <w:widowControl w:val="0"/>
        <w:numPr>
          <w:ilvl w:val="0"/>
          <w:numId w:val="11"/>
        </w:numPr>
        <w:spacing w:before="0" w:after="0"/>
        <w:ind w:left="539" w:right="-17" w:hanging="539"/>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V případě </w:t>
      </w:r>
      <w:r>
        <w:rPr>
          <w:rFonts w:asciiTheme="minorHAnsi" w:hAnsiTheme="minorHAnsi"/>
          <w:b w:val="0"/>
          <w:bCs w:val="0"/>
          <w:i w:val="0"/>
          <w:sz w:val="20"/>
          <w:szCs w:val="20"/>
        </w:rPr>
        <w:t>prodlení Objednatele s úhradou F</w:t>
      </w:r>
      <w:r w:rsidRPr="00751BF1">
        <w:rPr>
          <w:rFonts w:asciiTheme="minorHAnsi" w:hAnsiTheme="minorHAnsi"/>
          <w:b w:val="0"/>
          <w:bCs w:val="0"/>
          <w:i w:val="0"/>
          <w:sz w:val="20"/>
          <w:szCs w:val="20"/>
        </w:rPr>
        <w:t>aktury se Objednatel zavazuje uhradit Dodavateli úrok z prodlení ve výši 0,0</w:t>
      </w:r>
      <w:r>
        <w:rPr>
          <w:rFonts w:asciiTheme="minorHAnsi" w:hAnsiTheme="minorHAnsi"/>
          <w:b w:val="0"/>
          <w:bCs w:val="0"/>
          <w:i w:val="0"/>
          <w:sz w:val="20"/>
          <w:szCs w:val="20"/>
        </w:rPr>
        <w:t>5</w:t>
      </w:r>
      <w:r w:rsidRPr="00751BF1">
        <w:rPr>
          <w:rFonts w:asciiTheme="minorHAnsi" w:hAnsiTheme="minorHAnsi"/>
          <w:b w:val="0"/>
          <w:bCs w:val="0"/>
          <w:i w:val="0"/>
          <w:sz w:val="20"/>
          <w:szCs w:val="20"/>
        </w:rPr>
        <w:t>% z příslušné dluž</w:t>
      </w:r>
      <w:r>
        <w:rPr>
          <w:rFonts w:asciiTheme="minorHAnsi" w:hAnsiTheme="minorHAnsi"/>
          <w:b w:val="0"/>
          <w:bCs w:val="0"/>
          <w:i w:val="0"/>
          <w:sz w:val="20"/>
          <w:szCs w:val="20"/>
        </w:rPr>
        <w:t xml:space="preserve">né částky za každý </w:t>
      </w:r>
      <w:r w:rsidR="00BE29E6">
        <w:rPr>
          <w:rFonts w:asciiTheme="minorHAnsi" w:hAnsiTheme="minorHAnsi"/>
          <w:b w:val="0"/>
          <w:bCs w:val="0"/>
          <w:i w:val="0"/>
          <w:sz w:val="20"/>
          <w:szCs w:val="20"/>
        </w:rPr>
        <w:t xml:space="preserve">i započatý </w:t>
      </w:r>
      <w:r>
        <w:rPr>
          <w:rFonts w:asciiTheme="minorHAnsi" w:hAnsiTheme="minorHAnsi"/>
          <w:b w:val="0"/>
          <w:bCs w:val="0"/>
          <w:i w:val="0"/>
          <w:sz w:val="20"/>
          <w:szCs w:val="20"/>
        </w:rPr>
        <w:t>den prodlení.</w:t>
      </w:r>
    </w:p>
    <w:p w14:paraId="5920D45B" w14:textId="6AE73D5E" w:rsidR="00037865" w:rsidRPr="00751BF1" w:rsidRDefault="00037865" w:rsidP="00037865">
      <w:pPr>
        <w:pStyle w:val="Nadpis2"/>
        <w:widowControl w:val="0"/>
        <w:numPr>
          <w:ilvl w:val="0"/>
          <w:numId w:val="11"/>
        </w:numPr>
        <w:tabs>
          <w:tab w:val="clear" w:pos="720"/>
          <w:tab w:val="num" w:pos="540"/>
        </w:tabs>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 xml:space="preserve">Smluvní pokuta </w:t>
      </w:r>
      <w:r w:rsidR="000C0BBD">
        <w:rPr>
          <w:rFonts w:asciiTheme="minorHAnsi" w:hAnsiTheme="minorHAnsi"/>
          <w:b w:val="0"/>
          <w:bCs w:val="0"/>
          <w:i w:val="0"/>
          <w:sz w:val="20"/>
          <w:szCs w:val="20"/>
        </w:rPr>
        <w:t xml:space="preserve">či úrok z prodlení </w:t>
      </w:r>
      <w:r w:rsidRPr="00751BF1">
        <w:rPr>
          <w:rFonts w:asciiTheme="minorHAnsi" w:hAnsiTheme="minorHAnsi"/>
          <w:b w:val="0"/>
          <w:bCs w:val="0"/>
          <w:i w:val="0"/>
          <w:sz w:val="20"/>
          <w:szCs w:val="20"/>
        </w:rPr>
        <w:t>sjednan</w:t>
      </w:r>
      <w:r w:rsidR="000C0BBD">
        <w:rPr>
          <w:rFonts w:asciiTheme="minorHAnsi" w:hAnsiTheme="minorHAnsi"/>
          <w:b w:val="0"/>
          <w:bCs w:val="0"/>
          <w:i w:val="0"/>
          <w:sz w:val="20"/>
          <w:szCs w:val="20"/>
        </w:rPr>
        <w:t>é</w:t>
      </w:r>
      <w:r w:rsidRPr="00751BF1">
        <w:rPr>
          <w:rFonts w:asciiTheme="minorHAnsi" w:hAnsiTheme="minorHAnsi"/>
          <w:b w:val="0"/>
          <w:bCs w:val="0"/>
          <w:i w:val="0"/>
          <w:sz w:val="20"/>
          <w:szCs w:val="20"/>
        </w:rPr>
        <w:t xml:space="preserve"> dle tohoto článku j</w:t>
      </w:r>
      <w:r w:rsidR="000C0BBD">
        <w:rPr>
          <w:rFonts w:asciiTheme="minorHAnsi" w:hAnsiTheme="minorHAnsi"/>
          <w:b w:val="0"/>
          <w:bCs w:val="0"/>
          <w:i w:val="0"/>
          <w:sz w:val="20"/>
          <w:szCs w:val="20"/>
        </w:rPr>
        <w:t>sou splatné</w:t>
      </w:r>
      <w:r w:rsidRPr="00751BF1">
        <w:rPr>
          <w:rFonts w:asciiTheme="minorHAnsi" w:hAnsiTheme="minorHAnsi"/>
          <w:b w:val="0"/>
          <w:bCs w:val="0"/>
          <w:i w:val="0"/>
          <w:sz w:val="20"/>
          <w:szCs w:val="20"/>
        </w:rPr>
        <w:t xml:space="preserve"> do 15 kalendářních dnů ode dne doručení písemného uplatnění práva na smluvní pokutu</w:t>
      </w:r>
      <w:r w:rsidR="000C0BBD">
        <w:rPr>
          <w:rFonts w:asciiTheme="minorHAnsi" w:hAnsiTheme="minorHAnsi"/>
          <w:b w:val="0"/>
          <w:bCs w:val="0"/>
          <w:i w:val="0"/>
          <w:sz w:val="20"/>
          <w:szCs w:val="20"/>
        </w:rPr>
        <w:t xml:space="preserve"> či úrok z prodlení</w:t>
      </w:r>
      <w:r w:rsidRPr="00751BF1">
        <w:rPr>
          <w:rFonts w:asciiTheme="minorHAnsi" w:hAnsiTheme="minorHAnsi"/>
          <w:b w:val="0"/>
          <w:bCs w:val="0"/>
          <w:i w:val="0"/>
          <w:sz w:val="20"/>
          <w:szCs w:val="20"/>
        </w:rPr>
        <w:t>, a to na Objednatelem</w:t>
      </w:r>
      <w:r w:rsidR="000C0BBD">
        <w:rPr>
          <w:rFonts w:asciiTheme="minorHAnsi" w:hAnsiTheme="minorHAnsi"/>
          <w:b w:val="0"/>
          <w:bCs w:val="0"/>
          <w:i w:val="0"/>
          <w:sz w:val="20"/>
          <w:szCs w:val="20"/>
        </w:rPr>
        <w:t>/Dodavatelem</w:t>
      </w:r>
      <w:r w:rsidRPr="00751BF1">
        <w:rPr>
          <w:rFonts w:asciiTheme="minorHAnsi" w:hAnsiTheme="minorHAnsi"/>
          <w:b w:val="0"/>
          <w:bCs w:val="0"/>
          <w:i w:val="0"/>
          <w:sz w:val="20"/>
          <w:szCs w:val="20"/>
        </w:rPr>
        <w:t xml:space="preserve"> písemně oznámený bankovní účet. Smluvní pokutu je Objednatel oprávněn započíst oproti splatným i </w:t>
      </w:r>
      <w:r>
        <w:rPr>
          <w:rFonts w:asciiTheme="minorHAnsi" w:hAnsiTheme="minorHAnsi"/>
          <w:b w:val="0"/>
          <w:bCs w:val="0"/>
          <w:i w:val="0"/>
          <w:sz w:val="20"/>
          <w:szCs w:val="20"/>
        </w:rPr>
        <w:t>nesplatným fakturám D</w:t>
      </w:r>
      <w:r w:rsidRPr="00751BF1">
        <w:rPr>
          <w:rFonts w:asciiTheme="minorHAnsi" w:hAnsiTheme="minorHAnsi"/>
          <w:b w:val="0"/>
          <w:bCs w:val="0"/>
          <w:i w:val="0"/>
          <w:sz w:val="20"/>
          <w:szCs w:val="20"/>
        </w:rPr>
        <w:t>odavatele.</w:t>
      </w:r>
    </w:p>
    <w:p w14:paraId="5B7F9008" w14:textId="77777777" w:rsidR="00037865" w:rsidRPr="00751BF1" w:rsidRDefault="00037865" w:rsidP="00037865">
      <w:pPr>
        <w:rPr>
          <w:sz w:val="20"/>
          <w:szCs w:val="20"/>
        </w:rPr>
      </w:pPr>
    </w:p>
    <w:p w14:paraId="47C56F1A" w14:textId="4CCB95A7" w:rsidR="00037865" w:rsidRPr="00751BF1" w:rsidRDefault="00037865" w:rsidP="00037865">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Uhrazením kterékoliv smluvní pokuty dle této Rámcové dohody/Dílčí smlouvy není dotčeno prá</w:t>
      </w:r>
      <w:r w:rsidR="00BE29E6">
        <w:rPr>
          <w:rFonts w:asciiTheme="minorHAnsi" w:hAnsiTheme="minorHAnsi"/>
          <w:b w:val="0"/>
          <w:bCs w:val="0"/>
          <w:i w:val="0"/>
          <w:iCs w:val="0"/>
          <w:sz w:val="20"/>
          <w:szCs w:val="20"/>
        </w:rPr>
        <w:t>vo Objednatele na náhradu škody</w:t>
      </w:r>
      <w:r w:rsidRPr="00751BF1">
        <w:rPr>
          <w:rFonts w:asciiTheme="minorHAnsi" w:hAnsiTheme="minorHAnsi"/>
          <w:b w:val="0"/>
          <w:bCs w:val="0"/>
          <w:i w:val="0"/>
          <w:iCs w:val="0"/>
          <w:sz w:val="20"/>
          <w:szCs w:val="20"/>
        </w:rPr>
        <w:t xml:space="preserve"> v plné výši, a to samostatně vedle nároku na zaplacení smluvní pokuty, ani právo na případné odstoupení od Rámcové dohody.</w:t>
      </w:r>
    </w:p>
    <w:p w14:paraId="7C441D5F" w14:textId="77777777" w:rsidR="00037865" w:rsidRPr="00751BF1" w:rsidRDefault="00037865" w:rsidP="00037865">
      <w:pPr>
        <w:rPr>
          <w:sz w:val="20"/>
          <w:szCs w:val="20"/>
        </w:rPr>
      </w:pPr>
    </w:p>
    <w:p w14:paraId="5C27B90D" w14:textId="04D0A385" w:rsidR="00037865" w:rsidRPr="00751BF1" w:rsidRDefault="00037865" w:rsidP="00037865">
      <w:pPr>
        <w:pStyle w:val="Nadpis2"/>
        <w:widowControl w:val="0"/>
        <w:numPr>
          <w:ilvl w:val="0"/>
          <w:numId w:val="11"/>
        </w:numPr>
        <w:tabs>
          <w:tab w:val="clear" w:pos="720"/>
          <w:tab w:val="num" w:pos="540"/>
        </w:tabs>
        <w:spacing w:before="0" w:after="0"/>
        <w:ind w:left="540" w:right="-17" w:hanging="540"/>
        <w:jc w:val="both"/>
        <w:rPr>
          <w:rFonts w:asciiTheme="minorHAnsi" w:hAnsiTheme="minorHAnsi"/>
          <w:b w:val="0"/>
          <w:bCs w:val="0"/>
          <w:i w:val="0"/>
          <w:sz w:val="20"/>
          <w:szCs w:val="20"/>
        </w:rPr>
      </w:pPr>
      <w:r w:rsidRPr="00751BF1">
        <w:rPr>
          <w:rFonts w:asciiTheme="minorHAnsi" w:hAnsiTheme="minorHAnsi"/>
          <w:b w:val="0"/>
          <w:bCs w:val="0"/>
          <w:i w:val="0"/>
          <w:sz w:val="20"/>
          <w:szCs w:val="20"/>
        </w:rPr>
        <w:t>Smluvní pokuty dle této Rámcové dohody lze požadovat kumulativně, a to bez omezení, přičemž uhrazením smluvní pokuty není jakkoliv dotčena povinnost</w:t>
      </w:r>
      <w:r w:rsidR="00BE29E6">
        <w:rPr>
          <w:rFonts w:asciiTheme="minorHAnsi" w:hAnsiTheme="minorHAnsi"/>
          <w:b w:val="0"/>
          <w:bCs w:val="0"/>
          <w:i w:val="0"/>
          <w:sz w:val="20"/>
          <w:szCs w:val="20"/>
        </w:rPr>
        <w:t xml:space="preserve"> splnit závazek</w:t>
      </w:r>
      <w:r w:rsidRPr="00751BF1">
        <w:rPr>
          <w:rFonts w:asciiTheme="minorHAnsi" w:hAnsiTheme="minorHAnsi"/>
          <w:b w:val="0"/>
          <w:bCs w:val="0"/>
          <w:i w:val="0"/>
          <w:sz w:val="20"/>
          <w:szCs w:val="20"/>
        </w:rPr>
        <w:t xml:space="preserve"> smluvní pokutou utvrzen</w:t>
      </w:r>
      <w:r w:rsidR="00181BB4">
        <w:rPr>
          <w:rFonts w:asciiTheme="minorHAnsi" w:hAnsiTheme="minorHAnsi"/>
          <w:b w:val="0"/>
          <w:bCs w:val="0"/>
          <w:i w:val="0"/>
          <w:sz w:val="20"/>
          <w:szCs w:val="20"/>
        </w:rPr>
        <w:t>ý</w:t>
      </w:r>
      <w:r w:rsidRPr="00751BF1">
        <w:rPr>
          <w:rFonts w:asciiTheme="minorHAnsi" w:hAnsiTheme="minorHAnsi"/>
          <w:b w:val="0"/>
          <w:bCs w:val="0"/>
          <w:i w:val="0"/>
          <w:sz w:val="20"/>
          <w:szCs w:val="20"/>
        </w:rPr>
        <w:t>.</w:t>
      </w:r>
    </w:p>
    <w:p w14:paraId="7AF30528"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sz w:val="20"/>
          <w:szCs w:val="20"/>
        </w:rPr>
      </w:pPr>
    </w:p>
    <w:p w14:paraId="5819BCC7" w14:textId="77777777" w:rsidR="00037865" w:rsidRPr="00751BF1" w:rsidRDefault="00037865" w:rsidP="00037865">
      <w:pPr>
        <w:jc w:val="center"/>
        <w:rPr>
          <w:rFonts w:asciiTheme="minorHAnsi" w:hAnsiTheme="minorHAnsi" w:cs="Arial"/>
          <w:b/>
          <w:sz w:val="20"/>
          <w:szCs w:val="20"/>
        </w:rPr>
      </w:pPr>
      <w:r>
        <w:rPr>
          <w:rFonts w:asciiTheme="minorHAnsi" w:hAnsiTheme="minorHAnsi" w:cs="Arial"/>
          <w:b/>
          <w:sz w:val="20"/>
          <w:szCs w:val="20"/>
        </w:rPr>
        <w:t>Článek 9</w:t>
      </w:r>
    </w:p>
    <w:p w14:paraId="6E6BF1D6"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Platnost a účinnost Rámcové dohody</w:t>
      </w:r>
    </w:p>
    <w:p w14:paraId="3E298CE3" w14:textId="228D081C" w:rsidR="00996207" w:rsidRPr="00996207" w:rsidRDefault="00037865" w:rsidP="00996207">
      <w:pPr>
        <w:numPr>
          <w:ilvl w:val="0"/>
          <w:numId w:val="24"/>
        </w:numPr>
        <w:spacing w:after="120"/>
        <w:ind w:left="426" w:right="-1" w:hanging="426"/>
        <w:jc w:val="both"/>
        <w:rPr>
          <w:rFonts w:asciiTheme="minorHAnsi" w:hAnsiTheme="minorHAnsi" w:cstheme="minorHAnsi"/>
          <w:noProof/>
          <w:sz w:val="20"/>
          <w:szCs w:val="20"/>
        </w:rPr>
      </w:pPr>
      <w:r w:rsidRPr="00751BF1">
        <w:rPr>
          <w:rFonts w:asciiTheme="minorHAnsi" w:hAnsiTheme="minorHAnsi"/>
          <w:sz w:val="20"/>
          <w:szCs w:val="20"/>
        </w:rPr>
        <w:t>Tato Rámcová dohoda</w:t>
      </w:r>
      <w:r>
        <w:rPr>
          <w:rFonts w:asciiTheme="minorHAnsi" w:hAnsiTheme="minorHAnsi"/>
          <w:sz w:val="20"/>
          <w:szCs w:val="20"/>
        </w:rPr>
        <w:t xml:space="preserve"> nabývá platnosti podpisem S</w:t>
      </w:r>
      <w:r w:rsidRPr="00751BF1">
        <w:rPr>
          <w:rFonts w:asciiTheme="minorHAnsi" w:hAnsiTheme="minorHAnsi"/>
          <w:sz w:val="20"/>
          <w:szCs w:val="20"/>
        </w:rPr>
        <w:t>mluvních stran nebo v případě, že nebude podepisována mezi přítomnými, dnem doruč</w:t>
      </w:r>
      <w:r>
        <w:rPr>
          <w:rFonts w:asciiTheme="minorHAnsi" w:hAnsiTheme="minorHAnsi"/>
          <w:sz w:val="20"/>
          <w:szCs w:val="20"/>
        </w:rPr>
        <w:t>ení Rámcové dohody poslední ze S</w:t>
      </w:r>
      <w:r w:rsidRPr="00751BF1">
        <w:rPr>
          <w:rFonts w:asciiTheme="minorHAnsi" w:hAnsiTheme="minorHAnsi"/>
          <w:sz w:val="20"/>
          <w:szCs w:val="20"/>
        </w:rPr>
        <w:t>mluvních stran druhé stran</w:t>
      </w:r>
      <w:r w:rsidR="00996207">
        <w:rPr>
          <w:rFonts w:asciiTheme="minorHAnsi" w:hAnsiTheme="minorHAnsi"/>
          <w:sz w:val="20"/>
          <w:szCs w:val="20"/>
        </w:rPr>
        <w:t xml:space="preserve">ě. </w:t>
      </w:r>
      <w:r w:rsidR="00996207" w:rsidRPr="00996207">
        <w:rPr>
          <w:rFonts w:asciiTheme="minorHAnsi" w:hAnsiTheme="minorHAnsi" w:cstheme="minorHAnsi"/>
          <w:noProof/>
          <w:sz w:val="20"/>
          <w:szCs w:val="20"/>
        </w:rPr>
        <w:t xml:space="preserve">Tato </w:t>
      </w:r>
      <w:r w:rsidR="003269E1">
        <w:rPr>
          <w:rFonts w:asciiTheme="minorHAnsi" w:hAnsiTheme="minorHAnsi" w:cstheme="minorHAnsi"/>
          <w:noProof/>
          <w:sz w:val="20"/>
          <w:szCs w:val="20"/>
        </w:rPr>
        <w:t>R</w:t>
      </w:r>
      <w:r w:rsidR="00996207" w:rsidRPr="00996207">
        <w:rPr>
          <w:rFonts w:asciiTheme="minorHAnsi" w:hAnsiTheme="minorHAnsi" w:cstheme="minorHAnsi"/>
          <w:noProof/>
          <w:sz w:val="20"/>
          <w:szCs w:val="20"/>
        </w:rPr>
        <w:t xml:space="preserve">ámcová dohoda nabývá účinnosti </w:t>
      </w:r>
      <w:r w:rsidR="00996207">
        <w:rPr>
          <w:rFonts w:asciiTheme="minorHAnsi" w:hAnsiTheme="minorHAnsi" w:cstheme="minorHAnsi"/>
          <w:noProof/>
          <w:sz w:val="20"/>
          <w:szCs w:val="20"/>
        </w:rPr>
        <w:t xml:space="preserve">dnem </w:t>
      </w:r>
      <w:r w:rsidR="00576F8F">
        <w:rPr>
          <w:rFonts w:asciiTheme="minorHAnsi" w:hAnsiTheme="minorHAnsi" w:cstheme="minorHAnsi"/>
          <w:noProof/>
          <w:sz w:val="20"/>
          <w:szCs w:val="20"/>
        </w:rPr>
        <w:t>jejího</w:t>
      </w:r>
      <w:r w:rsidR="00996207" w:rsidRPr="00996207">
        <w:rPr>
          <w:rFonts w:asciiTheme="minorHAnsi" w:hAnsiTheme="minorHAnsi" w:cstheme="minorHAnsi"/>
          <w:noProof/>
          <w:sz w:val="20"/>
          <w:szCs w:val="20"/>
        </w:rPr>
        <w:t xml:space="preserve"> uveřejnění v registru smluv. Uveřejnění </w:t>
      </w:r>
      <w:r w:rsidR="003269E1">
        <w:rPr>
          <w:rFonts w:asciiTheme="minorHAnsi" w:hAnsiTheme="minorHAnsi" w:cstheme="minorHAnsi"/>
          <w:noProof/>
          <w:sz w:val="20"/>
          <w:szCs w:val="20"/>
        </w:rPr>
        <w:t>Dohod</w:t>
      </w:r>
      <w:r w:rsidR="00996207" w:rsidRPr="00996207">
        <w:rPr>
          <w:rFonts w:asciiTheme="minorHAnsi" w:hAnsiTheme="minorHAnsi" w:cstheme="minorHAnsi"/>
          <w:noProof/>
          <w:sz w:val="20"/>
          <w:szCs w:val="20"/>
        </w:rPr>
        <w:t xml:space="preserve">y v registru smluv zajistí </w:t>
      </w:r>
      <w:r w:rsidR="000428A3">
        <w:rPr>
          <w:rFonts w:asciiTheme="minorHAnsi" w:hAnsiTheme="minorHAnsi" w:cstheme="minorHAnsi"/>
          <w:noProof/>
          <w:sz w:val="20"/>
          <w:szCs w:val="20"/>
        </w:rPr>
        <w:t xml:space="preserve">Objednatel </w:t>
      </w:r>
      <w:r w:rsidR="00996207" w:rsidRPr="00996207">
        <w:rPr>
          <w:rFonts w:asciiTheme="minorHAnsi" w:hAnsiTheme="minorHAnsi" w:cstheme="minorHAnsi"/>
          <w:noProof/>
          <w:sz w:val="20"/>
          <w:szCs w:val="20"/>
        </w:rPr>
        <w:t xml:space="preserve">a to do pěti pracovních dnů ode dne jejího uzavření. V případě, že Rámcová dohoda není podepisována Smluvními stranami současně, zavazuje se každá ze  Smluvních stran odeslat podepsanou Rámcovou dohodu druhé Smluvní straně bezodkladně po  svém podpisu Rámcové dohody. </w:t>
      </w:r>
    </w:p>
    <w:p w14:paraId="5B0EBAE7" w14:textId="3A8BA728" w:rsidR="00037865" w:rsidRDefault="00996207" w:rsidP="00996207">
      <w:pPr>
        <w:numPr>
          <w:ilvl w:val="0"/>
          <w:numId w:val="24"/>
        </w:numPr>
        <w:spacing w:after="120"/>
        <w:ind w:left="426" w:right="-1" w:hanging="426"/>
        <w:jc w:val="both"/>
        <w:rPr>
          <w:rFonts w:asciiTheme="minorHAnsi" w:hAnsiTheme="minorHAnsi" w:cstheme="minorHAnsi"/>
          <w:noProof/>
          <w:sz w:val="20"/>
          <w:szCs w:val="20"/>
        </w:rPr>
      </w:pPr>
      <w:r w:rsidRPr="00996207">
        <w:rPr>
          <w:rFonts w:asciiTheme="minorHAnsi" w:hAnsiTheme="minorHAnsi" w:cstheme="minorHAnsi"/>
          <w:noProof/>
          <w:sz w:val="20"/>
          <w:szCs w:val="20"/>
        </w:rPr>
        <w:t xml:space="preserve">Tato </w:t>
      </w:r>
      <w:r w:rsidR="003269E1">
        <w:rPr>
          <w:rFonts w:asciiTheme="minorHAnsi" w:hAnsiTheme="minorHAnsi" w:cstheme="minorHAnsi"/>
          <w:noProof/>
          <w:sz w:val="20"/>
          <w:szCs w:val="20"/>
        </w:rPr>
        <w:t>R</w:t>
      </w:r>
      <w:r w:rsidRPr="00996207">
        <w:rPr>
          <w:rFonts w:asciiTheme="minorHAnsi" w:hAnsiTheme="minorHAnsi" w:cstheme="minorHAnsi"/>
          <w:noProof/>
          <w:sz w:val="20"/>
          <w:szCs w:val="20"/>
        </w:rPr>
        <w:t>ámcová dohoda je uzavřena</w:t>
      </w:r>
      <w:r w:rsidR="00291F2A">
        <w:rPr>
          <w:rFonts w:asciiTheme="minorHAnsi" w:hAnsiTheme="minorHAnsi" w:cstheme="minorHAnsi"/>
          <w:noProof/>
          <w:sz w:val="20"/>
          <w:szCs w:val="20"/>
        </w:rPr>
        <w:t xml:space="preserve"> na dobu určitou</w:t>
      </w:r>
      <w:r w:rsidR="00576F8F">
        <w:rPr>
          <w:rFonts w:asciiTheme="minorHAnsi" w:hAnsiTheme="minorHAnsi" w:cstheme="minorHAnsi"/>
          <w:noProof/>
          <w:sz w:val="20"/>
          <w:szCs w:val="20"/>
        </w:rPr>
        <w:t xml:space="preserve"> 2 let (24 měsíců)</w:t>
      </w:r>
      <w:r w:rsidRPr="00996207">
        <w:rPr>
          <w:rFonts w:asciiTheme="minorHAnsi" w:hAnsiTheme="minorHAnsi" w:cstheme="minorHAnsi"/>
          <w:noProof/>
          <w:sz w:val="20"/>
          <w:szCs w:val="20"/>
        </w:rPr>
        <w:t xml:space="preserve"> ode dne nabytí </w:t>
      </w:r>
      <w:r w:rsidR="003269E1">
        <w:rPr>
          <w:rFonts w:asciiTheme="minorHAnsi" w:hAnsiTheme="minorHAnsi" w:cstheme="minorHAnsi"/>
          <w:noProof/>
          <w:sz w:val="20"/>
          <w:szCs w:val="20"/>
        </w:rPr>
        <w:t xml:space="preserve">její </w:t>
      </w:r>
      <w:r w:rsidRPr="00996207">
        <w:rPr>
          <w:rFonts w:asciiTheme="minorHAnsi" w:hAnsiTheme="minorHAnsi" w:cstheme="minorHAnsi"/>
          <w:noProof/>
          <w:sz w:val="20"/>
          <w:szCs w:val="20"/>
        </w:rPr>
        <w:t>účinnosti</w:t>
      </w:r>
      <w:r w:rsidR="00576F8F">
        <w:rPr>
          <w:rFonts w:asciiTheme="minorHAnsi" w:hAnsiTheme="minorHAnsi" w:cstheme="minorHAnsi"/>
          <w:noProof/>
          <w:sz w:val="20"/>
          <w:szCs w:val="20"/>
        </w:rPr>
        <w:t>,</w:t>
      </w:r>
      <w:r w:rsidRPr="00996207">
        <w:rPr>
          <w:rFonts w:asciiTheme="minorHAnsi" w:hAnsiTheme="minorHAnsi" w:cstheme="minorHAnsi"/>
          <w:noProof/>
          <w:sz w:val="20"/>
          <w:szCs w:val="20"/>
        </w:rPr>
        <w:t xml:space="preserve"> nebo před uplynutím této doby v případě, že bude vyčerpána (zaplacena za Předmět plnění) celková finanční částka </w:t>
      </w:r>
      <w:r w:rsidR="002D6E1A">
        <w:rPr>
          <w:rFonts w:asciiTheme="minorHAnsi" w:hAnsiTheme="minorHAnsi" w:cstheme="minorHAnsi"/>
          <w:noProof/>
          <w:sz w:val="20"/>
          <w:szCs w:val="20"/>
        </w:rPr>
        <w:t>9 5</w:t>
      </w:r>
      <w:r w:rsidR="00291F2A">
        <w:rPr>
          <w:rFonts w:asciiTheme="minorHAnsi" w:hAnsiTheme="minorHAnsi" w:cstheme="minorHAnsi"/>
          <w:noProof/>
          <w:sz w:val="20"/>
          <w:szCs w:val="20"/>
        </w:rPr>
        <w:t>0</w:t>
      </w:r>
      <w:r>
        <w:rPr>
          <w:rFonts w:asciiTheme="minorHAnsi" w:hAnsiTheme="minorHAnsi" w:cstheme="minorHAnsi"/>
          <w:noProof/>
          <w:sz w:val="20"/>
          <w:szCs w:val="20"/>
        </w:rPr>
        <w:t>0</w:t>
      </w:r>
      <w:r w:rsidRPr="00996207">
        <w:rPr>
          <w:rFonts w:asciiTheme="minorHAnsi" w:hAnsiTheme="minorHAnsi" w:cstheme="minorHAnsi"/>
          <w:noProof/>
          <w:sz w:val="20"/>
          <w:szCs w:val="20"/>
        </w:rPr>
        <w:t xml:space="preserve"> 000,- Kč bez DPH, která se rovná předpokládané hodnotě veřejné zakázky</w:t>
      </w:r>
      <w:r w:rsidR="003269E1">
        <w:rPr>
          <w:rFonts w:asciiTheme="minorHAnsi" w:hAnsiTheme="minorHAnsi" w:cstheme="minorHAnsi"/>
          <w:noProof/>
          <w:sz w:val="20"/>
          <w:szCs w:val="20"/>
        </w:rPr>
        <w:t>, podle toho, která rozhodná událost nastane dříve</w:t>
      </w:r>
      <w:r w:rsidR="000264D6">
        <w:rPr>
          <w:rFonts w:asciiTheme="minorHAnsi" w:hAnsiTheme="minorHAnsi" w:cstheme="minorHAnsi"/>
          <w:noProof/>
          <w:sz w:val="20"/>
          <w:szCs w:val="20"/>
        </w:rPr>
        <w:t>.</w:t>
      </w:r>
      <w:r w:rsidRPr="00996207">
        <w:rPr>
          <w:rFonts w:asciiTheme="minorHAnsi" w:hAnsiTheme="minorHAnsi" w:cstheme="minorHAnsi"/>
          <w:noProof/>
          <w:sz w:val="20"/>
          <w:szCs w:val="20"/>
        </w:rPr>
        <w:t xml:space="preserve"> </w:t>
      </w:r>
    </w:p>
    <w:p w14:paraId="13E16C18" w14:textId="75043BF2" w:rsidR="000C0BBD" w:rsidRPr="000C0BBD" w:rsidRDefault="000C0BBD" w:rsidP="000C0BBD">
      <w:pPr>
        <w:numPr>
          <w:ilvl w:val="0"/>
          <w:numId w:val="24"/>
        </w:numPr>
        <w:spacing w:after="120"/>
        <w:ind w:left="426" w:right="-1" w:hanging="426"/>
        <w:jc w:val="both"/>
        <w:rPr>
          <w:rFonts w:asciiTheme="minorHAnsi" w:hAnsiTheme="minorHAnsi" w:cstheme="minorHAnsi"/>
          <w:noProof/>
          <w:sz w:val="20"/>
          <w:szCs w:val="20"/>
        </w:rPr>
      </w:pPr>
      <w:r>
        <w:rPr>
          <w:rFonts w:asciiTheme="minorHAnsi" w:hAnsiTheme="minorHAnsi" w:cstheme="minorHAnsi"/>
          <w:noProof/>
          <w:sz w:val="20"/>
          <w:szCs w:val="20"/>
        </w:rPr>
        <w:t>Objednatel</w:t>
      </w:r>
      <w:r w:rsidRPr="007C6593">
        <w:rPr>
          <w:rFonts w:asciiTheme="minorHAnsi" w:hAnsiTheme="minorHAnsi" w:cstheme="minorHAnsi"/>
          <w:noProof/>
          <w:sz w:val="20"/>
          <w:szCs w:val="20"/>
        </w:rPr>
        <w:t xml:space="preserve"> si vyhrazuje právo změny závazku dle § 100 odst. 2 ZZVZ v případě, že z jakéhokoli důvodu bude tato Rámcová dohoda předčasně ukončena</w:t>
      </w:r>
      <w:r w:rsidR="00614212">
        <w:rPr>
          <w:rFonts w:asciiTheme="minorHAnsi" w:hAnsiTheme="minorHAnsi" w:cstheme="minorHAnsi"/>
          <w:noProof/>
          <w:sz w:val="20"/>
          <w:szCs w:val="20"/>
        </w:rPr>
        <w:t xml:space="preserve">, </w:t>
      </w:r>
      <w:r w:rsidRPr="007C6593">
        <w:rPr>
          <w:rFonts w:asciiTheme="minorHAnsi" w:hAnsiTheme="minorHAnsi" w:cstheme="minorHAnsi"/>
          <w:noProof/>
          <w:sz w:val="20"/>
          <w:szCs w:val="20"/>
        </w:rPr>
        <w:t>v</w:t>
      </w:r>
      <w:r w:rsidR="00614212">
        <w:rPr>
          <w:rFonts w:asciiTheme="minorHAnsi" w:hAnsiTheme="minorHAnsi" w:cstheme="minorHAnsi"/>
          <w:noProof/>
          <w:sz w:val="20"/>
          <w:szCs w:val="20"/>
        </w:rPr>
        <w:t>yjma</w:t>
      </w:r>
      <w:r w:rsidRPr="007C6593">
        <w:rPr>
          <w:rFonts w:asciiTheme="minorHAnsi" w:hAnsiTheme="minorHAnsi" w:cstheme="minorHAnsi"/>
          <w:noProof/>
          <w:sz w:val="20"/>
          <w:szCs w:val="20"/>
        </w:rPr>
        <w:t> případ</w:t>
      </w:r>
      <w:r w:rsidR="00614212">
        <w:rPr>
          <w:rFonts w:asciiTheme="minorHAnsi" w:hAnsiTheme="minorHAnsi" w:cstheme="minorHAnsi"/>
          <w:noProof/>
          <w:sz w:val="20"/>
          <w:szCs w:val="20"/>
        </w:rPr>
        <w:t>ů, kdy došlo k</w:t>
      </w:r>
      <w:r w:rsidRPr="007C6593">
        <w:rPr>
          <w:rFonts w:asciiTheme="minorHAnsi" w:hAnsiTheme="minorHAnsi" w:cstheme="minorHAnsi"/>
          <w:noProof/>
          <w:sz w:val="20"/>
          <w:szCs w:val="20"/>
        </w:rPr>
        <w:t xml:space="preserve"> ukončení této</w:t>
      </w:r>
      <w:r w:rsidR="00614212">
        <w:rPr>
          <w:rFonts w:asciiTheme="minorHAnsi" w:hAnsiTheme="minorHAnsi" w:cstheme="minorHAnsi"/>
          <w:noProof/>
          <w:sz w:val="20"/>
          <w:szCs w:val="20"/>
        </w:rPr>
        <w:t xml:space="preserve"> Rámcové dohody na základě dohody obou Smluvních stran</w:t>
      </w:r>
      <w:r w:rsidRPr="007C6593">
        <w:rPr>
          <w:rFonts w:asciiTheme="minorHAnsi" w:hAnsiTheme="minorHAnsi" w:cstheme="minorHAnsi"/>
          <w:noProof/>
          <w:sz w:val="20"/>
          <w:szCs w:val="20"/>
        </w:rPr>
        <w:t xml:space="preserve">, a to takovým způsobem, že bude k uzavření nové rámcové dohody vyzván ten </w:t>
      </w:r>
      <w:r>
        <w:rPr>
          <w:rFonts w:asciiTheme="minorHAnsi" w:hAnsiTheme="minorHAnsi" w:cstheme="minorHAnsi"/>
          <w:noProof/>
          <w:sz w:val="20"/>
          <w:szCs w:val="20"/>
        </w:rPr>
        <w:t>dodavatel</w:t>
      </w:r>
      <w:r w:rsidRPr="007C6593">
        <w:rPr>
          <w:rFonts w:asciiTheme="minorHAnsi" w:hAnsiTheme="minorHAnsi" w:cstheme="minorHAnsi"/>
          <w:noProof/>
          <w:sz w:val="20"/>
          <w:szCs w:val="20"/>
        </w:rPr>
        <w:t xml:space="preserve">, který se v rámci zadávacího řízení k veřejné zakázce umístil hned za </w:t>
      </w:r>
      <w:r>
        <w:rPr>
          <w:rFonts w:asciiTheme="minorHAnsi" w:hAnsiTheme="minorHAnsi" w:cstheme="minorHAnsi"/>
          <w:noProof/>
          <w:sz w:val="20"/>
          <w:szCs w:val="20"/>
        </w:rPr>
        <w:t>Dodavatelem</w:t>
      </w:r>
      <w:r w:rsidRPr="007C6593">
        <w:rPr>
          <w:rFonts w:asciiTheme="minorHAnsi" w:hAnsiTheme="minorHAnsi" w:cstheme="minorHAnsi"/>
          <w:noProof/>
          <w:sz w:val="20"/>
          <w:szCs w:val="20"/>
        </w:rPr>
        <w:t xml:space="preserve">. Pokud novou rámcovou dohodu neuzavře ani tento oslovený </w:t>
      </w:r>
      <w:r>
        <w:rPr>
          <w:rFonts w:asciiTheme="minorHAnsi" w:hAnsiTheme="minorHAnsi" w:cstheme="minorHAnsi"/>
          <w:noProof/>
          <w:sz w:val="20"/>
          <w:szCs w:val="20"/>
        </w:rPr>
        <w:t>dodavatel</w:t>
      </w:r>
      <w:r w:rsidRPr="007C6593">
        <w:rPr>
          <w:rFonts w:asciiTheme="minorHAnsi" w:hAnsiTheme="minorHAnsi" w:cstheme="minorHAnsi"/>
          <w:noProof/>
          <w:sz w:val="20"/>
          <w:szCs w:val="20"/>
        </w:rPr>
        <w:t xml:space="preserve">, budou osloveni k uzavření rámcové dohody další </w:t>
      </w:r>
      <w:r>
        <w:rPr>
          <w:rFonts w:asciiTheme="minorHAnsi" w:hAnsiTheme="minorHAnsi" w:cstheme="minorHAnsi"/>
          <w:noProof/>
          <w:sz w:val="20"/>
          <w:szCs w:val="20"/>
        </w:rPr>
        <w:t>dodavatelé</w:t>
      </w:r>
      <w:r w:rsidRPr="007C6593">
        <w:rPr>
          <w:rFonts w:asciiTheme="minorHAnsi" w:hAnsiTheme="minorHAnsi" w:cstheme="minorHAnsi"/>
          <w:noProof/>
          <w:sz w:val="20"/>
          <w:szCs w:val="20"/>
        </w:rPr>
        <w:t xml:space="preserve"> dle jejich pořadí umístění v rámci veřejné zakázky. Nová rámcová dohoda s novým </w:t>
      </w:r>
      <w:r>
        <w:rPr>
          <w:rFonts w:asciiTheme="minorHAnsi" w:hAnsiTheme="minorHAnsi" w:cstheme="minorHAnsi"/>
          <w:noProof/>
          <w:sz w:val="20"/>
          <w:szCs w:val="20"/>
        </w:rPr>
        <w:t>dodavatelem</w:t>
      </w:r>
      <w:r w:rsidRPr="007C6593">
        <w:rPr>
          <w:rFonts w:asciiTheme="minorHAnsi" w:hAnsiTheme="minorHAnsi" w:cstheme="minorHAnsi"/>
          <w:noProof/>
          <w:sz w:val="20"/>
          <w:szCs w:val="20"/>
        </w:rPr>
        <w:t xml:space="preserve"> bude upravena v předmětných ustanoveních tak, aby odpovídala pouze zbývajícímu plnění veřejné zakázky v daném čase.</w:t>
      </w:r>
    </w:p>
    <w:p w14:paraId="5F2512F9" w14:textId="77777777" w:rsidR="00037865" w:rsidRPr="00996207" w:rsidRDefault="00037865" w:rsidP="00996207">
      <w:pPr>
        <w:numPr>
          <w:ilvl w:val="0"/>
          <w:numId w:val="24"/>
        </w:numPr>
        <w:spacing w:after="120"/>
        <w:ind w:left="426" w:right="-1" w:hanging="426"/>
        <w:jc w:val="both"/>
        <w:rPr>
          <w:rFonts w:asciiTheme="minorHAnsi" w:hAnsiTheme="minorHAnsi" w:cstheme="minorHAnsi"/>
          <w:noProof/>
          <w:sz w:val="20"/>
          <w:szCs w:val="20"/>
        </w:rPr>
      </w:pPr>
      <w:r w:rsidRPr="00996207">
        <w:rPr>
          <w:rFonts w:asciiTheme="minorHAnsi" w:hAnsiTheme="minorHAnsi"/>
          <w:sz w:val="20"/>
          <w:szCs w:val="20"/>
        </w:rPr>
        <w:t>Tato Rámcová dohoda a zároveň i všechny související Dílčí smlouvy zanikají:</w:t>
      </w:r>
    </w:p>
    <w:p w14:paraId="2C55B93E" w14:textId="7E54EFEC" w:rsidR="00996207" w:rsidRPr="00751BF1" w:rsidRDefault="004548F7" w:rsidP="00996207">
      <w:pPr>
        <w:pStyle w:val="Nadpis2"/>
        <w:keepNext w:val="0"/>
        <w:widowControl w:val="0"/>
        <w:numPr>
          <w:ilvl w:val="0"/>
          <w:numId w:val="13"/>
        </w:numPr>
        <w:spacing w:before="0" w:after="0"/>
        <w:ind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 xml:space="preserve">písemnou </w:t>
      </w:r>
      <w:r w:rsidR="00996207">
        <w:rPr>
          <w:rFonts w:asciiTheme="minorHAnsi" w:hAnsiTheme="minorHAnsi"/>
          <w:b w:val="0"/>
          <w:bCs w:val="0"/>
          <w:i w:val="0"/>
          <w:iCs w:val="0"/>
          <w:sz w:val="20"/>
          <w:szCs w:val="20"/>
        </w:rPr>
        <w:t>dohodou S</w:t>
      </w:r>
      <w:r w:rsidR="00996207" w:rsidRPr="00751BF1">
        <w:rPr>
          <w:rFonts w:asciiTheme="minorHAnsi" w:hAnsiTheme="minorHAnsi"/>
          <w:b w:val="0"/>
          <w:bCs w:val="0"/>
          <w:i w:val="0"/>
          <w:iCs w:val="0"/>
          <w:sz w:val="20"/>
          <w:szCs w:val="20"/>
        </w:rPr>
        <w:t xml:space="preserve">mluvních stran, jejíž součástí je i vypořádání </w:t>
      </w:r>
      <w:r>
        <w:rPr>
          <w:rFonts w:asciiTheme="minorHAnsi" w:hAnsiTheme="minorHAnsi"/>
          <w:b w:val="0"/>
          <w:bCs w:val="0"/>
          <w:i w:val="0"/>
          <w:iCs w:val="0"/>
          <w:sz w:val="20"/>
          <w:szCs w:val="20"/>
        </w:rPr>
        <w:t>vzájemných závazků a pohledávek</w:t>
      </w:r>
      <w:r>
        <w:rPr>
          <w:rFonts w:asciiTheme="minorHAnsi" w:hAnsiTheme="minorHAnsi" w:cstheme="minorHAnsi"/>
          <w:b w:val="0"/>
          <w:bCs w:val="0"/>
          <w:i w:val="0"/>
          <w:iCs w:val="0"/>
          <w:sz w:val="20"/>
          <w:szCs w:val="20"/>
        </w:rPr>
        <w:t>;</w:t>
      </w:r>
    </w:p>
    <w:p w14:paraId="6FB050BE" w14:textId="217F55DB" w:rsidR="00996207" w:rsidRPr="00751BF1" w:rsidRDefault="00996207" w:rsidP="00996207">
      <w:pPr>
        <w:pStyle w:val="Nadpis2"/>
        <w:keepNext w:val="0"/>
        <w:widowControl w:val="0"/>
        <w:numPr>
          <w:ilvl w:val="0"/>
          <w:numId w:val="13"/>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odstoupením od Rámcové dohod</w:t>
      </w:r>
      <w:r>
        <w:rPr>
          <w:rFonts w:asciiTheme="minorHAnsi" w:hAnsiTheme="minorHAnsi"/>
          <w:b w:val="0"/>
          <w:bCs w:val="0"/>
          <w:i w:val="0"/>
          <w:iCs w:val="0"/>
          <w:sz w:val="20"/>
          <w:szCs w:val="20"/>
        </w:rPr>
        <w:t>y v případech uvedených v ZZVZ</w:t>
      </w:r>
      <w:r w:rsidRPr="00751BF1">
        <w:rPr>
          <w:rFonts w:asciiTheme="minorHAnsi" w:hAnsiTheme="minorHAnsi"/>
          <w:b w:val="0"/>
          <w:bCs w:val="0"/>
          <w:i w:val="0"/>
          <w:iCs w:val="0"/>
          <w:sz w:val="20"/>
          <w:szCs w:val="20"/>
        </w:rPr>
        <w:t>, této Rámcové dohodě či Dílčích smlouvách</w:t>
      </w:r>
      <w:r w:rsidR="004548F7">
        <w:rPr>
          <w:rFonts w:asciiTheme="minorHAnsi" w:hAnsiTheme="minorHAnsi"/>
          <w:b w:val="0"/>
          <w:bCs w:val="0"/>
          <w:i w:val="0"/>
          <w:iCs w:val="0"/>
          <w:sz w:val="20"/>
          <w:szCs w:val="20"/>
        </w:rPr>
        <w:t>. Odstoupení musí být písemné, jinak je neplatné</w:t>
      </w:r>
      <w:r w:rsidR="004548F7">
        <w:rPr>
          <w:rFonts w:asciiTheme="minorHAnsi" w:hAnsiTheme="minorHAnsi" w:cstheme="minorHAnsi"/>
          <w:b w:val="0"/>
          <w:bCs w:val="0"/>
          <w:i w:val="0"/>
          <w:iCs w:val="0"/>
          <w:sz w:val="20"/>
          <w:szCs w:val="20"/>
        </w:rPr>
        <w:t>;</w:t>
      </w:r>
    </w:p>
    <w:p w14:paraId="5A168554" w14:textId="2E619C3D" w:rsidR="00996207" w:rsidRDefault="00996207" w:rsidP="00996207">
      <w:pPr>
        <w:pStyle w:val="Nadpis2"/>
        <w:keepNext w:val="0"/>
        <w:widowControl w:val="0"/>
        <w:numPr>
          <w:ilvl w:val="0"/>
          <w:numId w:val="13"/>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výpovědí Rámcové dohody ze strany Objednatele s tříměsíční výpovědní lhůtou, která počne běžet prvního dne měsíce následujícího po doručení </w:t>
      </w:r>
      <w:r w:rsidR="000C0BBD">
        <w:rPr>
          <w:rFonts w:asciiTheme="minorHAnsi" w:hAnsiTheme="minorHAnsi"/>
          <w:b w:val="0"/>
          <w:bCs w:val="0"/>
          <w:i w:val="0"/>
          <w:iCs w:val="0"/>
          <w:sz w:val="20"/>
          <w:szCs w:val="20"/>
        </w:rPr>
        <w:t xml:space="preserve">písemné </w:t>
      </w:r>
      <w:r w:rsidRPr="00751BF1">
        <w:rPr>
          <w:rFonts w:asciiTheme="minorHAnsi" w:hAnsiTheme="minorHAnsi"/>
          <w:b w:val="0"/>
          <w:bCs w:val="0"/>
          <w:i w:val="0"/>
          <w:iCs w:val="0"/>
          <w:sz w:val="20"/>
          <w:szCs w:val="20"/>
        </w:rPr>
        <w:t>výpovědi Dodavateli.</w:t>
      </w:r>
    </w:p>
    <w:p w14:paraId="2D05CE8B" w14:textId="77777777" w:rsidR="00996207" w:rsidRPr="00996207" w:rsidRDefault="00996207" w:rsidP="00996207"/>
    <w:p w14:paraId="52D17AF8" w14:textId="77777777" w:rsidR="00037865" w:rsidRPr="00996207" w:rsidRDefault="00037865" w:rsidP="00996207">
      <w:pPr>
        <w:numPr>
          <w:ilvl w:val="0"/>
          <w:numId w:val="24"/>
        </w:numPr>
        <w:spacing w:after="120"/>
        <w:ind w:left="426" w:right="-1" w:hanging="426"/>
        <w:jc w:val="both"/>
        <w:rPr>
          <w:rFonts w:asciiTheme="minorHAnsi" w:hAnsiTheme="minorHAnsi" w:cstheme="minorHAnsi"/>
          <w:noProof/>
          <w:sz w:val="20"/>
          <w:szCs w:val="20"/>
        </w:rPr>
      </w:pPr>
      <w:r w:rsidRPr="00996207">
        <w:rPr>
          <w:rFonts w:asciiTheme="minorHAnsi" w:hAnsiTheme="minorHAnsi"/>
          <w:sz w:val="20"/>
          <w:szCs w:val="20"/>
        </w:rPr>
        <w:lastRenderedPageBreak/>
        <w:t xml:space="preserve">Objednatel je oprávněn odstoupit od této Rámcové dohody a/nebo některé či všech Dílčích smluv bez dalšího, tj. bez předchozího upozornění v těchto případech: </w:t>
      </w:r>
    </w:p>
    <w:p w14:paraId="75E98B8E" w14:textId="4D9227B1" w:rsidR="007B7BF7" w:rsidRDefault="007B7BF7"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Dodavatel bude opakovaně v prodlení s dodáním výsledků zdravotního vyšetření</w:t>
      </w:r>
      <w:r>
        <w:rPr>
          <w:rFonts w:asciiTheme="minorHAnsi" w:hAnsiTheme="minorHAnsi" w:cstheme="minorHAnsi"/>
          <w:b w:val="0"/>
          <w:bCs w:val="0"/>
          <w:i w:val="0"/>
          <w:iCs w:val="0"/>
          <w:sz w:val="20"/>
          <w:szCs w:val="20"/>
        </w:rPr>
        <w:t>;</w:t>
      </w:r>
    </w:p>
    <w:p w14:paraId="49675914" w14:textId="2711EE23"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Dodavatel neodstraní vadu Předmětu plnění ve lhůtě 30 kalendářních dnů ode dne reklamace, tj. doručení oznámení o vzniku vady Objednatelem Dodavateli nebo oznámil-li Dodavatel před jejím uplynutím, že vadu Předmětu plnění neodstraní;</w:t>
      </w:r>
    </w:p>
    <w:p w14:paraId="1CD13E11" w14:textId="7777777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Dodavatel pověří plněním dle této Rámcové dohody osobu mimo Seznam poddodavatelů uvedený v nabídce k danému zadávacímu řízení, na jehož základě byla uzavřena tato Rámcová dohoda bez předchozího písemného schválení Objednatelem;</w:t>
      </w:r>
    </w:p>
    <w:p w14:paraId="2246D7F0" w14:textId="760A7826"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poruší-li Dodavatel </w:t>
      </w:r>
      <w:r w:rsidR="007B7BF7">
        <w:rPr>
          <w:rFonts w:asciiTheme="minorHAnsi" w:hAnsiTheme="minorHAnsi"/>
          <w:b w:val="0"/>
          <w:bCs w:val="0"/>
          <w:i w:val="0"/>
          <w:iCs w:val="0"/>
          <w:sz w:val="20"/>
          <w:szCs w:val="20"/>
        </w:rPr>
        <w:t xml:space="preserve">opakovaně nebo zvlášť závažným způsobem </w:t>
      </w:r>
      <w:r w:rsidRPr="00751BF1">
        <w:rPr>
          <w:rFonts w:asciiTheme="minorHAnsi" w:hAnsiTheme="minorHAnsi"/>
          <w:b w:val="0"/>
          <w:bCs w:val="0"/>
          <w:i w:val="0"/>
          <w:iCs w:val="0"/>
          <w:sz w:val="20"/>
          <w:szCs w:val="20"/>
        </w:rPr>
        <w:t>některou z povinností dle této Rámcové dohody nebo dle obecně závazných právních předpisů, které je povinen při plnění závazku založeného touto Rámcovou dohodou dodržovat;</w:t>
      </w:r>
    </w:p>
    <w:p w14:paraId="12D6C9CA" w14:textId="7777777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poskytnutí Předmětu plnění nemá požadované vlastnosti stanovené touto Rámcovou dohodou;</w:t>
      </w:r>
    </w:p>
    <w:p w14:paraId="5507F551" w14:textId="7777777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Objednatel zjistí, že Dodavatel v nabídce uvedl informace nebo přiložil doklady, které neodpovídají skutečnosti a měly nebo mohly mít vliv na výsledek zadávacího řízení (§ 48 ZZVZ),</w:t>
      </w:r>
    </w:p>
    <w:p w14:paraId="2D5B0157" w14:textId="6404437F"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bude-li Dodavatel plnit závazek založený touto Rámcovou dohodou v rozporu se zadávacími podmínkami</w:t>
      </w:r>
      <w:r w:rsidR="007B7BF7">
        <w:rPr>
          <w:rFonts w:asciiTheme="minorHAnsi" w:hAnsiTheme="minorHAnsi"/>
          <w:b w:val="0"/>
          <w:bCs w:val="0"/>
          <w:i w:val="0"/>
          <w:iCs w:val="0"/>
          <w:sz w:val="20"/>
          <w:szCs w:val="20"/>
        </w:rPr>
        <w:t>, v rozporu s příslušnými právními předpisy</w:t>
      </w:r>
      <w:r w:rsidRPr="00751BF1">
        <w:rPr>
          <w:rFonts w:asciiTheme="minorHAnsi" w:hAnsiTheme="minorHAnsi"/>
          <w:b w:val="0"/>
          <w:bCs w:val="0"/>
          <w:i w:val="0"/>
          <w:iCs w:val="0"/>
          <w:sz w:val="20"/>
          <w:szCs w:val="20"/>
        </w:rPr>
        <w:t xml:space="preserve"> nebo v rozporu s pokyny Objednatele a své porušení nenapraví ani přes písemné upozornění ze strany Objednatele, </w:t>
      </w:r>
    </w:p>
    <w:p w14:paraId="174F2313" w14:textId="7777777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bude-li ve vztahu k Dodavateli zahájeno insolvenční řízení,</w:t>
      </w:r>
    </w:p>
    <w:p w14:paraId="2FDCE45F" w14:textId="10EEE828" w:rsidR="00FB3390" w:rsidRPr="00FB3390" w:rsidRDefault="00037865" w:rsidP="00FB3390">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vs</w:t>
      </w:r>
      <w:r w:rsidR="00FB3390">
        <w:rPr>
          <w:rFonts w:asciiTheme="minorHAnsi" w:hAnsiTheme="minorHAnsi"/>
          <w:b w:val="0"/>
          <w:bCs w:val="0"/>
          <w:i w:val="0"/>
          <w:iCs w:val="0"/>
          <w:sz w:val="20"/>
          <w:szCs w:val="20"/>
        </w:rPr>
        <w:t>toupí-li Dodavatel do likvidace,</w:t>
      </w:r>
    </w:p>
    <w:p w14:paraId="5997863F" w14:textId="3EDA3F30" w:rsidR="00FB3390" w:rsidRPr="00FB3390" w:rsidRDefault="00037865" w:rsidP="00FB3390">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pozbude-li Dodavatel jakékoliv oprávnění vyžadované právními předpisy pro provádění činnosti, k níž se zavazuje touto Rámcovou dohodou,</w:t>
      </w:r>
    </w:p>
    <w:p w14:paraId="1E2DBE58" w14:textId="3CA13657" w:rsidR="00037865" w:rsidRPr="00751BF1" w:rsidRDefault="00037865" w:rsidP="00037865">
      <w:pPr>
        <w:pStyle w:val="Nadpis2"/>
        <w:keepNext w:val="0"/>
        <w:widowControl w:val="0"/>
        <w:numPr>
          <w:ilvl w:val="0"/>
          <w:numId w:val="22"/>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jiných případech stanovených touto Rámcovou dohodou</w:t>
      </w:r>
      <w:r w:rsidR="00FB3390">
        <w:rPr>
          <w:rFonts w:asciiTheme="minorHAnsi" w:hAnsiTheme="minorHAnsi"/>
          <w:b w:val="0"/>
          <w:bCs w:val="0"/>
          <w:i w:val="0"/>
          <w:iCs w:val="0"/>
          <w:sz w:val="20"/>
          <w:szCs w:val="20"/>
        </w:rPr>
        <w:t xml:space="preserve"> nebo v případech výslovně stanovených v § 223 ZZVZ</w:t>
      </w:r>
      <w:r w:rsidRPr="00751BF1">
        <w:rPr>
          <w:rFonts w:asciiTheme="minorHAnsi" w:hAnsiTheme="minorHAnsi"/>
          <w:b w:val="0"/>
          <w:bCs w:val="0"/>
          <w:i w:val="0"/>
          <w:iCs w:val="0"/>
          <w:sz w:val="20"/>
          <w:szCs w:val="20"/>
        </w:rPr>
        <w:t xml:space="preserve">. </w:t>
      </w:r>
    </w:p>
    <w:p w14:paraId="5BEC011F"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07F3E339" w14:textId="77777777" w:rsidR="00037865" w:rsidRPr="00751BF1" w:rsidRDefault="00037865" w:rsidP="00996207">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Objednatel je vždy oprávněn zvolit, zda odstoupí od Rámcové dohody jako celku nebo zda odstoupí pouze ohledně dílčího plnění, jehož se prodlení či porušení týká.</w:t>
      </w:r>
    </w:p>
    <w:p w14:paraId="3260B6D5"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4352DAE7" w14:textId="77777777" w:rsidR="00037865" w:rsidRPr="00751BF1" w:rsidRDefault="00037865" w:rsidP="00996207">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prodlení Objednatele s úhradou ceny Předmětu plnění po dobu delší než třicet (30) dnů je Dodavatel oprávněn odstoupit od Dílčí smlouvy, jíž se prodlení s úhradou ceny Předmětu plnění týká, a to za předpokladu, že Objednatele na takové prodlení písemně upozorní a Objednatel nesjedná nápravu ani do patnácti (15) dnů od doručení písemného oznámení Dodavatele o takovém prodlení.</w:t>
      </w:r>
    </w:p>
    <w:p w14:paraId="5CA49B5F"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31E961FB" w14:textId="1066BF9C" w:rsidR="00037865" w:rsidRPr="00751BF1" w:rsidRDefault="00037865" w:rsidP="00996207">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Odstoupením zanikají ke dni odstoupení práva a povinnosti stran z této Rámcové dohody ohledně části závazku nesplněné k tomuto dni. Odstoupení od Rámcové dohody se nedotýká práv a povinností pro splněnou část závazku a dále ustanovení, která by vzhledem ke své povaze trvala i po ukončení Rámcové dohody, zejména ustanovení o smluvních pokutách, </w:t>
      </w:r>
      <w:r w:rsidR="004548F7">
        <w:rPr>
          <w:rFonts w:asciiTheme="minorHAnsi" w:hAnsiTheme="minorHAnsi"/>
          <w:b w:val="0"/>
          <w:bCs w:val="0"/>
          <w:i w:val="0"/>
          <w:iCs w:val="0"/>
          <w:sz w:val="20"/>
          <w:szCs w:val="20"/>
        </w:rPr>
        <w:t xml:space="preserve">úroku z prodlení, </w:t>
      </w:r>
      <w:r w:rsidRPr="00751BF1">
        <w:rPr>
          <w:rFonts w:asciiTheme="minorHAnsi" w:hAnsiTheme="minorHAnsi"/>
          <w:b w:val="0"/>
          <w:bCs w:val="0"/>
          <w:i w:val="0"/>
          <w:iCs w:val="0"/>
          <w:sz w:val="20"/>
          <w:szCs w:val="20"/>
        </w:rPr>
        <w:t>náhradě škody a ochraně informací.</w:t>
      </w:r>
    </w:p>
    <w:p w14:paraId="6160A52F"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53ADF575" w14:textId="77777777" w:rsidR="00037865" w:rsidRPr="00751BF1" w:rsidRDefault="00037865" w:rsidP="00996207">
      <w:pPr>
        <w:pStyle w:val="Nadpis2"/>
        <w:keepNext w:val="0"/>
        <w:widowControl w:val="0"/>
        <w:numPr>
          <w:ilvl w:val="0"/>
          <w:numId w:val="11"/>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Smluvní strany sjednaly, že podle ustanovení tohoto článku Rámcové dohody bude přiměřeně postupováno i ve vztahu k jedné či vícero Dílčích smluv.</w:t>
      </w:r>
    </w:p>
    <w:p w14:paraId="53AE6D3C"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65A16791" w14:textId="77777777" w:rsidR="00037865" w:rsidRPr="00751BF1" w:rsidRDefault="00037865" w:rsidP="00037865">
      <w:pPr>
        <w:jc w:val="center"/>
        <w:rPr>
          <w:rFonts w:asciiTheme="minorHAnsi" w:hAnsiTheme="minorHAnsi" w:cs="Arial"/>
          <w:b/>
          <w:sz w:val="20"/>
          <w:szCs w:val="20"/>
        </w:rPr>
      </w:pPr>
      <w:r>
        <w:rPr>
          <w:rFonts w:asciiTheme="minorHAnsi" w:hAnsiTheme="minorHAnsi" w:cs="Arial"/>
          <w:b/>
          <w:sz w:val="20"/>
          <w:szCs w:val="20"/>
        </w:rPr>
        <w:t>Článek 10</w:t>
      </w:r>
    </w:p>
    <w:p w14:paraId="7C0F1E88"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Oprávněné osoby</w:t>
      </w:r>
    </w:p>
    <w:p w14:paraId="6B134715" w14:textId="77777777" w:rsidR="00037865" w:rsidRPr="00751BF1" w:rsidRDefault="00037865" w:rsidP="0077648C">
      <w:pPr>
        <w:pStyle w:val="Nadpis2"/>
        <w:keepNext w:val="0"/>
        <w:widowControl w:val="0"/>
        <w:numPr>
          <w:ilvl w:val="0"/>
          <w:numId w:val="14"/>
        </w:numPr>
        <w:tabs>
          <w:tab w:val="clear" w:pos="720"/>
          <w:tab w:val="num" w:pos="567"/>
        </w:tabs>
        <w:spacing w:before="0" w:after="0"/>
        <w:ind w:left="567" w:right="-17" w:hanging="425"/>
        <w:jc w:val="both"/>
        <w:rPr>
          <w:rFonts w:asciiTheme="minorHAnsi" w:hAnsiTheme="minorHAnsi"/>
          <w:b w:val="0"/>
          <w:bCs w:val="0"/>
          <w:i w:val="0"/>
          <w:iCs w:val="0"/>
          <w:sz w:val="20"/>
          <w:szCs w:val="20"/>
        </w:rPr>
      </w:pPr>
      <w:r>
        <w:rPr>
          <w:rFonts w:asciiTheme="minorHAnsi" w:hAnsiTheme="minorHAnsi"/>
          <w:b w:val="0"/>
          <w:bCs w:val="0"/>
          <w:i w:val="0"/>
          <w:iCs w:val="0"/>
          <w:sz w:val="20"/>
          <w:szCs w:val="20"/>
        </w:rPr>
        <w:t>Osobou</w:t>
      </w:r>
      <w:r w:rsidRPr="00751BF1">
        <w:rPr>
          <w:rFonts w:asciiTheme="minorHAnsi" w:hAnsiTheme="minorHAnsi"/>
          <w:b w:val="0"/>
          <w:bCs w:val="0"/>
          <w:i w:val="0"/>
          <w:iCs w:val="0"/>
          <w:sz w:val="20"/>
          <w:szCs w:val="20"/>
        </w:rPr>
        <w:t xml:space="preserve"> oprávněnými jednat za Dodavatele a Objednatele ve všech věcech, které se týkají realizace této Rámcové dohody, včetně uzavírání Dílčích smluv a podpisu Předávacího protokolu jsou:</w:t>
      </w:r>
    </w:p>
    <w:p w14:paraId="5D9ADE3F" w14:textId="77777777" w:rsidR="00037865" w:rsidRPr="00751BF1" w:rsidRDefault="00037865" w:rsidP="00037865">
      <w:pPr>
        <w:pStyle w:val="Nadpis2"/>
        <w:keepNext w:val="0"/>
        <w:widowControl w:val="0"/>
        <w:numPr>
          <w:ilvl w:val="0"/>
          <w:numId w:val="15"/>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Dodavatele:</w:t>
      </w:r>
    </w:p>
    <w:p w14:paraId="194D0D34" w14:textId="6BE0BD6B" w:rsidR="00037865" w:rsidRPr="00751BF1" w:rsidRDefault="00037865"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Pr>
          <w:rFonts w:asciiTheme="minorHAnsi" w:hAnsiTheme="minorHAnsi"/>
          <w:b w:val="0"/>
          <w:bCs w:val="0"/>
          <w:i w:val="0"/>
          <w:iCs w:val="0"/>
          <w:sz w:val="20"/>
          <w:szCs w:val="20"/>
        </w:rPr>
        <w:t>jméno:</w:t>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003C7301">
        <w:rPr>
          <w:rFonts w:asciiTheme="minorHAnsi" w:hAnsiTheme="minorHAnsi"/>
          <w:b w:val="0"/>
          <w:bCs w:val="0"/>
          <w:i w:val="0"/>
          <w:iCs w:val="0"/>
          <w:sz w:val="20"/>
          <w:szCs w:val="20"/>
        </w:rPr>
        <w:t>xxx</w:t>
      </w:r>
    </w:p>
    <w:p w14:paraId="3C003019" w14:textId="4D19859E"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00291F2A">
        <w:rPr>
          <w:rFonts w:asciiTheme="minorHAnsi" w:hAnsiTheme="minorHAnsi"/>
          <w:b w:val="0"/>
          <w:bCs w:val="0"/>
          <w:i w:val="0"/>
          <w:iCs w:val="0"/>
          <w:sz w:val="20"/>
          <w:szCs w:val="20"/>
        </w:rPr>
        <w:tab/>
        <w:t>adresa pro doručování</w:t>
      </w:r>
      <w:r w:rsidR="00291F2A">
        <w:rPr>
          <w:rFonts w:asciiTheme="minorHAnsi" w:hAnsiTheme="minorHAnsi"/>
          <w:b w:val="0"/>
          <w:bCs w:val="0"/>
          <w:i w:val="0"/>
          <w:iCs w:val="0"/>
          <w:sz w:val="20"/>
          <w:szCs w:val="20"/>
        </w:rPr>
        <w:tab/>
      </w:r>
      <w:r w:rsidR="00291F2A">
        <w:rPr>
          <w:rFonts w:asciiTheme="minorHAnsi" w:hAnsiTheme="minorHAnsi"/>
          <w:b w:val="0"/>
          <w:bCs w:val="0"/>
          <w:i w:val="0"/>
          <w:iCs w:val="0"/>
          <w:sz w:val="20"/>
          <w:szCs w:val="20"/>
        </w:rPr>
        <w:tab/>
      </w:r>
      <w:r w:rsidR="00844EDD">
        <w:rPr>
          <w:rFonts w:asciiTheme="minorHAnsi" w:hAnsiTheme="minorHAnsi"/>
          <w:b w:val="0"/>
          <w:bCs w:val="0"/>
          <w:i w:val="0"/>
          <w:iCs w:val="0"/>
          <w:sz w:val="20"/>
          <w:szCs w:val="20"/>
        </w:rPr>
        <w:t>Vídeňská 1083, 142 20 Praha 4</w:t>
      </w:r>
    </w:p>
    <w:p w14:paraId="6E420F5D" w14:textId="02FEC3C4"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sidRPr="003C7301">
        <w:rPr>
          <w:rFonts w:asciiTheme="minorHAnsi" w:hAnsiTheme="minorHAnsi" w:cstheme="minorHAnsi"/>
          <w:b w:val="0"/>
          <w:bCs w:val="0"/>
          <w:i w:val="0"/>
          <w:iCs w:val="0"/>
          <w:sz w:val="18"/>
          <w:szCs w:val="18"/>
        </w:rPr>
        <w:t>xxx</w:t>
      </w:r>
      <w:r w:rsidR="009B20E7" w:rsidRPr="003C7301">
        <w:rPr>
          <w:rFonts w:asciiTheme="minorHAnsi" w:hAnsiTheme="minorHAnsi"/>
          <w:i w:val="0"/>
          <w:iCs w:val="0"/>
          <w:sz w:val="18"/>
          <w:szCs w:val="18"/>
        </w:rPr>
        <w:t xml:space="preserve"> </w:t>
      </w:r>
    </w:p>
    <w:p w14:paraId="77544C48" w14:textId="0C1C2514"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Pr>
          <w:rFonts w:asciiTheme="minorHAnsi" w:hAnsiTheme="minorHAnsi"/>
          <w:b w:val="0"/>
          <w:bCs w:val="0"/>
          <w:i w:val="0"/>
          <w:iCs w:val="0"/>
          <w:sz w:val="20"/>
          <w:szCs w:val="20"/>
        </w:rPr>
        <w:t>xxx</w:t>
      </w:r>
    </w:p>
    <w:p w14:paraId="77FF5CC4" w14:textId="77777777" w:rsidR="00037865" w:rsidRPr="00751BF1" w:rsidRDefault="00037865" w:rsidP="00037865">
      <w:pPr>
        <w:pStyle w:val="Nadpis2"/>
        <w:keepNext w:val="0"/>
        <w:widowControl w:val="0"/>
        <w:spacing w:before="0" w:after="0"/>
        <w:ind w:left="567" w:right="-17"/>
        <w:jc w:val="both"/>
        <w:rPr>
          <w:rFonts w:asciiTheme="minorHAnsi" w:hAnsiTheme="minorHAnsi"/>
          <w:b w:val="0"/>
          <w:bCs w:val="0"/>
          <w:i w:val="0"/>
          <w:iCs w:val="0"/>
          <w:sz w:val="20"/>
          <w:szCs w:val="20"/>
        </w:rPr>
      </w:pPr>
    </w:p>
    <w:p w14:paraId="1A96B9BA" w14:textId="77777777" w:rsidR="00037865" w:rsidRPr="00751BF1" w:rsidRDefault="00037865" w:rsidP="00037865">
      <w:pPr>
        <w:pStyle w:val="Nadpis2"/>
        <w:keepNext w:val="0"/>
        <w:widowControl w:val="0"/>
        <w:numPr>
          <w:ilvl w:val="0"/>
          <w:numId w:val="15"/>
        </w:numPr>
        <w:tabs>
          <w:tab w:val="num" w:pos="567"/>
        </w:tabs>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Objednatele:</w:t>
      </w:r>
    </w:p>
    <w:p w14:paraId="235FC50D" w14:textId="5150E079" w:rsidR="00037865" w:rsidRPr="00EE01E1" w:rsidRDefault="00037865" w:rsidP="00037865">
      <w:pPr>
        <w:pStyle w:val="Nadpis2"/>
        <w:keepNext w:val="0"/>
        <w:widowControl w:val="0"/>
        <w:spacing w:before="0" w:after="0"/>
        <w:ind w:left="708" w:right="-17" w:firstLine="708"/>
        <w:jc w:val="both"/>
        <w:rPr>
          <w:rFonts w:asciiTheme="minorHAnsi" w:hAnsiTheme="minorHAnsi"/>
          <w:b w:val="0"/>
          <w:bCs w:val="0"/>
          <w:i w:val="0"/>
          <w:iCs w:val="0"/>
          <w:sz w:val="20"/>
          <w:szCs w:val="20"/>
          <w:lang w:val="en-US"/>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Pr>
          <w:rFonts w:asciiTheme="minorHAnsi" w:hAnsiTheme="minorHAnsi"/>
          <w:b w:val="0"/>
          <w:bCs w:val="0"/>
          <w:i w:val="0"/>
          <w:iCs w:val="0"/>
          <w:sz w:val="20"/>
          <w:szCs w:val="20"/>
        </w:rPr>
        <w:t>xxx</w:t>
      </w:r>
    </w:p>
    <w:p w14:paraId="2C174B35" w14:textId="77777777"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692A1A">
        <w:rPr>
          <w:rFonts w:asciiTheme="minorHAnsi" w:hAnsiTheme="minorHAnsi"/>
          <w:b w:val="0"/>
          <w:bCs w:val="0"/>
          <w:i w:val="0"/>
          <w:iCs w:val="0"/>
          <w:sz w:val="20"/>
          <w:szCs w:val="20"/>
        </w:rPr>
        <w:t xml:space="preserve">BIOCEV, </w:t>
      </w:r>
      <w:r w:rsidR="00996207">
        <w:rPr>
          <w:rFonts w:asciiTheme="minorHAnsi" w:hAnsiTheme="minorHAnsi"/>
          <w:b w:val="0"/>
          <w:bCs w:val="0"/>
          <w:i w:val="0"/>
          <w:iCs w:val="0"/>
          <w:sz w:val="20"/>
          <w:szCs w:val="20"/>
        </w:rPr>
        <w:t>Průmyslová 595,</w:t>
      </w:r>
      <w:r w:rsidR="00692A1A">
        <w:rPr>
          <w:rFonts w:asciiTheme="minorHAnsi" w:hAnsiTheme="minorHAnsi"/>
          <w:b w:val="0"/>
          <w:bCs w:val="0"/>
          <w:i w:val="0"/>
          <w:iCs w:val="0"/>
          <w:sz w:val="20"/>
          <w:szCs w:val="20"/>
        </w:rPr>
        <w:t xml:space="preserve"> 252 50 Vestec.</w:t>
      </w:r>
    </w:p>
    <w:p w14:paraId="14ACEEAC" w14:textId="47C239FF" w:rsidR="00037865"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lastRenderedPageBreak/>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sidRPr="003C7301">
        <w:rPr>
          <w:rFonts w:asciiTheme="minorHAnsi" w:hAnsiTheme="minorHAnsi" w:cstheme="minorHAnsi"/>
          <w:b w:val="0"/>
          <w:bCs w:val="0"/>
          <w:i w:val="0"/>
          <w:iCs w:val="0"/>
          <w:sz w:val="18"/>
          <w:szCs w:val="18"/>
        </w:rPr>
        <w:t>xxx</w:t>
      </w:r>
    </w:p>
    <w:p w14:paraId="494CFBB9" w14:textId="5CDA72E1" w:rsidR="00037865" w:rsidRPr="00751BF1" w:rsidRDefault="00037865" w:rsidP="00037865">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Pr>
          <w:rFonts w:asciiTheme="minorHAnsi" w:hAnsiTheme="minorHAnsi"/>
          <w:b w:val="0"/>
          <w:bCs w:val="0"/>
          <w:i w:val="0"/>
          <w:iCs w:val="0"/>
          <w:sz w:val="20"/>
          <w:szCs w:val="20"/>
          <w:lang w:val="en-US"/>
        </w:rPr>
        <w:t>xxx</w:t>
      </w:r>
    </w:p>
    <w:p w14:paraId="28F6DC0A" w14:textId="700C7303" w:rsidR="000C70F3" w:rsidRDefault="000C70F3"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Pr>
          <w:rFonts w:asciiTheme="minorHAnsi" w:hAnsiTheme="minorHAnsi"/>
          <w:b w:val="0"/>
          <w:bCs w:val="0"/>
          <w:i w:val="0"/>
          <w:iCs w:val="0"/>
          <w:sz w:val="20"/>
          <w:szCs w:val="20"/>
        </w:rPr>
        <w:t>a/nebo</w:t>
      </w:r>
    </w:p>
    <w:p w14:paraId="05B30D73" w14:textId="026018E8" w:rsidR="000C70F3" w:rsidRPr="00EE01E1" w:rsidRDefault="000C70F3" w:rsidP="000C70F3">
      <w:pPr>
        <w:pStyle w:val="Nadpis2"/>
        <w:keepNext w:val="0"/>
        <w:widowControl w:val="0"/>
        <w:spacing w:before="0" w:after="0"/>
        <w:ind w:left="708" w:right="-17" w:firstLine="708"/>
        <w:jc w:val="both"/>
        <w:rPr>
          <w:rFonts w:asciiTheme="minorHAnsi" w:hAnsiTheme="minorHAnsi"/>
          <w:b w:val="0"/>
          <w:bCs w:val="0"/>
          <w:i w:val="0"/>
          <w:iCs w:val="0"/>
          <w:sz w:val="20"/>
          <w:szCs w:val="20"/>
          <w:lang w:val="en-US"/>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Pr>
          <w:rFonts w:asciiTheme="minorHAnsi" w:hAnsiTheme="minorHAnsi"/>
          <w:b w:val="0"/>
          <w:bCs w:val="0"/>
          <w:i w:val="0"/>
          <w:iCs w:val="0"/>
          <w:sz w:val="20"/>
          <w:szCs w:val="20"/>
        </w:rPr>
        <w:t>xxx</w:t>
      </w:r>
    </w:p>
    <w:p w14:paraId="4117A781" w14:textId="77777777" w:rsidR="000C70F3" w:rsidRPr="00751BF1" w:rsidRDefault="000C70F3" w:rsidP="000C70F3">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BIOCEV, Průmyslová 595, 252 50 Vestec.</w:t>
      </w:r>
    </w:p>
    <w:p w14:paraId="4381D894" w14:textId="2CA57FA5" w:rsidR="000C70F3" w:rsidRDefault="000C70F3" w:rsidP="000C70F3">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hyperlink r:id="rId10" w:history="1">
        <w:r w:rsidR="003C7301">
          <w:rPr>
            <w:rStyle w:val="Hypertextovodkaz"/>
            <w:rFonts w:asciiTheme="minorHAnsi" w:hAnsiTheme="minorHAnsi" w:cs="Times New Roman"/>
            <w:b w:val="0"/>
            <w:bCs w:val="0"/>
            <w:i w:val="0"/>
            <w:iCs w:val="0"/>
            <w:sz w:val="20"/>
            <w:szCs w:val="20"/>
            <w:lang w:val="en-US"/>
          </w:rPr>
          <w:t>xxx</w:t>
        </w:r>
      </w:hyperlink>
      <w:r w:rsidRPr="000C1DB3">
        <w:rPr>
          <w:rFonts w:asciiTheme="minorHAnsi" w:hAnsiTheme="minorHAnsi" w:cs="Times New Roman"/>
          <w:b w:val="0"/>
          <w:bCs w:val="0"/>
          <w:i w:val="0"/>
          <w:iCs w:val="0"/>
          <w:sz w:val="20"/>
          <w:szCs w:val="20"/>
          <w:lang w:val="en-US"/>
        </w:rPr>
        <w:t xml:space="preserve"> </w:t>
      </w:r>
    </w:p>
    <w:p w14:paraId="28A53280" w14:textId="053010C1" w:rsidR="000C70F3" w:rsidRPr="000C70F3" w:rsidRDefault="000C70F3" w:rsidP="000C70F3">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Pr>
          <w:rFonts w:asciiTheme="minorHAnsi" w:hAnsiTheme="minorHAnsi"/>
          <w:b w:val="0"/>
          <w:bCs w:val="0"/>
          <w:i w:val="0"/>
          <w:iCs w:val="0"/>
          <w:sz w:val="20"/>
          <w:szCs w:val="20"/>
          <w:lang w:val="en-US"/>
        </w:rPr>
        <w:t>xxx</w:t>
      </w:r>
    </w:p>
    <w:p w14:paraId="2961CDBD" w14:textId="393E6008" w:rsidR="00037865" w:rsidRPr="00751BF1" w:rsidRDefault="00037865"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w:t>
      </w:r>
      <w:r>
        <w:rPr>
          <w:rFonts w:asciiTheme="minorHAnsi" w:hAnsiTheme="minorHAnsi"/>
          <w:b w:val="0"/>
          <w:bCs w:val="0"/>
          <w:i w:val="0"/>
          <w:iCs w:val="0"/>
          <w:sz w:val="20"/>
          <w:szCs w:val="20"/>
        </w:rPr>
        <w:t>/nebo</w:t>
      </w:r>
    </w:p>
    <w:p w14:paraId="281E83DC" w14:textId="27D7B295" w:rsidR="00037865" w:rsidRPr="00751BF1" w:rsidRDefault="00037865" w:rsidP="00037865">
      <w:pPr>
        <w:pStyle w:val="Nadpis2"/>
        <w:keepNext w:val="0"/>
        <w:widowControl w:val="0"/>
        <w:spacing w:before="0" w:after="0"/>
        <w:ind w:left="1416"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Pr>
          <w:rFonts w:asciiTheme="minorHAnsi" w:hAnsiTheme="minorHAnsi"/>
          <w:b w:val="0"/>
          <w:bCs w:val="0"/>
          <w:i w:val="0"/>
          <w:iCs w:val="0"/>
          <w:sz w:val="20"/>
          <w:szCs w:val="20"/>
        </w:rPr>
        <w:t>xxx</w:t>
      </w:r>
    </w:p>
    <w:p w14:paraId="4CEBE34D" w14:textId="5454280A" w:rsidR="00291F2A" w:rsidRDefault="00037865" w:rsidP="00291F2A">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291F2A">
        <w:rPr>
          <w:rFonts w:asciiTheme="minorHAnsi" w:hAnsiTheme="minorHAnsi"/>
          <w:b w:val="0"/>
          <w:bCs w:val="0"/>
          <w:i w:val="0"/>
          <w:iCs w:val="0"/>
          <w:sz w:val="20"/>
          <w:szCs w:val="20"/>
        </w:rPr>
        <w:t>ÚMG</w:t>
      </w:r>
      <w:r w:rsidR="00692A1A">
        <w:rPr>
          <w:rFonts w:asciiTheme="minorHAnsi" w:hAnsiTheme="minorHAnsi"/>
          <w:b w:val="0"/>
          <w:bCs w:val="0"/>
          <w:i w:val="0"/>
          <w:iCs w:val="0"/>
          <w:sz w:val="20"/>
          <w:szCs w:val="20"/>
        </w:rPr>
        <w:t xml:space="preserve">, </w:t>
      </w:r>
      <w:r w:rsidR="00291F2A">
        <w:rPr>
          <w:rFonts w:asciiTheme="minorHAnsi" w:hAnsiTheme="minorHAnsi"/>
          <w:b w:val="0"/>
          <w:bCs w:val="0"/>
          <w:i w:val="0"/>
          <w:iCs w:val="0"/>
          <w:sz w:val="20"/>
          <w:szCs w:val="20"/>
        </w:rPr>
        <w:t>Vídeňská 1083, 142 20 Praha 4</w:t>
      </w:r>
    </w:p>
    <w:p w14:paraId="33099E88" w14:textId="0B5983DB" w:rsidR="000C1DB3" w:rsidRPr="003C7301" w:rsidRDefault="00037865" w:rsidP="000C1DB3">
      <w:pPr>
        <w:pStyle w:val="Nadpis2"/>
        <w:keepNext w:val="0"/>
        <w:widowControl w:val="0"/>
        <w:spacing w:before="0" w:after="0"/>
        <w:ind w:left="708" w:right="-17"/>
        <w:jc w:val="both"/>
        <w:rPr>
          <w:rFonts w:asciiTheme="minorHAnsi" w:hAnsiTheme="minorHAnsi" w:cstheme="minorHAnsi"/>
          <w:b w:val="0"/>
          <w:bCs w:val="0"/>
          <w:i w:val="0"/>
          <w:iCs w:val="0"/>
          <w:sz w:val="18"/>
          <w:szCs w:val="18"/>
        </w:rPr>
      </w:pP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sidRPr="003C7301">
        <w:rPr>
          <w:rFonts w:asciiTheme="minorHAnsi" w:hAnsiTheme="minorHAnsi" w:cstheme="minorHAnsi"/>
          <w:b w:val="0"/>
          <w:bCs w:val="0"/>
          <w:i w:val="0"/>
          <w:iCs w:val="0"/>
          <w:sz w:val="18"/>
          <w:szCs w:val="18"/>
        </w:rPr>
        <w:t>xxx</w:t>
      </w:r>
    </w:p>
    <w:p w14:paraId="2FB9CC0F" w14:textId="157F25CA" w:rsidR="00037865" w:rsidRPr="00751BF1" w:rsidRDefault="00037865" w:rsidP="00037865">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C7301">
        <w:rPr>
          <w:rFonts w:asciiTheme="minorHAnsi" w:hAnsiTheme="minorHAnsi"/>
          <w:b w:val="0"/>
          <w:bCs w:val="0"/>
          <w:i w:val="0"/>
          <w:iCs w:val="0"/>
          <w:sz w:val="20"/>
          <w:szCs w:val="20"/>
        </w:rPr>
        <w:t>xxx</w:t>
      </w:r>
    </w:p>
    <w:p w14:paraId="05D62F86" w14:textId="77777777" w:rsidR="00037865" w:rsidRPr="00751BF1" w:rsidRDefault="00037865" w:rsidP="00037865">
      <w:pPr>
        <w:pStyle w:val="Nadpis2"/>
        <w:keepNext w:val="0"/>
        <w:widowControl w:val="0"/>
        <w:spacing w:before="0" w:after="0"/>
        <w:ind w:right="-17"/>
        <w:jc w:val="both"/>
        <w:rPr>
          <w:rFonts w:asciiTheme="minorHAnsi" w:hAnsiTheme="minorHAnsi"/>
          <w:b w:val="0"/>
          <w:bCs w:val="0"/>
          <w:i w:val="0"/>
          <w:iCs w:val="0"/>
          <w:sz w:val="20"/>
          <w:szCs w:val="20"/>
        </w:rPr>
      </w:pPr>
    </w:p>
    <w:p w14:paraId="04E9D384" w14:textId="746462BA" w:rsidR="00037865" w:rsidRPr="00751BF1" w:rsidRDefault="00037865" w:rsidP="0077648C">
      <w:pPr>
        <w:pStyle w:val="Nadpis2"/>
        <w:keepNext w:val="0"/>
        <w:widowControl w:val="0"/>
        <w:numPr>
          <w:ilvl w:val="0"/>
          <w:numId w:val="14"/>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Oprávněné osoby nejsou oprávněny ke změnám Rámcové dohody ani jejímu zrušení, ledaže získají speciální plnou moc.</w:t>
      </w:r>
    </w:p>
    <w:p w14:paraId="19642C66" w14:textId="77777777" w:rsidR="00037865" w:rsidRPr="00751BF1" w:rsidRDefault="00037865" w:rsidP="0077648C">
      <w:pPr>
        <w:pStyle w:val="Nadpis2"/>
        <w:keepNext w:val="0"/>
        <w:widowControl w:val="0"/>
        <w:tabs>
          <w:tab w:val="num" w:pos="567"/>
        </w:tabs>
        <w:spacing w:before="0" w:after="0"/>
        <w:ind w:left="567" w:right="-17"/>
        <w:jc w:val="both"/>
        <w:rPr>
          <w:rFonts w:asciiTheme="minorHAnsi" w:hAnsiTheme="minorHAnsi"/>
          <w:b w:val="0"/>
          <w:bCs w:val="0"/>
          <w:i w:val="0"/>
          <w:iCs w:val="0"/>
          <w:sz w:val="20"/>
          <w:szCs w:val="20"/>
        </w:rPr>
      </w:pPr>
    </w:p>
    <w:p w14:paraId="3307F66F" w14:textId="77777777" w:rsidR="00037865" w:rsidRPr="00751BF1" w:rsidRDefault="00037865" w:rsidP="0077648C">
      <w:pPr>
        <w:pStyle w:val="Nadpis2"/>
        <w:keepNext w:val="0"/>
        <w:widowControl w:val="0"/>
        <w:numPr>
          <w:ilvl w:val="0"/>
          <w:numId w:val="14"/>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Veškeré korespondence, pokyny, oznámení, odstoupení, žádosti, záznamy a jiné dokumenty (vyjma D</w:t>
      </w:r>
      <w:r>
        <w:rPr>
          <w:rFonts w:asciiTheme="minorHAnsi" w:hAnsiTheme="minorHAnsi"/>
          <w:b w:val="0"/>
          <w:bCs w:val="0"/>
          <w:i w:val="0"/>
          <w:iCs w:val="0"/>
          <w:sz w:val="20"/>
          <w:szCs w:val="20"/>
        </w:rPr>
        <w:t>ílčích</w:t>
      </w:r>
      <w:r w:rsidRPr="00751BF1">
        <w:rPr>
          <w:rFonts w:asciiTheme="minorHAnsi" w:hAnsiTheme="minorHAnsi"/>
          <w:b w:val="0"/>
          <w:bCs w:val="0"/>
          <w:i w:val="0"/>
          <w:iCs w:val="0"/>
          <w:sz w:val="20"/>
          <w:szCs w:val="20"/>
        </w:rPr>
        <w:t xml:space="preserve"> smluv, pro něž platí výlučně režim dle čl. 4 této Rámcové dohody) vzniklé na zá</w:t>
      </w:r>
      <w:r>
        <w:rPr>
          <w:rFonts w:asciiTheme="minorHAnsi" w:hAnsiTheme="minorHAnsi"/>
          <w:b w:val="0"/>
          <w:bCs w:val="0"/>
          <w:i w:val="0"/>
          <w:iCs w:val="0"/>
          <w:sz w:val="20"/>
          <w:szCs w:val="20"/>
        </w:rPr>
        <w:t>kladě této Rámcové dohody mezi S</w:t>
      </w:r>
      <w:r w:rsidRPr="00751BF1">
        <w:rPr>
          <w:rFonts w:asciiTheme="minorHAnsi" w:hAnsiTheme="minorHAnsi"/>
          <w:b w:val="0"/>
          <w:bCs w:val="0"/>
          <w:i w:val="0"/>
          <w:iCs w:val="0"/>
          <w:sz w:val="20"/>
          <w:szCs w:val="20"/>
        </w:rPr>
        <w:t xml:space="preserve">mluvními stranami nebo v souvislosti s ní budou vyhotoveny v písemné formě v českém jazyce a doručují se buď osobně, nebo doporučenou poštou na doručovací adresy </w:t>
      </w:r>
      <w:r>
        <w:rPr>
          <w:rFonts w:asciiTheme="minorHAnsi" w:hAnsiTheme="minorHAnsi"/>
          <w:b w:val="0"/>
          <w:bCs w:val="0"/>
          <w:i w:val="0"/>
          <w:iCs w:val="0"/>
          <w:sz w:val="20"/>
          <w:szCs w:val="20"/>
        </w:rPr>
        <w:t>S</w:t>
      </w:r>
      <w:r w:rsidRPr="00751BF1">
        <w:rPr>
          <w:rFonts w:asciiTheme="minorHAnsi" w:hAnsiTheme="minorHAnsi"/>
          <w:b w:val="0"/>
          <w:bCs w:val="0"/>
          <w:i w:val="0"/>
          <w:iCs w:val="0"/>
          <w:sz w:val="20"/>
          <w:szCs w:val="20"/>
        </w:rPr>
        <w:t>mluvních stran dle této Rámcové dohody,</w:t>
      </w:r>
      <w:r>
        <w:rPr>
          <w:rFonts w:asciiTheme="minorHAnsi" w:hAnsiTheme="minorHAnsi"/>
          <w:b w:val="0"/>
          <w:bCs w:val="0"/>
          <w:i w:val="0"/>
          <w:iCs w:val="0"/>
          <w:sz w:val="20"/>
          <w:szCs w:val="20"/>
        </w:rPr>
        <w:t xml:space="preserve"> případně do datových schránek S</w:t>
      </w:r>
      <w:r w:rsidRPr="00751BF1">
        <w:rPr>
          <w:rFonts w:asciiTheme="minorHAnsi" w:hAnsiTheme="minorHAnsi"/>
          <w:b w:val="0"/>
          <w:bCs w:val="0"/>
          <w:i w:val="0"/>
          <w:iCs w:val="0"/>
          <w:sz w:val="20"/>
          <w:szCs w:val="20"/>
        </w:rPr>
        <w:t>mluvních stran.</w:t>
      </w:r>
    </w:p>
    <w:p w14:paraId="5385CEB3" w14:textId="77777777" w:rsidR="00037865" w:rsidRPr="00751BF1" w:rsidRDefault="00037865" w:rsidP="00037865">
      <w:pPr>
        <w:pStyle w:val="Nadpis2"/>
        <w:widowControl w:val="0"/>
        <w:numPr>
          <w:ilvl w:val="0"/>
          <w:numId w:val="14"/>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bCs w:val="0"/>
          <w:i w:val="0"/>
          <w:iCs w:val="0"/>
          <w:sz w:val="20"/>
          <w:szCs w:val="20"/>
        </w:rPr>
        <w:t xml:space="preserve"> </w:t>
      </w:r>
      <w:r w:rsidRPr="00751BF1">
        <w:rPr>
          <w:rFonts w:asciiTheme="minorHAnsi" w:hAnsiTheme="minorHAnsi"/>
          <w:b w:val="0"/>
          <w:i w:val="0"/>
          <w:sz w:val="20"/>
          <w:szCs w:val="20"/>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F5782B7" w14:textId="0859B4A6" w:rsidR="00037865" w:rsidRPr="00751BF1" w:rsidRDefault="00037865" w:rsidP="00037865">
      <w:pPr>
        <w:pStyle w:val="Nadpis2"/>
        <w:widowControl w:val="0"/>
        <w:numPr>
          <w:ilvl w:val="0"/>
          <w:numId w:val="14"/>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Smluvní strany se dohodly, že pro vzájemnou komunikaci může být používána také elektronická pošta; ve věcech týkajících se změny či ukončení účinnosti této Rámcové dohody je však nutné použít doručení prostřednictvím držitele poštovní licence, příp. osobně ne</w:t>
      </w:r>
      <w:r w:rsidR="000264D6">
        <w:rPr>
          <w:rFonts w:asciiTheme="minorHAnsi" w:hAnsiTheme="minorHAnsi"/>
          <w:b w:val="0"/>
          <w:i w:val="0"/>
          <w:sz w:val="20"/>
          <w:szCs w:val="20"/>
        </w:rPr>
        <w:t>bo doručení do datové schránky S</w:t>
      </w:r>
      <w:r w:rsidRPr="00751BF1">
        <w:rPr>
          <w:rFonts w:asciiTheme="minorHAnsi" w:hAnsiTheme="minorHAnsi"/>
          <w:b w:val="0"/>
          <w:i w:val="0"/>
          <w:sz w:val="20"/>
          <w:szCs w:val="20"/>
        </w:rPr>
        <w:t>mluvních stran.</w:t>
      </w:r>
    </w:p>
    <w:p w14:paraId="6B3E9094" w14:textId="32FEA5B8" w:rsidR="00037865" w:rsidRPr="00751BF1" w:rsidRDefault="00037865" w:rsidP="00037865">
      <w:pPr>
        <w:pStyle w:val="Nadpis2"/>
        <w:widowControl w:val="0"/>
        <w:numPr>
          <w:ilvl w:val="0"/>
          <w:numId w:val="14"/>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Pokud v době účinnosti této Rámcové dohody dojde ke změn</w:t>
      </w:r>
      <w:r>
        <w:rPr>
          <w:rFonts w:asciiTheme="minorHAnsi" w:hAnsiTheme="minorHAnsi"/>
          <w:b w:val="0"/>
          <w:i w:val="0"/>
          <w:sz w:val="20"/>
          <w:szCs w:val="20"/>
        </w:rPr>
        <w:t>ě doručovací adresy některé ze S</w:t>
      </w:r>
      <w:r w:rsidRPr="00751BF1">
        <w:rPr>
          <w:rFonts w:asciiTheme="minorHAnsi" w:hAnsiTheme="minorHAnsi"/>
          <w:b w:val="0"/>
          <w:i w:val="0"/>
          <w:sz w:val="20"/>
          <w:szCs w:val="20"/>
        </w:rPr>
        <w:t>mluvních stran či jejích zástupců dle ods</w:t>
      </w:r>
      <w:r>
        <w:rPr>
          <w:rFonts w:asciiTheme="minorHAnsi" w:hAnsiTheme="minorHAnsi"/>
          <w:b w:val="0"/>
          <w:i w:val="0"/>
          <w:sz w:val="20"/>
          <w:szCs w:val="20"/>
        </w:rPr>
        <w:t>t. 1 tohoto článku, je dotčená S</w:t>
      </w:r>
      <w:r w:rsidRPr="00751BF1">
        <w:rPr>
          <w:rFonts w:asciiTheme="minorHAnsi" w:hAnsiTheme="minorHAnsi"/>
          <w:b w:val="0"/>
          <w:i w:val="0"/>
          <w:sz w:val="20"/>
          <w:szCs w:val="20"/>
        </w:rPr>
        <w:t>mluvní strana povinna neprodleně, nejpozději do tří pracovních dnů ode dne účinnosti tét</w:t>
      </w:r>
      <w:r>
        <w:rPr>
          <w:rFonts w:asciiTheme="minorHAnsi" w:hAnsiTheme="minorHAnsi"/>
          <w:b w:val="0"/>
          <w:i w:val="0"/>
          <w:sz w:val="20"/>
          <w:szCs w:val="20"/>
        </w:rPr>
        <w:t>o změny, písemně oznámit druhé S</w:t>
      </w:r>
      <w:r w:rsidRPr="00751BF1">
        <w:rPr>
          <w:rFonts w:asciiTheme="minorHAnsi" w:hAnsiTheme="minorHAnsi"/>
          <w:b w:val="0"/>
          <w:i w:val="0"/>
          <w:sz w:val="20"/>
          <w:szCs w:val="20"/>
        </w:rPr>
        <w:t>mluvní straně tuto změnu, a to způsobem uvedeným v tomto článku</w:t>
      </w:r>
      <w:r w:rsidR="00BE29E6">
        <w:rPr>
          <w:rFonts w:asciiTheme="minorHAnsi" w:hAnsiTheme="minorHAnsi"/>
          <w:b w:val="0"/>
          <w:i w:val="0"/>
          <w:sz w:val="20"/>
          <w:szCs w:val="20"/>
        </w:rPr>
        <w:t xml:space="preserve"> Dohody</w:t>
      </w:r>
      <w:r w:rsidRPr="00751BF1">
        <w:rPr>
          <w:rFonts w:asciiTheme="minorHAnsi" w:hAnsiTheme="minorHAnsi"/>
          <w:b w:val="0"/>
          <w:i w:val="0"/>
          <w:sz w:val="20"/>
          <w:szCs w:val="20"/>
        </w:rPr>
        <w:t xml:space="preserve">. </w:t>
      </w:r>
    </w:p>
    <w:p w14:paraId="5A3D5F65" w14:textId="77777777" w:rsidR="00037865" w:rsidRPr="00751BF1" w:rsidRDefault="00037865" w:rsidP="00037865">
      <w:pPr>
        <w:pStyle w:val="Nadpis2"/>
        <w:keepNext w:val="0"/>
        <w:widowControl w:val="0"/>
        <w:spacing w:before="0" w:after="0"/>
        <w:ind w:right="-17"/>
        <w:jc w:val="both"/>
        <w:rPr>
          <w:rFonts w:asciiTheme="minorHAnsi" w:hAnsiTheme="minorHAnsi"/>
          <w:b w:val="0"/>
          <w:bCs w:val="0"/>
          <w:i w:val="0"/>
          <w:iCs w:val="0"/>
          <w:sz w:val="20"/>
          <w:szCs w:val="20"/>
        </w:rPr>
      </w:pPr>
    </w:p>
    <w:p w14:paraId="7F81999A" w14:textId="77777777" w:rsidR="00037865" w:rsidRPr="00751BF1" w:rsidRDefault="00037865" w:rsidP="00037865">
      <w:pPr>
        <w:pStyle w:val="Nadpis2"/>
        <w:keepNext w:val="0"/>
        <w:widowControl w:val="0"/>
        <w:numPr>
          <w:ilvl w:val="0"/>
          <w:numId w:val="14"/>
        </w:numPr>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Dodavatel je povinen přijímat pokyny pouze od Objednatele, a to prostřednictvím osoby určené v odst. 1 tohoto článku </w:t>
      </w:r>
      <w:r>
        <w:rPr>
          <w:rFonts w:asciiTheme="minorHAnsi" w:hAnsiTheme="minorHAnsi"/>
          <w:b w:val="0"/>
          <w:bCs w:val="0"/>
          <w:i w:val="0"/>
          <w:iCs w:val="0"/>
          <w:sz w:val="20"/>
          <w:szCs w:val="20"/>
        </w:rPr>
        <w:t>a tímto odstavcem oprávněné za O</w:t>
      </w:r>
      <w:r w:rsidRPr="00751BF1">
        <w:rPr>
          <w:rFonts w:asciiTheme="minorHAnsi" w:hAnsiTheme="minorHAnsi"/>
          <w:b w:val="0"/>
          <w:bCs w:val="0"/>
          <w:i w:val="0"/>
          <w:iCs w:val="0"/>
          <w:sz w:val="20"/>
          <w:szCs w:val="20"/>
        </w:rPr>
        <w:t>bjednatele jednat, nebo od osob písemně určených Objednatelem. Seznam osob určených Objednatelem bude Dodavateli předán společně s první dílčí objednávkou. Tento seznam může být v průběhu účinnosti Rámcové dohody ze strany Objednatele písemně změněn.</w:t>
      </w:r>
    </w:p>
    <w:p w14:paraId="29EEA913" w14:textId="77777777" w:rsidR="00037865" w:rsidRPr="00751BF1" w:rsidRDefault="00037865" w:rsidP="00037865">
      <w:pPr>
        <w:pStyle w:val="Nadpis2"/>
        <w:keepNext w:val="0"/>
        <w:widowControl w:val="0"/>
        <w:spacing w:before="0" w:after="0"/>
        <w:ind w:left="450" w:right="-17" w:hanging="450"/>
        <w:jc w:val="both"/>
        <w:rPr>
          <w:rFonts w:asciiTheme="minorHAnsi" w:hAnsiTheme="minorHAnsi"/>
          <w:b w:val="0"/>
          <w:bCs w:val="0"/>
          <w:i w:val="0"/>
          <w:iCs w:val="0"/>
          <w:sz w:val="20"/>
          <w:szCs w:val="20"/>
        </w:rPr>
      </w:pPr>
    </w:p>
    <w:p w14:paraId="43D908C1" w14:textId="4A45C9A2" w:rsidR="00037865" w:rsidRDefault="00037865" w:rsidP="00037865">
      <w:pPr>
        <w:pStyle w:val="Nadpis2"/>
        <w:keepNext w:val="0"/>
        <w:widowControl w:val="0"/>
        <w:numPr>
          <w:ilvl w:val="0"/>
          <w:numId w:val="14"/>
        </w:numPr>
        <w:tabs>
          <w:tab w:val="clear" w:pos="720"/>
          <w:tab w:val="num" w:pos="567"/>
        </w:tabs>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Ustanovením tohoto článku Rámcové dohody není dotčeno postavení </w:t>
      </w:r>
      <w:r>
        <w:rPr>
          <w:rFonts w:asciiTheme="minorHAnsi" w:hAnsiTheme="minorHAnsi"/>
          <w:b w:val="0"/>
          <w:bCs w:val="0"/>
          <w:i w:val="0"/>
          <w:iCs w:val="0"/>
          <w:sz w:val="20"/>
          <w:szCs w:val="20"/>
        </w:rPr>
        <w:t>osob oprávněných jednat jménem S</w:t>
      </w:r>
      <w:r w:rsidRPr="00751BF1">
        <w:rPr>
          <w:rFonts w:asciiTheme="minorHAnsi" w:hAnsiTheme="minorHAnsi"/>
          <w:b w:val="0"/>
          <w:bCs w:val="0"/>
          <w:i w:val="0"/>
          <w:iCs w:val="0"/>
          <w:sz w:val="20"/>
          <w:szCs w:val="20"/>
        </w:rPr>
        <w:t>mluvních stran.</w:t>
      </w:r>
    </w:p>
    <w:p w14:paraId="72553559" w14:textId="77777777" w:rsidR="000C0BBD" w:rsidRPr="000C0BBD" w:rsidRDefault="000C0BBD" w:rsidP="000C0BBD"/>
    <w:p w14:paraId="7831BF8F"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Č</w:t>
      </w:r>
      <w:r>
        <w:rPr>
          <w:rFonts w:asciiTheme="minorHAnsi" w:hAnsiTheme="minorHAnsi" w:cs="Arial"/>
          <w:b/>
          <w:sz w:val="20"/>
          <w:szCs w:val="20"/>
        </w:rPr>
        <w:t>lánek 11</w:t>
      </w:r>
    </w:p>
    <w:p w14:paraId="278EBCEC"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Poddodavatelé</w:t>
      </w:r>
    </w:p>
    <w:p w14:paraId="29F279D6" w14:textId="77777777" w:rsidR="00037865" w:rsidRPr="00751BF1" w:rsidRDefault="00037865" w:rsidP="00037865">
      <w:pPr>
        <w:numPr>
          <w:ilvl w:val="0"/>
          <w:numId w:val="17"/>
        </w:numPr>
        <w:jc w:val="both"/>
        <w:rPr>
          <w:rFonts w:asciiTheme="minorHAnsi" w:hAnsiTheme="minorHAnsi" w:cs="Arial"/>
          <w:sz w:val="20"/>
          <w:szCs w:val="20"/>
        </w:rPr>
      </w:pPr>
      <w:r w:rsidRPr="00751BF1">
        <w:rPr>
          <w:rFonts w:asciiTheme="minorHAnsi" w:hAnsiTheme="minorHAnsi" w:cs="Arial"/>
          <w:sz w:val="20"/>
          <w:szCs w:val="20"/>
        </w:rPr>
        <w:t xml:space="preserve">Dodavatel je povinen zajistit a financovat veškeré případné poddodavatelské práce nutné k řádnému splnění jeho povinností dle této Rámcové dohody a nese za ně odpovědnost v plném rozsahu. Seznam poddodavatelů v případě, že tito existují (včetně identifikace částí předmětu rámcové dohody, které budou plnit) platný ke dni uzavření této Rámcové dohody byl součástí nabídky Dodavatele v zadávacím řízení, na jehož základě je uzavírána tato Rámcová dohoda. Jinou osobu, než která je uvedena v nabídce Dodavatele, je Dodavatel oprávněn pověřit poskytnutím části Předmětu této Rámcové dohody pouze </w:t>
      </w:r>
      <w:r w:rsidRPr="00751BF1">
        <w:rPr>
          <w:rFonts w:asciiTheme="minorHAnsi" w:hAnsiTheme="minorHAnsi" w:cs="Arial"/>
          <w:bCs/>
          <w:sz w:val="20"/>
          <w:szCs w:val="20"/>
        </w:rPr>
        <w:t>s předchozím písemným souhlasem Objednatele</w:t>
      </w:r>
      <w:r w:rsidRPr="00751BF1">
        <w:rPr>
          <w:rFonts w:asciiTheme="minorHAnsi" w:hAnsiTheme="minorHAnsi" w:cs="Arial"/>
          <w:sz w:val="20"/>
          <w:szCs w:val="20"/>
        </w:rPr>
        <w:t xml:space="preserve">. </w:t>
      </w:r>
    </w:p>
    <w:p w14:paraId="5638C0E3" w14:textId="77777777" w:rsidR="00037865" w:rsidRPr="00751BF1" w:rsidRDefault="00037865" w:rsidP="00037865">
      <w:pPr>
        <w:ind w:left="363"/>
        <w:jc w:val="both"/>
        <w:rPr>
          <w:rFonts w:asciiTheme="minorHAnsi" w:hAnsiTheme="minorHAnsi" w:cs="Arial"/>
          <w:sz w:val="20"/>
          <w:szCs w:val="20"/>
        </w:rPr>
      </w:pPr>
    </w:p>
    <w:p w14:paraId="5A4C9C81" w14:textId="20FC1557" w:rsidR="00037865" w:rsidRDefault="00037865" w:rsidP="00037865">
      <w:pPr>
        <w:numPr>
          <w:ilvl w:val="0"/>
          <w:numId w:val="17"/>
        </w:numPr>
        <w:jc w:val="both"/>
        <w:rPr>
          <w:rFonts w:asciiTheme="minorHAnsi" w:hAnsiTheme="minorHAnsi" w:cs="Arial"/>
          <w:sz w:val="20"/>
          <w:szCs w:val="20"/>
        </w:rPr>
      </w:pPr>
      <w:r w:rsidRPr="00751BF1">
        <w:rPr>
          <w:rFonts w:asciiTheme="minorHAnsi" w:hAnsiTheme="minorHAnsi" w:cs="Arial"/>
          <w:sz w:val="20"/>
          <w:szCs w:val="20"/>
        </w:rPr>
        <w:lastRenderedPageBreak/>
        <w:t>V případě, že bude Dodavatel poskytovat část předmětu Rámcové dohody prostřednictvím poddodavatele, je povinen své poddodavatele</w:t>
      </w:r>
      <w:r w:rsidR="00BE29E6">
        <w:rPr>
          <w:rFonts w:asciiTheme="minorHAnsi" w:hAnsiTheme="minorHAnsi" w:cs="Arial"/>
          <w:sz w:val="20"/>
          <w:szCs w:val="20"/>
        </w:rPr>
        <w:t xml:space="preserve"> zavázat k povinnosti dle </w:t>
      </w:r>
      <w:r w:rsidRPr="00751BF1">
        <w:rPr>
          <w:rFonts w:asciiTheme="minorHAnsi" w:hAnsiTheme="minorHAnsi" w:cs="Arial"/>
          <w:sz w:val="20"/>
          <w:szCs w:val="20"/>
        </w:rPr>
        <w:t>čl. 7 odst. 2. věta první, tj. uzavřít pojistnou smlouvu, jejímž předmětem je pojištění odpovědnosti poddodavatele za škodu způsobenou Objednateli či třetím osobám s limitem pojistného plnění ve výši minimálně 1</w:t>
      </w:r>
      <w:r w:rsidR="00BE29E6">
        <w:rPr>
          <w:rFonts w:asciiTheme="minorHAnsi" w:hAnsiTheme="minorHAnsi" w:cs="Arial"/>
          <w:sz w:val="20"/>
          <w:szCs w:val="20"/>
        </w:rPr>
        <w:t>0</w:t>
      </w:r>
      <w:r w:rsidRPr="00751BF1">
        <w:rPr>
          <w:rFonts w:asciiTheme="minorHAnsi" w:hAnsiTheme="minorHAnsi" w:cs="Arial"/>
          <w:sz w:val="20"/>
          <w:szCs w:val="20"/>
        </w:rPr>
        <w:t>.000.000,-- Kč alespoň pro dvě poji</w:t>
      </w:r>
      <w:r w:rsidR="00BE29E6">
        <w:rPr>
          <w:rFonts w:asciiTheme="minorHAnsi" w:hAnsiTheme="minorHAnsi" w:cs="Arial"/>
          <w:sz w:val="20"/>
          <w:szCs w:val="20"/>
        </w:rPr>
        <w:t xml:space="preserve">stné události ročně, a dle </w:t>
      </w:r>
      <w:r w:rsidRPr="00751BF1">
        <w:rPr>
          <w:rFonts w:asciiTheme="minorHAnsi" w:hAnsiTheme="minorHAnsi" w:cs="Arial"/>
          <w:sz w:val="20"/>
          <w:szCs w:val="20"/>
        </w:rPr>
        <w:t>čl. 7 odst. 2 věta čtvrtá, tj. zajistit, že pojistná smlouva zůstane v účinnosti v tomto rozsahu po ce</w:t>
      </w:r>
      <w:r>
        <w:rPr>
          <w:rFonts w:asciiTheme="minorHAnsi" w:hAnsiTheme="minorHAnsi" w:cs="Arial"/>
          <w:sz w:val="20"/>
          <w:szCs w:val="20"/>
        </w:rPr>
        <w:t xml:space="preserve">lou dobu trvání účinnosti této </w:t>
      </w:r>
      <w:r w:rsidRPr="00751BF1">
        <w:rPr>
          <w:rFonts w:asciiTheme="minorHAnsi" w:hAnsiTheme="minorHAnsi" w:cs="Arial"/>
          <w:sz w:val="20"/>
          <w:szCs w:val="20"/>
        </w:rPr>
        <w:t>Rámcové dohody</w:t>
      </w:r>
      <w:r>
        <w:rPr>
          <w:rFonts w:asciiTheme="minorHAnsi" w:hAnsiTheme="minorHAnsi" w:cs="Arial"/>
          <w:sz w:val="20"/>
          <w:szCs w:val="20"/>
        </w:rPr>
        <w:t xml:space="preserve"> dle čl. 9 odst. 2</w:t>
      </w:r>
      <w:r w:rsidR="00692A1A">
        <w:rPr>
          <w:rFonts w:asciiTheme="minorHAnsi" w:hAnsiTheme="minorHAnsi" w:cs="Arial"/>
          <w:sz w:val="20"/>
          <w:szCs w:val="20"/>
        </w:rPr>
        <w:t xml:space="preserve"> této Rámcové dohody</w:t>
      </w:r>
      <w:r w:rsidRPr="00751BF1">
        <w:rPr>
          <w:rFonts w:asciiTheme="minorHAnsi" w:hAnsiTheme="minorHAnsi" w:cs="Arial"/>
          <w:sz w:val="20"/>
          <w:szCs w:val="20"/>
        </w:rPr>
        <w:t>.</w:t>
      </w:r>
    </w:p>
    <w:p w14:paraId="481CEB1D" w14:textId="77777777" w:rsidR="00692A1A" w:rsidRDefault="00692A1A" w:rsidP="00692A1A">
      <w:pPr>
        <w:pStyle w:val="Odstavecseseznamem"/>
        <w:rPr>
          <w:rFonts w:asciiTheme="minorHAnsi" w:hAnsiTheme="minorHAnsi" w:cs="Arial"/>
          <w:sz w:val="20"/>
          <w:szCs w:val="20"/>
        </w:rPr>
      </w:pPr>
    </w:p>
    <w:p w14:paraId="4E3EBD85" w14:textId="0085372D" w:rsidR="00037865" w:rsidRPr="00A61176" w:rsidRDefault="00692A1A" w:rsidP="00037865">
      <w:pPr>
        <w:numPr>
          <w:ilvl w:val="0"/>
          <w:numId w:val="17"/>
        </w:numPr>
        <w:jc w:val="both"/>
        <w:rPr>
          <w:rFonts w:asciiTheme="minorHAnsi" w:hAnsiTheme="minorHAnsi" w:cs="Arial"/>
          <w:sz w:val="20"/>
          <w:szCs w:val="20"/>
        </w:rPr>
      </w:pPr>
      <w:r w:rsidRPr="00751BF1">
        <w:rPr>
          <w:rFonts w:asciiTheme="minorHAnsi" w:hAnsiTheme="minorHAnsi" w:cs="Arial"/>
          <w:sz w:val="20"/>
          <w:szCs w:val="20"/>
        </w:rPr>
        <w:t>V případě, že bude Dodavatel poskytovat část předmětu Rámcové dohody prostřednictvím poddodavatele</w:t>
      </w:r>
      <w:r>
        <w:rPr>
          <w:rFonts w:asciiTheme="minorHAnsi" w:hAnsiTheme="minorHAnsi" w:cs="Arial"/>
          <w:sz w:val="20"/>
          <w:szCs w:val="20"/>
        </w:rPr>
        <w:t>, vyhrazuje si Objednatel od Dodavatele právo vyžádat si originály protokolů o výsledcích zdravotního vyšetření poskytovaných tímto poddodavatelem Dodavatele.</w:t>
      </w:r>
    </w:p>
    <w:p w14:paraId="57F98576" w14:textId="77777777" w:rsidR="00037865" w:rsidRPr="00751BF1" w:rsidRDefault="00037865" w:rsidP="00037865">
      <w:pPr>
        <w:jc w:val="both"/>
        <w:rPr>
          <w:rFonts w:asciiTheme="minorHAnsi" w:hAnsiTheme="minorHAnsi" w:cs="Arial"/>
          <w:sz w:val="20"/>
          <w:szCs w:val="20"/>
        </w:rPr>
      </w:pPr>
    </w:p>
    <w:p w14:paraId="1A81DA29" w14:textId="77777777" w:rsidR="00037865" w:rsidRPr="00751BF1" w:rsidRDefault="00037865" w:rsidP="00037865">
      <w:pPr>
        <w:jc w:val="center"/>
        <w:rPr>
          <w:rFonts w:asciiTheme="minorHAnsi" w:hAnsiTheme="minorHAnsi" w:cs="Arial"/>
          <w:b/>
          <w:sz w:val="20"/>
          <w:szCs w:val="20"/>
        </w:rPr>
      </w:pPr>
      <w:r>
        <w:rPr>
          <w:rFonts w:asciiTheme="minorHAnsi" w:hAnsiTheme="minorHAnsi" w:cs="Arial"/>
          <w:b/>
          <w:sz w:val="20"/>
          <w:szCs w:val="20"/>
        </w:rPr>
        <w:t>Článek 12</w:t>
      </w:r>
    </w:p>
    <w:p w14:paraId="029B05A7"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Řešení sporu</w:t>
      </w:r>
    </w:p>
    <w:p w14:paraId="10349856" w14:textId="008C36CB" w:rsidR="00037865" w:rsidRPr="00751BF1" w:rsidRDefault="00037865" w:rsidP="00037865">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Veškerá vzájemná práva a povinnosti Dodavatele a Objednatele vyplývající z uzavřené Rámcové dohody a Dílčích smluv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Objednatele. </w:t>
      </w:r>
      <w:r w:rsidR="000C0BBD">
        <w:rPr>
          <w:rFonts w:asciiTheme="minorHAnsi" w:hAnsiTheme="minorHAnsi"/>
          <w:b w:val="0"/>
          <w:bCs w:val="0"/>
          <w:i w:val="0"/>
          <w:iCs w:val="0"/>
          <w:sz w:val="20"/>
          <w:szCs w:val="20"/>
        </w:rPr>
        <w:t>Rozhodčí řízení je vyloučeno.</w:t>
      </w:r>
    </w:p>
    <w:p w14:paraId="4CC4C55B" w14:textId="77777777" w:rsidR="00037865" w:rsidRPr="00751BF1" w:rsidRDefault="00037865" w:rsidP="00037865">
      <w:pPr>
        <w:rPr>
          <w:rFonts w:asciiTheme="minorHAnsi" w:hAnsiTheme="minorHAnsi" w:cs="Arial"/>
          <w:b/>
          <w:sz w:val="20"/>
          <w:szCs w:val="20"/>
        </w:rPr>
      </w:pPr>
    </w:p>
    <w:p w14:paraId="33D401AF" w14:textId="77777777" w:rsidR="00037865" w:rsidRPr="00751BF1" w:rsidRDefault="00037865" w:rsidP="00037865">
      <w:pPr>
        <w:jc w:val="center"/>
        <w:rPr>
          <w:rFonts w:asciiTheme="minorHAnsi" w:hAnsiTheme="minorHAnsi" w:cs="Arial"/>
          <w:b/>
          <w:sz w:val="20"/>
          <w:szCs w:val="20"/>
        </w:rPr>
      </w:pPr>
      <w:r>
        <w:rPr>
          <w:rFonts w:asciiTheme="minorHAnsi" w:hAnsiTheme="minorHAnsi" w:cs="Arial"/>
          <w:b/>
          <w:sz w:val="20"/>
          <w:szCs w:val="20"/>
        </w:rPr>
        <w:t>Článek 13</w:t>
      </w:r>
    </w:p>
    <w:p w14:paraId="6751774E"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Povinnosti dle ZZVZ</w:t>
      </w:r>
    </w:p>
    <w:p w14:paraId="3B5AD848" w14:textId="77777777" w:rsidR="00037865" w:rsidRPr="00751BF1" w:rsidRDefault="00037865" w:rsidP="00037865">
      <w:pPr>
        <w:widowControl w:val="0"/>
        <w:numPr>
          <w:ilvl w:val="0"/>
          <w:numId w:val="4"/>
        </w:numPr>
        <w:tabs>
          <w:tab w:val="clear" w:pos="720"/>
          <w:tab w:val="num" w:pos="450"/>
        </w:tabs>
        <w:ind w:left="450" w:hanging="450"/>
        <w:jc w:val="both"/>
        <w:rPr>
          <w:rFonts w:asciiTheme="minorHAnsi" w:hAnsiTheme="minorHAnsi" w:cs="Arial"/>
          <w:sz w:val="20"/>
          <w:szCs w:val="20"/>
        </w:rPr>
      </w:pPr>
      <w:r w:rsidRPr="00751BF1">
        <w:rPr>
          <w:rFonts w:asciiTheme="minorHAnsi" w:hAnsiTheme="minorHAnsi" w:cs="Arial"/>
          <w:sz w:val="20"/>
          <w:szCs w:val="20"/>
        </w:rPr>
        <w:t xml:space="preserve">Smluvní strany se dohodly, a Dodavatel se zavazuje, že bude Objednateli sdělovat veškeré informace, které jsou potřebné k dodržení postupu a plnění povinností Objednatele dle ZZVZ. Dodavatel dále souhlasí s tím, aby byly uveřejňovány veškeré informace, které je nutné uveřejňovat dle ZZVZ. </w:t>
      </w:r>
    </w:p>
    <w:p w14:paraId="2728200B" w14:textId="77777777" w:rsidR="00037865" w:rsidRPr="00751BF1" w:rsidRDefault="00037865" w:rsidP="00037865">
      <w:pPr>
        <w:widowControl w:val="0"/>
        <w:tabs>
          <w:tab w:val="left" w:pos="709"/>
        </w:tabs>
        <w:ind w:left="720"/>
        <w:jc w:val="both"/>
        <w:rPr>
          <w:rFonts w:asciiTheme="minorHAnsi" w:hAnsiTheme="minorHAnsi" w:cs="Arial"/>
          <w:sz w:val="20"/>
          <w:szCs w:val="20"/>
        </w:rPr>
      </w:pPr>
    </w:p>
    <w:p w14:paraId="49621053" w14:textId="77777777" w:rsidR="00037865" w:rsidRPr="00751BF1" w:rsidRDefault="00037865" w:rsidP="00037865">
      <w:pPr>
        <w:widowControl w:val="0"/>
        <w:numPr>
          <w:ilvl w:val="0"/>
          <w:numId w:val="4"/>
        </w:numPr>
        <w:tabs>
          <w:tab w:val="clear" w:pos="720"/>
          <w:tab w:val="num" w:pos="450"/>
        </w:tabs>
        <w:ind w:left="450" w:hanging="450"/>
        <w:jc w:val="both"/>
        <w:rPr>
          <w:rFonts w:asciiTheme="minorHAnsi" w:hAnsiTheme="minorHAnsi" w:cs="Arial"/>
          <w:sz w:val="20"/>
          <w:szCs w:val="20"/>
        </w:rPr>
      </w:pPr>
      <w:r w:rsidRPr="00751BF1">
        <w:rPr>
          <w:rFonts w:asciiTheme="minorHAnsi" w:hAnsiTheme="minorHAnsi" w:cs="Arial"/>
          <w:sz w:val="20"/>
          <w:szCs w:val="20"/>
        </w:rPr>
        <w:t xml:space="preserve">Smluvní strany se dohodly, že Dodavatel je povinen poskytnout veškerou součinnost k naplnění povinností Objednatele dle ZZVZ. </w:t>
      </w:r>
    </w:p>
    <w:p w14:paraId="5219212F" w14:textId="77777777" w:rsidR="00037865" w:rsidRPr="00751BF1" w:rsidRDefault="00037865" w:rsidP="00037865">
      <w:pPr>
        <w:widowControl w:val="0"/>
        <w:tabs>
          <w:tab w:val="num" w:pos="450"/>
          <w:tab w:val="left" w:pos="1134"/>
        </w:tabs>
        <w:ind w:left="450" w:hanging="450"/>
        <w:jc w:val="both"/>
        <w:rPr>
          <w:rFonts w:asciiTheme="minorHAnsi" w:hAnsiTheme="minorHAnsi" w:cs="Arial"/>
          <w:sz w:val="20"/>
          <w:szCs w:val="20"/>
        </w:rPr>
      </w:pPr>
    </w:p>
    <w:p w14:paraId="291AEA88" w14:textId="77777777" w:rsidR="00037865" w:rsidRPr="00751BF1" w:rsidRDefault="00037865" w:rsidP="00037865">
      <w:pPr>
        <w:widowControl w:val="0"/>
        <w:numPr>
          <w:ilvl w:val="0"/>
          <w:numId w:val="4"/>
        </w:numPr>
        <w:tabs>
          <w:tab w:val="clear" w:pos="720"/>
          <w:tab w:val="num" w:pos="450"/>
        </w:tabs>
        <w:ind w:left="450" w:hanging="450"/>
        <w:jc w:val="both"/>
        <w:rPr>
          <w:rFonts w:asciiTheme="minorHAnsi" w:hAnsiTheme="minorHAnsi" w:cs="Arial"/>
          <w:sz w:val="20"/>
          <w:szCs w:val="20"/>
        </w:rPr>
      </w:pPr>
      <w:r w:rsidRPr="00751BF1">
        <w:rPr>
          <w:rFonts w:asciiTheme="minorHAnsi" w:hAnsiTheme="minorHAnsi" w:cs="Arial"/>
          <w:sz w:val="20"/>
          <w:szCs w:val="20"/>
        </w:rPr>
        <w:t>Dodavatel v této souvislosti prohlašuje, že souhlasí a bere na vědomí, že v souvislosti s plněním této Rámcové dohody budou zveřejňovány informace a údaje na profilu zadavatele Objednatele.</w:t>
      </w:r>
    </w:p>
    <w:p w14:paraId="1DF14107" w14:textId="0F30ECED" w:rsidR="00037865" w:rsidRPr="00751BF1" w:rsidRDefault="00037865" w:rsidP="00037865">
      <w:pPr>
        <w:widowControl w:val="0"/>
        <w:tabs>
          <w:tab w:val="left" w:pos="709"/>
        </w:tabs>
        <w:jc w:val="both"/>
        <w:rPr>
          <w:rFonts w:asciiTheme="minorHAnsi" w:hAnsiTheme="minorHAnsi" w:cs="Arial"/>
          <w:sz w:val="20"/>
          <w:szCs w:val="20"/>
        </w:rPr>
      </w:pPr>
    </w:p>
    <w:p w14:paraId="4B587C7D" w14:textId="77777777" w:rsidR="00037865" w:rsidRDefault="00037865" w:rsidP="00037865">
      <w:pPr>
        <w:jc w:val="center"/>
        <w:rPr>
          <w:rFonts w:asciiTheme="minorHAnsi" w:hAnsiTheme="minorHAnsi" w:cs="Arial"/>
          <w:b/>
          <w:sz w:val="20"/>
          <w:szCs w:val="20"/>
        </w:rPr>
      </w:pPr>
      <w:r>
        <w:rPr>
          <w:rFonts w:asciiTheme="minorHAnsi" w:hAnsiTheme="minorHAnsi" w:cs="Arial"/>
          <w:b/>
          <w:sz w:val="20"/>
          <w:szCs w:val="20"/>
        </w:rPr>
        <w:t>Článek 14</w:t>
      </w:r>
    </w:p>
    <w:p w14:paraId="1CACA42D" w14:textId="77777777" w:rsidR="00037865" w:rsidRPr="003445FA" w:rsidRDefault="00037865" w:rsidP="00037865">
      <w:pPr>
        <w:suppressAutoHyphens/>
        <w:spacing w:before="120" w:after="200" w:line="276" w:lineRule="auto"/>
        <w:ind w:left="363"/>
        <w:contextualSpacing/>
        <w:jc w:val="center"/>
        <w:rPr>
          <w:rFonts w:ascii="Calibri" w:hAnsi="Calibri"/>
          <w:b/>
          <w:sz w:val="20"/>
          <w:szCs w:val="20"/>
          <w:lang w:val="sq-AL" w:eastAsia="zh-CN"/>
        </w:rPr>
      </w:pPr>
      <w:r w:rsidRPr="003445FA">
        <w:rPr>
          <w:rFonts w:ascii="Calibri" w:hAnsi="Calibri"/>
          <w:b/>
          <w:sz w:val="20"/>
          <w:szCs w:val="20"/>
          <w:lang w:val="sq-AL" w:eastAsia="zh-CN"/>
        </w:rPr>
        <w:t>Odpovědné zadávání</w:t>
      </w:r>
    </w:p>
    <w:p w14:paraId="262300E1" w14:textId="77777777"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prohlašuje, že si je vědom skutečnosti, že </w:t>
      </w:r>
      <w:r>
        <w:rPr>
          <w:rFonts w:asciiTheme="minorHAnsi" w:eastAsiaTheme="minorHAnsi" w:hAnsiTheme="minorHAnsi" w:cstheme="minorBidi"/>
          <w:sz w:val="20"/>
          <w:szCs w:val="20"/>
          <w:lang w:val="sq-AL" w:eastAsia="zh-CN"/>
        </w:rPr>
        <w:t xml:space="preserve">Objednatel </w:t>
      </w:r>
      <w:r w:rsidRPr="003445FA">
        <w:rPr>
          <w:rFonts w:asciiTheme="minorHAnsi" w:eastAsiaTheme="minorHAnsi" w:hAnsiTheme="minorHAnsi" w:cstheme="minorBidi"/>
          <w:sz w:val="20"/>
          <w:szCs w:val="20"/>
          <w:lang w:val="sq-AL" w:eastAsia="zh-CN"/>
        </w:rPr>
        <w:t xml:space="preserve">má zájem na realizaci veřejné zakázky v souladu se zásadami společensky odpovědného zadávání veřejných zakázek. Zásady environmentálně a sociálně odpovědného zadávání a inovací jsou rozpracovány jak ve znění celé zadávací dokumentace veřejné zakázky, tak i této </w:t>
      </w:r>
      <w:r>
        <w:rPr>
          <w:rFonts w:asciiTheme="minorHAnsi" w:eastAsiaTheme="minorHAnsi" w:hAnsiTheme="minorHAnsi" w:cstheme="minorBidi"/>
          <w:sz w:val="20"/>
          <w:szCs w:val="20"/>
          <w:lang w:val="sq-AL" w:eastAsia="zh-CN"/>
        </w:rPr>
        <w:t>Rámcové dohody</w:t>
      </w:r>
      <w:r w:rsidRPr="003445FA">
        <w:rPr>
          <w:rFonts w:asciiTheme="minorHAnsi" w:eastAsiaTheme="minorHAnsi" w:hAnsiTheme="minorHAnsi" w:cstheme="minorBidi"/>
          <w:sz w:val="20"/>
          <w:szCs w:val="20"/>
          <w:lang w:val="sq-AL" w:eastAsia="zh-CN"/>
        </w:rPr>
        <w:t>. Tento článek upravuje společensky odpovědné zadávání veřejných zakázek.</w:t>
      </w:r>
    </w:p>
    <w:p w14:paraId="27E589DD"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2BE699C2" w14:textId="5E1F08AE"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je povinen oznámit </w:t>
      </w:r>
      <w:r>
        <w:rPr>
          <w:rFonts w:asciiTheme="minorHAnsi" w:eastAsiaTheme="minorHAnsi" w:hAnsiTheme="minorHAnsi" w:cstheme="minorBidi"/>
          <w:sz w:val="20"/>
          <w:szCs w:val="20"/>
          <w:lang w:val="sq-AL" w:eastAsia="zh-CN"/>
        </w:rPr>
        <w:t>Objednateli</w:t>
      </w:r>
      <w:r w:rsidRPr="003445FA">
        <w:rPr>
          <w:rFonts w:asciiTheme="minorHAnsi" w:eastAsiaTheme="minorHAnsi" w:hAnsiTheme="minorHAnsi" w:cstheme="minorBidi"/>
          <w:sz w:val="20"/>
          <w:szCs w:val="20"/>
          <w:lang w:val="sq-AL" w:eastAsia="zh-CN"/>
        </w:rPr>
        <w:t xml:space="preserve">, že vůči němu bylo orgánem veřejné moci (zejména Státním úřadem inspekce práce či oblastními inspektoráty, Krajskou hygienickou stanicí </w:t>
      </w:r>
      <w:r w:rsidR="000428A3">
        <w:rPr>
          <w:rFonts w:asciiTheme="minorHAnsi" w:eastAsiaTheme="minorHAnsi" w:hAnsiTheme="minorHAnsi" w:cstheme="minorBidi"/>
          <w:sz w:val="20"/>
          <w:szCs w:val="20"/>
          <w:lang w:val="sq-AL" w:eastAsia="zh-CN"/>
        </w:rPr>
        <w:t xml:space="preserve">pořípadně </w:t>
      </w:r>
      <w:r w:rsidRPr="003445FA">
        <w:rPr>
          <w:rFonts w:asciiTheme="minorHAnsi" w:eastAsiaTheme="minorHAnsi" w:hAnsiTheme="minorHAnsi" w:cstheme="minorBidi"/>
          <w:sz w:val="20"/>
          <w:szCs w:val="20"/>
          <w:lang w:val="sq-AL" w:eastAsia="zh-CN"/>
        </w:rPr>
        <w:t>jiným obdobným orgánem</w:t>
      </w:r>
      <w:r w:rsidR="000428A3">
        <w:rPr>
          <w:rFonts w:asciiTheme="minorHAnsi" w:eastAsiaTheme="minorHAnsi" w:hAnsiTheme="minorHAnsi" w:cstheme="minorBidi"/>
          <w:sz w:val="20"/>
          <w:szCs w:val="20"/>
          <w:lang w:val="sq-AL" w:eastAsia="zh-CN"/>
        </w:rPr>
        <w:t xml:space="preserve"> a to i</w:t>
      </w:r>
      <w:r w:rsidRPr="003445FA">
        <w:rPr>
          <w:rFonts w:asciiTheme="minorHAnsi" w:eastAsiaTheme="minorHAnsi" w:hAnsiTheme="minorHAnsi" w:cstheme="minorBidi"/>
          <w:sz w:val="20"/>
          <w:szCs w:val="20"/>
          <w:lang w:val="sq-AL" w:eastAsia="zh-CN"/>
        </w:rPr>
        <w:t xml:space="preserve"> v zahraničí) zahájeno řízení pro porušení pracovněprávních předpisů a/nebo antidiskriminačního zákona č. 198/2009 Sb., ve znění pozdějších předpisů, a k němuž došlo během trvání tohoto smluvního vztahu, a to nejpozději do 10 dnů od doručení oznámení o zahájení řízení. Součástí oznámení </w:t>
      </w:r>
      <w:r>
        <w:rPr>
          <w:rFonts w:asciiTheme="minorHAnsi" w:eastAsiaTheme="minorHAnsi" w:hAnsiTheme="minorHAnsi" w:cstheme="minorBidi"/>
          <w:sz w:val="20"/>
          <w:szCs w:val="20"/>
          <w:lang w:val="sq-AL" w:eastAsia="zh-CN"/>
        </w:rPr>
        <w:t>Dodavatele</w:t>
      </w:r>
      <w:r w:rsidRPr="003445FA">
        <w:rPr>
          <w:rFonts w:asciiTheme="minorHAnsi" w:eastAsiaTheme="minorHAnsi" w:hAnsiTheme="minorHAnsi" w:cstheme="minorBidi"/>
          <w:sz w:val="20"/>
          <w:szCs w:val="20"/>
          <w:lang w:val="sq-AL" w:eastAsia="zh-CN"/>
        </w:rPr>
        <w:t xml:space="preserve"> bude též informace o datu doručení oznámení o zahájení řízení.</w:t>
      </w:r>
    </w:p>
    <w:p w14:paraId="48A58357"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10AC6E9C" w14:textId="77777777"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je povinen předat </w:t>
      </w:r>
      <w:r>
        <w:rPr>
          <w:rFonts w:asciiTheme="minorHAnsi" w:eastAsiaTheme="minorHAnsi" w:hAnsiTheme="minorHAnsi" w:cstheme="minorBidi"/>
          <w:sz w:val="20"/>
          <w:szCs w:val="20"/>
          <w:lang w:val="sq-AL" w:eastAsia="zh-CN"/>
        </w:rPr>
        <w:t>Objednateli</w:t>
      </w:r>
      <w:r w:rsidRPr="003445FA">
        <w:rPr>
          <w:rFonts w:asciiTheme="minorHAnsi" w:eastAsiaTheme="minorHAnsi" w:hAnsiTheme="minorHAnsi" w:cstheme="minorBidi"/>
          <w:sz w:val="20"/>
          <w:szCs w:val="20"/>
          <w:lang w:val="sq-AL" w:eastAsia="zh-CN"/>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poskytne </w:t>
      </w:r>
      <w:r>
        <w:rPr>
          <w:rFonts w:asciiTheme="minorHAnsi" w:eastAsiaTheme="minorHAnsi" w:hAnsiTheme="minorHAnsi" w:cstheme="minorBidi"/>
          <w:sz w:val="20"/>
          <w:szCs w:val="20"/>
          <w:lang w:val="sq-AL" w:eastAsia="zh-CN"/>
        </w:rPr>
        <w:t>Objednateli</w:t>
      </w:r>
      <w:r w:rsidRPr="003445FA">
        <w:rPr>
          <w:rFonts w:asciiTheme="minorHAnsi" w:eastAsiaTheme="minorHAnsi" w:hAnsiTheme="minorHAnsi" w:cstheme="minorBidi"/>
          <w:sz w:val="20"/>
          <w:szCs w:val="20"/>
          <w:lang w:val="sq-AL" w:eastAsia="zh-CN"/>
        </w:rPr>
        <w:t xml:space="preserve"> informaci o datu nabytí právní moci rozhodnutí.</w:t>
      </w:r>
    </w:p>
    <w:p w14:paraId="421C0D85"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493F7FA8" w14:textId="77777777"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sidRPr="003445FA">
        <w:rPr>
          <w:rFonts w:asciiTheme="minorHAnsi" w:eastAsiaTheme="minorHAnsi" w:hAnsiTheme="minorHAnsi" w:cstheme="minorBidi"/>
          <w:sz w:val="20"/>
          <w:szCs w:val="20"/>
          <w:lang w:val="sq-AL" w:eastAsia="zh-CN"/>
        </w:rPr>
        <w:t xml:space="preserve">V případě, že </w:t>
      </w:r>
      <w:r>
        <w:rPr>
          <w:rFonts w:asciiTheme="minorHAnsi" w:eastAsiaTheme="minorHAnsi" w:hAnsiTheme="minorHAnsi" w:cstheme="minorBidi"/>
          <w:sz w:val="20"/>
          <w:szCs w:val="20"/>
          <w:lang w:val="sq-AL" w:eastAsia="zh-CN"/>
        </w:rPr>
        <w:t>Dodavatel</w:t>
      </w:r>
      <w:r w:rsidRPr="003445FA">
        <w:rPr>
          <w:rFonts w:asciiTheme="minorHAnsi" w:eastAsiaTheme="minorHAnsi" w:hAnsiTheme="minorHAnsi" w:cstheme="minorBidi"/>
          <w:sz w:val="20"/>
          <w:szCs w:val="20"/>
          <w:lang w:val="sq-AL" w:eastAsia="zh-CN"/>
        </w:rPr>
        <w:t xml:space="preserve"> bude v rámci řízení zahájeného dle tohoto článku pravomocně uznán vinným ze spáchání přestupku, správního deliktu či jiného obdobného protiprávního jednání, je </w:t>
      </w:r>
      <w:r>
        <w:rPr>
          <w:rFonts w:asciiTheme="minorHAnsi" w:eastAsiaTheme="minorHAnsi" w:hAnsiTheme="minorHAnsi" w:cstheme="minorBidi"/>
          <w:sz w:val="20"/>
          <w:szCs w:val="20"/>
          <w:lang w:val="sq-AL" w:eastAsia="zh-CN"/>
        </w:rPr>
        <w:t>Objednatel</w:t>
      </w:r>
      <w:r w:rsidRPr="003445FA">
        <w:rPr>
          <w:rFonts w:asciiTheme="minorHAnsi" w:eastAsiaTheme="minorHAnsi" w:hAnsiTheme="minorHAnsi" w:cstheme="minorBidi"/>
          <w:sz w:val="20"/>
          <w:szCs w:val="20"/>
          <w:lang w:val="sq-AL" w:eastAsia="zh-CN"/>
        </w:rPr>
        <w:t xml:space="preserve"> povinen přijmout nápravná opatření a o těchto, včetně jejich realizace, písemně informovat </w:t>
      </w:r>
      <w:r>
        <w:rPr>
          <w:rFonts w:asciiTheme="minorHAnsi" w:eastAsiaTheme="minorHAnsi" w:hAnsiTheme="minorHAnsi" w:cstheme="minorBidi"/>
          <w:sz w:val="20"/>
          <w:szCs w:val="20"/>
          <w:lang w:val="sq-AL" w:eastAsia="zh-CN"/>
        </w:rPr>
        <w:t>Dodavatele</w:t>
      </w:r>
      <w:r w:rsidRPr="003445FA">
        <w:rPr>
          <w:rFonts w:asciiTheme="minorHAnsi" w:eastAsiaTheme="minorHAnsi" w:hAnsiTheme="minorHAnsi" w:cstheme="minorBidi"/>
          <w:sz w:val="20"/>
          <w:szCs w:val="20"/>
          <w:lang w:val="sq-AL" w:eastAsia="zh-CN"/>
        </w:rPr>
        <w:t>.</w:t>
      </w:r>
    </w:p>
    <w:p w14:paraId="24112FCB"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42633778" w14:textId="77777777" w:rsidR="00037865" w:rsidRPr="003445FA"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Pr>
          <w:rFonts w:asciiTheme="minorHAnsi" w:eastAsiaTheme="minorHAnsi" w:hAnsiTheme="minorHAnsi" w:cstheme="minorBidi"/>
          <w:sz w:val="20"/>
          <w:szCs w:val="20"/>
          <w:lang w:val="sq-AL" w:eastAsia="zh-CN"/>
        </w:rPr>
        <w:t>Objednatel</w:t>
      </w:r>
      <w:r w:rsidRPr="003445FA">
        <w:rPr>
          <w:rFonts w:asciiTheme="minorHAnsi" w:eastAsiaTheme="minorHAnsi" w:hAnsiTheme="minorHAnsi" w:cstheme="minorBidi"/>
          <w:sz w:val="20"/>
          <w:szCs w:val="20"/>
          <w:lang w:val="sq-AL" w:eastAsia="zh-CN"/>
        </w:rPr>
        <w:t xml:space="preserve"> je po dobu trvání tohoto smluvního vztahu oprávněn se dotazovat správních úřadů majících v kompetenci kontrolu dodržování pracovněprávních předpisů a/nebo antidiskriminačního zákona, zda je vedeno správní řízení s </w:t>
      </w:r>
      <w:r>
        <w:rPr>
          <w:rFonts w:asciiTheme="minorHAnsi" w:eastAsiaTheme="minorHAnsi" w:hAnsiTheme="minorHAnsi" w:cstheme="minorBidi"/>
          <w:sz w:val="20"/>
          <w:szCs w:val="20"/>
          <w:lang w:val="sq-AL" w:eastAsia="zh-CN"/>
        </w:rPr>
        <w:t>Dodavatelem</w:t>
      </w:r>
      <w:r w:rsidRPr="003445FA">
        <w:rPr>
          <w:rFonts w:asciiTheme="minorHAnsi" w:eastAsiaTheme="minorHAnsi" w:hAnsiTheme="minorHAnsi" w:cstheme="minorBidi"/>
          <w:sz w:val="20"/>
          <w:szCs w:val="20"/>
          <w:lang w:val="sq-AL" w:eastAsia="zh-CN"/>
        </w:rPr>
        <w:t xml:space="preserve"> ve věci porušení pracovněprávního předpisu a/nebo  antidiskriminačního zákona a na veškeré informace týkající se takového řízení.</w:t>
      </w:r>
    </w:p>
    <w:p w14:paraId="7353BD53" w14:textId="77777777" w:rsidR="00037865" w:rsidRPr="003445FA" w:rsidRDefault="00037865" w:rsidP="004456A9">
      <w:pPr>
        <w:spacing w:after="200"/>
        <w:ind w:left="284"/>
        <w:contextualSpacing/>
        <w:jc w:val="both"/>
        <w:rPr>
          <w:rFonts w:asciiTheme="minorHAnsi" w:eastAsiaTheme="minorHAnsi" w:hAnsiTheme="minorHAnsi" w:cstheme="minorBidi"/>
          <w:sz w:val="20"/>
          <w:szCs w:val="20"/>
          <w:lang w:val="sq-AL" w:eastAsia="zh-CN"/>
        </w:rPr>
      </w:pPr>
    </w:p>
    <w:p w14:paraId="6E9304F9" w14:textId="30A0E157" w:rsidR="00037865" w:rsidRDefault="00037865" w:rsidP="004456A9">
      <w:pPr>
        <w:numPr>
          <w:ilvl w:val="0"/>
          <w:numId w:val="21"/>
        </w:numPr>
        <w:spacing w:after="200"/>
        <w:ind w:left="284"/>
        <w:contextualSpacing/>
        <w:jc w:val="both"/>
        <w:rPr>
          <w:rFonts w:asciiTheme="minorHAnsi" w:eastAsiaTheme="minorHAnsi" w:hAnsiTheme="minorHAnsi" w:cstheme="minorBidi"/>
          <w:sz w:val="20"/>
          <w:szCs w:val="20"/>
          <w:lang w:val="sq-AL" w:eastAsia="zh-CN"/>
        </w:rPr>
      </w:pPr>
      <w:r w:rsidRPr="003445FA">
        <w:rPr>
          <w:rFonts w:asciiTheme="minorHAnsi" w:eastAsiaTheme="minorHAnsi" w:hAnsiTheme="minorHAnsi" w:cstheme="minorBidi"/>
          <w:sz w:val="20"/>
          <w:szCs w:val="20"/>
          <w:lang w:val="sq-AL" w:eastAsia="zh-CN"/>
        </w:rPr>
        <w:t xml:space="preserve">Porušení povinnosti uvedené v tomto článku je porušením smluvní povinnosti dle této </w:t>
      </w:r>
      <w:r>
        <w:rPr>
          <w:rFonts w:asciiTheme="minorHAnsi" w:eastAsiaTheme="minorHAnsi" w:hAnsiTheme="minorHAnsi" w:cstheme="minorBidi"/>
          <w:sz w:val="20"/>
          <w:szCs w:val="20"/>
          <w:lang w:val="sq-AL" w:eastAsia="zh-CN"/>
        </w:rPr>
        <w:t>Rámcové dohody</w:t>
      </w:r>
      <w:r w:rsidRPr="003445FA">
        <w:rPr>
          <w:rFonts w:asciiTheme="minorHAnsi" w:eastAsiaTheme="minorHAnsi" w:hAnsiTheme="minorHAnsi" w:cstheme="minorBidi"/>
          <w:sz w:val="20"/>
          <w:szCs w:val="20"/>
          <w:lang w:val="sq-AL" w:eastAsia="zh-CN"/>
        </w:rPr>
        <w:t xml:space="preserve"> se všemi důsledky z toho plynoucími.</w:t>
      </w:r>
    </w:p>
    <w:p w14:paraId="3C5F4AC8" w14:textId="77777777" w:rsidR="000C0BBD" w:rsidRPr="008B2EE0" w:rsidRDefault="000C0BBD" w:rsidP="008B2EE0">
      <w:pPr>
        <w:rPr>
          <w:rFonts w:asciiTheme="minorHAnsi" w:eastAsiaTheme="minorHAnsi" w:hAnsiTheme="minorHAnsi" w:cstheme="minorBidi"/>
          <w:sz w:val="20"/>
          <w:szCs w:val="20"/>
          <w:lang w:val="sq-AL" w:eastAsia="zh-CN"/>
        </w:rPr>
      </w:pPr>
    </w:p>
    <w:p w14:paraId="081DC92F" w14:textId="77777777" w:rsidR="000C0BBD" w:rsidRPr="000C0BBD" w:rsidRDefault="000C0BBD" w:rsidP="000C0BBD">
      <w:pPr>
        <w:tabs>
          <w:tab w:val="num" w:pos="540"/>
        </w:tabs>
        <w:ind w:left="540" w:hanging="540"/>
        <w:jc w:val="center"/>
        <w:rPr>
          <w:rFonts w:asciiTheme="minorHAnsi" w:eastAsia="Calibri" w:hAnsiTheme="minorHAnsi" w:cs="Arial"/>
          <w:b/>
          <w:color w:val="000000"/>
          <w:sz w:val="20"/>
          <w:szCs w:val="20"/>
          <w:lang w:eastAsia="en-US"/>
        </w:rPr>
      </w:pPr>
      <w:r w:rsidRPr="000C0BBD">
        <w:rPr>
          <w:rFonts w:asciiTheme="minorHAnsi" w:eastAsia="Calibri" w:hAnsiTheme="minorHAnsi" w:cs="Arial"/>
          <w:b/>
          <w:color w:val="000000"/>
          <w:sz w:val="20"/>
          <w:szCs w:val="20"/>
          <w:lang w:eastAsia="en-US"/>
        </w:rPr>
        <w:t>Článek 15</w:t>
      </w:r>
    </w:p>
    <w:p w14:paraId="79BBD66E" w14:textId="77777777" w:rsidR="000C0BBD" w:rsidRPr="000C0BBD" w:rsidRDefault="000C0BBD" w:rsidP="000C0BBD">
      <w:pPr>
        <w:keepNext/>
        <w:tabs>
          <w:tab w:val="num" w:pos="540"/>
        </w:tabs>
        <w:ind w:left="540" w:hanging="540"/>
        <w:jc w:val="center"/>
        <w:outlineLvl w:val="4"/>
        <w:rPr>
          <w:rFonts w:asciiTheme="minorHAnsi" w:eastAsia="Calibri" w:hAnsiTheme="minorHAnsi" w:cs="Arial"/>
          <w:b/>
          <w:color w:val="000000"/>
          <w:sz w:val="20"/>
          <w:szCs w:val="20"/>
          <w:lang w:eastAsia="en-US"/>
        </w:rPr>
      </w:pPr>
      <w:r w:rsidRPr="000C0BBD">
        <w:rPr>
          <w:rFonts w:asciiTheme="minorHAnsi" w:eastAsia="Calibri" w:hAnsiTheme="minorHAnsi" w:cs="Arial"/>
          <w:b/>
          <w:color w:val="000000"/>
          <w:sz w:val="20"/>
          <w:szCs w:val="20"/>
          <w:lang w:eastAsia="en-US"/>
        </w:rPr>
        <w:t>Vyšší moc</w:t>
      </w:r>
    </w:p>
    <w:p w14:paraId="361E294E" w14:textId="73377139" w:rsidR="000C0BBD" w:rsidRPr="000C0BBD" w:rsidRDefault="000C0BBD" w:rsidP="004456A9">
      <w:pPr>
        <w:widowControl w:val="0"/>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 xml:space="preserve">Brání-li Smluvní straně ve splnění povinnosti na základě Dílčí smlouvy vyšší moc, jak je definována v odst. 3 tohoto článku </w:t>
      </w:r>
      <w:r w:rsidR="00460847">
        <w:rPr>
          <w:rFonts w:asciiTheme="minorHAnsi" w:eastAsia="Calibri" w:hAnsiTheme="minorHAnsi" w:cs="Arial"/>
          <w:color w:val="000000"/>
          <w:sz w:val="20"/>
          <w:szCs w:val="20"/>
          <w:lang w:eastAsia="en-US"/>
        </w:rPr>
        <w:t>Dohody</w:t>
      </w:r>
      <w:r w:rsidRPr="000C0BBD">
        <w:rPr>
          <w:rFonts w:asciiTheme="minorHAnsi" w:eastAsia="Calibri" w:hAnsiTheme="minorHAnsi" w:cs="Arial"/>
          <w:color w:val="000000"/>
          <w:sz w:val="20"/>
          <w:szCs w:val="20"/>
          <w:lang w:eastAsia="en-US"/>
        </w:rPr>
        <w:t xml:space="preserve"> (dále jen </w:t>
      </w:r>
      <w:r w:rsidRPr="000C0BBD">
        <w:rPr>
          <w:rFonts w:asciiTheme="minorHAnsi" w:eastAsia="Calibri" w:hAnsiTheme="minorHAnsi" w:cs="Arial"/>
          <w:b/>
          <w:color w:val="000000"/>
          <w:sz w:val="20"/>
          <w:szCs w:val="20"/>
          <w:lang w:eastAsia="en-US"/>
        </w:rPr>
        <w:t>„Vyšší moc“</w:t>
      </w:r>
      <w:r w:rsidRPr="000C0BBD">
        <w:rPr>
          <w:rFonts w:asciiTheme="minorHAnsi" w:eastAsia="Calibri" w:hAnsiTheme="minorHAnsi" w:cs="Arial"/>
          <w:color w:val="000000"/>
          <w:sz w:val="20"/>
          <w:szCs w:val="20"/>
          <w:lang w:eastAsia="en-US"/>
        </w:rPr>
        <w:t>), prodlužuje se lhůta ke splnění této povinnosti o dobu trvání překážky Vyšší moci a o dobu přiměřeně potřebnou k jejímu splnění.</w:t>
      </w:r>
    </w:p>
    <w:p w14:paraId="3E236C2E" w14:textId="77777777" w:rsidR="000C0BBD" w:rsidRPr="000C0BBD" w:rsidRDefault="000C0BBD" w:rsidP="004456A9">
      <w:pPr>
        <w:widowControl w:val="0"/>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Nedojde-li ke splnění povinnosti, jejímuž včasnému splnění zabránila Vyšší moc, ani do 30 dní od toho, co měla být povinnost splněna původně před prodloužením lhůty dle odst. 1 tohoto článku výše, má kterákoliv Smluvní strana právo od Dílčí smlouvy odstoupit.</w:t>
      </w:r>
    </w:p>
    <w:p w14:paraId="6FF9E831" w14:textId="40AA8DFC" w:rsidR="000C0BBD" w:rsidRPr="000C0BBD" w:rsidRDefault="000C0BBD" w:rsidP="004456A9">
      <w:pPr>
        <w:widowControl w:val="0"/>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Theme="minorHAnsi" w:eastAsiaTheme="minorHAnsi" w:hAnsiTheme="minorHAnsi" w:cstheme="minorHAnsi"/>
          <w:bCs/>
          <w:iCs/>
          <w:color w:val="000000"/>
          <w:sz w:val="20"/>
          <w:szCs w:val="20"/>
          <w:bdr w:val="none" w:sz="0" w:space="0" w:color="auto" w:frame="1"/>
          <w:lang w:eastAsia="en-US"/>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 masivní výpadek elektrické energie</w:t>
      </w:r>
      <w:r w:rsidR="00460847">
        <w:rPr>
          <w:rFonts w:asciiTheme="minorHAnsi" w:eastAsiaTheme="minorHAnsi" w:hAnsiTheme="minorHAnsi" w:cstheme="minorHAnsi"/>
          <w:bCs/>
          <w:iCs/>
          <w:color w:val="000000"/>
          <w:sz w:val="20"/>
          <w:szCs w:val="20"/>
          <w:bdr w:val="none" w:sz="0" w:space="0" w:color="auto" w:frame="1"/>
          <w:lang w:eastAsia="en-US"/>
        </w:rPr>
        <w:t>, plynu</w:t>
      </w:r>
      <w:r w:rsidRPr="000C0BBD">
        <w:rPr>
          <w:rFonts w:asciiTheme="minorHAnsi" w:eastAsiaTheme="minorHAnsi" w:hAnsiTheme="minorHAnsi" w:cstheme="minorHAnsi"/>
          <w:bCs/>
          <w:iCs/>
          <w:color w:val="000000"/>
          <w:sz w:val="20"/>
          <w:szCs w:val="20"/>
          <w:bdr w:val="none" w:sz="0" w:space="0" w:color="auto" w:frame="1"/>
          <w:lang w:eastAsia="en-US"/>
        </w:rPr>
        <w:t xml:space="preserve"> nebo dodávek ropy, embargo, akt terorizmu, nebo epidemie (pandemie), popřípadě krizové opatření vyhlášené orgánem veřejné moci či státní správy při epidemii (pandemii) nebo při jiné události </w:t>
      </w:r>
      <w:r w:rsidR="009A4233">
        <w:rPr>
          <w:rFonts w:asciiTheme="minorHAnsi" w:eastAsiaTheme="minorHAnsi" w:hAnsiTheme="minorHAnsi" w:cstheme="minorHAnsi"/>
          <w:bCs/>
          <w:iCs/>
          <w:color w:val="000000"/>
          <w:sz w:val="20"/>
          <w:szCs w:val="20"/>
          <w:bdr w:val="none" w:sz="0" w:space="0" w:color="auto" w:frame="1"/>
          <w:lang w:eastAsia="en-US"/>
        </w:rPr>
        <w:t>V</w:t>
      </w:r>
      <w:r w:rsidRPr="000C0BBD">
        <w:rPr>
          <w:rFonts w:asciiTheme="minorHAnsi" w:eastAsiaTheme="minorHAnsi" w:hAnsiTheme="minorHAnsi" w:cstheme="minorHAnsi"/>
          <w:bCs/>
          <w:iCs/>
          <w:color w:val="000000"/>
          <w:sz w:val="20"/>
          <w:szCs w:val="20"/>
          <w:bdr w:val="none" w:sz="0" w:space="0" w:color="auto" w:frame="1"/>
          <w:lang w:eastAsia="en-US"/>
        </w:rPr>
        <w:t>yšší moci.</w:t>
      </w:r>
    </w:p>
    <w:p w14:paraId="614D8494" w14:textId="77777777" w:rsidR="000C0BBD" w:rsidRPr="000C0BBD" w:rsidRDefault="000C0BBD" w:rsidP="004456A9">
      <w:pPr>
        <w:widowControl w:val="0"/>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Calibri" w:eastAsia="Calibri" w:hAnsi="Calibri" w:cs="Calibri"/>
          <w:bCs/>
          <w:iCs/>
          <w:color w:val="000000"/>
          <w:sz w:val="20"/>
          <w:szCs w:val="20"/>
          <w:bdr w:val="none" w:sz="0" w:space="0" w:color="auto" w:frame="1"/>
          <w:lang w:eastAsia="en-US"/>
        </w:rPr>
        <w:t>Za Vyšší moc se pro účely této Dohody či Dílčí smlouvy nepovažuje překážka vzniklá z poměrů Smluvní strany, která se překážky dle odst. 3 tohoto článku Dohody dovolává, nebo vzniklá až v době, kdy byla tato Smluvní strana v prodlení s plněním smluvené povinnosti, ani překážka, kterou byla tato Smluvní strana povinna podle této Dohody či Dílčí smlouvy překonat</w:t>
      </w:r>
      <w:r w:rsidRPr="000C0BBD">
        <w:rPr>
          <w:rFonts w:ascii="Calibri" w:eastAsia="Calibri" w:hAnsi="Calibri" w:cs="Calibri"/>
          <w:bCs/>
          <w:color w:val="000000"/>
          <w:sz w:val="20"/>
          <w:szCs w:val="20"/>
          <w:lang w:eastAsia="en-US"/>
        </w:rPr>
        <w:t>.</w:t>
      </w:r>
    </w:p>
    <w:p w14:paraId="75E40771" w14:textId="77777777" w:rsidR="000C0BBD" w:rsidRPr="000C0BBD" w:rsidRDefault="000C0BBD" w:rsidP="004456A9">
      <w:pPr>
        <w:numPr>
          <w:ilvl w:val="0"/>
          <w:numId w:val="26"/>
        </w:numPr>
        <w:tabs>
          <w:tab w:val="num" w:pos="540"/>
        </w:tabs>
        <w:spacing w:after="240"/>
        <w:ind w:left="540" w:hanging="540"/>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47FE668C" w14:textId="77777777" w:rsidR="000C0BBD" w:rsidRPr="000C0BBD" w:rsidRDefault="000C0BBD" w:rsidP="004456A9">
      <w:pPr>
        <w:numPr>
          <w:ilvl w:val="0"/>
          <w:numId w:val="26"/>
        </w:numPr>
        <w:tabs>
          <w:tab w:val="num" w:pos="540"/>
        </w:tabs>
        <w:spacing w:after="200"/>
        <w:ind w:left="540" w:hanging="540"/>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Smluvní strana, které ve splnění povinnosti zabránila Vyšší moc, je povinna učinit vše, co je v jejích silách, aby odvrátila či minimalizovala újmu vzniklou druhé Smluvní straně z důvodu, že není schopna svou povinnost splnit.</w:t>
      </w:r>
    </w:p>
    <w:p w14:paraId="05B0E34D" w14:textId="18A477CF" w:rsidR="000C0BBD" w:rsidRPr="000C0BBD" w:rsidRDefault="000C0BBD" w:rsidP="004456A9">
      <w:pPr>
        <w:numPr>
          <w:ilvl w:val="0"/>
          <w:numId w:val="26"/>
        </w:numPr>
        <w:tabs>
          <w:tab w:val="num" w:pos="540"/>
        </w:tabs>
        <w:spacing w:after="200"/>
        <w:ind w:left="540" w:hanging="540"/>
        <w:contextualSpacing/>
        <w:jc w:val="both"/>
        <w:rPr>
          <w:rFonts w:asciiTheme="minorHAnsi" w:eastAsia="Calibri" w:hAnsiTheme="minorHAnsi" w:cs="Arial"/>
          <w:color w:val="000000"/>
          <w:sz w:val="20"/>
          <w:szCs w:val="20"/>
          <w:lang w:eastAsia="en-US"/>
        </w:rPr>
      </w:pPr>
      <w:r w:rsidRPr="000C0BBD">
        <w:rPr>
          <w:rFonts w:asciiTheme="minorHAnsi" w:eastAsia="Calibri" w:hAnsiTheme="minorHAnsi" w:cs="Arial"/>
          <w:color w:val="000000"/>
          <w:sz w:val="20"/>
          <w:szCs w:val="20"/>
          <w:lang w:eastAsia="en-US"/>
        </w:rPr>
        <w:t xml:space="preserve">V případě nesplnění povinnosti z důvodu uvedených v tomto článku Smlouvy, se neuplatní úrok z prodlení či smluvní pokuty dle čl. 8 této </w:t>
      </w:r>
      <w:r w:rsidR="00460847">
        <w:rPr>
          <w:rFonts w:asciiTheme="minorHAnsi" w:eastAsia="Calibri" w:hAnsiTheme="minorHAnsi" w:cs="Arial"/>
          <w:color w:val="000000"/>
          <w:sz w:val="20"/>
          <w:szCs w:val="20"/>
          <w:lang w:eastAsia="en-US"/>
        </w:rPr>
        <w:t>Dohod</w:t>
      </w:r>
      <w:r w:rsidRPr="000C0BBD">
        <w:rPr>
          <w:rFonts w:asciiTheme="minorHAnsi" w:eastAsia="Calibri" w:hAnsiTheme="minorHAnsi" w:cs="Arial"/>
          <w:color w:val="000000"/>
          <w:sz w:val="20"/>
          <w:szCs w:val="20"/>
          <w:lang w:eastAsia="en-US"/>
        </w:rPr>
        <w:t>y.</w:t>
      </w:r>
    </w:p>
    <w:p w14:paraId="742E9BC9" w14:textId="3234E9B6" w:rsidR="004456A9" w:rsidRDefault="004456A9" w:rsidP="00A24479">
      <w:pPr>
        <w:rPr>
          <w:rFonts w:asciiTheme="minorHAnsi" w:hAnsiTheme="minorHAnsi" w:cs="Arial"/>
          <w:b/>
          <w:sz w:val="20"/>
          <w:szCs w:val="20"/>
        </w:rPr>
      </w:pPr>
    </w:p>
    <w:p w14:paraId="0210E4FE" w14:textId="385D73C2" w:rsidR="00037865" w:rsidRDefault="00037865" w:rsidP="00037865">
      <w:pPr>
        <w:jc w:val="center"/>
        <w:rPr>
          <w:rFonts w:asciiTheme="minorHAnsi" w:hAnsiTheme="minorHAnsi" w:cs="Arial"/>
          <w:b/>
          <w:sz w:val="20"/>
          <w:szCs w:val="20"/>
        </w:rPr>
      </w:pPr>
      <w:r>
        <w:rPr>
          <w:rFonts w:asciiTheme="minorHAnsi" w:hAnsiTheme="minorHAnsi" w:cs="Arial"/>
          <w:b/>
          <w:sz w:val="20"/>
          <w:szCs w:val="20"/>
        </w:rPr>
        <w:t>Článek 1</w:t>
      </w:r>
      <w:r w:rsidR="000C0BBD">
        <w:rPr>
          <w:rFonts w:asciiTheme="minorHAnsi" w:hAnsiTheme="minorHAnsi" w:cs="Arial"/>
          <w:b/>
          <w:sz w:val="20"/>
          <w:szCs w:val="20"/>
        </w:rPr>
        <w:t>6</w:t>
      </w:r>
    </w:p>
    <w:p w14:paraId="5D2D84B7" w14:textId="77777777" w:rsidR="00037865" w:rsidRPr="00751BF1" w:rsidRDefault="00037865" w:rsidP="00037865">
      <w:pPr>
        <w:jc w:val="center"/>
        <w:rPr>
          <w:rFonts w:asciiTheme="minorHAnsi" w:hAnsiTheme="minorHAnsi" w:cs="Arial"/>
          <w:b/>
          <w:sz w:val="20"/>
          <w:szCs w:val="20"/>
        </w:rPr>
      </w:pPr>
      <w:r w:rsidRPr="00751BF1">
        <w:rPr>
          <w:rFonts w:asciiTheme="minorHAnsi" w:hAnsiTheme="minorHAnsi" w:cs="Arial"/>
          <w:b/>
          <w:sz w:val="20"/>
          <w:szCs w:val="20"/>
        </w:rPr>
        <w:t>Závěrečná ustanovení</w:t>
      </w:r>
    </w:p>
    <w:p w14:paraId="36495346" w14:textId="5230325F" w:rsidR="00037865" w:rsidRPr="00EB22A4" w:rsidRDefault="00037865" w:rsidP="00460847">
      <w:pPr>
        <w:pStyle w:val="Nadpis2"/>
        <w:keepNext w:val="0"/>
        <w:widowControl w:val="0"/>
        <w:numPr>
          <w:ilvl w:val="1"/>
          <w:numId w:val="3"/>
        </w:numPr>
        <w:tabs>
          <w:tab w:val="clear" w:pos="792"/>
          <w:tab w:val="left" w:pos="284"/>
          <w:tab w:val="num" w:pos="426"/>
        </w:tabs>
        <w:spacing w:before="0" w:after="0"/>
        <w:ind w:left="283" w:right="-17" w:hanging="425"/>
        <w:jc w:val="both"/>
        <w:rPr>
          <w:rFonts w:asciiTheme="minorHAnsi" w:hAnsiTheme="minorHAnsi"/>
          <w:sz w:val="20"/>
          <w:szCs w:val="20"/>
        </w:rPr>
      </w:pPr>
      <w:r w:rsidRPr="00751BF1">
        <w:rPr>
          <w:rFonts w:asciiTheme="minorHAnsi" w:hAnsiTheme="minorHAnsi"/>
          <w:b w:val="0"/>
          <w:bCs w:val="0"/>
          <w:i w:val="0"/>
          <w:iCs w:val="0"/>
          <w:sz w:val="20"/>
          <w:szCs w:val="20"/>
        </w:rPr>
        <w:t xml:space="preserve">Tuto Smlouvu, jakož i Dílčí smlouvy lze měnit, doplňovat nebo rušit pouze písemně. </w:t>
      </w:r>
      <w:r w:rsidR="00CA7B6E">
        <w:rPr>
          <w:rFonts w:asciiTheme="minorHAnsi" w:hAnsiTheme="minorHAnsi"/>
          <w:b w:val="0"/>
          <w:bCs w:val="0"/>
          <w:i w:val="0"/>
          <w:iCs w:val="0"/>
          <w:sz w:val="20"/>
          <w:szCs w:val="20"/>
        </w:rPr>
        <w:t xml:space="preserve">V případě změny či doplnění Dílčích smluv je dostačující písemná komunikace formou elektronické komunikace. </w:t>
      </w:r>
      <w:r w:rsidRPr="00751BF1">
        <w:rPr>
          <w:rFonts w:asciiTheme="minorHAnsi" w:hAnsiTheme="minorHAnsi"/>
          <w:b w:val="0"/>
          <w:bCs w:val="0"/>
          <w:i w:val="0"/>
          <w:iCs w:val="0"/>
          <w:sz w:val="20"/>
          <w:szCs w:val="20"/>
        </w:rPr>
        <w:t xml:space="preserve">V případě změny či </w:t>
      </w:r>
      <w:r w:rsidR="005F4598" w:rsidRPr="00751BF1">
        <w:rPr>
          <w:rFonts w:asciiTheme="minorHAnsi" w:hAnsiTheme="minorHAnsi"/>
          <w:b w:val="0"/>
          <w:bCs w:val="0"/>
          <w:i w:val="0"/>
          <w:iCs w:val="0"/>
          <w:sz w:val="20"/>
          <w:szCs w:val="20"/>
        </w:rPr>
        <w:t xml:space="preserve">doplnění </w:t>
      </w:r>
      <w:r w:rsidR="005F4598">
        <w:rPr>
          <w:rFonts w:asciiTheme="minorHAnsi" w:hAnsiTheme="minorHAnsi"/>
          <w:b w:val="0"/>
          <w:bCs w:val="0"/>
          <w:i w:val="0"/>
          <w:iCs w:val="0"/>
          <w:sz w:val="20"/>
          <w:szCs w:val="20"/>
        </w:rPr>
        <w:t>Smlouvy</w:t>
      </w:r>
      <w:r w:rsidR="00CA7B6E">
        <w:rPr>
          <w:rFonts w:asciiTheme="minorHAnsi" w:hAnsiTheme="minorHAnsi"/>
          <w:b w:val="0"/>
          <w:bCs w:val="0"/>
          <w:i w:val="0"/>
          <w:iCs w:val="0"/>
          <w:sz w:val="20"/>
          <w:szCs w:val="20"/>
        </w:rPr>
        <w:t xml:space="preserve"> </w:t>
      </w:r>
      <w:r w:rsidRPr="00751BF1">
        <w:rPr>
          <w:rFonts w:asciiTheme="minorHAnsi" w:hAnsiTheme="minorHAnsi"/>
          <w:b w:val="0"/>
          <w:bCs w:val="0"/>
          <w:i w:val="0"/>
          <w:iCs w:val="0"/>
          <w:sz w:val="20"/>
          <w:szCs w:val="20"/>
        </w:rPr>
        <w:t>dohodou se vyžaduje písemný dodatek ke Smlouvě podepsaný oprávněnými zástupci Smluvních stran. Jakákoliv práva či povinnosti z této Rámcové dohody nelze postoupit bez předchozího písemného souhlasu druhé Smluvní strany</w:t>
      </w:r>
      <w:r w:rsidRPr="00CA7B6E">
        <w:rPr>
          <w:rFonts w:asciiTheme="minorHAnsi" w:hAnsiTheme="minorHAnsi"/>
          <w:b w:val="0"/>
          <w:bCs w:val="0"/>
          <w:i w:val="0"/>
          <w:iCs w:val="0"/>
          <w:sz w:val="20"/>
          <w:szCs w:val="20"/>
        </w:rPr>
        <w:t xml:space="preserve">. </w:t>
      </w:r>
      <w:r w:rsidRPr="00EB22A4">
        <w:rPr>
          <w:rFonts w:asciiTheme="minorHAnsi" w:hAnsiTheme="minorHAnsi"/>
          <w:b w:val="0"/>
          <w:bCs w:val="0"/>
          <w:i w:val="0"/>
          <w:iCs w:val="0"/>
          <w:sz w:val="20"/>
          <w:szCs w:val="20"/>
        </w:rPr>
        <w:t>Za písemnou formu pro tyto účely Rámcové dohody nelze považovat emailovou korespondenci.</w:t>
      </w:r>
    </w:p>
    <w:p w14:paraId="360C7966" w14:textId="77777777" w:rsidR="00037865" w:rsidRPr="00751BF1" w:rsidRDefault="00037865" w:rsidP="00037865">
      <w:pPr>
        <w:pStyle w:val="Nadpis2"/>
        <w:keepNext w:val="0"/>
        <w:widowControl w:val="0"/>
        <w:tabs>
          <w:tab w:val="left" w:pos="284"/>
          <w:tab w:val="num" w:pos="426"/>
        </w:tabs>
        <w:spacing w:before="0" w:after="0"/>
        <w:ind w:left="284" w:right="-17" w:hanging="426"/>
        <w:jc w:val="both"/>
        <w:rPr>
          <w:rFonts w:asciiTheme="minorHAnsi" w:hAnsiTheme="minorHAnsi"/>
          <w:sz w:val="20"/>
          <w:szCs w:val="20"/>
        </w:rPr>
      </w:pPr>
    </w:p>
    <w:p w14:paraId="00552E92" w14:textId="540B3A99" w:rsidR="00460847" w:rsidRPr="00460847" w:rsidRDefault="00037865" w:rsidP="00460847">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lastRenderedPageBreak/>
        <w:t>Dodavatel přebírá podle § 1765 Občanského zákoníku riziko změny okolností.</w:t>
      </w:r>
    </w:p>
    <w:p w14:paraId="0D76BF29" w14:textId="77777777" w:rsidR="00037865" w:rsidRPr="00751BF1" w:rsidRDefault="00037865" w:rsidP="00037865">
      <w:pPr>
        <w:pStyle w:val="Nadpis2"/>
        <w:keepNext w:val="0"/>
        <w:widowControl w:val="0"/>
        <w:tabs>
          <w:tab w:val="left" w:pos="284"/>
          <w:tab w:val="num" w:pos="426"/>
        </w:tabs>
        <w:spacing w:before="0" w:after="0"/>
        <w:ind w:left="284" w:right="-17" w:hanging="426"/>
        <w:jc w:val="both"/>
        <w:rPr>
          <w:rFonts w:asciiTheme="minorHAnsi" w:hAnsiTheme="minorHAnsi"/>
          <w:b w:val="0"/>
          <w:bCs w:val="0"/>
          <w:i w:val="0"/>
          <w:iCs w:val="0"/>
          <w:sz w:val="20"/>
          <w:szCs w:val="20"/>
        </w:rPr>
      </w:pPr>
    </w:p>
    <w:p w14:paraId="085DA17C" w14:textId="353901E7" w:rsidR="00460847" w:rsidRDefault="00460847" w:rsidP="00460847">
      <w:pPr>
        <w:pStyle w:val="Odstavecseseznamem"/>
        <w:numPr>
          <w:ilvl w:val="1"/>
          <w:numId w:val="3"/>
        </w:numPr>
        <w:spacing w:after="240"/>
        <w:ind w:left="283" w:right="-17" w:hanging="425"/>
        <w:jc w:val="both"/>
        <w:rPr>
          <w:rFonts w:asciiTheme="minorHAnsi" w:hAnsiTheme="minorHAnsi" w:cstheme="minorHAnsi"/>
          <w:noProof/>
          <w:sz w:val="20"/>
          <w:szCs w:val="20"/>
        </w:rPr>
      </w:pPr>
      <w:r>
        <w:rPr>
          <w:rFonts w:asciiTheme="minorHAnsi" w:hAnsiTheme="minorHAnsi" w:cstheme="minorHAnsi"/>
          <w:noProof/>
          <w:sz w:val="20"/>
          <w:szCs w:val="20"/>
        </w:rPr>
        <w:t>Dodavatel</w:t>
      </w:r>
      <w:r w:rsidRPr="00460847">
        <w:rPr>
          <w:rFonts w:asciiTheme="minorHAnsi" w:hAnsiTheme="minorHAnsi" w:cstheme="minorHAnsi"/>
          <w:noProof/>
          <w:sz w:val="20"/>
          <w:szCs w:val="20"/>
        </w:rPr>
        <w:t xml:space="preserve"> je povinen archivovat originální vyhotovení Rámcové dohody včetně jejích dodatků, Objednávky, originály účetních dokladů, Předávací protokoly, záznamy o elektronických úkonech a dalších dokladů vztahujících se k realizaci předmětu Rámcové dohody po dobu 10 let od  ukončení zadávacího řízení nebo od změ</w:t>
      </w:r>
      <w:r>
        <w:rPr>
          <w:rFonts w:asciiTheme="minorHAnsi" w:hAnsiTheme="minorHAnsi" w:cstheme="minorHAnsi"/>
          <w:noProof/>
          <w:sz w:val="20"/>
          <w:szCs w:val="20"/>
        </w:rPr>
        <w:t>ny závazku z Rámcové dohody na v</w:t>
      </w:r>
      <w:r w:rsidRPr="00460847">
        <w:rPr>
          <w:rFonts w:asciiTheme="minorHAnsi" w:hAnsiTheme="minorHAnsi" w:cstheme="minorHAnsi"/>
          <w:noProof/>
          <w:sz w:val="20"/>
          <w:szCs w:val="20"/>
        </w:rPr>
        <w:t>eřejnou zakázku. Není-li v této Rámcové dohodě stanoveno jinak, jakákoliv práva či povinnosti z této Rámcové dohody nelze postoupit bez předchozího písemného souhlasu druhé Smluvní strany.</w:t>
      </w:r>
    </w:p>
    <w:p w14:paraId="795C6E38" w14:textId="4E9840D9" w:rsidR="00460847" w:rsidRDefault="00460847" w:rsidP="00460847">
      <w:pPr>
        <w:pStyle w:val="Odstavecseseznamem"/>
        <w:numPr>
          <w:ilvl w:val="1"/>
          <w:numId w:val="3"/>
        </w:numPr>
        <w:spacing w:after="240"/>
        <w:ind w:left="283" w:right="-17" w:hanging="425"/>
        <w:jc w:val="both"/>
        <w:rPr>
          <w:rFonts w:asciiTheme="minorHAnsi" w:hAnsiTheme="minorHAnsi" w:cstheme="minorHAnsi"/>
          <w:noProof/>
          <w:sz w:val="20"/>
          <w:szCs w:val="20"/>
        </w:rPr>
      </w:pPr>
      <w:r w:rsidRPr="00460847">
        <w:rPr>
          <w:rFonts w:asciiTheme="minorHAnsi" w:hAnsiTheme="minorHAnsi" w:cstheme="minorHAnsi"/>
          <w:noProof/>
          <w:sz w:val="20"/>
          <w:szCs w:val="20"/>
        </w:rPr>
        <w:t xml:space="preserve">Ohledně zpracování osobních údajů, ke kterým může v souvislosti s předmětem této </w:t>
      </w:r>
      <w:r>
        <w:rPr>
          <w:rFonts w:asciiTheme="minorHAnsi" w:hAnsiTheme="minorHAnsi" w:cstheme="minorHAnsi"/>
          <w:noProof/>
          <w:sz w:val="20"/>
          <w:szCs w:val="20"/>
        </w:rPr>
        <w:t>Dohod</w:t>
      </w:r>
      <w:r w:rsidRPr="00460847">
        <w:rPr>
          <w:rFonts w:asciiTheme="minorHAnsi" w:hAnsiTheme="minorHAnsi" w:cstheme="minorHAnsi"/>
          <w:noProof/>
          <w:sz w:val="20"/>
          <w:szCs w:val="20"/>
        </w:rPr>
        <w:t>y dojít, se Smluvní strany zavazují vystupovat tak, aby byly v co nejširší míře dodržovány povinnosti stanovené Nařízením EU 2016/679 (dále jen</w:t>
      </w:r>
      <w:r w:rsidRPr="00460847">
        <w:rPr>
          <w:rFonts w:asciiTheme="minorHAnsi" w:hAnsiTheme="minorHAnsi" w:cstheme="minorHAnsi"/>
          <w:b/>
          <w:noProof/>
          <w:sz w:val="20"/>
          <w:szCs w:val="20"/>
        </w:rPr>
        <w:t xml:space="preserve"> „GDPR“</w:t>
      </w:r>
      <w:r w:rsidRPr="00460847">
        <w:rPr>
          <w:rFonts w:asciiTheme="minorHAnsi" w:hAnsiTheme="minorHAnsi" w:cstheme="minorHAnsi"/>
          <w:noProof/>
          <w:sz w:val="20"/>
          <w:szCs w:val="20"/>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5B97C940" w14:textId="54014559" w:rsidR="00460847" w:rsidRPr="00460847" w:rsidRDefault="00460847" w:rsidP="00460847">
      <w:pPr>
        <w:pStyle w:val="Odstavecseseznamem"/>
        <w:numPr>
          <w:ilvl w:val="1"/>
          <w:numId w:val="3"/>
        </w:numPr>
        <w:spacing w:after="240"/>
        <w:ind w:left="283" w:right="-17" w:hanging="425"/>
        <w:jc w:val="both"/>
        <w:rPr>
          <w:rFonts w:asciiTheme="minorHAnsi" w:hAnsiTheme="minorHAnsi" w:cstheme="minorHAnsi"/>
          <w:noProof/>
          <w:sz w:val="20"/>
          <w:szCs w:val="20"/>
        </w:rPr>
      </w:pPr>
      <w:r>
        <w:rPr>
          <w:rFonts w:asciiTheme="minorHAnsi" w:hAnsiTheme="minorHAnsi" w:cstheme="minorHAnsi"/>
          <w:noProof/>
          <w:sz w:val="20"/>
          <w:szCs w:val="20"/>
        </w:rPr>
        <w:t>Objednatel</w:t>
      </w:r>
      <w:r w:rsidRPr="00460847">
        <w:rPr>
          <w:rFonts w:asciiTheme="minorHAnsi" w:hAnsiTheme="minorHAnsi" w:cstheme="minorHAnsi"/>
          <w:noProof/>
          <w:sz w:val="20"/>
          <w:szCs w:val="20"/>
        </w:rPr>
        <w:t xml:space="preserve"> se zavazuje k mlčenlivosti o veškerých skutečnostech, o kterých se dozvěděl na základě této </w:t>
      </w:r>
      <w:r>
        <w:rPr>
          <w:rFonts w:asciiTheme="minorHAnsi" w:hAnsiTheme="minorHAnsi" w:cstheme="minorHAnsi"/>
          <w:noProof/>
          <w:sz w:val="20"/>
          <w:szCs w:val="20"/>
        </w:rPr>
        <w:t>Dohod</w:t>
      </w:r>
      <w:r w:rsidRPr="00460847">
        <w:rPr>
          <w:rFonts w:asciiTheme="minorHAnsi" w:hAnsiTheme="minorHAnsi" w:cstheme="minorHAnsi"/>
          <w:noProof/>
          <w:sz w:val="20"/>
          <w:szCs w:val="20"/>
        </w:rPr>
        <w:t xml:space="preserve">y nebo v souvislosti s touto </w:t>
      </w:r>
      <w:r>
        <w:rPr>
          <w:rFonts w:asciiTheme="minorHAnsi" w:hAnsiTheme="minorHAnsi" w:cstheme="minorHAnsi"/>
          <w:noProof/>
          <w:sz w:val="20"/>
          <w:szCs w:val="20"/>
        </w:rPr>
        <w:t>Dohodo</w:t>
      </w:r>
      <w:r w:rsidRPr="00460847">
        <w:rPr>
          <w:rFonts w:asciiTheme="minorHAnsi" w:hAnsiTheme="minorHAnsi" w:cstheme="minorHAnsi"/>
          <w:noProof/>
          <w:sz w:val="20"/>
          <w:szCs w:val="20"/>
        </w:rPr>
        <w:t xml:space="preserve">u, a které byly </w:t>
      </w:r>
      <w:r>
        <w:rPr>
          <w:rFonts w:asciiTheme="minorHAnsi" w:hAnsiTheme="minorHAnsi" w:cstheme="minorHAnsi"/>
          <w:noProof/>
          <w:sz w:val="20"/>
          <w:szCs w:val="20"/>
        </w:rPr>
        <w:t>Dodavatele</w:t>
      </w:r>
      <w:r w:rsidRPr="00460847">
        <w:rPr>
          <w:rFonts w:asciiTheme="minorHAnsi" w:hAnsiTheme="minorHAnsi" w:cstheme="minorHAnsi"/>
          <w:noProof/>
          <w:sz w:val="20"/>
          <w:szCs w:val="20"/>
        </w:rPr>
        <w:t xml:space="preserve">m prokazatelně označeny za obchodní tajemství ve smyslu § 504 OZ. Obě Smluvní strany se zavazují k mlčenlivosti týkající se důvěrných údajů, které se dozví v souvislosti s plněním povinností z této </w:t>
      </w:r>
      <w:r>
        <w:rPr>
          <w:rFonts w:asciiTheme="minorHAnsi" w:hAnsiTheme="minorHAnsi" w:cstheme="minorHAnsi"/>
          <w:noProof/>
          <w:sz w:val="20"/>
          <w:szCs w:val="20"/>
        </w:rPr>
        <w:t>Dohod</w:t>
      </w:r>
      <w:r w:rsidRPr="00460847">
        <w:rPr>
          <w:rFonts w:asciiTheme="minorHAnsi" w:hAnsiTheme="minorHAnsi" w:cstheme="minorHAnsi"/>
          <w:noProof/>
          <w:sz w:val="20"/>
          <w:szCs w:val="20"/>
        </w:rPr>
        <w:t>y vyplývajících, a to až do doby, kdy se předmětná informace stane obecně známou za předpokladu, že se tak nestane porušením povinnosti mlčenlivosti nebo jiné zákonné povinnosti. Za porušení mlč</w:t>
      </w:r>
      <w:r>
        <w:rPr>
          <w:rFonts w:asciiTheme="minorHAnsi" w:hAnsiTheme="minorHAnsi" w:cstheme="minorHAnsi"/>
          <w:noProof/>
          <w:sz w:val="20"/>
          <w:szCs w:val="20"/>
        </w:rPr>
        <w:t>enlivosti se nepovažuje, je-li S</w:t>
      </w:r>
      <w:r w:rsidRPr="00460847">
        <w:rPr>
          <w:rFonts w:asciiTheme="minorHAnsi" w:hAnsiTheme="minorHAnsi" w:cstheme="minorHAnsi"/>
          <w:noProof/>
          <w:sz w:val="20"/>
          <w:szCs w:val="20"/>
        </w:rPr>
        <w:t xml:space="preserve">mluvní strana povinna předmětnou informaci sdělit na základě zákonem, popř. příslušným orgánem státní správy nebo veřejné moci stanovené povinnosti. Povinnost mlčenlivosti trvá bez ohledu na účinnost nebo platnost této </w:t>
      </w:r>
      <w:r>
        <w:rPr>
          <w:rFonts w:asciiTheme="minorHAnsi" w:hAnsiTheme="minorHAnsi" w:cstheme="minorHAnsi"/>
          <w:noProof/>
          <w:sz w:val="20"/>
          <w:szCs w:val="20"/>
        </w:rPr>
        <w:t>Dohod</w:t>
      </w:r>
      <w:r w:rsidRPr="00460847">
        <w:rPr>
          <w:rFonts w:asciiTheme="minorHAnsi" w:hAnsiTheme="minorHAnsi" w:cstheme="minorHAnsi"/>
          <w:noProof/>
          <w:sz w:val="20"/>
          <w:szCs w:val="20"/>
        </w:rPr>
        <w:t>y.</w:t>
      </w:r>
    </w:p>
    <w:p w14:paraId="1F903DC5" w14:textId="06EBC009" w:rsidR="00037865" w:rsidRPr="00751BF1" w:rsidRDefault="00037865" w:rsidP="00037865">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V případě, že se některé ustanovení Rámcové dohody či Dílčí smlouvy stane neplatným, zůstávají ostatní ustanovení i nadále v platnosti, ledaže právní předpis stanoví jinak. Obdobně se posoudí vliv na ostatní ustanovení Rámcové dohody, ukáže-li se některé ustanovení Rámcové dohody </w:t>
      </w:r>
      <w:r w:rsidR="00460847">
        <w:rPr>
          <w:rFonts w:asciiTheme="minorHAnsi" w:hAnsiTheme="minorHAnsi"/>
          <w:b w:val="0"/>
          <w:bCs w:val="0"/>
          <w:i w:val="0"/>
          <w:iCs w:val="0"/>
          <w:sz w:val="20"/>
          <w:szCs w:val="20"/>
        </w:rPr>
        <w:t xml:space="preserve">neúčinné či </w:t>
      </w:r>
      <w:r w:rsidRPr="00751BF1">
        <w:rPr>
          <w:rFonts w:asciiTheme="minorHAnsi" w:hAnsiTheme="minorHAnsi"/>
          <w:b w:val="0"/>
          <w:bCs w:val="0"/>
          <w:i w:val="0"/>
          <w:iCs w:val="0"/>
          <w:sz w:val="20"/>
          <w:szCs w:val="20"/>
        </w:rPr>
        <w:t>zdánliv</w:t>
      </w:r>
      <w:r w:rsidR="00460847">
        <w:rPr>
          <w:rFonts w:asciiTheme="minorHAnsi" w:hAnsiTheme="minorHAnsi"/>
          <w:b w:val="0"/>
          <w:bCs w:val="0"/>
          <w:i w:val="0"/>
          <w:iCs w:val="0"/>
          <w:sz w:val="20"/>
          <w:szCs w:val="20"/>
        </w:rPr>
        <w:t>é</w:t>
      </w:r>
      <w:r w:rsidR="004456A9">
        <w:rPr>
          <w:rFonts w:asciiTheme="minorHAnsi" w:hAnsiTheme="minorHAnsi"/>
          <w:b w:val="0"/>
          <w:bCs w:val="0"/>
          <w:i w:val="0"/>
          <w:iCs w:val="0"/>
          <w:sz w:val="20"/>
          <w:szCs w:val="20"/>
        </w:rPr>
        <w:t xml:space="preserve"> </w:t>
      </w:r>
      <w:r w:rsidRPr="00751BF1">
        <w:rPr>
          <w:rFonts w:asciiTheme="minorHAnsi" w:hAnsiTheme="minorHAnsi"/>
          <w:b w:val="0"/>
          <w:bCs w:val="0"/>
          <w:i w:val="0"/>
          <w:iCs w:val="0"/>
          <w:sz w:val="20"/>
          <w:szCs w:val="20"/>
        </w:rPr>
        <w:t>(nicotn</w:t>
      </w:r>
      <w:r w:rsidR="00460847">
        <w:rPr>
          <w:rFonts w:asciiTheme="minorHAnsi" w:hAnsiTheme="minorHAnsi"/>
          <w:b w:val="0"/>
          <w:bCs w:val="0"/>
          <w:i w:val="0"/>
          <w:iCs w:val="0"/>
          <w:sz w:val="20"/>
          <w:szCs w:val="20"/>
        </w:rPr>
        <w:t>é</w:t>
      </w:r>
      <w:r w:rsidRPr="00751BF1">
        <w:rPr>
          <w:rFonts w:asciiTheme="minorHAnsi" w:hAnsiTheme="minorHAnsi"/>
          <w:b w:val="0"/>
          <w:bCs w:val="0"/>
          <w:i w:val="0"/>
          <w:iCs w:val="0"/>
          <w:sz w:val="20"/>
          <w:szCs w:val="20"/>
        </w:rPr>
        <w:t>).</w:t>
      </w:r>
    </w:p>
    <w:p w14:paraId="7B9E790B" w14:textId="77777777" w:rsidR="00037865" w:rsidRPr="00751BF1" w:rsidRDefault="00037865" w:rsidP="00037865">
      <w:pPr>
        <w:widowControl w:val="0"/>
        <w:tabs>
          <w:tab w:val="left" w:pos="284"/>
          <w:tab w:val="num" w:pos="426"/>
        </w:tabs>
        <w:ind w:left="284" w:hanging="426"/>
        <w:rPr>
          <w:rFonts w:asciiTheme="minorHAnsi" w:hAnsiTheme="minorHAnsi" w:cs="Arial"/>
          <w:sz w:val="20"/>
          <w:szCs w:val="20"/>
        </w:rPr>
      </w:pPr>
    </w:p>
    <w:p w14:paraId="099689F8" w14:textId="5DF8B95C" w:rsidR="00037865" w:rsidRPr="00751BF1" w:rsidRDefault="00037865" w:rsidP="00037865">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Pr>
          <w:rFonts w:asciiTheme="minorHAnsi" w:hAnsiTheme="minorHAnsi"/>
          <w:b w:val="0"/>
          <w:bCs w:val="0"/>
          <w:i w:val="0"/>
          <w:iCs w:val="0"/>
          <w:sz w:val="20"/>
          <w:szCs w:val="20"/>
        </w:rPr>
        <w:t xml:space="preserve">Tato Rámcová dohoda je sepsána jako elektronický dokument opatřený uznávaným elektronickým podpisem každé Smluvní strany, nebo pokud Dodavatel nedisponuje uznávaným elektronickým podpisem, ve dvou listinných </w:t>
      </w:r>
      <w:r w:rsidR="000264D6">
        <w:rPr>
          <w:rFonts w:asciiTheme="minorHAnsi" w:hAnsiTheme="minorHAnsi"/>
          <w:b w:val="0"/>
          <w:bCs w:val="0"/>
          <w:i w:val="0"/>
          <w:iCs w:val="0"/>
          <w:sz w:val="20"/>
          <w:szCs w:val="20"/>
        </w:rPr>
        <w:t xml:space="preserve">originálních </w:t>
      </w:r>
      <w:r>
        <w:rPr>
          <w:rFonts w:asciiTheme="minorHAnsi" w:hAnsiTheme="minorHAnsi"/>
          <w:b w:val="0"/>
          <w:bCs w:val="0"/>
          <w:i w:val="0"/>
          <w:iCs w:val="0"/>
          <w:sz w:val="20"/>
          <w:szCs w:val="20"/>
        </w:rPr>
        <w:t>vyhotoveních s ručními podpisy obou Smluvních stran, z nichž každá ze stran obdrží jedno vyhotovení</w:t>
      </w:r>
      <w:r w:rsidRPr="00751BF1">
        <w:rPr>
          <w:rFonts w:asciiTheme="minorHAnsi" w:hAnsiTheme="minorHAnsi"/>
          <w:b w:val="0"/>
          <w:bCs w:val="0"/>
          <w:i w:val="0"/>
          <w:iCs w:val="0"/>
          <w:sz w:val="20"/>
          <w:szCs w:val="20"/>
        </w:rPr>
        <w:t xml:space="preserve">.  </w:t>
      </w:r>
    </w:p>
    <w:p w14:paraId="6F37A304" w14:textId="77777777" w:rsidR="00037865" w:rsidRPr="00751BF1" w:rsidRDefault="00037865" w:rsidP="00037865">
      <w:pPr>
        <w:widowControl w:val="0"/>
        <w:tabs>
          <w:tab w:val="left" w:pos="284"/>
          <w:tab w:val="num" w:pos="426"/>
        </w:tabs>
        <w:ind w:left="284" w:hanging="426"/>
        <w:rPr>
          <w:rFonts w:asciiTheme="minorHAnsi" w:hAnsiTheme="minorHAnsi" w:cs="Arial"/>
          <w:sz w:val="20"/>
          <w:szCs w:val="20"/>
        </w:rPr>
      </w:pPr>
    </w:p>
    <w:p w14:paraId="4475CBEF" w14:textId="77777777" w:rsidR="00037865" w:rsidRPr="00751BF1" w:rsidRDefault="00037865" w:rsidP="00037865">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Nedílnou součástí této Rámcové dohody je následující příloha:</w:t>
      </w:r>
    </w:p>
    <w:p w14:paraId="761D76D9" w14:textId="77777777" w:rsidR="00037865" w:rsidRDefault="00037865" w:rsidP="00037865">
      <w:pPr>
        <w:widowControl w:val="0"/>
        <w:tabs>
          <w:tab w:val="left" w:pos="284"/>
          <w:tab w:val="num" w:pos="426"/>
        </w:tabs>
        <w:ind w:left="284"/>
        <w:rPr>
          <w:rFonts w:asciiTheme="minorHAnsi" w:hAnsiTheme="minorHAnsi" w:cs="Arial"/>
          <w:sz w:val="20"/>
          <w:szCs w:val="20"/>
        </w:rPr>
      </w:pPr>
      <w:r w:rsidRPr="00751BF1">
        <w:rPr>
          <w:rFonts w:asciiTheme="minorHAnsi" w:hAnsiTheme="minorHAnsi" w:cs="Arial"/>
          <w:sz w:val="20"/>
          <w:szCs w:val="20"/>
          <w:u w:val="single"/>
        </w:rPr>
        <w:t>Příloha č. 1</w:t>
      </w:r>
      <w:r w:rsidRPr="00751BF1">
        <w:rPr>
          <w:rFonts w:asciiTheme="minorHAnsi" w:hAnsiTheme="minorHAnsi" w:cs="Arial"/>
          <w:sz w:val="20"/>
          <w:szCs w:val="20"/>
        </w:rPr>
        <w:t>:</w:t>
      </w:r>
      <w:r w:rsidRPr="00751BF1">
        <w:rPr>
          <w:rFonts w:asciiTheme="minorHAnsi" w:hAnsiTheme="minorHAnsi" w:cs="Arial"/>
          <w:sz w:val="20"/>
          <w:szCs w:val="20"/>
        </w:rPr>
        <w:tab/>
        <w:t>Výše nabídkové ceny</w:t>
      </w:r>
    </w:p>
    <w:p w14:paraId="636559AB" w14:textId="77777777" w:rsidR="00692A1A" w:rsidRPr="00751BF1" w:rsidRDefault="00692A1A" w:rsidP="00037865">
      <w:pPr>
        <w:widowControl w:val="0"/>
        <w:tabs>
          <w:tab w:val="left" w:pos="284"/>
          <w:tab w:val="num" w:pos="426"/>
        </w:tabs>
        <w:ind w:left="284"/>
        <w:rPr>
          <w:rFonts w:asciiTheme="minorHAnsi" w:hAnsiTheme="minorHAnsi" w:cs="Arial"/>
          <w:sz w:val="20"/>
          <w:szCs w:val="20"/>
        </w:rPr>
      </w:pPr>
      <w:r>
        <w:rPr>
          <w:rFonts w:asciiTheme="minorHAnsi" w:hAnsiTheme="minorHAnsi" w:cs="Arial"/>
          <w:sz w:val="20"/>
          <w:szCs w:val="20"/>
          <w:u w:val="single"/>
        </w:rPr>
        <w:t>Příloha č</w:t>
      </w:r>
      <w:r w:rsidRPr="00692A1A">
        <w:rPr>
          <w:rFonts w:asciiTheme="minorHAnsi" w:hAnsiTheme="minorHAnsi" w:cs="Arial"/>
          <w:sz w:val="20"/>
          <w:szCs w:val="20"/>
        </w:rPr>
        <w:t>.</w:t>
      </w:r>
      <w:r>
        <w:rPr>
          <w:rFonts w:asciiTheme="minorHAnsi" w:hAnsiTheme="minorHAnsi" w:cs="Arial"/>
          <w:sz w:val="20"/>
          <w:szCs w:val="20"/>
        </w:rPr>
        <w:t xml:space="preserve"> 2:</w:t>
      </w:r>
      <w:r>
        <w:rPr>
          <w:rFonts w:asciiTheme="minorHAnsi" w:hAnsiTheme="minorHAnsi" w:cs="Arial"/>
          <w:sz w:val="20"/>
          <w:szCs w:val="20"/>
        </w:rPr>
        <w:tab/>
        <w:t>Specifikace testovacích profilů</w:t>
      </w:r>
    </w:p>
    <w:p w14:paraId="422DD242" w14:textId="77777777" w:rsidR="00037865" w:rsidRPr="00751BF1" w:rsidRDefault="00037865" w:rsidP="00037865">
      <w:pPr>
        <w:widowControl w:val="0"/>
        <w:tabs>
          <w:tab w:val="left" w:pos="284"/>
          <w:tab w:val="num" w:pos="426"/>
        </w:tabs>
        <w:ind w:left="284" w:hanging="426"/>
        <w:rPr>
          <w:rFonts w:asciiTheme="minorHAnsi" w:hAnsiTheme="minorHAnsi" w:cs="Arial"/>
          <w:sz w:val="20"/>
          <w:szCs w:val="20"/>
        </w:rPr>
      </w:pPr>
    </w:p>
    <w:p w14:paraId="72E7FF59" w14:textId="77777777" w:rsidR="00037865" w:rsidRPr="00751BF1" w:rsidRDefault="00037865" w:rsidP="00037865">
      <w:pPr>
        <w:pStyle w:val="Nadpis2"/>
        <w:keepNext w:val="0"/>
        <w:widowControl w:val="0"/>
        <w:numPr>
          <w:ilvl w:val="1"/>
          <w:numId w:val="3"/>
        </w:numPr>
        <w:tabs>
          <w:tab w:val="clear" w:pos="792"/>
          <w:tab w:val="left" w:pos="284"/>
          <w:tab w:val="num" w:pos="426"/>
        </w:tabs>
        <w:spacing w:before="0" w:after="0"/>
        <w:ind w:left="284" w:right="-17" w:hanging="426"/>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Smluvní strany této Rámcové dohody </w:t>
      </w:r>
      <w:r>
        <w:rPr>
          <w:rFonts w:asciiTheme="minorHAnsi" w:hAnsiTheme="minorHAnsi"/>
          <w:b w:val="0"/>
          <w:bCs w:val="0"/>
          <w:i w:val="0"/>
          <w:iCs w:val="0"/>
          <w:sz w:val="20"/>
          <w:szCs w:val="20"/>
        </w:rPr>
        <w:t>prohlašují, že si tuto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podpisy.</w:t>
      </w:r>
    </w:p>
    <w:p w14:paraId="493BDD36" w14:textId="77777777" w:rsidR="00037865" w:rsidRPr="00751BF1" w:rsidRDefault="00037865" w:rsidP="00037865">
      <w:pPr>
        <w:widowControl w:val="0"/>
        <w:tabs>
          <w:tab w:val="left" w:pos="284"/>
          <w:tab w:val="num" w:pos="426"/>
        </w:tabs>
        <w:ind w:left="284" w:hanging="426"/>
        <w:jc w:val="both"/>
        <w:rPr>
          <w:rFonts w:asciiTheme="minorHAnsi" w:hAnsiTheme="minorHAnsi" w:cs="Arial"/>
          <w:sz w:val="20"/>
          <w:szCs w:val="20"/>
        </w:rPr>
      </w:pPr>
    </w:p>
    <w:tbl>
      <w:tblPr>
        <w:tblpPr w:leftFromText="180" w:rightFromText="180" w:vertAnchor="text" w:tblpY="1"/>
        <w:tblOverlap w:val="never"/>
        <w:tblW w:w="0" w:type="auto"/>
        <w:tblLook w:val="01E0" w:firstRow="1" w:lastRow="1" w:firstColumn="1" w:lastColumn="1" w:noHBand="0" w:noVBand="0"/>
      </w:tblPr>
      <w:tblGrid>
        <w:gridCol w:w="4570"/>
        <w:gridCol w:w="4585"/>
      </w:tblGrid>
      <w:tr w:rsidR="00037865" w:rsidRPr="00751BF1" w14:paraId="46CF2085" w14:textId="77777777" w:rsidTr="00B41BEF">
        <w:trPr>
          <w:trHeight w:val="718"/>
        </w:trPr>
        <w:tc>
          <w:tcPr>
            <w:tcW w:w="4570" w:type="dxa"/>
          </w:tcPr>
          <w:p w14:paraId="18A23F67" w14:textId="3494AED1" w:rsidR="00037865" w:rsidRPr="00751BF1" w:rsidRDefault="00037865" w:rsidP="00B41BEF">
            <w:pPr>
              <w:pStyle w:val="Standard"/>
              <w:widowControl w:val="0"/>
              <w:spacing w:after="0"/>
              <w:jc w:val="both"/>
              <w:rPr>
                <w:rFonts w:asciiTheme="minorHAnsi" w:hAnsiTheme="minorHAnsi" w:cs="Arial"/>
                <w:sz w:val="20"/>
              </w:rPr>
            </w:pPr>
            <w:r w:rsidRPr="00844EDD">
              <w:rPr>
                <w:rFonts w:asciiTheme="minorHAnsi" w:hAnsiTheme="minorHAnsi" w:cstheme="minorHAnsi"/>
                <w:sz w:val="20"/>
              </w:rPr>
              <w:t>V </w:t>
            </w:r>
            <w:r w:rsidR="00844EDD" w:rsidRPr="00844EDD">
              <w:rPr>
                <w:rStyle w:val="platne1"/>
                <w:rFonts w:asciiTheme="minorHAnsi" w:hAnsiTheme="minorHAnsi" w:cstheme="minorHAnsi"/>
                <w:sz w:val="20"/>
              </w:rPr>
              <w:t>Praze</w:t>
            </w:r>
            <w:r w:rsidRPr="00751BF1">
              <w:rPr>
                <w:rFonts w:asciiTheme="minorHAnsi" w:hAnsiTheme="minorHAnsi" w:cs="Arial"/>
                <w:sz w:val="20"/>
              </w:rPr>
              <w:t xml:space="preserve"> dne ...................</w:t>
            </w:r>
          </w:p>
        </w:tc>
        <w:tc>
          <w:tcPr>
            <w:tcW w:w="4585" w:type="dxa"/>
          </w:tcPr>
          <w:p w14:paraId="236723A4" w14:textId="77777777" w:rsidR="00037865" w:rsidRPr="00751BF1" w:rsidRDefault="00037865" w:rsidP="00B41BEF">
            <w:pPr>
              <w:pStyle w:val="Zkladntextodsazen3"/>
              <w:widowControl w:val="0"/>
              <w:ind w:left="0"/>
              <w:rPr>
                <w:rFonts w:asciiTheme="minorHAnsi" w:hAnsiTheme="minorHAnsi" w:cs="Arial"/>
                <w:sz w:val="20"/>
                <w:szCs w:val="20"/>
              </w:rPr>
            </w:pPr>
            <w:r w:rsidRPr="00751BF1">
              <w:rPr>
                <w:rFonts w:asciiTheme="minorHAnsi" w:hAnsiTheme="minorHAnsi" w:cs="Arial"/>
                <w:sz w:val="20"/>
                <w:szCs w:val="20"/>
              </w:rPr>
              <w:t>V Praze dne ....................</w:t>
            </w:r>
          </w:p>
        </w:tc>
      </w:tr>
      <w:tr w:rsidR="00037865" w:rsidRPr="00751BF1" w14:paraId="695D3F25" w14:textId="77777777" w:rsidTr="00B41BEF">
        <w:trPr>
          <w:trHeight w:val="235"/>
        </w:trPr>
        <w:tc>
          <w:tcPr>
            <w:tcW w:w="4570" w:type="dxa"/>
          </w:tcPr>
          <w:p w14:paraId="131F7545" w14:textId="77777777" w:rsidR="00037865" w:rsidRPr="00751BF1" w:rsidRDefault="00037865" w:rsidP="00B41BEF">
            <w:pPr>
              <w:pStyle w:val="Zkladntextodsazen3"/>
              <w:widowControl w:val="0"/>
              <w:rPr>
                <w:rFonts w:asciiTheme="minorHAnsi" w:hAnsiTheme="minorHAnsi" w:cs="Arial"/>
                <w:sz w:val="20"/>
                <w:szCs w:val="20"/>
              </w:rPr>
            </w:pPr>
            <w:r w:rsidRPr="00751BF1">
              <w:rPr>
                <w:rFonts w:asciiTheme="minorHAnsi" w:hAnsiTheme="minorHAnsi" w:cs="Arial"/>
                <w:sz w:val="20"/>
                <w:szCs w:val="20"/>
              </w:rPr>
              <w:t xml:space="preserve">   ________________________</w:t>
            </w:r>
          </w:p>
        </w:tc>
        <w:tc>
          <w:tcPr>
            <w:tcW w:w="4585" w:type="dxa"/>
          </w:tcPr>
          <w:p w14:paraId="38E2A192" w14:textId="77777777" w:rsidR="00037865" w:rsidRPr="00751BF1" w:rsidRDefault="00037865" w:rsidP="00B41BEF">
            <w:pPr>
              <w:pStyle w:val="Zkladntextodsazen3"/>
              <w:widowControl w:val="0"/>
              <w:ind w:left="0"/>
              <w:rPr>
                <w:rFonts w:asciiTheme="minorHAnsi" w:hAnsiTheme="minorHAnsi" w:cs="Arial"/>
                <w:sz w:val="20"/>
                <w:szCs w:val="20"/>
              </w:rPr>
            </w:pPr>
            <w:r w:rsidRPr="00751BF1">
              <w:rPr>
                <w:rFonts w:asciiTheme="minorHAnsi" w:hAnsiTheme="minorHAnsi" w:cs="Arial"/>
                <w:sz w:val="20"/>
                <w:szCs w:val="20"/>
              </w:rPr>
              <w:t>_______________________________</w:t>
            </w:r>
          </w:p>
        </w:tc>
      </w:tr>
      <w:tr w:rsidR="00037865" w:rsidRPr="00751BF1" w14:paraId="13047EAB" w14:textId="77777777" w:rsidTr="00B41BEF">
        <w:trPr>
          <w:trHeight w:val="247"/>
        </w:trPr>
        <w:tc>
          <w:tcPr>
            <w:tcW w:w="4570" w:type="dxa"/>
          </w:tcPr>
          <w:p w14:paraId="394C57DE" w14:textId="05147171" w:rsidR="00037865" w:rsidRPr="00035343" w:rsidRDefault="00844EDD" w:rsidP="00B41BEF">
            <w:pPr>
              <w:pStyle w:val="Zkladntextodsazen3"/>
              <w:widowControl w:val="0"/>
              <w:tabs>
                <w:tab w:val="clear" w:pos="540"/>
                <w:tab w:val="left" w:pos="0"/>
              </w:tabs>
              <w:ind w:left="0"/>
              <w:jc w:val="center"/>
              <w:rPr>
                <w:rFonts w:asciiTheme="minorHAnsi" w:hAnsiTheme="minorHAnsi" w:cstheme="minorHAnsi"/>
                <w:b/>
                <w:bCs/>
                <w:sz w:val="20"/>
                <w:szCs w:val="20"/>
              </w:rPr>
            </w:pPr>
            <w:r w:rsidRPr="00035343">
              <w:rPr>
                <w:rStyle w:val="platne1"/>
                <w:rFonts w:asciiTheme="minorHAnsi" w:hAnsiTheme="minorHAnsi" w:cstheme="minorHAnsi"/>
                <w:b/>
                <w:bCs/>
                <w:sz w:val="20"/>
                <w:szCs w:val="20"/>
              </w:rPr>
              <w:t>AnLab, s.r.o.</w:t>
            </w:r>
          </w:p>
        </w:tc>
        <w:tc>
          <w:tcPr>
            <w:tcW w:w="4585" w:type="dxa"/>
          </w:tcPr>
          <w:p w14:paraId="40D3A8EE" w14:textId="77777777" w:rsidR="00037865" w:rsidRPr="00751BF1" w:rsidRDefault="00037865" w:rsidP="00B41BEF">
            <w:pPr>
              <w:pStyle w:val="Zkladntextodsazen3"/>
              <w:widowControl w:val="0"/>
              <w:tabs>
                <w:tab w:val="clear" w:pos="540"/>
              </w:tabs>
              <w:ind w:left="0"/>
              <w:rPr>
                <w:rFonts w:asciiTheme="minorHAnsi" w:hAnsiTheme="minorHAnsi" w:cs="Arial"/>
                <w:sz w:val="20"/>
                <w:szCs w:val="20"/>
              </w:rPr>
            </w:pPr>
            <w:r w:rsidRPr="00751BF1">
              <w:rPr>
                <w:rFonts w:asciiTheme="minorHAnsi" w:hAnsiTheme="minorHAnsi" w:cs="Arial"/>
                <w:b/>
                <w:color w:val="000000"/>
                <w:spacing w:val="-3"/>
                <w:sz w:val="20"/>
                <w:szCs w:val="20"/>
              </w:rPr>
              <w:t>Ústav molekulární genetiky AV ČR, v. v. i.</w:t>
            </w:r>
          </w:p>
        </w:tc>
      </w:tr>
      <w:tr w:rsidR="00037865" w:rsidRPr="00751BF1" w14:paraId="2A161C34" w14:textId="77777777" w:rsidTr="00B41BEF">
        <w:trPr>
          <w:trHeight w:val="235"/>
        </w:trPr>
        <w:tc>
          <w:tcPr>
            <w:tcW w:w="4570" w:type="dxa"/>
          </w:tcPr>
          <w:p w14:paraId="2E7C0F2F" w14:textId="7A395501" w:rsidR="00037865" w:rsidRPr="00844EDD" w:rsidRDefault="00C223FB" w:rsidP="00B41BEF">
            <w:pPr>
              <w:pStyle w:val="Zkladntextodsazen3"/>
              <w:widowControl w:val="0"/>
              <w:ind w:left="0"/>
              <w:jc w:val="center"/>
              <w:rPr>
                <w:rFonts w:asciiTheme="minorHAnsi" w:hAnsiTheme="minorHAnsi" w:cstheme="minorHAnsi"/>
                <w:sz w:val="20"/>
                <w:szCs w:val="20"/>
              </w:rPr>
            </w:pPr>
            <w:r>
              <w:rPr>
                <w:rStyle w:val="platne1"/>
                <w:rFonts w:asciiTheme="minorHAnsi" w:hAnsiTheme="minorHAnsi" w:cstheme="minorHAnsi"/>
                <w:sz w:val="20"/>
                <w:szCs w:val="20"/>
              </w:rPr>
              <w:t>x</w:t>
            </w:r>
            <w:r>
              <w:rPr>
                <w:rStyle w:val="platne1"/>
                <w:rFonts w:cstheme="minorHAnsi"/>
                <w:sz w:val="20"/>
                <w:szCs w:val="20"/>
              </w:rPr>
              <w:t>xx</w:t>
            </w:r>
            <w:r w:rsidR="00844EDD" w:rsidRPr="00844EDD">
              <w:rPr>
                <w:rStyle w:val="platne1"/>
                <w:rFonts w:asciiTheme="minorHAnsi" w:hAnsiTheme="minorHAnsi" w:cstheme="minorHAnsi"/>
                <w:sz w:val="20"/>
                <w:szCs w:val="20"/>
              </w:rPr>
              <w:t>, jednatelé</w:t>
            </w:r>
          </w:p>
        </w:tc>
        <w:tc>
          <w:tcPr>
            <w:tcW w:w="4585" w:type="dxa"/>
          </w:tcPr>
          <w:p w14:paraId="685F463A" w14:textId="77777777" w:rsidR="00037865" w:rsidRPr="00751BF1" w:rsidRDefault="00037865" w:rsidP="00B41BEF">
            <w:pPr>
              <w:pStyle w:val="Zkladntextodsazen3"/>
              <w:widowControl w:val="0"/>
              <w:tabs>
                <w:tab w:val="clear" w:pos="540"/>
                <w:tab w:val="left" w:pos="0"/>
              </w:tabs>
              <w:ind w:left="0"/>
              <w:jc w:val="left"/>
              <w:rPr>
                <w:rFonts w:asciiTheme="minorHAnsi" w:hAnsiTheme="minorHAnsi" w:cs="Arial"/>
                <w:sz w:val="20"/>
                <w:szCs w:val="20"/>
              </w:rPr>
            </w:pPr>
            <w:r w:rsidRPr="00751BF1">
              <w:rPr>
                <w:rFonts w:asciiTheme="minorHAnsi" w:hAnsiTheme="minorHAnsi" w:cs="Arial"/>
                <w:spacing w:val="-3"/>
                <w:sz w:val="20"/>
                <w:szCs w:val="20"/>
              </w:rPr>
              <w:t xml:space="preserve">RNDr. Petr Dráber, DrSc., </w:t>
            </w:r>
            <w:r w:rsidRPr="00751BF1">
              <w:rPr>
                <w:rFonts w:asciiTheme="minorHAnsi" w:hAnsiTheme="minorHAnsi" w:cs="Arial"/>
                <w:sz w:val="20"/>
                <w:szCs w:val="20"/>
              </w:rPr>
              <w:t>ředitel</w:t>
            </w:r>
          </w:p>
        </w:tc>
      </w:tr>
      <w:tr w:rsidR="00037865" w:rsidRPr="00751BF1" w14:paraId="7883AFA7" w14:textId="77777777" w:rsidTr="00B41BEF">
        <w:trPr>
          <w:trHeight w:val="235"/>
        </w:trPr>
        <w:tc>
          <w:tcPr>
            <w:tcW w:w="4570" w:type="dxa"/>
          </w:tcPr>
          <w:p w14:paraId="2D44B768" w14:textId="77777777" w:rsidR="00037865" w:rsidRPr="00751BF1" w:rsidRDefault="00037865" w:rsidP="00B41BEF">
            <w:pPr>
              <w:pStyle w:val="Zkladntextodsazen3"/>
              <w:widowControl w:val="0"/>
              <w:ind w:left="0"/>
              <w:jc w:val="center"/>
              <w:rPr>
                <w:rFonts w:asciiTheme="minorHAnsi" w:hAnsiTheme="minorHAnsi" w:cs="Arial"/>
                <w:i/>
                <w:sz w:val="20"/>
                <w:szCs w:val="20"/>
              </w:rPr>
            </w:pPr>
            <w:r>
              <w:rPr>
                <w:rFonts w:asciiTheme="minorHAnsi" w:hAnsiTheme="minorHAnsi" w:cs="Arial"/>
                <w:i/>
                <w:sz w:val="20"/>
                <w:szCs w:val="20"/>
              </w:rPr>
              <w:t>Dodavatel</w:t>
            </w:r>
          </w:p>
        </w:tc>
        <w:tc>
          <w:tcPr>
            <w:tcW w:w="4585" w:type="dxa"/>
          </w:tcPr>
          <w:p w14:paraId="403CD351" w14:textId="77777777" w:rsidR="00037865" w:rsidRPr="00751BF1" w:rsidRDefault="00037865" w:rsidP="00B41BEF">
            <w:pPr>
              <w:pStyle w:val="Zkladntextodsazen3"/>
              <w:widowControl w:val="0"/>
              <w:ind w:left="0"/>
              <w:jc w:val="left"/>
              <w:rPr>
                <w:rFonts w:asciiTheme="minorHAnsi" w:hAnsiTheme="minorHAnsi" w:cs="Arial"/>
                <w:i/>
                <w:sz w:val="20"/>
                <w:szCs w:val="20"/>
              </w:rPr>
            </w:pPr>
            <w:r>
              <w:rPr>
                <w:rFonts w:asciiTheme="minorHAnsi" w:hAnsiTheme="minorHAnsi" w:cs="Arial"/>
                <w:i/>
                <w:sz w:val="20"/>
                <w:szCs w:val="20"/>
              </w:rPr>
              <w:t>Objednatel</w:t>
            </w:r>
          </w:p>
        </w:tc>
      </w:tr>
      <w:tr w:rsidR="00037865" w:rsidRPr="00751BF1" w14:paraId="1275EF91" w14:textId="77777777" w:rsidTr="00B41BEF">
        <w:trPr>
          <w:trHeight w:val="247"/>
        </w:trPr>
        <w:tc>
          <w:tcPr>
            <w:tcW w:w="4570" w:type="dxa"/>
          </w:tcPr>
          <w:p w14:paraId="6EF682B7" w14:textId="77777777" w:rsidR="00037865" w:rsidRPr="00751BF1" w:rsidRDefault="00037865" w:rsidP="00B41BEF">
            <w:pPr>
              <w:pStyle w:val="Standard"/>
              <w:widowControl w:val="0"/>
              <w:spacing w:after="0"/>
              <w:jc w:val="both"/>
              <w:rPr>
                <w:rFonts w:asciiTheme="minorHAnsi" w:hAnsiTheme="minorHAnsi" w:cs="Arial"/>
                <w:sz w:val="20"/>
              </w:rPr>
            </w:pPr>
          </w:p>
        </w:tc>
        <w:tc>
          <w:tcPr>
            <w:tcW w:w="4585" w:type="dxa"/>
          </w:tcPr>
          <w:p w14:paraId="020199CD" w14:textId="77777777" w:rsidR="00037865" w:rsidRPr="00751BF1" w:rsidRDefault="00037865" w:rsidP="00B41BEF">
            <w:pPr>
              <w:pStyle w:val="Zkladntextodsazen3"/>
              <w:widowControl w:val="0"/>
              <w:ind w:left="0"/>
              <w:rPr>
                <w:rFonts w:asciiTheme="minorHAnsi" w:hAnsiTheme="minorHAnsi" w:cs="Arial"/>
                <w:sz w:val="20"/>
                <w:szCs w:val="20"/>
              </w:rPr>
            </w:pPr>
          </w:p>
        </w:tc>
      </w:tr>
    </w:tbl>
    <w:p w14:paraId="77ABD308" w14:textId="52A1A0DD" w:rsidR="002B755A" w:rsidRDefault="002B755A"/>
    <w:sectPr w:rsidR="002B755A" w:rsidSect="001C1B30">
      <w:headerReference w:type="default" r:id="rId11"/>
      <w:footerReference w:type="even" r:id="rId12"/>
      <w:footerReference w:type="default" r:id="rId13"/>
      <w:pgSz w:w="11906" w:h="16838"/>
      <w:pgMar w:top="1247" w:right="1361" w:bottom="1361" w:left="124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6164" w14:textId="77777777" w:rsidR="009D41F9" w:rsidRDefault="009D41F9">
      <w:r>
        <w:separator/>
      </w:r>
    </w:p>
  </w:endnote>
  <w:endnote w:type="continuationSeparator" w:id="0">
    <w:p w14:paraId="78F54A5D" w14:textId="77777777" w:rsidR="009D41F9" w:rsidRDefault="009D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A34D" w14:textId="77777777" w:rsidR="002D6E1A" w:rsidRDefault="00692A1A" w:rsidP="00EB719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2E950B" w14:textId="77777777" w:rsidR="002D6E1A" w:rsidRDefault="002D6E1A">
    <w:pPr>
      <w:pStyle w:val="Zpat"/>
    </w:pPr>
  </w:p>
  <w:p w14:paraId="3D189931" w14:textId="77777777" w:rsidR="002D6E1A" w:rsidRDefault="002D6E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A20D" w14:textId="6B0709C5" w:rsidR="002D6E1A" w:rsidRPr="001C1B30" w:rsidRDefault="00692A1A">
    <w:pPr>
      <w:tabs>
        <w:tab w:val="center" w:pos="4550"/>
        <w:tab w:val="left" w:pos="5818"/>
      </w:tabs>
      <w:ind w:right="260"/>
      <w:jc w:val="right"/>
      <w:rPr>
        <w:rFonts w:asciiTheme="minorHAnsi" w:hAnsiTheme="minorHAnsi" w:cstheme="minorHAnsi"/>
        <w:color w:val="222A35" w:themeColor="text2" w:themeShade="80"/>
        <w:sz w:val="20"/>
        <w:szCs w:val="20"/>
      </w:rPr>
    </w:pPr>
    <w:r w:rsidRPr="001C1B30">
      <w:rPr>
        <w:rFonts w:asciiTheme="minorHAnsi" w:hAnsiTheme="minorHAnsi" w:cstheme="minorHAnsi"/>
        <w:color w:val="8496B0" w:themeColor="text2" w:themeTint="99"/>
        <w:spacing w:val="60"/>
        <w:sz w:val="20"/>
        <w:szCs w:val="20"/>
      </w:rPr>
      <w:t>Stránka</w:t>
    </w:r>
    <w:r w:rsidRPr="001C1B30">
      <w:rPr>
        <w:rFonts w:asciiTheme="minorHAnsi" w:hAnsiTheme="minorHAnsi" w:cstheme="minorHAnsi"/>
        <w:color w:val="8496B0" w:themeColor="text2" w:themeTint="99"/>
        <w:sz w:val="20"/>
        <w:szCs w:val="20"/>
      </w:rPr>
      <w:t xml:space="preserve"> </w:t>
    </w:r>
    <w:r w:rsidRPr="001C1B30">
      <w:rPr>
        <w:rFonts w:asciiTheme="minorHAnsi" w:hAnsiTheme="minorHAnsi" w:cstheme="minorHAnsi"/>
        <w:color w:val="323E4F" w:themeColor="text2" w:themeShade="BF"/>
        <w:sz w:val="20"/>
        <w:szCs w:val="20"/>
      </w:rPr>
      <w:fldChar w:fldCharType="begin"/>
    </w:r>
    <w:r w:rsidRPr="001C1B30">
      <w:rPr>
        <w:rFonts w:asciiTheme="minorHAnsi" w:hAnsiTheme="minorHAnsi" w:cstheme="minorHAnsi"/>
        <w:color w:val="323E4F" w:themeColor="text2" w:themeShade="BF"/>
        <w:sz w:val="20"/>
        <w:szCs w:val="20"/>
      </w:rPr>
      <w:instrText>PAGE   \* MERGEFORMAT</w:instrText>
    </w:r>
    <w:r w:rsidRPr="001C1B30">
      <w:rPr>
        <w:rFonts w:asciiTheme="minorHAnsi" w:hAnsiTheme="minorHAnsi" w:cstheme="minorHAnsi"/>
        <w:color w:val="323E4F" w:themeColor="text2" w:themeShade="BF"/>
        <w:sz w:val="20"/>
        <w:szCs w:val="20"/>
      </w:rPr>
      <w:fldChar w:fldCharType="separate"/>
    </w:r>
    <w:r w:rsidR="00BE5875">
      <w:rPr>
        <w:rFonts w:asciiTheme="minorHAnsi" w:hAnsiTheme="minorHAnsi" w:cstheme="minorHAnsi"/>
        <w:noProof/>
        <w:color w:val="323E4F" w:themeColor="text2" w:themeShade="BF"/>
        <w:sz w:val="20"/>
        <w:szCs w:val="20"/>
      </w:rPr>
      <w:t>14</w:t>
    </w:r>
    <w:r w:rsidRPr="001C1B30">
      <w:rPr>
        <w:rFonts w:asciiTheme="minorHAnsi" w:hAnsiTheme="minorHAnsi" w:cstheme="minorHAnsi"/>
        <w:color w:val="323E4F" w:themeColor="text2" w:themeShade="BF"/>
        <w:sz w:val="20"/>
        <w:szCs w:val="20"/>
      </w:rPr>
      <w:fldChar w:fldCharType="end"/>
    </w:r>
    <w:r w:rsidRPr="001C1B30">
      <w:rPr>
        <w:rFonts w:asciiTheme="minorHAnsi" w:hAnsiTheme="minorHAnsi" w:cstheme="minorHAnsi"/>
        <w:color w:val="323E4F" w:themeColor="text2" w:themeShade="BF"/>
        <w:sz w:val="20"/>
        <w:szCs w:val="20"/>
      </w:rPr>
      <w:t xml:space="preserve"> | </w:t>
    </w:r>
    <w:r w:rsidRPr="001C1B30">
      <w:rPr>
        <w:rFonts w:asciiTheme="minorHAnsi" w:hAnsiTheme="minorHAnsi" w:cstheme="minorHAnsi"/>
        <w:color w:val="323E4F" w:themeColor="text2" w:themeShade="BF"/>
        <w:sz w:val="20"/>
        <w:szCs w:val="20"/>
      </w:rPr>
      <w:fldChar w:fldCharType="begin"/>
    </w:r>
    <w:r w:rsidRPr="001C1B30">
      <w:rPr>
        <w:rFonts w:asciiTheme="minorHAnsi" w:hAnsiTheme="minorHAnsi" w:cstheme="minorHAnsi"/>
        <w:color w:val="323E4F" w:themeColor="text2" w:themeShade="BF"/>
        <w:sz w:val="20"/>
        <w:szCs w:val="20"/>
      </w:rPr>
      <w:instrText>NUMPAGES  \* Arabic  \* MERGEFORMAT</w:instrText>
    </w:r>
    <w:r w:rsidRPr="001C1B30">
      <w:rPr>
        <w:rFonts w:asciiTheme="minorHAnsi" w:hAnsiTheme="minorHAnsi" w:cstheme="minorHAnsi"/>
        <w:color w:val="323E4F" w:themeColor="text2" w:themeShade="BF"/>
        <w:sz w:val="20"/>
        <w:szCs w:val="20"/>
      </w:rPr>
      <w:fldChar w:fldCharType="separate"/>
    </w:r>
    <w:r w:rsidR="00BE5875">
      <w:rPr>
        <w:rFonts w:asciiTheme="minorHAnsi" w:hAnsiTheme="minorHAnsi" w:cstheme="minorHAnsi"/>
        <w:noProof/>
        <w:color w:val="323E4F" w:themeColor="text2" w:themeShade="BF"/>
        <w:sz w:val="20"/>
        <w:szCs w:val="20"/>
      </w:rPr>
      <w:t>14</w:t>
    </w:r>
    <w:r w:rsidRPr="001C1B30">
      <w:rPr>
        <w:rFonts w:asciiTheme="minorHAnsi" w:hAnsiTheme="minorHAnsi" w:cstheme="minorHAnsi"/>
        <w:color w:val="323E4F" w:themeColor="text2" w:themeShade="BF"/>
        <w:sz w:val="20"/>
        <w:szCs w:val="20"/>
      </w:rPr>
      <w:fldChar w:fldCharType="end"/>
    </w:r>
  </w:p>
  <w:p w14:paraId="0D499B2D" w14:textId="77777777" w:rsidR="002D6E1A" w:rsidRDefault="002D6E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1B9C" w14:textId="77777777" w:rsidR="009D41F9" w:rsidRDefault="009D41F9">
      <w:r>
        <w:separator/>
      </w:r>
    </w:p>
  </w:footnote>
  <w:footnote w:type="continuationSeparator" w:id="0">
    <w:p w14:paraId="3528A384" w14:textId="77777777" w:rsidR="009D41F9" w:rsidRDefault="009D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9E9B" w14:textId="77777777" w:rsidR="002D6E1A" w:rsidRDefault="00692A1A" w:rsidP="00EB7193">
    <w:pPr>
      <w:pStyle w:val="Zhlav"/>
    </w:pPr>
    <w:r>
      <w:rPr>
        <w:noProof/>
        <w:lang w:val="en-US" w:eastAsia="en-US"/>
      </w:rPr>
      <w:drawing>
        <wp:anchor distT="0" distB="0" distL="114300" distR="114300" simplePos="0" relativeHeight="251659264" behindDoc="0" locked="0" layoutInCell="1" allowOverlap="1" wp14:anchorId="361E5D98" wp14:editId="45F95A2C">
          <wp:simplePos x="0" y="0"/>
          <wp:positionH relativeFrom="margin">
            <wp:posOffset>2840990</wp:posOffset>
          </wp:positionH>
          <wp:positionV relativeFrom="paragraph">
            <wp:posOffset>300990</wp:posOffset>
          </wp:positionV>
          <wp:extent cx="2915920" cy="196215"/>
          <wp:effectExtent l="0" t="0" r="0" b="0"/>
          <wp:wrapNone/>
          <wp:docPr id="18" name="Picture 18"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0A052E8B" wp14:editId="03D734D6">
          <wp:extent cx="1363980" cy="533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533400"/>
                  </a:xfrm>
                  <a:prstGeom prst="rect">
                    <a:avLst/>
                  </a:prstGeom>
                  <a:noFill/>
                  <a:ln>
                    <a:noFill/>
                  </a:ln>
                </pic:spPr>
              </pic:pic>
            </a:graphicData>
          </a:graphic>
        </wp:inline>
      </w:drawing>
    </w:r>
    <w:r>
      <w:rPr>
        <w:noProof/>
        <w:lang w:val="en-US" w:eastAsia="en-US"/>
      </w:rPr>
      <mc:AlternateContent>
        <mc:Choice Requires="wps">
          <w:drawing>
            <wp:anchor distT="4294967295" distB="4294967295" distL="114300" distR="114300" simplePos="0" relativeHeight="251660288" behindDoc="0" locked="0" layoutInCell="1" allowOverlap="1" wp14:anchorId="72129AE7" wp14:editId="4ECD93B7">
              <wp:simplePos x="0" y="0"/>
              <wp:positionH relativeFrom="column">
                <wp:posOffset>6985</wp:posOffset>
              </wp:positionH>
              <wp:positionV relativeFrom="paragraph">
                <wp:posOffset>705484</wp:posOffset>
              </wp:positionV>
              <wp:extent cx="5760085" cy="0"/>
              <wp:effectExtent l="0" t="0" r="3111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536655"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" strokecolor="#a6a6a6">
              <o:lock v:ext="edit" shapetype="f"/>
            </v:line>
          </w:pict>
        </mc:Fallback>
      </mc:AlternateContent>
    </w:r>
  </w:p>
  <w:p w14:paraId="24BB5882" w14:textId="77777777" w:rsidR="002D6E1A" w:rsidRPr="00DE56B1" w:rsidRDefault="002D6E1A" w:rsidP="00EB7193">
    <w:pPr>
      <w:pStyle w:val="Zhlav"/>
    </w:pPr>
  </w:p>
  <w:p w14:paraId="423F2F8B" w14:textId="77777777" w:rsidR="002D6E1A" w:rsidRDefault="002D6E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2" w15:restartNumberingAfterBreak="0">
    <w:nsid w:val="082E0FD6"/>
    <w:multiLevelType w:val="hybridMultilevel"/>
    <w:tmpl w:val="D2F0D066"/>
    <w:lvl w:ilvl="0" w:tplc="249E3E1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103331D1"/>
    <w:multiLevelType w:val="hybridMultilevel"/>
    <w:tmpl w:val="D24C580E"/>
    <w:lvl w:ilvl="0" w:tplc="F8C08B14">
      <w:start w:val="1"/>
      <w:numFmt w:val="bullet"/>
      <w:lvlText w:val="-"/>
      <w:lvlJc w:val="left"/>
      <w:pPr>
        <w:ind w:left="927" w:hanging="360"/>
      </w:pPr>
      <w:rPr>
        <w:rFonts w:ascii="Franklin Gothic Book" w:eastAsia="Times New Roman" w:hAnsi="Franklin Gothic Book"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B746730"/>
    <w:multiLevelType w:val="hybridMultilevel"/>
    <w:tmpl w:val="44BAF204"/>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9060E"/>
    <w:multiLevelType w:val="multilevel"/>
    <w:tmpl w:val="DC703F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9344854"/>
    <w:multiLevelType w:val="hybridMultilevel"/>
    <w:tmpl w:val="07CC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27564"/>
    <w:multiLevelType w:val="singleLevel"/>
    <w:tmpl w:val="00000011"/>
    <w:lvl w:ilvl="0">
      <w:start w:val="1"/>
      <w:numFmt w:val="decimal"/>
      <w:lvlText w:val="%1."/>
      <w:lvlJc w:val="left"/>
      <w:pPr>
        <w:tabs>
          <w:tab w:val="num" w:pos="720"/>
        </w:tabs>
        <w:ind w:left="720" w:hanging="360"/>
      </w:pPr>
    </w:lvl>
  </w:abstractNum>
  <w:abstractNum w:abstractNumId="10" w15:restartNumberingAfterBreak="0">
    <w:nsid w:val="3D4079AC"/>
    <w:multiLevelType w:val="singleLevel"/>
    <w:tmpl w:val="00000011"/>
    <w:lvl w:ilvl="0">
      <w:start w:val="1"/>
      <w:numFmt w:val="decimal"/>
      <w:lvlText w:val="%1."/>
      <w:lvlJc w:val="left"/>
      <w:pPr>
        <w:tabs>
          <w:tab w:val="num" w:pos="720"/>
        </w:tabs>
        <w:ind w:left="720" w:hanging="360"/>
      </w:pPr>
    </w:lvl>
  </w:abstractNum>
  <w:abstractNum w:abstractNumId="11" w15:restartNumberingAfterBreak="0">
    <w:nsid w:val="3F5902F4"/>
    <w:multiLevelType w:val="hybridMultilevel"/>
    <w:tmpl w:val="15EC5136"/>
    <w:lvl w:ilvl="0" w:tplc="0409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2" w15:restartNumberingAfterBreak="0">
    <w:nsid w:val="40152599"/>
    <w:multiLevelType w:val="hybridMultilevel"/>
    <w:tmpl w:val="12BE57A8"/>
    <w:lvl w:ilvl="0" w:tplc="0409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0595931"/>
    <w:multiLevelType w:val="singleLevel"/>
    <w:tmpl w:val="76E0E166"/>
    <w:lvl w:ilvl="0">
      <w:start w:val="1"/>
      <w:numFmt w:val="decimal"/>
      <w:lvlText w:val="%1."/>
      <w:lvlJc w:val="left"/>
      <w:pPr>
        <w:ind w:left="720" w:hanging="360"/>
      </w:pPr>
      <w:rPr>
        <w:rFonts w:asciiTheme="minorHAnsi" w:hAnsiTheme="minorHAnsi" w:cstheme="minorHAnsi" w:hint="default"/>
        <w:b w:val="0"/>
        <w:i w:val="0"/>
      </w:rPr>
    </w:lvl>
  </w:abstractNum>
  <w:abstractNum w:abstractNumId="14" w15:restartNumberingAfterBreak="0">
    <w:nsid w:val="43B36ECE"/>
    <w:multiLevelType w:val="singleLevel"/>
    <w:tmpl w:val="00000011"/>
    <w:lvl w:ilvl="0">
      <w:start w:val="1"/>
      <w:numFmt w:val="decimal"/>
      <w:lvlText w:val="%1."/>
      <w:lvlJc w:val="left"/>
      <w:pPr>
        <w:tabs>
          <w:tab w:val="num" w:pos="720"/>
        </w:tabs>
        <w:ind w:left="720" w:hanging="360"/>
      </w:pPr>
    </w:lvl>
  </w:abstractNum>
  <w:abstractNum w:abstractNumId="15" w15:restartNumberingAfterBreak="0">
    <w:nsid w:val="44053D46"/>
    <w:multiLevelType w:val="singleLevel"/>
    <w:tmpl w:val="00000011"/>
    <w:lvl w:ilvl="0">
      <w:start w:val="1"/>
      <w:numFmt w:val="decimal"/>
      <w:lvlText w:val="%1."/>
      <w:lvlJc w:val="left"/>
      <w:pPr>
        <w:tabs>
          <w:tab w:val="num" w:pos="720"/>
        </w:tabs>
        <w:ind w:left="720" w:hanging="360"/>
      </w:pPr>
    </w:lvl>
  </w:abstractNum>
  <w:abstractNum w:abstractNumId="16" w15:restartNumberingAfterBreak="0">
    <w:nsid w:val="45BE54F5"/>
    <w:multiLevelType w:val="hybridMultilevel"/>
    <w:tmpl w:val="88744748"/>
    <w:lvl w:ilvl="0" w:tplc="5CB028D2">
      <w:start w:val="1"/>
      <w:numFmt w:val="decimal"/>
      <w:lvlText w:val="%1."/>
      <w:lvlJc w:val="left"/>
      <w:pPr>
        <w:ind w:left="363" w:hanging="360"/>
      </w:pPr>
      <w:rPr>
        <w:rFonts w:cs="Times New Roman"/>
      </w:rPr>
    </w:lvl>
    <w:lvl w:ilvl="1" w:tplc="04050019">
      <w:start w:val="1"/>
      <w:numFmt w:val="lowerLetter"/>
      <w:lvlText w:val="%2."/>
      <w:lvlJc w:val="left"/>
      <w:pPr>
        <w:ind w:left="1083" w:hanging="360"/>
      </w:pPr>
      <w:rPr>
        <w:rFonts w:cs="Times New Roman"/>
      </w:rPr>
    </w:lvl>
    <w:lvl w:ilvl="2" w:tplc="0405001B">
      <w:start w:val="1"/>
      <w:numFmt w:val="lowerRoman"/>
      <w:lvlText w:val="%3."/>
      <w:lvlJc w:val="right"/>
      <w:pPr>
        <w:ind w:left="1803" w:hanging="180"/>
      </w:pPr>
      <w:rPr>
        <w:rFonts w:cs="Times New Roman"/>
      </w:rPr>
    </w:lvl>
    <w:lvl w:ilvl="3" w:tplc="0405000F">
      <w:start w:val="1"/>
      <w:numFmt w:val="decimal"/>
      <w:lvlText w:val="%4."/>
      <w:lvlJc w:val="left"/>
      <w:pPr>
        <w:ind w:left="2523" w:hanging="360"/>
      </w:pPr>
      <w:rPr>
        <w:rFonts w:cs="Times New Roman"/>
      </w:rPr>
    </w:lvl>
    <w:lvl w:ilvl="4" w:tplc="04050019">
      <w:start w:val="1"/>
      <w:numFmt w:val="lowerLetter"/>
      <w:lvlText w:val="%5."/>
      <w:lvlJc w:val="left"/>
      <w:pPr>
        <w:ind w:left="3243" w:hanging="360"/>
      </w:pPr>
      <w:rPr>
        <w:rFonts w:cs="Times New Roman"/>
      </w:rPr>
    </w:lvl>
    <w:lvl w:ilvl="5" w:tplc="0405001B">
      <w:start w:val="1"/>
      <w:numFmt w:val="lowerRoman"/>
      <w:lvlText w:val="%6."/>
      <w:lvlJc w:val="right"/>
      <w:pPr>
        <w:ind w:left="3963" w:hanging="180"/>
      </w:pPr>
      <w:rPr>
        <w:rFonts w:cs="Times New Roman"/>
      </w:rPr>
    </w:lvl>
    <w:lvl w:ilvl="6" w:tplc="0405000F">
      <w:start w:val="1"/>
      <w:numFmt w:val="decimal"/>
      <w:lvlText w:val="%7."/>
      <w:lvlJc w:val="left"/>
      <w:pPr>
        <w:ind w:left="4683" w:hanging="360"/>
      </w:pPr>
      <w:rPr>
        <w:rFonts w:cs="Times New Roman"/>
      </w:rPr>
    </w:lvl>
    <w:lvl w:ilvl="7" w:tplc="04050019">
      <w:start w:val="1"/>
      <w:numFmt w:val="lowerLetter"/>
      <w:lvlText w:val="%8."/>
      <w:lvlJc w:val="left"/>
      <w:pPr>
        <w:ind w:left="5403" w:hanging="360"/>
      </w:pPr>
      <w:rPr>
        <w:rFonts w:cs="Times New Roman"/>
      </w:rPr>
    </w:lvl>
    <w:lvl w:ilvl="8" w:tplc="0405001B">
      <w:start w:val="1"/>
      <w:numFmt w:val="lowerRoman"/>
      <w:lvlText w:val="%9."/>
      <w:lvlJc w:val="right"/>
      <w:pPr>
        <w:ind w:left="6123" w:hanging="180"/>
      </w:pPr>
      <w:rPr>
        <w:rFonts w:cs="Times New Roman"/>
      </w:rPr>
    </w:lvl>
  </w:abstractNum>
  <w:abstractNum w:abstractNumId="17"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535C46C0"/>
    <w:multiLevelType w:val="hybridMultilevel"/>
    <w:tmpl w:val="674ADA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7356030"/>
    <w:multiLevelType w:val="singleLevel"/>
    <w:tmpl w:val="00000011"/>
    <w:lvl w:ilvl="0">
      <w:start w:val="1"/>
      <w:numFmt w:val="decimal"/>
      <w:lvlText w:val="%1."/>
      <w:lvlJc w:val="left"/>
      <w:pPr>
        <w:tabs>
          <w:tab w:val="num" w:pos="720"/>
        </w:tabs>
        <w:ind w:left="720" w:hanging="360"/>
      </w:pPr>
    </w:lvl>
  </w:abstractNum>
  <w:abstractNum w:abstractNumId="21" w15:restartNumberingAfterBreak="0">
    <w:nsid w:val="59392B9A"/>
    <w:multiLevelType w:val="singleLevel"/>
    <w:tmpl w:val="00000011"/>
    <w:lvl w:ilvl="0">
      <w:start w:val="1"/>
      <w:numFmt w:val="decimal"/>
      <w:lvlText w:val="%1."/>
      <w:lvlJc w:val="left"/>
      <w:pPr>
        <w:tabs>
          <w:tab w:val="num" w:pos="720"/>
        </w:tabs>
        <w:ind w:left="720" w:hanging="360"/>
      </w:pPr>
    </w:lvl>
  </w:abstractNum>
  <w:abstractNum w:abstractNumId="22"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3" w15:restartNumberingAfterBreak="0">
    <w:nsid w:val="61204D7F"/>
    <w:multiLevelType w:val="hybridMultilevel"/>
    <w:tmpl w:val="7C7C3CC8"/>
    <w:lvl w:ilvl="0" w:tplc="0409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7032E7A"/>
    <w:multiLevelType w:val="singleLevel"/>
    <w:tmpl w:val="00000011"/>
    <w:lvl w:ilvl="0">
      <w:start w:val="1"/>
      <w:numFmt w:val="decimal"/>
      <w:lvlText w:val="%1."/>
      <w:lvlJc w:val="left"/>
      <w:pPr>
        <w:tabs>
          <w:tab w:val="num" w:pos="720"/>
        </w:tabs>
        <w:ind w:left="720" w:hanging="360"/>
      </w:pPr>
    </w:lvl>
  </w:abstractNum>
  <w:abstractNum w:abstractNumId="25" w15:restartNumberingAfterBreak="0">
    <w:nsid w:val="76781DF1"/>
    <w:multiLevelType w:val="hybridMultilevel"/>
    <w:tmpl w:val="53A095A8"/>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79D53DEF"/>
    <w:multiLevelType w:val="singleLevel"/>
    <w:tmpl w:val="C2803068"/>
    <w:lvl w:ilvl="0">
      <w:start w:val="4"/>
      <w:numFmt w:val="decimal"/>
      <w:lvlText w:val="%1."/>
      <w:lvlJc w:val="left"/>
      <w:pPr>
        <w:ind w:left="720" w:hanging="360"/>
      </w:pPr>
      <w:rPr>
        <w:rFonts w:hint="default"/>
      </w:rPr>
    </w:lvl>
  </w:abstractNum>
  <w:num w:numId="1" w16cid:durableId="890073070">
    <w:abstractNumId w:val="0"/>
  </w:num>
  <w:num w:numId="2" w16cid:durableId="880096021">
    <w:abstractNumId w:val="1"/>
  </w:num>
  <w:num w:numId="3" w16cid:durableId="1608613147">
    <w:abstractNumId w:val="7"/>
  </w:num>
  <w:num w:numId="4" w16cid:durableId="2110004626">
    <w:abstractNumId w:val="5"/>
  </w:num>
  <w:num w:numId="5" w16cid:durableId="135223042">
    <w:abstractNumId w:val="6"/>
  </w:num>
  <w:num w:numId="6" w16cid:durableId="512426010">
    <w:abstractNumId w:val="24"/>
  </w:num>
  <w:num w:numId="7" w16cid:durableId="1355688650">
    <w:abstractNumId w:val="13"/>
  </w:num>
  <w:num w:numId="8" w16cid:durableId="1182746052">
    <w:abstractNumId w:val="10"/>
  </w:num>
  <w:num w:numId="9" w16cid:durableId="650403978">
    <w:abstractNumId w:val="22"/>
  </w:num>
  <w:num w:numId="10" w16cid:durableId="2098285702">
    <w:abstractNumId w:val="21"/>
  </w:num>
  <w:num w:numId="11" w16cid:durableId="1551264336">
    <w:abstractNumId w:val="14"/>
  </w:num>
  <w:num w:numId="12" w16cid:durableId="348486236">
    <w:abstractNumId w:val="9"/>
  </w:num>
  <w:num w:numId="13" w16cid:durableId="133761220">
    <w:abstractNumId w:val="4"/>
  </w:num>
  <w:num w:numId="14" w16cid:durableId="2086880834">
    <w:abstractNumId w:val="20"/>
  </w:num>
  <w:num w:numId="15" w16cid:durableId="736169921">
    <w:abstractNumId w:val="23"/>
  </w:num>
  <w:num w:numId="16" w16cid:durableId="145778438">
    <w:abstractNumId w:val="15"/>
  </w:num>
  <w:num w:numId="17" w16cid:durableId="1584756084">
    <w:abstractNumId w:val="16"/>
  </w:num>
  <w:num w:numId="18" w16cid:durableId="504441123">
    <w:abstractNumId w:val="25"/>
  </w:num>
  <w:num w:numId="19" w16cid:durableId="2100757139">
    <w:abstractNumId w:val="19"/>
  </w:num>
  <w:num w:numId="20" w16cid:durableId="1000935263">
    <w:abstractNumId w:val="26"/>
  </w:num>
  <w:num w:numId="21" w16cid:durableId="763234147">
    <w:abstractNumId w:val="8"/>
  </w:num>
  <w:num w:numId="22" w16cid:durableId="1248155473">
    <w:abstractNumId w:val="12"/>
  </w:num>
  <w:num w:numId="23" w16cid:durableId="127824086">
    <w:abstractNumId w:val="11"/>
  </w:num>
  <w:num w:numId="24" w16cid:durableId="1176850322">
    <w:abstractNumId w:val="3"/>
  </w:num>
  <w:num w:numId="25" w16cid:durableId="1659844052">
    <w:abstractNumId w:val="2"/>
  </w:num>
  <w:num w:numId="26" w16cid:durableId="1933203927">
    <w:abstractNumId w:val="18"/>
  </w:num>
  <w:num w:numId="27" w16cid:durableId="1961256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65"/>
    <w:rsid w:val="000264D6"/>
    <w:rsid w:val="00034187"/>
    <w:rsid w:val="00035343"/>
    <w:rsid w:val="00037865"/>
    <w:rsid w:val="000428A3"/>
    <w:rsid w:val="00051F26"/>
    <w:rsid w:val="000747CA"/>
    <w:rsid w:val="0009577F"/>
    <w:rsid w:val="00095994"/>
    <w:rsid w:val="000C0BBD"/>
    <w:rsid w:val="000C1DB3"/>
    <w:rsid w:val="000C70F3"/>
    <w:rsid w:val="000F60A9"/>
    <w:rsid w:val="00181BB4"/>
    <w:rsid w:val="001B64A9"/>
    <w:rsid w:val="001F71C2"/>
    <w:rsid w:val="00211110"/>
    <w:rsid w:val="00291F2A"/>
    <w:rsid w:val="002B755A"/>
    <w:rsid w:val="002C6A88"/>
    <w:rsid w:val="002D6E1A"/>
    <w:rsid w:val="003269E1"/>
    <w:rsid w:val="00341B32"/>
    <w:rsid w:val="00363588"/>
    <w:rsid w:val="00391C8F"/>
    <w:rsid w:val="003C7301"/>
    <w:rsid w:val="00411696"/>
    <w:rsid w:val="004456A9"/>
    <w:rsid w:val="004548F7"/>
    <w:rsid w:val="00460847"/>
    <w:rsid w:val="004676F2"/>
    <w:rsid w:val="00486318"/>
    <w:rsid w:val="004A3EB3"/>
    <w:rsid w:val="004C6848"/>
    <w:rsid w:val="005234DA"/>
    <w:rsid w:val="00576F8F"/>
    <w:rsid w:val="005F4598"/>
    <w:rsid w:val="00614212"/>
    <w:rsid w:val="006415AF"/>
    <w:rsid w:val="00660D5E"/>
    <w:rsid w:val="00662FAC"/>
    <w:rsid w:val="00692A1A"/>
    <w:rsid w:val="006F22FD"/>
    <w:rsid w:val="0077648C"/>
    <w:rsid w:val="00781D61"/>
    <w:rsid w:val="007B7BF7"/>
    <w:rsid w:val="008137F8"/>
    <w:rsid w:val="00844EDD"/>
    <w:rsid w:val="008809D3"/>
    <w:rsid w:val="008B2EE0"/>
    <w:rsid w:val="008D2F95"/>
    <w:rsid w:val="0091171E"/>
    <w:rsid w:val="00990CF7"/>
    <w:rsid w:val="00996207"/>
    <w:rsid w:val="009A4233"/>
    <w:rsid w:val="009B20E7"/>
    <w:rsid w:val="009C37E1"/>
    <w:rsid w:val="009D41F9"/>
    <w:rsid w:val="009F58F4"/>
    <w:rsid w:val="00A00BF3"/>
    <w:rsid w:val="00A2355D"/>
    <w:rsid w:val="00A24479"/>
    <w:rsid w:val="00A34FC9"/>
    <w:rsid w:val="00A61176"/>
    <w:rsid w:val="00A66299"/>
    <w:rsid w:val="00AE09D5"/>
    <w:rsid w:val="00B370B5"/>
    <w:rsid w:val="00BA3D20"/>
    <w:rsid w:val="00BC4A3A"/>
    <w:rsid w:val="00BE29E6"/>
    <w:rsid w:val="00BE5875"/>
    <w:rsid w:val="00C223FB"/>
    <w:rsid w:val="00C349C1"/>
    <w:rsid w:val="00C44721"/>
    <w:rsid w:val="00CA7B6E"/>
    <w:rsid w:val="00CB14BB"/>
    <w:rsid w:val="00CB63A7"/>
    <w:rsid w:val="00D20498"/>
    <w:rsid w:val="00E5194B"/>
    <w:rsid w:val="00E61596"/>
    <w:rsid w:val="00E62098"/>
    <w:rsid w:val="00EA7CE0"/>
    <w:rsid w:val="00EB22A4"/>
    <w:rsid w:val="00EB76EB"/>
    <w:rsid w:val="00EF7828"/>
    <w:rsid w:val="00F05D25"/>
    <w:rsid w:val="00FB3390"/>
    <w:rsid w:val="00FF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BD69"/>
  <w15:chartTrackingRefBased/>
  <w15:docId w15:val="{F0E9633C-C065-46CD-B31E-B37BF964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865"/>
    <w:pPr>
      <w:spacing w:after="0" w:line="240" w:lineRule="auto"/>
    </w:pPr>
    <w:rPr>
      <w:rFonts w:ascii="Times New Roman" w:eastAsia="Times New Roman" w:hAnsi="Times New Roman" w:cs="Times New Roman"/>
      <w:sz w:val="24"/>
      <w:szCs w:val="24"/>
      <w:lang w:val="cs-CZ" w:eastAsia="cs-CZ"/>
    </w:rPr>
  </w:style>
  <w:style w:type="paragraph" w:styleId="Nadpis2">
    <w:name w:val="heading 2"/>
    <w:basedOn w:val="Normln"/>
    <w:next w:val="Normln"/>
    <w:link w:val="Nadpis2Char"/>
    <w:qFormat/>
    <w:rsid w:val="00037865"/>
    <w:pPr>
      <w:keepNext/>
      <w:spacing w:before="240" w:after="60"/>
      <w:outlineLvl w:val="1"/>
    </w:pPr>
    <w:rPr>
      <w:rFonts w:ascii="Arial" w:hAnsi="Arial" w:cs="Arial"/>
      <w:b/>
      <w:bCs/>
      <w:i/>
      <w:iCs/>
      <w:sz w:val="28"/>
      <w:szCs w:val="28"/>
    </w:rPr>
  </w:style>
  <w:style w:type="paragraph" w:styleId="Nadpis3">
    <w:name w:val="heading 3"/>
    <w:aliases w:val="Podpodkapitola,adpis 3"/>
    <w:basedOn w:val="Normln"/>
    <w:next w:val="Normln"/>
    <w:link w:val="Nadpis3Char"/>
    <w:qFormat/>
    <w:rsid w:val="00037865"/>
    <w:pPr>
      <w:keepNext/>
      <w:jc w:val="center"/>
      <w:outlineLvl w:val="2"/>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37865"/>
    <w:rPr>
      <w:rFonts w:ascii="Arial" w:eastAsia="Times New Roman" w:hAnsi="Arial" w:cs="Arial"/>
      <w:b/>
      <w:bCs/>
      <w:i/>
      <w:iCs/>
      <w:sz w:val="28"/>
      <w:szCs w:val="28"/>
      <w:lang w:val="cs-CZ" w:eastAsia="cs-CZ"/>
    </w:rPr>
  </w:style>
  <w:style w:type="character" w:customStyle="1" w:styleId="Nadpis3Char">
    <w:name w:val="Nadpis 3 Char"/>
    <w:aliases w:val="Podpodkapitola Char,adpis 3 Char"/>
    <w:basedOn w:val="Standardnpsmoodstavce"/>
    <w:link w:val="Nadpis3"/>
    <w:rsid w:val="00037865"/>
    <w:rPr>
      <w:rFonts w:ascii="Times New Roman" w:eastAsia="Times New Roman" w:hAnsi="Times New Roman" w:cs="Times New Roman"/>
      <w:b/>
      <w:sz w:val="24"/>
      <w:szCs w:val="20"/>
      <w:lang w:val="cs-CZ" w:eastAsia="cs-CZ"/>
    </w:rPr>
  </w:style>
  <w:style w:type="paragraph" w:customStyle="1" w:styleId="Standard">
    <w:name w:val="Standard"/>
    <w:basedOn w:val="Normln"/>
    <w:rsid w:val="00037865"/>
    <w:pPr>
      <w:spacing w:after="240"/>
    </w:pPr>
    <w:rPr>
      <w:szCs w:val="20"/>
    </w:rPr>
  </w:style>
  <w:style w:type="paragraph" w:styleId="Nzev">
    <w:name w:val="Title"/>
    <w:basedOn w:val="Normln"/>
    <w:link w:val="NzevChar"/>
    <w:qFormat/>
    <w:rsid w:val="00037865"/>
    <w:pPr>
      <w:jc w:val="center"/>
    </w:pPr>
    <w:rPr>
      <w:b/>
      <w:sz w:val="32"/>
      <w:szCs w:val="20"/>
    </w:rPr>
  </w:style>
  <w:style w:type="character" w:customStyle="1" w:styleId="NzevChar">
    <w:name w:val="Název Char"/>
    <w:basedOn w:val="Standardnpsmoodstavce"/>
    <w:link w:val="Nzev"/>
    <w:rsid w:val="00037865"/>
    <w:rPr>
      <w:rFonts w:ascii="Times New Roman" w:eastAsia="Times New Roman" w:hAnsi="Times New Roman" w:cs="Times New Roman"/>
      <w:b/>
      <w:sz w:val="32"/>
      <w:szCs w:val="20"/>
      <w:lang w:val="cs-CZ" w:eastAsia="cs-CZ"/>
    </w:rPr>
  </w:style>
  <w:style w:type="paragraph" w:styleId="Zkladntext2">
    <w:name w:val="Body Text 2"/>
    <w:basedOn w:val="Normln"/>
    <w:link w:val="Zkladntext2Char"/>
    <w:rsid w:val="00037865"/>
    <w:pPr>
      <w:jc w:val="both"/>
    </w:pPr>
    <w:rPr>
      <w:i/>
      <w:iCs/>
    </w:rPr>
  </w:style>
  <w:style w:type="character" w:customStyle="1" w:styleId="Zkladntext2Char">
    <w:name w:val="Základní text 2 Char"/>
    <w:basedOn w:val="Standardnpsmoodstavce"/>
    <w:link w:val="Zkladntext2"/>
    <w:rsid w:val="00037865"/>
    <w:rPr>
      <w:rFonts w:ascii="Times New Roman" w:eastAsia="Times New Roman" w:hAnsi="Times New Roman" w:cs="Times New Roman"/>
      <w:i/>
      <w:iCs/>
      <w:sz w:val="24"/>
      <w:szCs w:val="24"/>
      <w:lang w:val="cs-CZ" w:eastAsia="cs-CZ"/>
    </w:rPr>
  </w:style>
  <w:style w:type="paragraph" w:styleId="Zkladntextodsazen3">
    <w:name w:val="Body Text Indent 3"/>
    <w:basedOn w:val="Normln"/>
    <w:link w:val="Zkladntextodsazen3Char"/>
    <w:rsid w:val="00037865"/>
    <w:pPr>
      <w:tabs>
        <w:tab w:val="left" w:pos="540"/>
      </w:tabs>
      <w:ind w:left="540"/>
      <w:jc w:val="both"/>
    </w:pPr>
  </w:style>
  <w:style w:type="character" w:customStyle="1" w:styleId="Zkladntextodsazen3Char">
    <w:name w:val="Základní text odsazený 3 Char"/>
    <w:basedOn w:val="Standardnpsmoodstavce"/>
    <w:link w:val="Zkladntextodsazen3"/>
    <w:rsid w:val="00037865"/>
    <w:rPr>
      <w:rFonts w:ascii="Times New Roman" w:eastAsia="Times New Roman" w:hAnsi="Times New Roman" w:cs="Times New Roman"/>
      <w:sz w:val="24"/>
      <w:szCs w:val="24"/>
      <w:lang w:val="cs-CZ" w:eastAsia="cs-CZ"/>
    </w:rPr>
  </w:style>
  <w:style w:type="paragraph" w:styleId="Zpat">
    <w:name w:val="footer"/>
    <w:basedOn w:val="Normln"/>
    <w:link w:val="ZpatChar"/>
    <w:uiPriority w:val="99"/>
    <w:rsid w:val="00037865"/>
    <w:pPr>
      <w:tabs>
        <w:tab w:val="center" w:pos="4536"/>
        <w:tab w:val="right" w:pos="9072"/>
      </w:tabs>
    </w:pPr>
    <w:rPr>
      <w:lang w:val="x-none" w:eastAsia="x-none"/>
    </w:rPr>
  </w:style>
  <w:style w:type="character" w:customStyle="1" w:styleId="ZpatChar">
    <w:name w:val="Zápatí Char"/>
    <w:basedOn w:val="Standardnpsmoodstavce"/>
    <w:link w:val="Zpat"/>
    <w:uiPriority w:val="99"/>
    <w:rsid w:val="00037865"/>
    <w:rPr>
      <w:rFonts w:ascii="Times New Roman" w:eastAsia="Times New Roman" w:hAnsi="Times New Roman" w:cs="Times New Roman"/>
      <w:sz w:val="24"/>
      <w:szCs w:val="24"/>
      <w:lang w:val="x-none" w:eastAsia="x-none"/>
    </w:rPr>
  </w:style>
  <w:style w:type="character" w:styleId="slostrnky">
    <w:name w:val="page number"/>
    <w:basedOn w:val="Standardnpsmoodstavce"/>
    <w:rsid w:val="00037865"/>
  </w:style>
  <w:style w:type="paragraph" w:styleId="Zhlav">
    <w:name w:val="header"/>
    <w:basedOn w:val="Normln"/>
    <w:link w:val="ZhlavChar"/>
    <w:uiPriority w:val="99"/>
    <w:rsid w:val="00037865"/>
    <w:pPr>
      <w:tabs>
        <w:tab w:val="center" w:pos="4536"/>
        <w:tab w:val="right" w:pos="9072"/>
      </w:tabs>
    </w:pPr>
  </w:style>
  <w:style w:type="character" w:customStyle="1" w:styleId="ZhlavChar">
    <w:name w:val="Záhlaví Char"/>
    <w:basedOn w:val="Standardnpsmoodstavce"/>
    <w:link w:val="Zhlav"/>
    <w:uiPriority w:val="99"/>
    <w:rsid w:val="00037865"/>
    <w:rPr>
      <w:rFonts w:ascii="Times New Roman" w:eastAsia="Times New Roman" w:hAnsi="Times New Roman" w:cs="Times New Roman"/>
      <w:sz w:val="24"/>
      <w:szCs w:val="24"/>
      <w:lang w:val="cs-CZ" w:eastAsia="cs-CZ"/>
    </w:rPr>
  </w:style>
  <w:style w:type="character" w:customStyle="1" w:styleId="platne1">
    <w:name w:val="platne1"/>
    <w:basedOn w:val="Standardnpsmoodstavce"/>
    <w:rsid w:val="00037865"/>
  </w:style>
  <w:style w:type="paragraph" w:styleId="Odstavecseseznamem">
    <w:name w:val="List Paragraph"/>
    <w:basedOn w:val="Normln"/>
    <w:uiPriority w:val="34"/>
    <w:qFormat/>
    <w:rsid w:val="00037865"/>
    <w:pPr>
      <w:ind w:left="708"/>
    </w:pPr>
  </w:style>
  <w:style w:type="character" w:styleId="Hypertextovodkaz">
    <w:name w:val="Hyperlink"/>
    <w:rsid w:val="00037865"/>
    <w:rPr>
      <w:color w:val="304B95"/>
      <w:u w:val="single"/>
      <w:shd w:val="clear" w:color="auto" w:fill="auto"/>
    </w:rPr>
  </w:style>
  <w:style w:type="paragraph" w:styleId="Zkladntext3">
    <w:name w:val="Body Text 3"/>
    <w:basedOn w:val="Normln"/>
    <w:link w:val="Zkladntext3Char"/>
    <w:uiPriority w:val="99"/>
    <w:semiHidden/>
    <w:unhideWhenUsed/>
    <w:rsid w:val="00037865"/>
    <w:pPr>
      <w:spacing w:after="120"/>
    </w:pPr>
    <w:rPr>
      <w:sz w:val="16"/>
      <w:szCs w:val="16"/>
    </w:rPr>
  </w:style>
  <w:style w:type="character" w:customStyle="1" w:styleId="Zkladntext3Char">
    <w:name w:val="Základní text 3 Char"/>
    <w:basedOn w:val="Standardnpsmoodstavce"/>
    <w:link w:val="Zkladntext3"/>
    <w:uiPriority w:val="99"/>
    <w:semiHidden/>
    <w:rsid w:val="00037865"/>
    <w:rPr>
      <w:rFonts w:ascii="Times New Roman" w:eastAsia="Times New Roman" w:hAnsi="Times New Roman" w:cs="Times New Roman"/>
      <w:sz w:val="16"/>
      <w:szCs w:val="16"/>
      <w:lang w:val="cs-CZ" w:eastAsia="cs-CZ"/>
    </w:rPr>
  </w:style>
  <w:style w:type="character" w:styleId="Odkaznakoment">
    <w:name w:val="annotation reference"/>
    <w:basedOn w:val="Standardnpsmoodstavce"/>
    <w:uiPriority w:val="99"/>
    <w:semiHidden/>
    <w:unhideWhenUsed/>
    <w:rsid w:val="00A34FC9"/>
    <w:rPr>
      <w:sz w:val="16"/>
      <w:szCs w:val="16"/>
    </w:rPr>
  </w:style>
  <w:style w:type="paragraph" w:styleId="Textkomente">
    <w:name w:val="annotation text"/>
    <w:basedOn w:val="Normln"/>
    <w:link w:val="TextkomenteChar"/>
    <w:uiPriority w:val="99"/>
    <w:unhideWhenUsed/>
    <w:rsid w:val="00A34FC9"/>
    <w:rPr>
      <w:sz w:val="20"/>
      <w:szCs w:val="20"/>
    </w:rPr>
  </w:style>
  <w:style w:type="character" w:customStyle="1" w:styleId="TextkomenteChar">
    <w:name w:val="Text komentáře Char"/>
    <w:basedOn w:val="Standardnpsmoodstavce"/>
    <w:link w:val="Textkomente"/>
    <w:uiPriority w:val="99"/>
    <w:rsid w:val="00A34FC9"/>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A34FC9"/>
    <w:rPr>
      <w:b/>
      <w:bCs/>
    </w:rPr>
  </w:style>
  <w:style w:type="character" w:customStyle="1" w:styleId="PedmtkomenteChar">
    <w:name w:val="Předmět komentáře Char"/>
    <w:basedOn w:val="TextkomenteChar"/>
    <w:link w:val="Pedmtkomente"/>
    <w:uiPriority w:val="99"/>
    <w:semiHidden/>
    <w:rsid w:val="00A34FC9"/>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A34FC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4FC9"/>
    <w:rPr>
      <w:rFonts w:ascii="Segoe UI" w:eastAsia="Times New Roman" w:hAnsi="Segoe UI" w:cs="Segoe UI"/>
      <w:sz w:val="18"/>
      <w:szCs w:val="18"/>
      <w:lang w:val="cs-CZ" w:eastAsia="cs-CZ"/>
    </w:rPr>
  </w:style>
  <w:style w:type="paragraph" w:styleId="Revize">
    <w:name w:val="Revision"/>
    <w:hidden/>
    <w:uiPriority w:val="99"/>
    <w:semiHidden/>
    <w:rsid w:val="00576F8F"/>
    <w:pPr>
      <w:spacing w:after="0" w:line="240" w:lineRule="auto"/>
    </w:pPr>
    <w:rPr>
      <w:rFonts w:ascii="Times New Roman" w:eastAsia="Times New Roman" w:hAnsi="Times New Roman" w:cs="Times New Roman"/>
      <w:sz w:val="24"/>
      <w:szCs w:val="24"/>
      <w:lang w:val="cs-CZ" w:eastAsia="cs-CZ"/>
    </w:rPr>
  </w:style>
  <w:style w:type="character" w:styleId="Nevyeenzmnka">
    <w:name w:val="Unresolved Mention"/>
    <w:basedOn w:val="Standardnpsmoodstavce"/>
    <w:uiPriority w:val="99"/>
    <w:semiHidden/>
    <w:unhideWhenUsed/>
    <w:rsid w:val="00844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lasa.eu/working-groups/recommendations/id/3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nka.cervena@img.cas.cz" TargetMode="External"/><Relationship Id="rId4" Type="http://schemas.openxmlformats.org/officeDocument/2006/relationships/webSettings" Target="webSettings.xml"/><Relationship Id="rId9" Type="http://schemas.openxmlformats.org/officeDocument/2006/relationships/hyperlink" Target="https://felasa.eu/working-groups/id/5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6772</Words>
  <Characters>39959</Characters>
  <Application>Microsoft Office Word</Application>
  <DocSecurity>0</DocSecurity>
  <Lines>332</Lines>
  <Paragraphs>93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Magazu</dc:creator>
  <cp:keywords/>
  <dc:description/>
  <cp:lastModifiedBy>Vladimira Hladka</cp:lastModifiedBy>
  <cp:revision>4</cp:revision>
  <dcterms:created xsi:type="dcterms:W3CDTF">2026-04-21T08:30:00Z</dcterms:created>
  <dcterms:modified xsi:type="dcterms:W3CDTF">2026-04-21T08:37:00Z</dcterms:modified>
</cp:coreProperties>
</file>