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E44FE" w14:textId="77952174" w:rsidR="00042C04" w:rsidRPr="00042C04" w:rsidRDefault="00042C04" w:rsidP="00042C04">
      <w:pPr>
        <w:pStyle w:val="StylDoprava"/>
        <w:rPr>
          <w:rFonts w:cs="Arial"/>
          <w:sz w:val="22"/>
          <w:szCs w:val="22"/>
        </w:rPr>
      </w:pPr>
      <w:r w:rsidRPr="00042C04">
        <w:rPr>
          <w:rFonts w:cs="Arial"/>
          <w:sz w:val="22"/>
          <w:szCs w:val="22"/>
        </w:rPr>
        <w:t>Č.j.</w:t>
      </w:r>
      <w:r w:rsidR="00761EA7">
        <w:rPr>
          <w:rFonts w:cs="Arial"/>
          <w:sz w:val="22"/>
          <w:szCs w:val="22"/>
        </w:rPr>
        <w:tab/>
      </w:r>
      <w:r w:rsidR="00761EA7" w:rsidRPr="00761EA7">
        <w:rPr>
          <w:rFonts w:cs="Arial"/>
          <w:sz w:val="22"/>
          <w:szCs w:val="22"/>
        </w:rPr>
        <w:t>SPU 150520/2026/Mat</w:t>
      </w:r>
      <w:r w:rsidRPr="00042C04">
        <w:rPr>
          <w:rFonts w:cs="Arial"/>
          <w:sz w:val="22"/>
          <w:szCs w:val="22"/>
        </w:rPr>
        <w:t xml:space="preserve"> </w:t>
      </w:r>
    </w:p>
    <w:p w14:paraId="42FF6237" w14:textId="2D2743AA" w:rsidR="00813F8D" w:rsidRDefault="00761EA7" w:rsidP="00761EA7">
      <w:pPr>
        <w:pStyle w:val="StylDoprava"/>
        <w:ind w:left="4963"/>
        <w:jc w:val="center"/>
        <w:rPr>
          <w:rFonts w:cs="Arial"/>
          <w:sz w:val="22"/>
          <w:szCs w:val="22"/>
        </w:rPr>
      </w:pPr>
      <w:r>
        <w:rPr>
          <w:rFonts w:cs="Arial"/>
          <w:sz w:val="22"/>
          <w:szCs w:val="22"/>
        </w:rPr>
        <w:t xml:space="preserve">           </w:t>
      </w:r>
      <w:proofErr w:type="gramStart"/>
      <w:r w:rsidR="00042C04" w:rsidRPr="00042C04">
        <w:rPr>
          <w:rFonts w:cs="Arial"/>
          <w:sz w:val="22"/>
          <w:szCs w:val="22"/>
        </w:rPr>
        <w:t>UID:</w:t>
      </w:r>
      <w:r>
        <w:rPr>
          <w:rFonts w:cs="Arial"/>
          <w:sz w:val="22"/>
          <w:szCs w:val="22"/>
        </w:rPr>
        <w:t xml:space="preserve">   </w:t>
      </w:r>
      <w:proofErr w:type="gramEnd"/>
      <w:r>
        <w:rPr>
          <w:rFonts w:cs="Arial"/>
          <w:sz w:val="22"/>
          <w:szCs w:val="22"/>
        </w:rPr>
        <w:t xml:space="preserve">   </w:t>
      </w:r>
      <w:r w:rsidRPr="00761EA7">
        <w:rPr>
          <w:rFonts w:cs="Arial"/>
          <w:sz w:val="22"/>
          <w:szCs w:val="22"/>
        </w:rPr>
        <w:t>spuess9df6153b</w:t>
      </w:r>
    </w:p>
    <w:p w14:paraId="5A67ACF3" w14:textId="77777777" w:rsidR="00CB4222" w:rsidRPr="00BB196A" w:rsidRDefault="00CB4222" w:rsidP="00CB4222">
      <w:pPr>
        <w:widowControl/>
        <w:rPr>
          <w:rFonts w:ascii="Arial" w:hAnsi="Arial" w:cs="Arial"/>
          <w:b/>
          <w:sz w:val="22"/>
          <w:szCs w:val="22"/>
        </w:rPr>
      </w:pPr>
      <w:r w:rsidRPr="00BB196A">
        <w:rPr>
          <w:rFonts w:ascii="Arial" w:hAnsi="Arial" w:cs="Arial"/>
          <w:b/>
          <w:sz w:val="22"/>
          <w:szCs w:val="22"/>
        </w:rPr>
        <w:t xml:space="preserve">Česká </w:t>
      </w:r>
      <w:proofErr w:type="gramStart"/>
      <w:r w:rsidRPr="00BB196A">
        <w:rPr>
          <w:rFonts w:ascii="Arial" w:hAnsi="Arial" w:cs="Arial"/>
          <w:b/>
          <w:sz w:val="22"/>
          <w:szCs w:val="22"/>
        </w:rPr>
        <w:t>republika - Státní</w:t>
      </w:r>
      <w:proofErr w:type="gramEnd"/>
      <w:r w:rsidRPr="00BB196A">
        <w:rPr>
          <w:rFonts w:ascii="Arial" w:hAnsi="Arial" w:cs="Arial"/>
          <w:b/>
          <w:sz w:val="22"/>
          <w:szCs w:val="22"/>
        </w:rPr>
        <w:t xml:space="preserve"> pozemkový úřad</w:t>
      </w:r>
    </w:p>
    <w:p w14:paraId="5662BF5E"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Sídlo: Husinecká 1024/</w:t>
      </w:r>
      <w:proofErr w:type="gramStart"/>
      <w:r w:rsidRPr="00BB196A">
        <w:rPr>
          <w:rFonts w:ascii="Arial" w:hAnsi="Arial" w:cs="Arial"/>
          <w:sz w:val="22"/>
          <w:szCs w:val="22"/>
        </w:rPr>
        <w:t>11a</w:t>
      </w:r>
      <w:proofErr w:type="gramEnd"/>
      <w:r w:rsidRPr="00BB196A">
        <w:rPr>
          <w:rFonts w:ascii="Arial" w:hAnsi="Arial" w:cs="Arial"/>
          <w:sz w:val="22"/>
          <w:szCs w:val="22"/>
        </w:rPr>
        <w:t>, 130 00 Praha 3</w:t>
      </w:r>
      <w:r w:rsidR="0015746A" w:rsidRPr="00BB196A">
        <w:rPr>
          <w:rFonts w:ascii="Arial" w:hAnsi="Arial" w:cs="Arial"/>
          <w:sz w:val="22"/>
          <w:szCs w:val="22"/>
        </w:rPr>
        <w:t xml:space="preserve"> - Žižkov</w:t>
      </w:r>
      <w:r w:rsidRPr="00BB196A">
        <w:rPr>
          <w:rFonts w:ascii="Arial" w:hAnsi="Arial" w:cs="Arial"/>
          <w:sz w:val="22"/>
          <w:szCs w:val="22"/>
        </w:rPr>
        <w:t>,</w:t>
      </w:r>
    </w:p>
    <w:p w14:paraId="255451DE" w14:textId="20924339"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kter</w:t>
      </w:r>
      <w:r w:rsidR="00253C58" w:rsidRPr="00BB196A">
        <w:rPr>
          <w:rFonts w:ascii="Arial" w:hAnsi="Arial" w:cs="Arial"/>
          <w:color w:val="000000"/>
          <w:sz w:val="22"/>
          <w:szCs w:val="22"/>
        </w:rPr>
        <w:t>ou</w:t>
      </w:r>
      <w:r w:rsidRPr="00BB196A">
        <w:rPr>
          <w:rFonts w:ascii="Arial" w:hAnsi="Arial" w:cs="Arial"/>
          <w:color w:val="000000"/>
          <w:sz w:val="22"/>
          <w:szCs w:val="22"/>
        </w:rPr>
        <w:t xml:space="preserve"> zastupuje</w:t>
      </w:r>
      <w:r w:rsidRPr="00BB196A">
        <w:rPr>
          <w:rFonts w:ascii="Arial" w:hAnsi="Arial" w:cs="Arial"/>
          <w:sz w:val="22"/>
          <w:szCs w:val="22"/>
        </w:rPr>
        <w:t xml:space="preserve"> </w:t>
      </w:r>
      <w:r w:rsidRPr="00BB196A">
        <w:rPr>
          <w:rFonts w:ascii="Arial" w:hAnsi="Arial" w:cs="Arial"/>
          <w:color w:val="000000"/>
          <w:sz w:val="22"/>
          <w:szCs w:val="22"/>
        </w:rPr>
        <w:t>Ing. Kateřina Neumanová, ředitel</w:t>
      </w:r>
      <w:r w:rsidR="00042C04">
        <w:rPr>
          <w:rFonts w:ascii="Arial" w:hAnsi="Arial" w:cs="Arial"/>
          <w:color w:val="000000"/>
          <w:sz w:val="22"/>
          <w:szCs w:val="22"/>
        </w:rPr>
        <w:t>ka</w:t>
      </w:r>
      <w:r w:rsidRPr="00BB196A">
        <w:rPr>
          <w:rFonts w:ascii="Arial" w:hAnsi="Arial" w:cs="Arial"/>
          <w:color w:val="000000"/>
          <w:sz w:val="22"/>
          <w:szCs w:val="22"/>
        </w:rPr>
        <w:t xml:space="preserve"> Krajského pozemkového úřadu pro Moravskoslezský kraj</w:t>
      </w:r>
    </w:p>
    <w:p w14:paraId="2ED56786" w14:textId="77777777" w:rsidR="00CB4222" w:rsidRPr="00BB196A" w:rsidRDefault="00CB4222" w:rsidP="00CB4222">
      <w:pPr>
        <w:widowControl/>
        <w:rPr>
          <w:rFonts w:ascii="Arial" w:hAnsi="Arial" w:cs="Arial"/>
          <w:sz w:val="22"/>
          <w:szCs w:val="22"/>
        </w:rPr>
      </w:pPr>
      <w:r w:rsidRPr="00BB196A">
        <w:rPr>
          <w:rFonts w:ascii="Arial" w:hAnsi="Arial" w:cs="Arial"/>
          <w:color w:val="000000"/>
          <w:sz w:val="22"/>
          <w:szCs w:val="22"/>
        </w:rPr>
        <w:t>adresa Libušina 502/5, 70200 Ostrava</w:t>
      </w:r>
    </w:p>
    <w:p w14:paraId="4BF14A28"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IČ</w:t>
      </w:r>
      <w:r w:rsidR="00775F21" w:rsidRPr="00BB196A">
        <w:rPr>
          <w:rFonts w:ascii="Arial" w:hAnsi="Arial" w:cs="Arial"/>
          <w:sz w:val="22"/>
          <w:szCs w:val="22"/>
        </w:rPr>
        <w:t>O</w:t>
      </w:r>
      <w:r w:rsidRPr="00BB196A">
        <w:rPr>
          <w:rFonts w:ascii="Arial" w:hAnsi="Arial" w:cs="Arial"/>
          <w:sz w:val="22"/>
          <w:szCs w:val="22"/>
        </w:rPr>
        <w:t>: 01312774</w:t>
      </w:r>
    </w:p>
    <w:p w14:paraId="02B6CF81" w14:textId="7A5387C0" w:rsidR="00CB4222" w:rsidRPr="00BB196A" w:rsidRDefault="00CB4222" w:rsidP="00CB4222">
      <w:pPr>
        <w:widowControl/>
        <w:rPr>
          <w:rFonts w:ascii="Arial" w:hAnsi="Arial" w:cs="Arial"/>
          <w:sz w:val="22"/>
          <w:szCs w:val="22"/>
        </w:rPr>
      </w:pPr>
      <w:r w:rsidRPr="00BB196A">
        <w:rPr>
          <w:rFonts w:ascii="Arial" w:hAnsi="Arial" w:cs="Arial"/>
          <w:sz w:val="22"/>
          <w:szCs w:val="22"/>
        </w:rPr>
        <w:t>DIČ: CZ01312774</w:t>
      </w:r>
    </w:p>
    <w:p w14:paraId="3A433BB7" w14:textId="77777777" w:rsidR="003F7C07" w:rsidRDefault="003F7C07" w:rsidP="003F7C07">
      <w:pPr>
        <w:ind w:left="-810" w:firstLine="810"/>
        <w:rPr>
          <w:rFonts w:ascii="Arial" w:hAnsi="Arial" w:cs="Arial"/>
          <w:sz w:val="22"/>
          <w:szCs w:val="22"/>
        </w:rPr>
      </w:pPr>
      <w:r>
        <w:rPr>
          <w:rFonts w:ascii="Arial" w:hAnsi="Arial" w:cs="Arial"/>
          <w:sz w:val="22"/>
          <w:szCs w:val="22"/>
        </w:rPr>
        <w:t>ID DS: z49per3</w:t>
      </w:r>
    </w:p>
    <w:p w14:paraId="4056A9A2"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 xml:space="preserve">Bankovní spojení: ČNB, pobočka Praha, se sídlem Na </w:t>
      </w:r>
      <w:r w:rsidR="00AC09A0">
        <w:rPr>
          <w:rFonts w:ascii="Arial" w:hAnsi="Arial" w:cs="Arial"/>
          <w:sz w:val="22"/>
          <w:szCs w:val="22"/>
        </w:rPr>
        <w:t xml:space="preserve">Příkopě </w:t>
      </w:r>
      <w:r w:rsidRPr="00BB196A">
        <w:rPr>
          <w:rFonts w:ascii="Arial" w:hAnsi="Arial" w:cs="Arial"/>
          <w:sz w:val="22"/>
          <w:szCs w:val="22"/>
        </w:rPr>
        <w:t>28</w:t>
      </w:r>
    </w:p>
    <w:p w14:paraId="57B687A3"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číslo účtu:</w:t>
      </w:r>
      <w:r w:rsidRPr="00BB196A">
        <w:rPr>
          <w:rFonts w:ascii="Arial" w:hAnsi="Arial" w:cs="Arial"/>
          <w:sz w:val="22"/>
          <w:szCs w:val="22"/>
        </w:rPr>
        <w:tab/>
        <w:t>10014-3723001/0710</w:t>
      </w:r>
    </w:p>
    <w:p w14:paraId="107E659D" w14:textId="77777777" w:rsidR="00CB4222" w:rsidRPr="00BB196A" w:rsidRDefault="00CB4222" w:rsidP="00CB4222">
      <w:pPr>
        <w:widowControl/>
        <w:rPr>
          <w:rFonts w:ascii="Arial" w:hAnsi="Arial" w:cs="Arial"/>
          <w:sz w:val="22"/>
          <w:szCs w:val="22"/>
        </w:rPr>
      </w:pPr>
      <w:r w:rsidRPr="00BB196A">
        <w:rPr>
          <w:rFonts w:ascii="Arial" w:hAnsi="Arial" w:cs="Arial"/>
          <w:sz w:val="22"/>
          <w:szCs w:val="22"/>
        </w:rPr>
        <w:t>variabilní symbol: 1017932526</w:t>
      </w:r>
    </w:p>
    <w:p w14:paraId="5C0CF301" w14:textId="77777777"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(dále jen ” p r o d á v a j í c í ”)</w:t>
      </w:r>
    </w:p>
    <w:p w14:paraId="77D34553" w14:textId="77777777" w:rsidR="00746C63" w:rsidRPr="00BB196A" w:rsidRDefault="00746C63">
      <w:pPr>
        <w:widowControl/>
        <w:rPr>
          <w:rFonts w:ascii="Arial" w:hAnsi="Arial" w:cs="Arial"/>
          <w:color w:val="000000"/>
          <w:sz w:val="22"/>
          <w:szCs w:val="22"/>
        </w:rPr>
      </w:pPr>
    </w:p>
    <w:p w14:paraId="7F178ACB" w14:textId="77777777"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a</w:t>
      </w:r>
    </w:p>
    <w:p w14:paraId="45348183" w14:textId="77777777" w:rsidR="00746C63" w:rsidRPr="00BB196A" w:rsidRDefault="00746C63">
      <w:pPr>
        <w:widowControl/>
        <w:tabs>
          <w:tab w:val="left" w:pos="120"/>
        </w:tabs>
        <w:jc w:val="both"/>
        <w:rPr>
          <w:rFonts w:ascii="Arial" w:hAnsi="Arial" w:cs="Arial"/>
          <w:i/>
          <w:iCs/>
          <w:sz w:val="22"/>
          <w:szCs w:val="22"/>
        </w:rPr>
      </w:pPr>
    </w:p>
    <w:p w14:paraId="0A594A7F" w14:textId="74E29237" w:rsidR="00746C63" w:rsidRPr="00BB196A" w:rsidRDefault="00746C63">
      <w:pPr>
        <w:widowControl/>
        <w:rPr>
          <w:rFonts w:ascii="Arial" w:hAnsi="Arial" w:cs="Arial"/>
          <w:color w:val="000000"/>
          <w:sz w:val="22"/>
          <w:szCs w:val="22"/>
        </w:rPr>
      </w:pPr>
      <w:r w:rsidRPr="00BB196A">
        <w:rPr>
          <w:rFonts w:ascii="Arial" w:hAnsi="Arial" w:cs="Arial"/>
          <w:b/>
          <w:color w:val="000000"/>
          <w:sz w:val="22"/>
          <w:szCs w:val="22"/>
        </w:rPr>
        <w:t>CAFUR INVESTMENT, s.r.o.</w:t>
      </w:r>
      <w:r w:rsidRPr="00BB196A">
        <w:rPr>
          <w:rFonts w:ascii="Arial" w:hAnsi="Arial" w:cs="Arial"/>
          <w:color w:val="000000"/>
          <w:sz w:val="22"/>
          <w:szCs w:val="22"/>
        </w:rPr>
        <w:t>, sídlo Ruská 682</w:t>
      </w:r>
      <w:r w:rsidR="00AA7E03">
        <w:rPr>
          <w:rFonts w:ascii="Arial" w:hAnsi="Arial" w:cs="Arial"/>
          <w:color w:val="000000"/>
          <w:sz w:val="22"/>
          <w:szCs w:val="22"/>
        </w:rPr>
        <w:t>/4</w:t>
      </w:r>
      <w:r w:rsidRPr="00BB196A">
        <w:rPr>
          <w:rFonts w:ascii="Arial" w:hAnsi="Arial" w:cs="Arial"/>
          <w:color w:val="000000"/>
          <w:sz w:val="22"/>
          <w:szCs w:val="22"/>
        </w:rPr>
        <w:t>, Bruntál, PSČ 79201, IČO 26812746, DIČ CZ26812746</w:t>
      </w:r>
      <w:r w:rsidR="00827B31">
        <w:rPr>
          <w:rFonts w:ascii="Arial" w:hAnsi="Arial" w:cs="Arial"/>
          <w:color w:val="000000"/>
          <w:sz w:val="22"/>
          <w:szCs w:val="22"/>
        </w:rPr>
        <w:t>, kterou zastupuje Ing. Rostislav Macek, jednatel společnosti</w:t>
      </w:r>
    </w:p>
    <w:p w14:paraId="1E8B9DB1" w14:textId="718BBDC5"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(dále jen "k u p u j í c í")</w:t>
      </w:r>
    </w:p>
    <w:p w14:paraId="6D2D4193" w14:textId="77777777" w:rsidR="00746C63" w:rsidRPr="00BB196A" w:rsidRDefault="00746C63">
      <w:pPr>
        <w:widowControl/>
        <w:rPr>
          <w:rFonts w:ascii="Arial" w:hAnsi="Arial" w:cs="Arial"/>
          <w:color w:val="000000"/>
          <w:sz w:val="22"/>
          <w:szCs w:val="22"/>
        </w:rPr>
      </w:pPr>
    </w:p>
    <w:p w14:paraId="7C39A008" w14:textId="77777777" w:rsidR="00746C63" w:rsidRPr="00BB196A" w:rsidRDefault="00746C63">
      <w:pPr>
        <w:widowControl/>
        <w:rPr>
          <w:rFonts w:ascii="Arial" w:hAnsi="Arial" w:cs="Arial"/>
          <w:color w:val="000000"/>
          <w:sz w:val="22"/>
          <w:szCs w:val="22"/>
        </w:rPr>
      </w:pPr>
      <w:r w:rsidRPr="00BB196A">
        <w:rPr>
          <w:rFonts w:ascii="Arial" w:hAnsi="Arial" w:cs="Arial"/>
          <w:sz w:val="22"/>
          <w:szCs w:val="22"/>
        </w:rPr>
        <w:tab/>
      </w:r>
    </w:p>
    <w:p w14:paraId="49BD4805" w14:textId="77777777" w:rsidR="00746C63" w:rsidRPr="00BB196A" w:rsidRDefault="00746C63">
      <w:pPr>
        <w:widowControl/>
        <w:rPr>
          <w:rFonts w:ascii="Arial" w:hAnsi="Arial" w:cs="Arial"/>
          <w:sz w:val="22"/>
          <w:szCs w:val="22"/>
        </w:rPr>
      </w:pPr>
      <w:r w:rsidRPr="00BB196A">
        <w:rPr>
          <w:rFonts w:ascii="Arial" w:hAnsi="Arial" w:cs="Arial"/>
          <w:color w:val="000000"/>
          <w:sz w:val="22"/>
          <w:szCs w:val="22"/>
        </w:rPr>
        <w:t>uzavírají tuto:</w:t>
      </w:r>
    </w:p>
    <w:p w14:paraId="7D80BE0E"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KUPNÍ SMLOUVU</w:t>
      </w:r>
    </w:p>
    <w:p w14:paraId="4F0821E9" w14:textId="77777777" w:rsidR="00746C63" w:rsidRPr="00BB196A" w:rsidRDefault="00746C63">
      <w:pPr>
        <w:pStyle w:val="para"/>
        <w:widowControl/>
        <w:rPr>
          <w:rFonts w:ascii="Arial" w:hAnsi="Arial" w:cs="Arial"/>
          <w:sz w:val="22"/>
          <w:szCs w:val="22"/>
        </w:rPr>
      </w:pPr>
    </w:p>
    <w:p w14:paraId="0609C72F"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 xml:space="preserve">č. </w:t>
      </w:r>
      <w:r w:rsidRPr="00BB196A">
        <w:rPr>
          <w:rFonts w:ascii="Arial" w:hAnsi="Arial" w:cs="Arial"/>
          <w:color w:val="000000"/>
          <w:sz w:val="22"/>
          <w:szCs w:val="22"/>
        </w:rPr>
        <w:t>1017932526</w:t>
      </w:r>
    </w:p>
    <w:p w14:paraId="402AF9E4" w14:textId="77777777" w:rsidR="00746C63" w:rsidRPr="00BB196A" w:rsidRDefault="00746C63">
      <w:pPr>
        <w:widowControl/>
        <w:rPr>
          <w:rFonts w:ascii="Arial" w:hAnsi="Arial" w:cs="Arial"/>
          <w:color w:val="000000"/>
          <w:sz w:val="22"/>
          <w:szCs w:val="22"/>
        </w:rPr>
      </w:pPr>
    </w:p>
    <w:p w14:paraId="4BC172EC" w14:textId="77777777" w:rsidR="00746C63" w:rsidRDefault="00746C63">
      <w:pPr>
        <w:pStyle w:val="para"/>
        <w:widowControl/>
        <w:rPr>
          <w:rFonts w:ascii="Arial" w:hAnsi="Arial" w:cs="Arial"/>
          <w:color w:val="000000"/>
          <w:sz w:val="22"/>
          <w:szCs w:val="22"/>
        </w:rPr>
      </w:pPr>
      <w:r w:rsidRPr="00BB196A">
        <w:rPr>
          <w:rFonts w:ascii="Arial" w:hAnsi="Arial" w:cs="Arial"/>
          <w:color w:val="000000"/>
          <w:sz w:val="22"/>
          <w:szCs w:val="22"/>
        </w:rPr>
        <w:t>I.</w:t>
      </w:r>
    </w:p>
    <w:p w14:paraId="25D3EC29" w14:textId="77777777" w:rsidR="00042C04" w:rsidRPr="00BB196A" w:rsidRDefault="00042C04">
      <w:pPr>
        <w:pStyle w:val="para"/>
        <w:widowControl/>
        <w:rPr>
          <w:rFonts w:ascii="Arial" w:hAnsi="Arial" w:cs="Arial"/>
          <w:sz w:val="22"/>
          <w:szCs w:val="22"/>
        </w:rPr>
      </w:pPr>
    </w:p>
    <w:p w14:paraId="5762B26E" w14:textId="77777777" w:rsidR="00746C63" w:rsidRPr="00BB196A" w:rsidRDefault="00CF7B8B">
      <w:pPr>
        <w:pStyle w:val="vnitrniText"/>
        <w:widowControl/>
        <w:rPr>
          <w:rFonts w:ascii="Arial" w:hAnsi="Arial" w:cs="Arial"/>
          <w:sz w:val="22"/>
          <w:szCs w:val="22"/>
        </w:rPr>
      </w:pPr>
      <w:r w:rsidRPr="00BB196A">
        <w:rPr>
          <w:rFonts w:ascii="Arial" w:hAnsi="Arial" w:cs="Arial"/>
          <w:sz w:val="22"/>
          <w:szCs w:val="22"/>
        </w:rPr>
        <w:t xml:space="preserve">Státní pozemkový úřad jako prodávající je příslušný hospodařit ve smyslu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s níže uvedeným pozemkem v majetku České republiky vedeným</w:t>
      </w:r>
      <w:r w:rsidR="00746C63" w:rsidRPr="00BB196A">
        <w:rPr>
          <w:rFonts w:ascii="Arial" w:hAnsi="Arial" w:cs="Arial"/>
          <w:sz w:val="22"/>
          <w:szCs w:val="22"/>
        </w:rPr>
        <w:t xml:space="preserve"> u Katastrálního úřadu pro Moravskoslezský kraj, Katastrální pracoviště Bruntál na LV 10 002:</w:t>
      </w:r>
    </w:p>
    <w:p w14:paraId="006418FB"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1B1F01B2" w14:textId="77777777" w:rsidR="00746C63" w:rsidRPr="00BB196A" w:rsidRDefault="00746C63">
      <w:pPr>
        <w:pStyle w:val="obec1"/>
        <w:widowControl/>
        <w:rPr>
          <w:rFonts w:ascii="Arial" w:hAnsi="Arial" w:cs="Arial"/>
          <w:sz w:val="22"/>
          <w:szCs w:val="22"/>
        </w:rPr>
      </w:pPr>
      <w:r w:rsidRPr="00BB196A">
        <w:rPr>
          <w:rFonts w:ascii="Arial" w:hAnsi="Arial" w:cs="Arial"/>
          <w:sz w:val="22"/>
          <w:szCs w:val="22"/>
        </w:rPr>
        <w:t>Obec</w:t>
      </w:r>
      <w:r w:rsidRPr="00BB196A">
        <w:rPr>
          <w:rFonts w:ascii="Arial" w:hAnsi="Arial" w:cs="Arial"/>
          <w:sz w:val="22"/>
          <w:szCs w:val="22"/>
        </w:rPr>
        <w:tab/>
        <w:t xml:space="preserve">Katastrální území </w:t>
      </w:r>
      <w:r w:rsidRPr="00BB196A">
        <w:rPr>
          <w:rFonts w:ascii="Arial" w:hAnsi="Arial" w:cs="Arial"/>
          <w:sz w:val="22"/>
          <w:szCs w:val="22"/>
        </w:rPr>
        <w:tab/>
        <w:t>Parcelní číslo</w:t>
      </w:r>
      <w:r w:rsidRPr="00BB196A">
        <w:rPr>
          <w:rFonts w:ascii="Arial" w:hAnsi="Arial" w:cs="Arial"/>
          <w:sz w:val="22"/>
          <w:szCs w:val="22"/>
        </w:rPr>
        <w:tab/>
        <w:t>Druh pozemku</w:t>
      </w:r>
    </w:p>
    <w:p w14:paraId="0F90B919"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3E19B51F" w14:textId="77777777" w:rsidR="00746C63" w:rsidRPr="00BB196A" w:rsidRDefault="00746C63">
      <w:pPr>
        <w:pStyle w:val="obec1"/>
        <w:widowControl/>
        <w:rPr>
          <w:rFonts w:ascii="Arial" w:hAnsi="Arial" w:cs="Arial"/>
          <w:sz w:val="18"/>
          <w:szCs w:val="18"/>
        </w:rPr>
      </w:pPr>
      <w:r w:rsidRPr="00BB196A">
        <w:rPr>
          <w:rFonts w:ascii="Arial" w:hAnsi="Arial" w:cs="Arial"/>
          <w:sz w:val="18"/>
          <w:szCs w:val="18"/>
        </w:rPr>
        <w:t xml:space="preserve">Katastr </w:t>
      </w:r>
      <w:proofErr w:type="gramStart"/>
      <w:r w:rsidRPr="00BB196A">
        <w:rPr>
          <w:rFonts w:ascii="Arial" w:hAnsi="Arial" w:cs="Arial"/>
          <w:sz w:val="18"/>
          <w:szCs w:val="18"/>
        </w:rPr>
        <w:t>nemovitostí - pozemkové</w:t>
      </w:r>
      <w:proofErr w:type="gramEnd"/>
    </w:p>
    <w:p w14:paraId="7B463336" w14:textId="77777777" w:rsidR="00746C63" w:rsidRPr="00BB196A" w:rsidRDefault="00746C63">
      <w:pPr>
        <w:pStyle w:val="obec1"/>
        <w:widowControl/>
        <w:rPr>
          <w:rFonts w:ascii="Arial" w:hAnsi="Arial" w:cs="Arial"/>
          <w:sz w:val="18"/>
          <w:szCs w:val="18"/>
        </w:rPr>
      </w:pPr>
      <w:r w:rsidRPr="00BB196A">
        <w:rPr>
          <w:rFonts w:ascii="Arial" w:hAnsi="Arial" w:cs="Arial"/>
          <w:sz w:val="18"/>
          <w:szCs w:val="18"/>
        </w:rPr>
        <w:t>Razová</w:t>
      </w:r>
      <w:r w:rsidRPr="00BB196A">
        <w:rPr>
          <w:rFonts w:ascii="Arial" w:hAnsi="Arial" w:cs="Arial"/>
          <w:sz w:val="18"/>
          <w:szCs w:val="18"/>
        </w:rPr>
        <w:tab/>
        <w:t>Razová</w:t>
      </w:r>
      <w:r w:rsidRPr="00BB196A">
        <w:rPr>
          <w:rFonts w:ascii="Arial" w:hAnsi="Arial" w:cs="Arial"/>
          <w:sz w:val="18"/>
          <w:szCs w:val="18"/>
        </w:rPr>
        <w:tab/>
        <w:t>503/3</w:t>
      </w:r>
      <w:r w:rsidRPr="00BB196A">
        <w:rPr>
          <w:rFonts w:ascii="Arial" w:hAnsi="Arial" w:cs="Arial"/>
          <w:sz w:val="18"/>
          <w:szCs w:val="18"/>
        </w:rPr>
        <w:tab/>
        <w:t>trvalý travní porost</w:t>
      </w:r>
    </w:p>
    <w:p w14:paraId="4F278D5C" w14:textId="77777777" w:rsidR="00BB196A" w:rsidRDefault="00BB196A" w:rsidP="00BB196A">
      <w:pPr>
        <w:widowControl/>
        <w:ind w:right="-433"/>
        <w:rPr>
          <w:rFonts w:ascii="Arial" w:hAnsi="Arial" w:cs="Arial"/>
          <w:sz w:val="22"/>
          <w:szCs w:val="22"/>
        </w:rPr>
      </w:pPr>
      <w:r>
        <w:rPr>
          <w:rFonts w:ascii="Arial" w:hAnsi="Arial" w:cs="Arial"/>
          <w:sz w:val="22"/>
          <w:szCs w:val="22"/>
        </w:rPr>
        <w:t>-----------------------------------------------------------------------------------------------------------------------------</w:t>
      </w:r>
    </w:p>
    <w:p w14:paraId="3B66EE3F" w14:textId="77777777" w:rsidR="00746C63" w:rsidRPr="00BB196A" w:rsidRDefault="00746C63">
      <w:pPr>
        <w:widowControl/>
        <w:rPr>
          <w:rFonts w:ascii="Arial" w:hAnsi="Arial" w:cs="Arial"/>
          <w:sz w:val="22"/>
          <w:szCs w:val="22"/>
        </w:rPr>
      </w:pPr>
      <w:r w:rsidRPr="00BB196A">
        <w:rPr>
          <w:rFonts w:ascii="Arial" w:hAnsi="Arial" w:cs="Arial"/>
          <w:sz w:val="22"/>
          <w:szCs w:val="22"/>
        </w:rPr>
        <w:t xml:space="preserve"> (dále jen ”pozemek”)</w:t>
      </w:r>
    </w:p>
    <w:p w14:paraId="76CEA8F8" w14:textId="77777777" w:rsidR="008C341E" w:rsidRDefault="008C341E" w:rsidP="008C341E">
      <w:pPr>
        <w:widowControl/>
        <w:jc w:val="both"/>
        <w:rPr>
          <w:rFonts w:ascii="Arial" w:hAnsi="Arial" w:cs="Arial"/>
          <w:sz w:val="22"/>
          <w:szCs w:val="22"/>
        </w:rPr>
      </w:pPr>
    </w:p>
    <w:p w14:paraId="71353A3C" w14:textId="77777777" w:rsidR="00037D7E" w:rsidRDefault="00037D7E" w:rsidP="00037D7E">
      <w:pPr>
        <w:widowControl/>
        <w:jc w:val="both"/>
        <w:rPr>
          <w:rFonts w:ascii="Arial" w:hAnsi="Arial" w:cs="Arial"/>
          <w:sz w:val="22"/>
          <w:szCs w:val="22"/>
        </w:rPr>
      </w:pPr>
    </w:p>
    <w:p w14:paraId="220811A6" w14:textId="77777777" w:rsidR="00746C63" w:rsidRDefault="00746C63">
      <w:pPr>
        <w:pStyle w:val="para"/>
        <w:widowControl/>
        <w:rPr>
          <w:rFonts w:ascii="Arial" w:hAnsi="Arial" w:cs="Arial"/>
          <w:sz w:val="22"/>
          <w:szCs w:val="22"/>
        </w:rPr>
      </w:pPr>
      <w:r w:rsidRPr="00BB196A">
        <w:rPr>
          <w:rFonts w:ascii="Arial" w:hAnsi="Arial" w:cs="Arial"/>
          <w:sz w:val="22"/>
          <w:szCs w:val="22"/>
        </w:rPr>
        <w:t>II.</w:t>
      </w:r>
    </w:p>
    <w:p w14:paraId="1F6399B7" w14:textId="77777777" w:rsidR="004E6CC1" w:rsidRPr="00BB196A" w:rsidRDefault="004E6CC1">
      <w:pPr>
        <w:pStyle w:val="para"/>
        <w:widowControl/>
        <w:rPr>
          <w:rFonts w:ascii="Arial" w:hAnsi="Arial" w:cs="Arial"/>
          <w:sz w:val="22"/>
          <w:szCs w:val="22"/>
        </w:rPr>
      </w:pPr>
    </w:p>
    <w:p w14:paraId="2A99DEE7" w14:textId="3F35FDCE" w:rsidR="00746C63" w:rsidRPr="00BB196A" w:rsidRDefault="00746C63">
      <w:pPr>
        <w:pStyle w:val="vnitrniText"/>
        <w:widowControl/>
        <w:rPr>
          <w:rFonts w:ascii="Arial" w:hAnsi="Arial" w:cs="Arial"/>
          <w:sz w:val="22"/>
          <w:szCs w:val="22"/>
        </w:rPr>
      </w:pPr>
      <w:r w:rsidRPr="00BB196A">
        <w:rPr>
          <w:rFonts w:ascii="Arial" w:hAnsi="Arial" w:cs="Arial"/>
          <w:sz w:val="22"/>
          <w:szCs w:val="22"/>
        </w:rPr>
        <w:t xml:space="preserve">Tato smlouva se uzavírá podle § 10 odst. </w:t>
      </w:r>
      <w:r w:rsidR="004E6CC1">
        <w:rPr>
          <w:rFonts w:ascii="Arial" w:hAnsi="Arial" w:cs="Arial"/>
          <w:sz w:val="22"/>
          <w:szCs w:val="22"/>
        </w:rPr>
        <w:t>5</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 xml:space="preserve">o Státním pozemkovém úřadu a o změně některých souvisejících zákonů, </w:t>
      </w:r>
      <w:r w:rsidR="000C3017" w:rsidRPr="00B05308">
        <w:rPr>
          <w:rFonts w:ascii="Arial" w:hAnsi="Arial" w:cs="Arial"/>
          <w:sz w:val="22"/>
          <w:szCs w:val="22"/>
        </w:rPr>
        <w:t>ve znění pozdějších předpisů.</w:t>
      </w:r>
    </w:p>
    <w:p w14:paraId="6C091656" w14:textId="77777777" w:rsidR="00746C63" w:rsidRDefault="00746C63">
      <w:pPr>
        <w:pStyle w:val="vnitrniText"/>
        <w:widowControl/>
        <w:rPr>
          <w:rFonts w:ascii="Arial" w:hAnsi="Arial" w:cs="Arial"/>
          <w:sz w:val="22"/>
          <w:szCs w:val="22"/>
        </w:rPr>
      </w:pPr>
    </w:p>
    <w:p w14:paraId="5416AB98" w14:textId="77777777" w:rsidR="004E6CC1" w:rsidRPr="00BB196A" w:rsidRDefault="004E6CC1">
      <w:pPr>
        <w:pStyle w:val="vnitrniText"/>
        <w:widowControl/>
        <w:rPr>
          <w:rFonts w:ascii="Arial" w:hAnsi="Arial" w:cs="Arial"/>
          <w:sz w:val="22"/>
          <w:szCs w:val="22"/>
        </w:rPr>
      </w:pPr>
    </w:p>
    <w:p w14:paraId="33AAD9F4" w14:textId="77777777" w:rsidR="00746C63" w:rsidRDefault="00746C63">
      <w:pPr>
        <w:pStyle w:val="para"/>
        <w:widowControl/>
        <w:rPr>
          <w:rFonts w:ascii="Arial" w:hAnsi="Arial" w:cs="Arial"/>
          <w:color w:val="000000"/>
          <w:sz w:val="22"/>
          <w:szCs w:val="22"/>
        </w:rPr>
      </w:pPr>
      <w:r w:rsidRPr="00BB196A">
        <w:rPr>
          <w:rFonts w:ascii="Arial" w:hAnsi="Arial" w:cs="Arial"/>
          <w:color w:val="000000"/>
          <w:sz w:val="22"/>
          <w:szCs w:val="22"/>
        </w:rPr>
        <w:t>III.</w:t>
      </w:r>
    </w:p>
    <w:p w14:paraId="425E82FA" w14:textId="77777777" w:rsidR="004E6CC1" w:rsidRPr="00BB196A" w:rsidRDefault="004E6CC1">
      <w:pPr>
        <w:pStyle w:val="para"/>
        <w:widowControl/>
        <w:rPr>
          <w:rFonts w:ascii="Arial" w:hAnsi="Arial" w:cs="Arial"/>
          <w:sz w:val="22"/>
          <w:szCs w:val="22"/>
        </w:rPr>
      </w:pPr>
    </w:p>
    <w:p w14:paraId="3C783118"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Prodávající touto smlouvou prodává kupujícímu pozemek specifikovaný v čl. I. této smlouvy a ten jej, ve stavu</w:t>
      </w:r>
      <w:r w:rsidR="004F2747">
        <w:rPr>
          <w:rFonts w:ascii="Arial" w:hAnsi="Arial" w:cs="Arial"/>
          <w:sz w:val="22"/>
          <w:szCs w:val="22"/>
        </w:rPr>
        <w:t>,</w:t>
      </w:r>
      <w:r w:rsidRPr="00BB196A">
        <w:rPr>
          <w:rFonts w:ascii="Arial" w:hAnsi="Arial" w:cs="Arial"/>
          <w:sz w:val="22"/>
          <w:szCs w:val="22"/>
        </w:rPr>
        <w:t xml:space="preserve"> v jakém se nachází ke dni </w:t>
      </w:r>
      <w:r w:rsidR="00391669">
        <w:rPr>
          <w:rFonts w:ascii="Arial" w:hAnsi="Arial" w:cs="Arial"/>
          <w:sz w:val="22"/>
          <w:szCs w:val="22"/>
        </w:rPr>
        <w:t xml:space="preserve">účinnosti </w:t>
      </w:r>
      <w:r w:rsidRPr="00BB196A">
        <w:rPr>
          <w:rFonts w:ascii="Arial" w:hAnsi="Arial" w:cs="Arial"/>
          <w:sz w:val="22"/>
          <w:szCs w:val="22"/>
        </w:rPr>
        <w:t>smlouvy, kupuje. Vlastnické právo k pozemku přechází na kupujícího vkladem do katastru nemovitostí na základě této smlouvy.</w:t>
      </w:r>
    </w:p>
    <w:p w14:paraId="6A003C2F" w14:textId="77777777" w:rsidR="00746C63" w:rsidRPr="00BB196A" w:rsidRDefault="00746C63">
      <w:pPr>
        <w:pStyle w:val="vnitrniText"/>
        <w:widowControl/>
        <w:jc w:val="left"/>
        <w:rPr>
          <w:rFonts w:ascii="Arial" w:hAnsi="Arial" w:cs="Arial"/>
          <w:b/>
          <w:bCs/>
          <w:color w:val="000000"/>
          <w:sz w:val="22"/>
          <w:szCs w:val="22"/>
        </w:rPr>
      </w:pPr>
    </w:p>
    <w:p w14:paraId="1C8C0423" w14:textId="77777777" w:rsidR="00761EA7" w:rsidRDefault="00761EA7">
      <w:pPr>
        <w:pStyle w:val="para"/>
        <w:widowControl/>
        <w:rPr>
          <w:rFonts w:ascii="Arial" w:hAnsi="Arial" w:cs="Arial"/>
          <w:sz w:val="22"/>
          <w:szCs w:val="22"/>
        </w:rPr>
      </w:pPr>
    </w:p>
    <w:p w14:paraId="2611C871" w14:textId="18194580" w:rsidR="00746C63" w:rsidRPr="00BB196A" w:rsidRDefault="00746C63">
      <w:pPr>
        <w:pStyle w:val="para"/>
        <w:widowControl/>
        <w:rPr>
          <w:rFonts w:ascii="Arial" w:hAnsi="Arial" w:cs="Arial"/>
          <w:sz w:val="22"/>
          <w:szCs w:val="22"/>
        </w:rPr>
      </w:pPr>
      <w:r w:rsidRPr="00BB196A">
        <w:rPr>
          <w:rFonts w:ascii="Arial" w:hAnsi="Arial" w:cs="Arial"/>
          <w:sz w:val="22"/>
          <w:szCs w:val="22"/>
        </w:rPr>
        <w:t>IV.</w:t>
      </w:r>
    </w:p>
    <w:p w14:paraId="13436A13" w14:textId="77777777" w:rsidR="00F95815" w:rsidRPr="0080603D" w:rsidRDefault="00F95815">
      <w:pPr>
        <w:widowControl/>
        <w:tabs>
          <w:tab w:val="left" w:pos="426"/>
        </w:tabs>
        <w:rPr>
          <w:rFonts w:ascii="Arial" w:hAnsi="Arial" w:cs="Arial"/>
          <w:sz w:val="22"/>
          <w:szCs w:val="22"/>
        </w:rPr>
      </w:pPr>
    </w:p>
    <w:p w14:paraId="1C491845" w14:textId="77777777"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 xml:space="preserve">1) Kupní cena prodávaného pozemku byla stanovena a je hrazena takto: </w:t>
      </w:r>
    </w:p>
    <w:tbl>
      <w:tblPr>
        <w:tblW w:w="0" w:type="auto"/>
        <w:tblLayout w:type="fixed"/>
        <w:tblLook w:val="0000" w:firstRow="0" w:lastRow="0" w:firstColumn="0" w:lastColumn="0" w:noHBand="0" w:noVBand="0"/>
      </w:tblPr>
      <w:tblGrid>
        <w:gridCol w:w="3095"/>
        <w:gridCol w:w="3096"/>
        <w:gridCol w:w="3096"/>
      </w:tblGrid>
      <w:tr w:rsidR="001873DB" w:rsidRPr="0080603D" w14:paraId="6F360074" w14:textId="77777777">
        <w:tc>
          <w:tcPr>
            <w:tcW w:w="3095" w:type="dxa"/>
            <w:tcBorders>
              <w:top w:val="single" w:sz="6" w:space="0" w:color="auto"/>
              <w:left w:val="single" w:sz="6" w:space="0" w:color="auto"/>
              <w:bottom w:val="single" w:sz="6" w:space="0" w:color="auto"/>
              <w:right w:val="single" w:sz="6" w:space="0" w:color="auto"/>
            </w:tcBorders>
          </w:tcPr>
          <w:p w14:paraId="3B34DFD7"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Katastrální</w:t>
            </w:r>
          </w:p>
          <w:p w14:paraId="767C0D99"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území</w:t>
            </w:r>
          </w:p>
        </w:tc>
        <w:tc>
          <w:tcPr>
            <w:tcW w:w="3096" w:type="dxa"/>
            <w:tcBorders>
              <w:top w:val="single" w:sz="6" w:space="0" w:color="auto"/>
              <w:left w:val="single" w:sz="6" w:space="0" w:color="auto"/>
              <w:bottom w:val="single" w:sz="6" w:space="0" w:color="auto"/>
              <w:right w:val="single" w:sz="6" w:space="0" w:color="auto"/>
            </w:tcBorders>
          </w:tcPr>
          <w:p w14:paraId="1022A643"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Parc.č.</w:t>
            </w:r>
          </w:p>
        </w:tc>
        <w:tc>
          <w:tcPr>
            <w:tcW w:w="3096" w:type="dxa"/>
            <w:tcBorders>
              <w:top w:val="single" w:sz="6" w:space="0" w:color="auto"/>
              <w:left w:val="single" w:sz="6" w:space="0" w:color="auto"/>
              <w:bottom w:val="single" w:sz="6" w:space="0" w:color="auto"/>
              <w:right w:val="single" w:sz="6" w:space="0" w:color="auto"/>
            </w:tcBorders>
          </w:tcPr>
          <w:p w14:paraId="1C511F99"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Kupní cena</w:t>
            </w:r>
          </w:p>
        </w:tc>
      </w:tr>
      <w:tr w:rsidR="001873DB" w:rsidRPr="0080603D" w14:paraId="49DACAAF" w14:textId="77777777">
        <w:tc>
          <w:tcPr>
            <w:tcW w:w="3095" w:type="dxa"/>
            <w:tcBorders>
              <w:top w:val="single" w:sz="6" w:space="0" w:color="auto"/>
              <w:left w:val="single" w:sz="6" w:space="0" w:color="auto"/>
              <w:bottom w:val="single" w:sz="6" w:space="0" w:color="auto"/>
              <w:right w:val="single" w:sz="6" w:space="0" w:color="auto"/>
            </w:tcBorders>
          </w:tcPr>
          <w:p w14:paraId="05BC541C"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Razová</w:t>
            </w:r>
          </w:p>
        </w:tc>
        <w:tc>
          <w:tcPr>
            <w:tcW w:w="3096" w:type="dxa"/>
            <w:tcBorders>
              <w:top w:val="single" w:sz="6" w:space="0" w:color="auto"/>
              <w:left w:val="single" w:sz="6" w:space="0" w:color="auto"/>
              <w:bottom w:val="single" w:sz="6" w:space="0" w:color="auto"/>
              <w:right w:val="single" w:sz="6" w:space="0" w:color="auto"/>
            </w:tcBorders>
          </w:tcPr>
          <w:p w14:paraId="24F3744A"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503/3</w:t>
            </w:r>
          </w:p>
        </w:tc>
        <w:tc>
          <w:tcPr>
            <w:tcW w:w="3096" w:type="dxa"/>
            <w:tcBorders>
              <w:top w:val="single" w:sz="6" w:space="0" w:color="auto"/>
              <w:left w:val="single" w:sz="6" w:space="0" w:color="auto"/>
              <w:bottom w:val="single" w:sz="6" w:space="0" w:color="auto"/>
              <w:right w:val="single" w:sz="6" w:space="0" w:color="auto"/>
            </w:tcBorders>
          </w:tcPr>
          <w:p w14:paraId="2AC1049D" w14:textId="1490865F" w:rsidR="001873DB" w:rsidRPr="0080603D" w:rsidRDefault="00042C04">
            <w:pPr>
              <w:widowControl/>
              <w:jc w:val="center"/>
              <w:rPr>
                <w:rFonts w:ascii="Arial" w:hAnsi="Arial" w:cs="Arial"/>
                <w:sz w:val="18"/>
                <w:szCs w:val="18"/>
              </w:rPr>
            </w:pPr>
            <w:r>
              <w:rPr>
                <w:rFonts w:ascii="Arial" w:hAnsi="Arial" w:cs="Arial"/>
                <w:sz w:val="18"/>
                <w:szCs w:val="18"/>
              </w:rPr>
              <w:t>993 120</w:t>
            </w:r>
            <w:r w:rsidR="001873DB" w:rsidRPr="0080603D">
              <w:rPr>
                <w:rFonts w:ascii="Arial" w:hAnsi="Arial" w:cs="Arial"/>
                <w:sz w:val="18"/>
                <w:szCs w:val="18"/>
              </w:rPr>
              <w:t>,00 Kč</w:t>
            </w:r>
          </w:p>
        </w:tc>
      </w:tr>
    </w:tbl>
    <w:p w14:paraId="699E78A2" w14:textId="77777777" w:rsidR="001873DB" w:rsidRPr="0080603D" w:rsidRDefault="001873DB">
      <w:pPr>
        <w:widowControl/>
        <w:rPr>
          <w:rFonts w:ascii="Arial" w:hAnsi="Arial" w:cs="Arial"/>
          <w:sz w:val="18"/>
          <w:szCs w:val="18"/>
        </w:rPr>
      </w:pPr>
    </w:p>
    <w:tbl>
      <w:tblPr>
        <w:tblW w:w="0" w:type="auto"/>
        <w:tblLayout w:type="fixed"/>
        <w:tblLook w:val="0000" w:firstRow="0" w:lastRow="0" w:firstColumn="0" w:lastColumn="0" w:noHBand="0" w:noVBand="0"/>
      </w:tblPr>
      <w:tblGrid>
        <w:gridCol w:w="6191"/>
        <w:gridCol w:w="3096"/>
      </w:tblGrid>
      <w:tr w:rsidR="001873DB" w:rsidRPr="0080603D" w14:paraId="7E2FCF63" w14:textId="77777777">
        <w:tc>
          <w:tcPr>
            <w:tcW w:w="6191" w:type="dxa"/>
            <w:tcBorders>
              <w:top w:val="single" w:sz="6" w:space="0" w:color="auto"/>
              <w:left w:val="single" w:sz="6" w:space="0" w:color="auto"/>
              <w:bottom w:val="single" w:sz="6" w:space="0" w:color="auto"/>
              <w:right w:val="single" w:sz="6" w:space="0" w:color="auto"/>
            </w:tcBorders>
          </w:tcPr>
          <w:p w14:paraId="7F86CF9D" w14:textId="77777777"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Celkem</w:t>
            </w:r>
          </w:p>
        </w:tc>
        <w:tc>
          <w:tcPr>
            <w:tcW w:w="3096" w:type="dxa"/>
            <w:tcBorders>
              <w:top w:val="single" w:sz="6" w:space="0" w:color="auto"/>
              <w:left w:val="single" w:sz="6" w:space="0" w:color="auto"/>
              <w:bottom w:val="single" w:sz="6" w:space="0" w:color="auto"/>
              <w:right w:val="single" w:sz="6" w:space="0" w:color="auto"/>
            </w:tcBorders>
          </w:tcPr>
          <w:p w14:paraId="71D7C865" w14:textId="2EFA558F" w:rsidR="001873DB" w:rsidRPr="0080603D" w:rsidRDefault="00042C04">
            <w:pPr>
              <w:widowControl/>
              <w:jc w:val="center"/>
              <w:rPr>
                <w:rFonts w:ascii="Arial" w:hAnsi="Arial" w:cs="Arial"/>
                <w:sz w:val="18"/>
                <w:szCs w:val="18"/>
              </w:rPr>
            </w:pPr>
            <w:r>
              <w:rPr>
                <w:rFonts w:ascii="Arial" w:hAnsi="Arial" w:cs="Arial"/>
                <w:sz w:val="18"/>
                <w:szCs w:val="18"/>
              </w:rPr>
              <w:t>993 120</w:t>
            </w:r>
            <w:r w:rsidR="001873DB" w:rsidRPr="0080603D">
              <w:rPr>
                <w:rFonts w:ascii="Arial" w:hAnsi="Arial" w:cs="Arial"/>
                <w:sz w:val="18"/>
                <w:szCs w:val="18"/>
              </w:rPr>
              <w:t>,00 Kč</w:t>
            </w:r>
          </w:p>
        </w:tc>
      </w:tr>
    </w:tbl>
    <w:p w14:paraId="0B33FD2F" w14:textId="77777777" w:rsidR="001873DB" w:rsidRPr="0080603D" w:rsidRDefault="001873DB" w:rsidP="001873DB">
      <w:pPr>
        <w:widowControl/>
        <w:tabs>
          <w:tab w:val="left" w:pos="426"/>
        </w:tabs>
        <w:ind w:left="-142"/>
        <w:rPr>
          <w:rFonts w:ascii="Arial" w:hAnsi="Arial" w:cs="Arial"/>
          <w:sz w:val="22"/>
          <w:szCs w:val="22"/>
        </w:rPr>
      </w:pPr>
    </w:p>
    <w:p w14:paraId="64849D0F" w14:textId="77777777"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2) Kupní cenu uhradil kupující prodávajícímu před podpisem této smlouvy.</w:t>
      </w:r>
    </w:p>
    <w:p w14:paraId="4E8A3000" w14:textId="77777777" w:rsidR="00827B31" w:rsidRDefault="00827B31">
      <w:pPr>
        <w:widowControl/>
        <w:tabs>
          <w:tab w:val="left" w:pos="426"/>
        </w:tabs>
      </w:pPr>
    </w:p>
    <w:p w14:paraId="167F01CF" w14:textId="77777777" w:rsidR="004E6CC1" w:rsidRDefault="004E6CC1">
      <w:pPr>
        <w:widowControl/>
        <w:tabs>
          <w:tab w:val="left" w:pos="426"/>
        </w:tabs>
      </w:pPr>
    </w:p>
    <w:p w14:paraId="26604AE4" w14:textId="77777777" w:rsidR="00746C63" w:rsidRDefault="00746C63">
      <w:pPr>
        <w:pStyle w:val="para"/>
        <w:widowControl/>
        <w:rPr>
          <w:rFonts w:ascii="Arial" w:hAnsi="Arial" w:cs="Arial"/>
          <w:sz w:val="22"/>
          <w:szCs w:val="22"/>
        </w:rPr>
      </w:pPr>
      <w:r w:rsidRPr="00BB196A">
        <w:rPr>
          <w:rFonts w:ascii="Arial" w:hAnsi="Arial" w:cs="Arial"/>
          <w:sz w:val="22"/>
          <w:szCs w:val="22"/>
        </w:rPr>
        <w:t>V.</w:t>
      </w:r>
    </w:p>
    <w:p w14:paraId="359F7160" w14:textId="77777777" w:rsidR="004E6CC1" w:rsidRPr="00BB196A" w:rsidRDefault="004E6CC1">
      <w:pPr>
        <w:pStyle w:val="para"/>
        <w:widowControl/>
        <w:rPr>
          <w:rFonts w:ascii="Arial" w:hAnsi="Arial" w:cs="Arial"/>
          <w:sz w:val="22"/>
          <w:szCs w:val="22"/>
        </w:rPr>
      </w:pPr>
    </w:p>
    <w:p w14:paraId="5725CCF7"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1)</w:t>
      </w:r>
      <w:r w:rsidRPr="00BB196A">
        <w:rPr>
          <w:rFonts w:ascii="Arial" w:hAnsi="Arial" w:cs="Arial"/>
          <w:sz w:val="22"/>
          <w:szCs w:val="22"/>
        </w:rPr>
        <w:tab/>
        <w:t>Obě smluvní strany shodně prohlašují, že jim nejsou známy žádné skutečnosti, které by uzavření smlouvy bránily. Kupující bere na vědomí skutečnost, že prodávající nezajišťuje zpřístupnění a vytyčování hranic pozemku.</w:t>
      </w:r>
    </w:p>
    <w:p w14:paraId="60350C26" w14:textId="77777777" w:rsidR="008E67C2" w:rsidRPr="00BB196A" w:rsidRDefault="008E67C2" w:rsidP="004E6CC1">
      <w:pPr>
        <w:ind w:firstLine="426"/>
        <w:jc w:val="both"/>
        <w:rPr>
          <w:rFonts w:ascii="Arial" w:hAnsi="Arial" w:cs="Arial"/>
          <w:sz w:val="22"/>
          <w:szCs w:val="22"/>
        </w:rPr>
      </w:pPr>
      <w:r w:rsidRPr="00BB196A">
        <w:rPr>
          <w:rFonts w:ascii="Arial" w:hAnsi="Arial" w:cs="Arial"/>
          <w:bCs/>
          <w:sz w:val="22"/>
          <w:szCs w:val="22"/>
        </w:rPr>
        <w:t>Smluvní strany berou na vědomí, že na pozemku může být umístěno vedení nebo zařízení veřejné technické infrastruktury, k nimž existují oprávnění, jakož i omezení užívání pozemku vzniklá podle předchozích právních úprav, která se nezapisovala do pozemkových knih, evidence nemovitostí, ani katastru nemovitostí. Tato omezení a oprávnění přecházejí na nabyvatele pozemku.</w:t>
      </w:r>
    </w:p>
    <w:p w14:paraId="6E2007A3"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2)  Užívací vztah k prodávanému pozemku je řešen nájemní smlouvou č. 21N22/26, kterou se Státním pozemkovým úřadem uzavřel CAFUR INVESTMENT, s.r.o., jakožto nájemce. S obsahem nájemní smlouvy byl kupující seznámen před podpisem této smlouvy, což stvrzuje svým podpisem.</w:t>
      </w:r>
    </w:p>
    <w:p w14:paraId="13115047" w14:textId="77777777" w:rsidR="00746C63" w:rsidRPr="00BB196A" w:rsidRDefault="00A37389">
      <w:pPr>
        <w:pStyle w:val="vnitrniText"/>
        <w:widowControl/>
        <w:rPr>
          <w:rFonts w:ascii="Arial" w:hAnsi="Arial" w:cs="Arial"/>
          <w:sz w:val="22"/>
          <w:szCs w:val="22"/>
        </w:rPr>
      </w:pPr>
      <w:bookmarkStart w:id="0" w:name="_Hlk154054946"/>
      <w:r>
        <w:rPr>
          <w:rFonts w:ascii="Arial" w:hAnsi="Arial" w:cs="Arial"/>
        </w:rPr>
        <w:t xml:space="preserve">3) </w:t>
      </w:r>
      <w:r>
        <w:rPr>
          <w:rFonts w:ascii="Arial" w:hAnsi="Arial" w:cs="Arial"/>
          <w:sz w:val="22"/>
          <w:szCs w:val="22"/>
        </w:rPr>
        <w:t>Kupující nabývá pozemek ve smyslu § 1918 zákona č. 89/2012 Sb., Občanský zákoník tak, jak stojí a leží. V souladu s ustanovením § 1916 odst. 2 zákona č. 89/2012 Sb., Občanský zákoník se pak kupující vzdává svého práva z vadného plnění a zavazuje se, že nebude po prodávajícím uplatňovat jakákoliv práva z vad předávaného pozemku.</w:t>
      </w:r>
      <w:bookmarkEnd w:id="0"/>
    </w:p>
    <w:p w14:paraId="1A4173DC" w14:textId="77777777" w:rsidR="00746C63" w:rsidRDefault="00746C63">
      <w:pPr>
        <w:pStyle w:val="para"/>
        <w:widowControl/>
        <w:rPr>
          <w:rFonts w:ascii="Arial" w:hAnsi="Arial" w:cs="Arial"/>
          <w:sz w:val="22"/>
          <w:szCs w:val="22"/>
        </w:rPr>
      </w:pPr>
    </w:p>
    <w:p w14:paraId="6B700FF5" w14:textId="77777777" w:rsidR="004E6CC1" w:rsidRPr="00BB196A" w:rsidRDefault="004E6CC1">
      <w:pPr>
        <w:pStyle w:val="para"/>
        <w:widowControl/>
        <w:rPr>
          <w:rFonts w:ascii="Arial" w:hAnsi="Arial" w:cs="Arial"/>
          <w:sz w:val="22"/>
          <w:szCs w:val="22"/>
        </w:rPr>
      </w:pPr>
    </w:p>
    <w:p w14:paraId="5C067E03" w14:textId="77777777" w:rsidR="00746C63" w:rsidRPr="00BB196A" w:rsidRDefault="00746C63">
      <w:pPr>
        <w:pStyle w:val="para"/>
        <w:widowControl/>
        <w:rPr>
          <w:rFonts w:ascii="Arial" w:hAnsi="Arial" w:cs="Arial"/>
          <w:sz w:val="22"/>
          <w:szCs w:val="22"/>
        </w:rPr>
      </w:pPr>
      <w:r w:rsidRPr="00BB196A">
        <w:rPr>
          <w:rFonts w:ascii="Arial" w:hAnsi="Arial" w:cs="Arial"/>
          <w:sz w:val="22"/>
          <w:szCs w:val="22"/>
        </w:rPr>
        <w:t>VI.</w:t>
      </w:r>
    </w:p>
    <w:p w14:paraId="001D10AF" w14:textId="77777777" w:rsidR="00746C63" w:rsidRPr="00BB196A" w:rsidRDefault="00746C63">
      <w:pPr>
        <w:pStyle w:val="vnitrniText"/>
        <w:widowControl/>
        <w:rPr>
          <w:rFonts w:ascii="Arial" w:hAnsi="Arial" w:cs="Arial"/>
          <w:sz w:val="22"/>
          <w:szCs w:val="22"/>
        </w:rPr>
      </w:pPr>
    </w:p>
    <w:p w14:paraId="7615CA02" w14:textId="77777777" w:rsidR="00746C63" w:rsidRPr="00BB196A" w:rsidRDefault="00746C63">
      <w:pPr>
        <w:pStyle w:val="vnitrniText"/>
        <w:widowControl/>
        <w:rPr>
          <w:rFonts w:ascii="Arial" w:hAnsi="Arial" w:cs="Arial"/>
          <w:color w:val="000000"/>
          <w:sz w:val="22"/>
          <w:szCs w:val="22"/>
        </w:rPr>
      </w:pPr>
      <w:r w:rsidRPr="00BB196A">
        <w:rPr>
          <w:rFonts w:ascii="Arial" w:hAnsi="Arial" w:cs="Arial"/>
          <w:sz w:val="22"/>
          <w:szCs w:val="22"/>
        </w:rPr>
        <w:t xml:space="preserve">1) Smluvní strany se dohodly, že prodávající podá návrh na vklad vlastnického práva </w:t>
      </w:r>
      <w:r w:rsidR="009D74D6">
        <w:rPr>
          <w:rFonts w:ascii="Arial" w:hAnsi="Arial" w:cs="Arial"/>
          <w:sz w:val="22"/>
          <w:szCs w:val="22"/>
        </w:rPr>
        <w:t xml:space="preserve">společně s kupujícím </w:t>
      </w:r>
      <w:r w:rsidRPr="00BB196A">
        <w:rPr>
          <w:rFonts w:ascii="Arial" w:hAnsi="Arial" w:cs="Arial"/>
          <w:sz w:val="22"/>
          <w:szCs w:val="22"/>
        </w:rPr>
        <w:t>na základě této smlouvy u příslušného katastrálního úřadu do 30 dnů ode dne účinnosti této smlouvy</w:t>
      </w:r>
      <w:r w:rsidRPr="00BB196A">
        <w:rPr>
          <w:rFonts w:ascii="Arial" w:hAnsi="Arial" w:cs="Arial"/>
          <w:color w:val="000000"/>
          <w:sz w:val="22"/>
          <w:szCs w:val="22"/>
        </w:rPr>
        <w:t xml:space="preserve">. </w:t>
      </w:r>
    </w:p>
    <w:p w14:paraId="3CF3B706" w14:textId="77777777" w:rsidR="00306105" w:rsidRDefault="00306105" w:rsidP="00306105">
      <w:pPr>
        <w:pStyle w:val="vnintext"/>
        <w:tabs>
          <w:tab w:val="clear" w:pos="709"/>
        </w:tabs>
        <w:ind w:firstLine="425"/>
        <w:rPr>
          <w:rFonts w:ascii="Arial" w:hAnsi="Arial" w:cs="Arial"/>
          <w:sz w:val="22"/>
          <w:szCs w:val="22"/>
        </w:rPr>
      </w:pPr>
      <w:r w:rsidRPr="001D58B7">
        <w:rPr>
          <w:rFonts w:ascii="Arial" w:hAnsi="Arial" w:cs="Arial"/>
          <w:sz w:val="22"/>
          <w:szCs w:val="22"/>
        </w:rPr>
        <w:t xml:space="preserve">2) </w:t>
      </w:r>
      <w:r>
        <w:rPr>
          <w:rFonts w:ascii="Arial" w:hAnsi="Arial" w:cs="Arial"/>
          <w:sz w:val="22"/>
          <w:szCs w:val="22"/>
        </w:rPr>
        <w:t>V případě, že katastrální úřad zamítne, a to z jakéhokoliv důvodu, návrh na povolení vkladu vlastnického práva kupujícího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6CC132A0" w14:textId="77777777" w:rsidR="00306105" w:rsidRDefault="00306105" w:rsidP="00306105">
      <w:pPr>
        <w:widowControl/>
        <w:ind w:firstLine="426"/>
        <w:jc w:val="both"/>
        <w:rPr>
          <w:rFonts w:ascii="Arial" w:hAnsi="Arial" w:cs="Arial"/>
          <w:sz w:val="22"/>
          <w:szCs w:val="22"/>
        </w:rPr>
      </w:pPr>
      <w:r>
        <w:rPr>
          <w:rFonts w:ascii="Arial" w:hAnsi="Arial" w:cs="Arial"/>
          <w:sz w:val="22"/>
          <w:szCs w:val="22"/>
        </w:rPr>
        <w:t>3</w:t>
      </w:r>
      <w:r w:rsidRPr="001D58B7">
        <w:rPr>
          <w:rFonts w:ascii="Arial" w:hAnsi="Arial" w:cs="Arial"/>
          <w:sz w:val="22"/>
          <w:szCs w:val="22"/>
        </w:rPr>
        <w:t xml:space="preserve">) </w:t>
      </w:r>
      <w:r w:rsidRPr="00035BE1">
        <w:rPr>
          <w:rFonts w:ascii="Arial" w:hAnsi="Arial" w:cs="Arial"/>
          <w:sz w:val="22"/>
          <w:szCs w:val="22"/>
        </w:rPr>
        <w:t>Pro případ, že půjde o vady neodstranitelné a vklad vlastnického práva nebude realizován, bere kupující na vědomí, že prodávající neodpovídá za případné škody, které by kupujícímu ze zmařeného převodu vznikly a kupující prohlašuje, že nebude případnou škodu na</w:t>
      </w:r>
      <w:r>
        <w:rPr>
          <w:rFonts w:ascii="Arial" w:hAnsi="Arial" w:cs="Arial"/>
          <w:sz w:val="22"/>
          <w:szCs w:val="22"/>
        </w:rPr>
        <w:t> </w:t>
      </w:r>
      <w:r w:rsidRPr="00035BE1">
        <w:rPr>
          <w:rFonts w:ascii="Arial" w:hAnsi="Arial" w:cs="Arial"/>
          <w:sz w:val="22"/>
          <w:szCs w:val="22"/>
        </w:rPr>
        <w:t>prodávajícím vymáhat.</w:t>
      </w:r>
    </w:p>
    <w:p w14:paraId="4AC00EF9" w14:textId="77777777" w:rsidR="00306105" w:rsidRPr="001D58B7" w:rsidRDefault="00306105" w:rsidP="00306105">
      <w:pPr>
        <w:widowControl/>
        <w:ind w:firstLine="426"/>
        <w:jc w:val="both"/>
        <w:rPr>
          <w:rFonts w:ascii="Arial" w:hAnsi="Arial" w:cs="Arial"/>
          <w:sz w:val="22"/>
          <w:szCs w:val="22"/>
        </w:rPr>
      </w:pPr>
      <w:r>
        <w:rPr>
          <w:rFonts w:ascii="Arial" w:hAnsi="Arial" w:cs="Arial"/>
          <w:sz w:val="22"/>
          <w:szCs w:val="22"/>
        </w:rPr>
        <w:t>4</w:t>
      </w:r>
      <w:r w:rsidRPr="001D58B7">
        <w:rPr>
          <w:rFonts w:ascii="Arial" w:hAnsi="Arial" w:cs="Arial"/>
          <w:sz w:val="22"/>
          <w:szCs w:val="22"/>
        </w:rPr>
        <w:t>) Prodávající je ve smyslu zákona č. 634/2004 Sb., o správních poplatcích, ve znění pozdějších předpisů, osvobozen od správních poplatků.</w:t>
      </w:r>
    </w:p>
    <w:p w14:paraId="450B4132" w14:textId="77777777" w:rsidR="00746C63" w:rsidRDefault="00746C63">
      <w:pPr>
        <w:pStyle w:val="vnitrniText"/>
        <w:widowControl/>
        <w:rPr>
          <w:rFonts w:ascii="Arial" w:hAnsi="Arial" w:cs="Arial"/>
          <w:sz w:val="22"/>
          <w:szCs w:val="22"/>
        </w:rPr>
      </w:pPr>
    </w:p>
    <w:p w14:paraId="3A717433" w14:textId="77777777" w:rsidR="004E6CC1" w:rsidRPr="00BB196A" w:rsidRDefault="004E6CC1">
      <w:pPr>
        <w:pStyle w:val="vnitrniText"/>
        <w:widowControl/>
        <w:rPr>
          <w:rFonts w:ascii="Arial" w:hAnsi="Arial" w:cs="Arial"/>
          <w:sz w:val="22"/>
          <w:szCs w:val="22"/>
        </w:rPr>
      </w:pPr>
    </w:p>
    <w:p w14:paraId="5BD0F3BA" w14:textId="77777777" w:rsidR="00746C63" w:rsidRDefault="00746C63">
      <w:pPr>
        <w:pStyle w:val="para"/>
        <w:widowControl/>
        <w:rPr>
          <w:rFonts w:ascii="Arial" w:hAnsi="Arial" w:cs="Arial"/>
          <w:sz w:val="22"/>
          <w:szCs w:val="22"/>
        </w:rPr>
      </w:pPr>
      <w:r w:rsidRPr="00BB196A">
        <w:rPr>
          <w:rFonts w:ascii="Arial" w:hAnsi="Arial" w:cs="Arial"/>
          <w:sz w:val="22"/>
          <w:szCs w:val="22"/>
        </w:rPr>
        <w:t>VII.</w:t>
      </w:r>
    </w:p>
    <w:p w14:paraId="2A1BEE4F" w14:textId="77777777" w:rsidR="004E6CC1" w:rsidRPr="00BB196A" w:rsidRDefault="004E6CC1">
      <w:pPr>
        <w:pStyle w:val="para"/>
        <w:widowControl/>
        <w:rPr>
          <w:rFonts w:ascii="Arial" w:hAnsi="Arial" w:cs="Arial"/>
          <w:sz w:val="22"/>
          <w:szCs w:val="22"/>
        </w:rPr>
      </w:pPr>
    </w:p>
    <w:p w14:paraId="7A231B3B"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1) Smluvní strany se dohodly, že jakékoliv změny a doplňky této smlouvy jsou možné pouze písemnou formou na základě dohody účastníků smlouvy.</w:t>
      </w:r>
    </w:p>
    <w:p w14:paraId="2FD89F85" w14:textId="77777777" w:rsidR="00746C63" w:rsidRPr="00BB196A" w:rsidRDefault="00746C63">
      <w:pPr>
        <w:pStyle w:val="vnitrniText"/>
        <w:widowControl/>
        <w:rPr>
          <w:rFonts w:ascii="Arial" w:hAnsi="Arial" w:cs="Arial"/>
          <w:sz w:val="22"/>
          <w:szCs w:val="22"/>
        </w:rPr>
      </w:pPr>
      <w:r w:rsidRPr="00BB196A">
        <w:rPr>
          <w:rFonts w:ascii="Arial" w:hAnsi="Arial" w:cs="Arial"/>
          <w:sz w:val="22"/>
          <w:szCs w:val="22"/>
        </w:rPr>
        <w:t>2) Tato smlouva je vyhotovena ve 3 stejnopisech, z nichž každý má platnost originálu. Kupující obdrží 1 stejnopis(y) a ostatní jsou určeny pro prodávajícího.</w:t>
      </w:r>
    </w:p>
    <w:p w14:paraId="246C792D" w14:textId="77777777" w:rsidR="00F37709" w:rsidRDefault="009A641A" w:rsidP="00F37709">
      <w:pPr>
        <w:pStyle w:val="vnitrniText"/>
        <w:widowControl/>
        <w:rPr>
          <w:rFonts w:ascii="Arial" w:hAnsi="Arial" w:cs="Arial"/>
          <w:sz w:val="22"/>
          <w:szCs w:val="22"/>
        </w:rPr>
      </w:pPr>
      <w:r>
        <w:rPr>
          <w:rFonts w:ascii="Arial" w:hAnsi="Arial" w:cs="Arial"/>
          <w:sz w:val="22"/>
          <w:szCs w:val="22"/>
        </w:rPr>
        <w:lastRenderedPageBreak/>
        <w:t xml:space="preserve">3) </w:t>
      </w:r>
      <w:r>
        <w:rPr>
          <w:rFonts w:ascii="Arial" w:hAnsi="Arial" w:cs="Arial"/>
          <w:bCs/>
          <w:sz w:val="22"/>
          <w:szCs w:val="22"/>
          <w:lang w:eastAsia="ar-SA"/>
        </w:rPr>
        <w:t>Tato smlouva nabývá platnosti dnem podpisu oběma smluvními stranami a účinnosti dnem jejího uveřejnění v Registru smluv dle zákona č.</w:t>
      </w:r>
      <w:r>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Pr>
          <w:rFonts w:ascii="Arial" w:hAnsi="Arial" w:cs="Arial"/>
          <w:bCs/>
          <w:sz w:val="22"/>
          <w:szCs w:val="22"/>
          <w:lang w:eastAsia="ar-SA"/>
        </w:rPr>
        <w:t>.</w:t>
      </w:r>
      <w:r>
        <w:rPr>
          <w:rFonts w:ascii="Arial" w:hAnsi="Arial" w:cs="Arial"/>
          <w:sz w:val="22"/>
          <w:szCs w:val="22"/>
        </w:rPr>
        <w:t xml:space="preserve"> Smluvní strany se dohodly, že uveřejnění této smlouvy </w:t>
      </w:r>
      <w:r>
        <w:rPr>
          <w:rFonts w:ascii="Arial" w:hAnsi="Arial" w:cs="Arial"/>
          <w:bCs/>
          <w:sz w:val="22"/>
          <w:szCs w:val="22"/>
          <w:lang w:eastAsia="ar-SA"/>
        </w:rPr>
        <w:t>v Registru smluv dle zákona č.</w:t>
      </w:r>
      <w:r>
        <w:rPr>
          <w:rFonts w:ascii="Arial" w:hAnsi="Arial" w:cs="Arial"/>
          <w:sz w:val="22"/>
          <w:szCs w:val="22"/>
          <w:lang w:eastAsia="ar-SA"/>
        </w:rPr>
        <w:t xml:space="preserve"> 340/2015 Sb., o zvláštních podmínkách účinnosti některých smluv,</w:t>
      </w:r>
      <w:r>
        <w:rPr>
          <w:rFonts w:ascii="Arial" w:hAnsi="Arial" w:cs="Arial"/>
          <w:sz w:val="22"/>
          <w:szCs w:val="22"/>
        </w:rPr>
        <w:t xml:space="preserve"> ve znění pozdějších předpisů, zajistí Státní pozemkový úřad</w:t>
      </w:r>
      <w:r>
        <w:rPr>
          <w:rFonts w:ascii="Arial" w:hAnsi="Arial" w:cs="Arial"/>
          <w:bCs/>
          <w:sz w:val="22"/>
          <w:szCs w:val="22"/>
          <w:lang w:eastAsia="ar-SA"/>
        </w:rPr>
        <w:t>.</w:t>
      </w:r>
      <w:r w:rsidR="00F37709" w:rsidRPr="00F37709">
        <w:rPr>
          <w:rFonts w:ascii="Arial" w:hAnsi="Arial" w:cs="Arial"/>
          <w:sz w:val="22"/>
          <w:szCs w:val="22"/>
        </w:rPr>
        <w:t xml:space="preserve"> </w:t>
      </w:r>
    </w:p>
    <w:p w14:paraId="70716E3D" w14:textId="0C92244B" w:rsidR="009A641A" w:rsidRPr="00410C86" w:rsidRDefault="00F37709" w:rsidP="00091D88">
      <w:pPr>
        <w:pStyle w:val="vnitrniText"/>
        <w:widowControl/>
        <w:rPr>
          <w:rFonts w:ascii="Arial" w:hAnsi="Arial" w:cs="Arial"/>
          <w:bCs/>
          <w:sz w:val="22"/>
          <w:szCs w:val="22"/>
          <w:lang w:eastAsia="ar-SA"/>
        </w:rPr>
      </w:pPr>
      <w:r>
        <w:rPr>
          <w:rFonts w:ascii="Arial" w:hAnsi="Arial" w:cs="Arial"/>
          <w:sz w:val="22"/>
          <w:szCs w:val="22"/>
        </w:rPr>
        <w:t xml:space="preserve">4) </w:t>
      </w:r>
      <w:r w:rsidR="00410C86" w:rsidRPr="00410C86">
        <w:rPr>
          <w:rFonts w:ascii="Arial" w:hAnsi="Arial" w:cs="Arial"/>
          <w:sz w:val="22"/>
          <w:szCs w:val="22"/>
        </w:rPr>
        <w:t>V souvislosti s realizací práv a povinností vyplývajících z této smlouvy bude mít kupující přístup k osobním údajům fyzických osob, které jsou uvedeny ve smlouvě/smlouvách, které byly těmito osobami uzavřeny se Státním pozemkovým úřadem. Kupující se zavazuje, že přijme veškerá technická a bezpečnostní opatření, nezpřístupní tyto osobní údaje třetím osobám. Kupující prohlašuje, že je oprávněn shromažďovat, používat, přenášet, ukládat nebo jiným způsobem zpracovávat informace předávané Státním pozemkovým úřadem, včetně osobních údajů, jak jsou definovány příslušnými právními předpisy. Obě smluvní strany se zavazují, že budou postupovat v souladu se zákonem</w:t>
      </w:r>
      <w:r w:rsidR="00410C86" w:rsidRPr="00410C86">
        <w:rPr>
          <w:sz w:val="22"/>
          <w:szCs w:val="22"/>
        </w:rPr>
        <w:t xml:space="preserve"> </w:t>
      </w:r>
      <w:r w:rsidR="00410C86" w:rsidRPr="00410C86">
        <w:rPr>
          <w:rFonts w:ascii="Arial" w:hAnsi="Arial" w:cs="Arial"/>
          <w:sz w:val="22"/>
          <w:szCs w:val="22"/>
        </w:rPr>
        <w:t>č. 110/2019 Sb., o zpracování osobních údajů, a platným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4A9F1185" w14:textId="77777777" w:rsidR="00746C63" w:rsidRDefault="00746C63">
      <w:pPr>
        <w:pStyle w:val="vnitrniText"/>
        <w:widowControl/>
        <w:rPr>
          <w:rFonts w:ascii="Arial" w:hAnsi="Arial" w:cs="Arial"/>
          <w:sz w:val="22"/>
          <w:szCs w:val="22"/>
        </w:rPr>
      </w:pPr>
    </w:p>
    <w:p w14:paraId="21BE4882" w14:textId="77777777" w:rsidR="004E6CC1" w:rsidRPr="00BB196A" w:rsidRDefault="004E6CC1">
      <w:pPr>
        <w:pStyle w:val="vnitrniText"/>
        <w:widowControl/>
        <w:rPr>
          <w:rFonts w:ascii="Arial" w:hAnsi="Arial" w:cs="Arial"/>
          <w:sz w:val="22"/>
          <w:szCs w:val="22"/>
        </w:rPr>
      </w:pPr>
    </w:p>
    <w:p w14:paraId="537002CB" w14:textId="77777777" w:rsidR="00746C63" w:rsidRPr="00BB196A" w:rsidRDefault="00746C63">
      <w:pPr>
        <w:pStyle w:val="para"/>
        <w:widowControl/>
        <w:rPr>
          <w:rFonts w:ascii="Arial" w:hAnsi="Arial" w:cs="Arial"/>
          <w:b w:val="0"/>
          <w:bCs w:val="0"/>
          <w:sz w:val="22"/>
          <w:szCs w:val="22"/>
        </w:rPr>
      </w:pPr>
      <w:r w:rsidRPr="00BB196A">
        <w:rPr>
          <w:rFonts w:ascii="Arial" w:hAnsi="Arial" w:cs="Arial"/>
          <w:sz w:val="22"/>
          <w:szCs w:val="22"/>
        </w:rPr>
        <w:t>VIII.</w:t>
      </w:r>
    </w:p>
    <w:p w14:paraId="708E0E4A" w14:textId="77777777" w:rsidR="004E6CC1" w:rsidRDefault="004E6CC1">
      <w:pPr>
        <w:widowControl/>
        <w:ind w:firstLine="426"/>
        <w:jc w:val="both"/>
        <w:rPr>
          <w:rFonts w:ascii="Arial" w:hAnsi="Arial" w:cs="Arial"/>
          <w:sz w:val="22"/>
          <w:szCs w:val="22"/>
        </w:rPr>
      </w:pPr>
    </w:p>
    <w:p w14:paraId="0B27F9AB" w14:textId="1BF06637"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1) Prodávající prohlašuje, že v souladu s </w:t>
      </w:r>
      <w:r w:rsidR="00CF7B8B" w:rsidRPr="00BB196A">
        <w:rPr>
          <w:rFonts w:ascii="Arial" w:hAnsi="Arial" w:cs="Arial"/>
          <w:sz w:val="22"/>
          <w:szCs w:val="22"/>
        </w:rPr>
        <w:t xml:space="preserve">§ 6 zákona č. 503/2012 Sb., </w:t>
      </w:r>
      <w:r w:rsidR="000F3560" w:rsidRPr="00BB196A">
        <w:rPr>
          <w:rFonts w:ascii="Arial" w:hAnsi="Arial" w:cs="Arial"/>
          <w:sz w:val="22"/>
          <w:szCs w:val="22"/>
        </w:rPr>
        <w:t xml:space="preserve">o Státním pozemkovém úřadu a o změně některých souvisejících zákonů, </w:t>
      </w:r>
      <w:r w:rsidR="009836C0">
        <w:rPr>
          <w:rFonts w:ascii="Arial" w:hAnsi="Arial" w:cs="Arial"/>
          <w:sz w:val="22"/>
          <w:szCs w:val="22"/>
        </w:rPr>
        <w:t>ve znění pozdějších předpisů</w:t>
      </w:r>
      <w:r w:rsidRPr="00BB196A">
        <w:rPr>
          <w:rFonts w:ascii="Arial" w:hAnsi="Arial" w:cs="Arial"/>
          <w:sz w:val="22"/>
          <w:szCs w:val="22"/>
        </w:rPr>
        <w:t xml:space="preserve">, prověřil převoditelnost prodávaného pozemku a prohlašuje, že prodávaný pozemek není vyloučen z převodu podle </w:t>
      </w:r>
      <w:r w:rsidR="00CF7B8B" w:rsidRPr="00BB196A">
        <w:rPr>
          <w:rFonts w:ascii="Arial" w:hAnsi="Arial" w:cs="Arial"/>
          <w:sz w:val="22"/>
          <w:szCs w:val="22"/>
        </w:rPr>
        <w:t xml:space="preserve">§ 6 zákona č. 503/2012 Sb., </w:t>
      </w:r>
      <w:r w:rsidR="000F3560" w:rsidRPr="00BB196A">
        <w:rPr>
          <w:rFonts w:ascii="Arial" w:hAnsi="Arial" w:cs="Arial"/>
          <w:sz w:val="22"/>
          <w:szCs w:val="22"/>
        </w:rPr>
        <w:t xml:space="preserve">o Státním pozemkovém úřadu a o změně některých souvisejících zákonů, </w:t>
      </w:r>
      <w:r w:rsidR="009836C0">
        <w:rPr>
          <w:rFonts w:ascii="Arial" w:hAnsi="Arial" w:cs="Arial"/>
          <w:sz w:val="22"/>
          <w:szCs w:val="22"/>
        </w:rPr>
        <w:t>ve znění pozdějších předpisů</w:t>
      </w:r>
      <w:r w:rsidRPr="00BB196A">
        <w:rPr>
          <w:rFonts w:ascii="Arial" w:hAnsi="Arial" w:cs="Arial"/>
          <w:sz w:val="22"/>
          <w:szCs w:val="22"/>
        </w:rPr>
        <w:t>.</w:t>
      </w:r>
    </w:p>
    <w:p w14:paraId="17A1D962" w14:textId="36AC6717"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2) Kupující prohlašuje, že ve vztahu k převáděnému pozemku splňuje zákonem stanovené podmínky pro to, aby na něho mohl být podle § 10 odst. </w:t>
      </w:r>
      <w:r w:rsidR="004E6CC1">
        <w:rPr>
          <w:rFonts w:ascii="Arial" w:hAnsi="Arial" w:cs="Arial"/>
          <w:sz w:val="22"/>
          <w:szCs w:val="22"/>
        </w:rPr>
        <w:t>5</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 xml:space="preserve">o Státním pozemkovém úřadu a o změně některých souvisejících zákonů, </w:t>
      </w:r>
      <w:r w:rsidR="009836C0">
        <w:rPr>
          <w:rFonts w:ascii="Arial" w:hAnsi="Arial" w:cs="Arial"/>
          <w:sz w:val="22"/>
          <w:szCs w:val="22"/>
        </w:rPr>
        <w:t>ve znění pozdějších předpisů</w:t>
      </w:r>
      <w:r w:rsidRPr="00BB196A">
        <w:rPr>
          <w:rFonts w:ascii="Arial" w:hAnsi="Arial" w:cs="Arial"/>
          <w:sz w:val="22"/>
          <w:szCs w:val="22"/>
        </w:rPr>
        <w:t>, převeden</w:t>
      </w:r>
    </w:p>
    <w:p w14:paraId="371D4A49" w14:textId="77777777" w:rsidR="00CF7B8B" w:rsidRPr="00BB196A" w:rsidRDefault="00746C63" w:rsidP="00CF7B8B">
      <w:pPr>
        <w:widowControl/>
        <w:ind w:firstLine="426"/>
        <w:jc w:val="both"/>
        <w:rPr>
          <w:rFonts w:ascii="Arial" w:hAnsi="Arial" w:cs="Arial"/>
          <w:sz w:val="22"/>
          <w:szCs w:val="22"/>
        </w:rPr>
      </w:pPr>
      <w:r w:rsidRPr="00BB196A">
        <w:rPr>
          <w:rFonts w:ascii="Arial" w:hAnsi="Arial" w:cs="Arial"/>
          <w:sz w:val="22"/>
          <w:szCs w:val="22"/>
        </w:rPr>
        <w:t>3) Kupující bere na vědomí a je srozuměn s tím, že nepravdivost tvrzení obsažených ve výše uvedeném prohlášení má za následek neplatnost této smlouvy od samého počátku.</w:t>
      </w:r>
      <w:r w:rsidR="00CF7B8B" w:rsidRPr="00BB196A">
        <w:rPr>
          <w:rFonts w:ascii="Arial" w:hAnsi="Arial" w:cs="Arial"/>
          <w:sz w:val="22"/>
          <w:szCs w:val="22"/>
        </w:rPr>
        <w:t xml:space="preserve"> </w:t>
      </w:r>
    </w:p>
    <w:p w14:paraId="79B7A982" w14:textId="77777777" w:rsidR="00BF18A5" w:rsidRDefault="00CF7B8B" w:rsidP="00CF7B8B">
      <w:pPr>
        <w:widowControl/>
        <w:ind w:firstLine="426"/>
        <w:jc w:val="both"/>
        <w:rPr>
          <w:rFonts w:ascii="Arial" w:hAnsi="Arial" w:cs="Arial"/>
          <w:sz w:val="22"/>
          <w:szCs w:val="22"/>
        </w:rPr>
      </w:pPr>
      <w:r w:rsidRPr="00BB196A">
        <w:rPr>
          <w:rFonts w:ascii="Arial" w:hAnsi="Arial" w:cs="Arial"/>
          <w:sz w:val="22"/>
          <w:szCs w:val="22"/>
        </w:rPr>
        <w:t xml:space="preserve">4) Kupující prohlašuje, že splňuje zákonné podmínky ve smyslu § 16 odst. 1 zákona č. 503/2012 Sb., </w:t>
      </w:r>
      <w:r w:rsidR="000F3560" w:rsidRPr="00BB196A">
        <w:rPr>
          <w:rFonts w:ascii="Arial" w:hAnsi="Arial" w:cs="Arial"/>
          <w:sz w:val="22"/>
          <w:szCs w:val="22"/>
        </w:rPr>
        <w:t xml:space="preserve">o Státním pozemkovém úřadu a o změně některých souvisejících zákonů, </w:t>
      </w:r>
      <w:r w:rsidR="009836C0">
        <w:rPr>
          <w:rFonts w:ascii="Arial" w:hAnsi="Arial" w:cs="Arial"/>
          <w:sz w:val="22"/>
          <w:szCs w:val="22"/>
        </w:rPr>
        <w:t>ve znění pozdějších předpisů</w:t>
      </w:r>
      <w:r w:rsidRPr="00BB196A">
        <w:rPr>
          <w:rFonts w:ascii="Arial" w:hAnsi="Arial" w:cs="Arial"/>
          <w:sz w:val="22"/>
          <w:szCs w:val="22"/>
        </w:rPr>
        <w:t>.</w:t>
      </w:r>
    </w:p>
    <w:p w14:paraId="15EEDC03" w14:textId="77777777" w:rsidR="00746C63" w:rsidRDefault="00746C63" w:rsidP="00CF7B8B">
      <w:pPr>
        <w:widowControl/>
        <w:ind w:firstLine="426"/>
        <w:jc w:val="both"/>
        <w:rPr>
          <w:rFonts w:ascii="Arial" w:hAnsi="Arial" w:cs="Arial"/>
          <w:sz w:val="22"/>
          <w:szCs w:val="22"/>
        </w:rPr>
      </w:pPr>
    </w:p>
    <w:p w14:paraId="67908347" w14:textId="77777777" w:rsidR="004E6CC1" w:rsidRPr="00BB196A" w:rsidRDefault="004E6CC1" w:rsidP="00CF7B8B">
      <w:pPr>
        <w:widowControl/>
        <w:ind w:firstLine="426"/>
        <w:jc w:val="both"/>
        <w:rPr>
          <w:rFonts w:ascii="Arial" w:hAnsi="Arial" w:cs="Arial"/>
          <w:sz w:val="22"/>
          <w:szCs w:val="22"/>
        </w:rPr>
      </w:pPr>
    </w:p>
    <w:p w14:paraId="077B1544" w14:textId="77777777" w:rsidR="00746C63" w:rsidRDefault="00746C63">
      <w:pPr>
        <w:widowControl/>
        <w:jc w:val="center"/>
        <w:rPr>
          <w:rFonts w:ascii="Arial" w:hAnsi="Arial" w:cs="Arial"/>
          <w:b/>
          <w:bCs/>
          <w:sz w:val="22"/>
          <w:szCs w:val="22"/>
        </w:rPr>
      </w:pPr>
      <w:r w:rsidRPr="00BB196A">
        <w:rPr>
          <w:rFonts w:ascii="Arial" w:hAnsi="Arial" w:cs="Arial"/>
          <w:b/>
          <w:bCs/>
          <w:sz w:val="22"/>
          <w:szCs w:val="22"/>
        </w:rPr>
        <w:t>IX.</w:t>
      </w:r>
    </w:p>
    <w:p w14:paraId="2F15A941" w14:textId="77777777" w:rsidR="004E6CC1" w:rsidRPr="00BB196A" w:rsidRDefault="004E6CC1">
      <w:pPr>
        <w:widowControl/>
        <w:jc w:val="center"/>
        <w:rPr>
          <w:rFonts w:ascii="Arial" w:hAnsi="Arial" w:cs="Arial"/>
          <w:sz w:val="22"/>
          <w:szCs w:val="22"/>
        </w:rPr>
      </w:pPr>
    </w:p>
    <w:p w14:paraId="17EB91B2" w14:textId="77777777"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Smluvní strany po jejím přečtení prohlašují, že s jejím obsahem souhlasí a že tato smlouva je shodným projevem jejich vážné a svobodné vůle a na dů</w:t>
      </w:r>
      <w:r w:rsidR="00F37709">
        <w:rPr>
          <w:rFonts w:ascii="Arial" w:hAnsi="Arial" w:cs="Arial"/>
          <w:sz w:val="22"/>
          <w:szCs w:val="22"/>
        </w:rPr>
        <w:t>kaz toho připojují své podpisy.</w:t>
      </w:r>
    </w:p>
    <w:p w14:paraId="434111C9" w14:textId="77777777" w:rsidR="00746C63" w:rsidRDefault="00746C63">
      <w:pPr>
        <w:widowControl/>
        <w:jc w:val="both"/>
        <w:rPr>
          <w:rFonts w:ascii="Arial" w:hAnsi="Arial" w:cs="Arial"/>
          <w:sz w:val="22"/>
          <w:szCs w:val="22"/>
        </w:rPr>
      </w:pPr>
    </w:p>
    <w:p w14:paraId="19448508" w14:textId="77777777" w:rsidR="00827B31" w:rsidRPr="00BB196A" w:rsidRDefault="00827B31">
      <w:pPr>
        <w:widowControl/>
        <w:jc w:val="both"/>
        <w:rPr>
          <w:rFonts w:ascii="Arial" w:hAnsi="Arial" w:cs="Arial"/>
          <w:sz w:val="22"/>
          <w:szCs w:val="22"/>
        </w:rPr>
      </w:pPr>
    </w:p>
    <w:p w14:paraId="325427BC" w14:textId="77777777" w:rsidR="00746C63" w:rsidRPr="00BB196A" w:rsidRDefault="00746C63">
      <w:pPr>
        <w:widowControl/>
        <w:jc w:val="both"/>
        <w:rPr>
          <w:rFonts w:ascii="Arial" w:hAnsi="Arial" w:cs="Arial"/>
          <w:sz w:val="22"/>
          <w:szCs w:val="22"/>
        </w:rPr>
      </w:pPr>
    </w:p>
    <w:p w14:paraId="6185175C" w14:textId="6C2EEE72" w:rsidR="00746C63" w:rsidRPr="00BB196A" w:rsidRDefault="00746C63">
      <w:pPr>
        <w:widowControl/>
        <w:tabs>
          <w:tab w:val="left" w:pos="5103"/>
        </w:tabs>
        <w:jc w:val="both"/>
        <w:rPr>
          <w:rFonts w:ascii="Arial" w:hAnsi="Arial" w:cs="Arial"/>
          <w:sz w:val="22"/>
          <w:szCs w:val="22"/>
        </w:rPr>
      </w:pPr>
      <w:r w:rsidRPr="00BB196A">
        <w:rPr>
          <w:rFonts w:ascii="Arial" w:hAnsi="Arial" w:cs="Arial"/>
          <w:sz w:val="22"/>
          <w:szCs w:val="22"/>
        </w:rPr>
        <w:t>V Ostravě dne</w:t>
      </w:r>
      <w:r w:rsidR="00761EA7">
        <w:rPr>
          <w:rFonts w:ascii="Arial" w:hAnsi="Arial" w:cs="Arial"/>
          <w:sz w:val="22"/>
          <w:szCs w:val="22"/>
        </w:rPr>
        <w:t xml:space="preserve"> </w:t>
      </w:r>
      <w:r w:rsidR="00CA109D">
        <w:rPr>
          <w:rFonts w:ascii="Arial" w:hAnsi="Arial" w:cs="Arial"/>
          <w:sz w:val="22"/>
          <w:szCs w:val="22"/>
        </w:rPr>
        <w:t>20.4.2026</w:t>
      </w:r>
      <w:r w:rsidRPr="00BB196A">
        <w:rPr>
          <w:rFonts w:ascii="Arial" w:hAnsi="Arial" w:cs="Arial"/>
          <w:sz w:val="22"/>
          <w:szCs w:val="22"/>
        </w:rPr>
        <w:tab/>
      </w:r>
      <w:r w:rsidR="004E6CC1">
        <w:rPr>
          <w:rFonts w:ascii="Arial" w:hAnsi="Arial" w:cs="Arial"/>
          <w:sz w:val="22"/>
          <w:szCs w:val="22"/>
        </w:rPr>
        <w:tab/>
      </w:r>
      <w:r w:rsidR="004E6CC1" w:rsidRPr="00BB196A">
        <w:rPr>
          <w:rFonts w:ascii="Arial" w:hAnsi="Arial" w:cs="Arial"/>
          <w:sz w:val="22"/>
          <w:szCs w:val="22"/>
        </w:rPr>
        <w:t>V Ostravě dne</w:t>
      </w:r>
      <w:r w:rsidR="00761EA7">
        <w:rPr>
          <w:rFonts w:ascii="Arial" w:hAnsi="Arial" w:cs="Arial"/>
          <w:sz w:val="22"/>
          <w:szCs w:val="22"/>
        </w:rPr>
        <w:t xml:space="preserve"> </w:t>
      </w:r>
      <w:r w:rsidR="00CA109D">
        <w:rPr>
          <w:rFonts w:ascii="Arial" w:hAnsi="Arial" w:cs="Arial"/>
          <w:sz w:val="22"/>
          <w:szCs w:val="22"/>
        </w:rPr>
        <w:t>20.4.2026</w:t>
      </w:r>
    </w:p>
    <w:p w14:paraId="49DE09E0" w14:textId="77777777" w:rsidR="00746C63" w:rsidRPr="00BB196A" w:rsidRDefault="00746C63">
      <w:pPr>
        <w:widowControl/>
        <w:jc w:val="both"/>
        <w:rPr>
          <w:rFonts w:ascii="Arial" w:hAnsi="Arial" w:cs="Arial"/>
          <w:sz w:val="22"/>
          <w:szCs w:val="22"/>
        </w:rPr>
      </w:pPr>
    </w:p>
    <w:p w14:paraId="0177C389" w14:textId="77777777" w:rsidR="00746C63" w:rsidRPr="00BB196A" w:rsidRDefault="00746C63">
      <w:pPr>
        <w:widowControl/>
        <w:jc w:val="both"/>
        <w:rPr>
          <w:rFonts w:ascii="Arial" w:hAnsi="Arial" w:cs="Arial"/>
          <w:sz w:val="22"/>
          <w:szCs w:val="22"/>
        </w:rPr>
      </w:pPr>
    </w:p>
    <w:p w14:paraId="6A951A56" w14:textId="77777777" w:rsidR="00746C63" w:rsidRDefault="00746C63">
      <w:pPr>
        <w:widowControl/>
        <w:jc w:val="both"/>
        <w:rPr>
          <w:rFonts w:ascii="Arial" w:hAnsi="Arial" w:cs="Arial"/>
          <w:sz w:val="22"/>
          <w:szCs w:val="22"/>
        </w:rPr>
      </w:pPr>
    </w:p>
    <w:p w14:paraId="15D68D15" w14:textId="77777777" w:rsidR="00042C04" w:rsidRPr="00BB196A" w:rsidRDefault="00042C04">
      <w:pPr>
        <w:widowControl/>
        <w:jc w:val="both"/>
        <w:rPr>
          <w:rFonts w:ascii="Arial" w:hAnsi="Arial" w:cs="Arial"/>
          <w:sz w:val="22"/>
          <w:szCs w:val="22"/>
        </w:rPr>
      </w:pPr>
    </w:p>
    <w:p w14:paraId="75203E97" w14:textId="00508FC4" w:rsidR="00746C63" w:rsidRPr="00BB196A" w:rsidRDefault="00746C63">
      <w:pPr>
        <w:widowControl/>
        <w:ind w:left="5104" w:hanging="5104"/>
        <w:rPr>
          <w:rFonts w:ascii="Arial" w:hAnsi="Arial" w:cs="Arial"/>
          <w:sz w:val="22"/>
          <w:szCs w:val="22"/>
        </w:rPr>
      </w:pPr>
      <w:r w:rsidRPr="00BB196A">
        <w:rPr>
          <w:rFonts w:ascii="Arial" w:hAnsi="Arial" w:cs="Arial"/>
          <w:sz w:val="22"/>
          <w:szCs w:val="22"/>
        </w:rPr>
        <w:t>............................................</w:t>
      </w:r>
      <w:r w:rsidRPr="00BB196A">
        <w:rPr>
          <w:rFonts w:ascii="Arial" w:hAnsi="Arial" w:cs="Arial"/>
          <w:sz w:val="22"/>
          <w:szCs w:val="22"/>
        </w:rPr>
        <w:tab/>
      </w:r>
      <w:r w:rsidR="004E6CC1">
        <w:rPr>
          <w:rFonts w:ascii="Arial" w:hAnsi="Arial" w:cs="Arial"/>
          <w:sz w:val="22"/>
          <w:szCs w:val="22"/>
        </w:rPr>
        <w:tab/>
      </w:r>
      <w:r w:rsidRPr="00BB196A">
        <w:rPr>
          <w:rFonts w:ascii="Arial" w:hAnsi="Arial" w:cs="Arial"/>
          <w:sz w:val="22"/>
          <w:szCs w:val="22"/>
        </w:rPr>
        <w:t>............................................</w:t>
      </w:r>
    </w:p>
    <w:p w14:paraId="710E1AFE" w14:textId="2DA80CCC" w:rsidR="00746C63" w:rsidRDefault="00746C63">
      <w:pPr>
        <w:widowControl/>
        <w:ind w:left="5104" w:hanging="5104"/>
        <w:rPr>
          <w:rFonts w:ascii="Arial" w:hAnsi="Arial" w:cs="Arial"/>
          <w:sz w:val="22"/>
          <w:szCs w:val="22"/>
        </w:rPr>
      </w:pPr>
      <w:r w:rsidRPr="00BB196A">
        <w:rPr>
          <w:rFonts w:ascii="Arial" w:hAnsi="Arial" w:cs="Arial"/>
          <w:sz w:val="22"/>
          <w:szCs w:val="22"/>
        </w:rPr>
        <w:t>Státní pozemkový úřad</w:t>
      </w:r>
      <w:r w:rsidRPr="00BB196A">
        <w:rPr>
          <w:rFonts w:ascii="Arial" w:hAnsi="Arial" w:cs="Arial"/>
          <w:sz w:val="22"/>
          <w:szCs w:val="22"/>
        </w:rPr>
        <w:tab/>
      </w:r>
      <w:r w:rsidR="004E6CC1">
        <w:rPr>
          <w:rFonts w:ascii="Arial" w:hAnsi="Arial" w:cs="Arial"/>
          <w:sz w:val="22"/>
          <w:szCs w:val="22"/>
        </w:rPr>
        <w:tab/>
      </w:r>
      <w:r w:rsidRPr="00BB196A">
        <w:rPr>
          <w:rFonts w:ascii="Arial" w:hAnsi="Arial" w:cs="Arial"/>
          <w:sz w:val="22"/>
          <w:szCs w:val="22"/>
        </w:rPr>
        <w:t>CAFUR INVESTMENT, s.r.o.</w:t>
      </w:r>
    </w:p>
    <w:p w14:paraId="1984BC64" w14:textId="6FF84E2B" w:rsidR="00827B31" w:rsidRDefault="00827B31">
      <w:pPr>
        <w:widowControl/>
        <w:ind w:left="5104" w:hanging="5104"/>
        <w:rPr>
          <w:rFonts w:ascii="Arial" w:hAnsi="Arial" w:cs="Arial"/>
          <w:sz w:val="22"/>
          <w:szCs w:val="22"/>
        </w:rPr>
      </w:pPr>
      <w:r w:rsidRPr="00BB196A">
        <w:rPr>
          <w:rFonts w:ascii="Arial" w:hAnsi="Arial" w:cs="Arial"/>
          <w:sz w:val="22"/>
          <w:szCs w:val="22"/>
        </w:rPr>
        <w:t>zástupkyně ředitel</w:t>
      </w:r>
      <w:r>
        <w:rPr>
          <w:rFonts w:ascii="Arial" w:hAnsi="Arial" w:cs="Arial"/>
          <w:sz w:val="22"/>
          <w:szCs w:val="22"/>
        </w:rPr>
        <w:t>e</w:t>
      </w:r>
      <w:r w:rsidRPr="00BB196A">
        <w:rPr>
          <w:rFonts w:ascii="Arial" w:hAnsi="Arial" w:cs="Arial"/>
          <w:sz w:val="22"/>
          <w:szCs w:val="22"/>
        </w:rPr>
        <w:t xml:space="preserve"> Krajského pozemkového úřadu</w:t>
      </w:r>
      <w:r>
        <w:rPr>
          <w:rFonts w:ascii="Arial" w:hAnsi="Arial" w:cs="Arial"/>
          <w:sz w:val="22"/>
          <w:szCs w:val="22"/>
        </w:rPr>
        <w:tab/>
      </w:r>
      <w:r>
        <w:rPr>
          <w:rFonts w:ascii="Arial" w:hAnsi="Arial" w:cs="Arial"/>
          <w:sz w:val="22"/>
          <w:szCs w:val="22"/>
        </w:rPr>
        <w:tab/>
        <w:t>jednatel společnosti</w:t>
      </w:r>
    </w:p>
    <w:p w14:paraId="051119FF" w14:textId="3DBD2B92" w:rsidR="00827B31" w:rsidRPr="00BB196A" w:rsidRDefault="00827B31">
      <w:pPr>
        <w:widowControl/>
        <w:ind w:left="5104" w:hanging="5104"/>
        <w:rPr>
          <w:rFonts w:ascii="Arial" w:hAnsi="Arial" w:cs="Arial"/>
          <w:sz w:val="22"/>
          <w:szCs w:val="22"/>
        </w:rPr>
      </w:pPr>
      <w:r w:rsidRPr="00BB196A">
        <w:rPr>
          <w:rFonts w:ascii="Arial" w:hAnsi="Arial" w:cs="Arial"/>
          <w:sz w:val="22"/>
          <w:szCs w:val="22"/>
        </w:rPr>
        <w:t>pro Moravskoslezský kraj</w:t>
      </w:r>
      <w:r>
        <w:rPr>
          <w:rFonts w:ascii="Arial" w:hAnsi="Arial" w:cs="Arial"/>
          <w:sz w:val="22"/>
          <w:szCs w:val="22"/>
        </w:rPr>
        <w:tab/>
      </w:r>
      <w:r>
        <w:rPr>
          <w:rFonts w:ascii="Arial" w:hAnsi="Arial" w:cs="Arial"/>
          <w:sz w:val="22"/>
          <w:szCs w:val="22"/>
        </w:rPr>
        <w:tab/>
        <w:t>Ing. Rostislav Macek</w:t>
      </w:r>
    </w:p>
    <w:p w14:paraId="452E7118" w14:textId="2A3AEEBC" w:rsidR="00746C63" w:rsidRPr="00BB196A" w:rsidRDefault="00827B31">
      <w:pPr>
        <w:widowControl/>
        <w:ind w:left="5104" w:hanging="5104"/>
        <w:rPr>
          <w:rFonts w:ascii="Arial" w:hAnsi="Arial" w:cs="Arial"/>
          <w:sz w:val="22"/>
          <w:szCs w:val="22"/>
        </w:rPr>
      </w:pPr>
      <w:r w:rsidRPr="00BB196A">
        <w:rPr>
          <w:rFonts w:ascii="Arial" w:hAnsi="Arial" w:cs="Arial"/>
          <w:sz w:val="22"/>
          <w:szCs w:val="22"/>
        </w:rPr>
        <w:t>Ing. Kateřina Neumanová</w:t>
      </w:r>
      <w:r w:rsidR="00746C63" w:rsidRPr="00BB196A">
        <w:rPr>
          <w:rFonts w:ascii="Arial" w:hAnsi="Arial" w:cs="Arial"/>
          <w:sz w:val="22"/>
          <w:szCs w:val="22"/>
        </w:rPr>
        <w:tab/>
      </w:r>
      <w:r w:rsidR="004E6CC1">
        <w:rPr>
          <w:rFonts w:ascii="Arial" w:hAnsi="Arial" w:cs="Arial"/>
          <w:sz w:val="22"/>
          <w:szCs w:val="22"/>
        </w:rPr>
        <w:tab/>
      </w:r>
      <w:r w:rsidR="00746C63" w:rsidRPr="00BB196A">
        <w:rPr>
          <w:rFonts w:ascii="Arial" w:hAnsi="Arial" w:cs="Arial"/>
          <w:sz w:val="22"/>
          <w:szCs w:val="22"/>
        </w:rPr>
        <w:t>kupující</w:t>
      </w:r>
    </w:p>
    <w:p w14:paraId="21B57213" w14:textId="13A598B9" w:rsidR="00746C63" w:rsidRPr="00BB196A" w:rsidRDefault="00827B31">
      <w:pPr>
        <w:widowControl/>
        <w:ind w:left="5104" w:hanging="5104"/>
        <w:rPr>
          <w:rFonts w:ascii="Arial" w:hAnsi="Arial" w:cs="Arial"/>
          <w:sz w:val="22"/>
          <w:szCs w:val="22"/>
        </w:rPr>
      </w:pPr>
      <w:r w:rsidRPr="00BB196A">
        <w:rPr>
          <w:rFonts w:ascii="Arial" w:hAnsi="Arial" w:cs="Arial"/>
          <w:sz w:val="22"/>
          <w:szCs w:val="22"/>
        </w:rPr>
        <w:t>prodávající</w:t>
      </w:r>
      <w:r w:rsidR="00746C63" w:rsidRPr="00BB196A">
        <w:rPr>
          <w:rFonts w:ascii="Arial" w:hAnsi="Arial" w:cs="Arial"/>
          <w:sz w:val="22"/>
          <w:szCs w:val="22"/>
        </w:rPr>
        <w:tab/>
      </w:r>
    </w:p>
    <w:p w14:paraId="48E5F9E6" w14:textId="60334716" w:rsidR="00746C63" w:rsidRPr="00BB196A" w:rsidRDefault="00746C63">
      <w:pPr>
        <w:widowControl/>
        <w:ind w:left="5104" w:hanging="5104"/>
        <w:rPr>
          <w:rFonts w:ascii="Arial" w:hAnsi="Arial" w:cs="Arial"/>
          <w:sz w:val="22"/>
          <w:szCs w:val="22"/>
        </w:rPr>
      </w:pPr>
      <w:r w:rsidRPr="00BB196A">
        <w:rPr>
          <w:rFonts w:ascii="Arial" w:hAnsi="Arial" w:cs="Arial"/>
          <w:sz w:val="22"/>
          <w:szCs w:val="22"/>
        </w:rPr>
        <w:lastRenderedPageBreak/>
        <w:tab/>
      </w:r>
    </w:p>
    <w:p w14:paraId="39B0D2D5" w14:textId="196004D2" w:rsidR="00746C63" w:rsidRPr="00BB196A" w:rsidRDefault="00746C63">
      <w:pPr>
        <w:widowControl/>
        <w:ind w:left="5104" w:hanging="5104"/>
        <w:rPr>
          <w:rFonts w:ascii="Arial" w:hAnsi="Arial" w:cs="Arial"/>
          <w:sz w:val="22"/>
          <w:szCs w:val="22"/>
        </w:rPr>
      </w:pPr>
      <w:r w:rsidRPr="00BB196A">
        <w:rPr>
          <w:rFonts w:ascii="Arial" w:hAnsi="Arial" w:cs="Arial"/>
          <w:sz w:val="22"/>
          <w:szCs w:val="22"/>
        </w:rPr>
        <w:tab/>
      </w:r>
    </w:p>
    <w:p w14:paraId="0A81F15F" w14:textId="77777777" w:rsidR="00042C04" w:rsidRDefault="00042C04" w:rsidP="004E6CC1">
      <w:pPr>
        <w:widowControl/>
        <w:rPr>
          <w:rFonts w:ascii="Arial" w:hAnsi="Arial" w:cs="Arial"/>
          <w:sz w:val="22"/>
          <w:szCs w:val="22"/>
        </w:rPr>
      </w:pPr>
    </w:p>
    <w:p w14:paraId="1CE49169" w14:textId="62EF1EEA" w:rsidR="00746C63" w:rsidRPr="00BB196A" w:rsidRDefault="00746C63" w:rsidP="004E6CC1">
      <w:pPr>
        <w:widowControl/>
        <w:rPr>
          <w:rFonts w:ascii="Arial" w:hAnsi="Arial" w:cs="Arial"/>
          <w:sz w:val="22"/>
          <w:szCs w:val="22"/>
        </w:rPr>
      </w:pPr>
      <w:r w:rsidRPr="00BB196A">
        <w:rPr>
          <w:rFonts w:ascii="Arial" w:hAnsi="Arial" w:cs="Arial"/>
          <w:sz w:val="22"/>
          <w:szCs w:val="22"/>
        </w:rPr>
        <w:t xml:space="preserve">pořadové číslo </w:t>
      </w:r>
      <w:r w:rsidR="00B837DC" w:rsidRPr="00BA0CC9">
        <w:rPr>
          <w:rFonts w:ascii="Arial" w:hAnsi="Arial" w:cs="Arial"/>
          <w:sz w:val="22"/>
          <w:szCs w:val="22"/>
        </w:rPr>
        <w:t>nabízené</w:t>
      </w:r>
      <w:r w:rsidR="00B837DC">
        <w:rPr>
          <w:rFonts w:ascii="Arial" w:hAnsi="Arial" w:cs="Arial"/>
          <w:sz w:val="22"/>
          <w:szCs w:val="22"/>
        </w:rPr>
        <w:t>ho majetku</w:t>
      </w:r>
      <w:r w:rsidR="00B837DC" w:rsidRPr="00BB196A">
        <w:rPr>
          <w:rFonts w:ascii="Arial" w:hAnsi="Arial" w:cs="Arial"/>
          <w:sz w:val="22"/>
          <w:szCs w:val="22"/>
        </w:rPr>
        <w:t xml:space="preserve"> </w:t>
      </w:r>
      <w:r w:rsidRPr="00BB196A">
        <w:rPr>
          <w:rFonts w:ascii="Arial" w:hAnsi="Arial" w:cs="Arial"/>
          <w:sz w:val="22"/>
          <w:szCs w:val="22"/>
        </w:rPr>
        <w:t xml:space="preserve">dle evidence </w:t>
      </w:r>
      <w:r w:rsidR="001D0844" w:rsidRPr="00BB196A">
        <w:rPr>
          <w:rFonts w:ascii="Arial" w:hAnsi="Arial" w:cs="Arial"/>
          <w:sz w:val="22"/>
          <w:szCs w:val="22"/>
        </w:rPr>
        <w:t>SPÚ</w:t>
      </w:r>
      <w:r w:rsidRPr="00BB196A">
        <w:rPr>
          <w:rFonts w:ascii="Arial" w:hAnsi="Arial" w:cs="Arial"/>
          <w:sz w:val="22"/>
          <w:szCs w:val="22"/>
        </w:rPr>
        <w:t xml:space="preserve">: </w:t>
      </w:r>
      <w:r w:rsidRPr="00BB196A">
        <w:rPr>
          <w:rFonts w:ascii="Arial" w:hAnsi="Arial" w:cs="Arial"/>
          <w:color w:val="000000"/>
          <w:sz w:val="22"/>
          <w:szCs w:val="22"/>
        </w:rPr>
        <w:t>4051426</w:t>
      </w:r>
      <w:r w:rsidRPr="00BB196A">
        <w:rPr>
          <w:rFonts w:ascii="Arial" w:hAnsi="Arial" w:cs="Arial"/>
          <w:color w:val="000000"/>
          <w:sz w:val="22"/>
          <w:szCs w:val="22"/>
        </w:rPr>
        <w:br/>
      </w:r>
    </w:p>
    <w:p w14:paraId="07AB2F0E" w14:textId="3281F005" w:rsidR="004C0CB6" w:rsidRPr="00BB196A" w:rsidRDefault="004C0CB6" w:rsidP="004C0CB6">
      <w:pPr>
        <w:widowControl/>
        <w:rPr>
          <w:rFonts w:ascii="Arial" w:hAnsi="Arial" w:cs="Arial"/>
          <w:sz w:val="22"/>
          <w:szCs w:val="22"/>
        </w:rPr>
      </w:pPr>
      <w:r w:rsidRPr="00BB196A">
        <w:rPr>
          <w:rFonts w:ascii="Arial" w:hAnsi="Arial" w:cs="Arial"/>
          <w:sz w:val="22"/>
          <w:szCs w:val="22"/>
        </w:rPr>
        <w:t>Za věcnou a formální správnost odpovídá</w:t>
      </w:r>
      <w:r w:rsidR="00042C04">
        <w:rPr>
          <w:rFonts w:ascii="Arial" w:hAnsi="Arial" w:cs="Arial"/>
          <w:sz w:val="22"/>
          <w:szCs w:val="22"/>
        </w:rPr>
        <w:t>:</w:t>
      </w:r>
    </w:p>
    <w:p w14:paraId="280453DE" w14:textId="77777777" w:rsidR="00827B31" w:rsidRDefault="00827B31" w:rsidP="004C0CB6">
      <w:pPr>
        <w:widowControl/>
        <w:rPr>
          <w:rFonts w:ascii="Arial" w:hAnsi="Arial" w:cs="Arial"/>
          <w:sz w:val="22"/>
          <w:szCs w:val="22"/>
        </w:rPr>
      </w:pPr>
    </w:p>
    <w:p w14:paraId="19302D26" w14:textId="77777777" w:rsidR="00042C04" w:rsidRPr="00BB196A" w:rsidRDefault="00042C04" w:rsidP="004C0CB6">
      <w:pPr>
        <w:widowControl/>
        <w:rPr>
          <w:rFonts w:ascii="Arial" w:hAnsi="Arial" w:cs="Arial"/>
          <w:sz w:val="22"/>
          <w:szCs w:val="22"/>
        </w:rPr>
      </w:pPr>
    </w:p>
    <w:p w14:paraId="65799A47" w14:textId="77777777" w:rsidR="0005201B" w:rsidRPr="00BB196A" w:rsidRDefault="0005201B" w:rsidP="0005201B">
      <w:pPr>
        <w:widowControl/>
        <w:jc w:val="both"/>
        <w:rPr>
          <w:rFonts w:ascii="Arial" w:hAnsi="Arial" w:cs="Arial"/>
          <w:sz w:val="22"/>
          <w:szCs w:val="22"/>
        </w:rPr>
      </w:pPr>
      <w:r w:rsidRPr="00BB196A">
        <w:rPr>
          <w:rFonts w:ascii="Arial" w:hAnsi="Arial" w:cs="Arial"/>
          <w:sz w:val="22"/>
          <w:szCs w:val="22"/>
        </w:rPr>
        <w:t>.......................................</w:t>
      </w:r>
    </w:p>
    <w:p w14:paraId="4B55A9C5" w14:textId="4F088B4E" w:rsidR="004C0CB6" w:rsidRDefault="004C0CB6" w:rsidP="004E6CC1">
      <w:pPr>
        <w:widowControl/>
        <w:ind w:firstLine="708"/>
        <w:rPr>
          <w:rFonts w:ascii="Arial" w:hAnsi="Arial" w:cs="Arial"/>
          <w:sz w:val="22"/>
          <w:szCs w:val="22"/>
        </w:rPr>
      </w:pPr>
      <w:r w:rsidRPr="00BB196A">
        <w:rPr>
          <w:rFonts w:ascii="Arial" w:hAnsi="Arial" w:cs="Arial"/>
          <w:sz w:val="22"/>
          <w:szCs w:val="22"/>
        </w:rPr>
        <w:t>podpis</w:t>
      </w:r>
    </w:p>
    <w:p w14:paraId="5D0C1D90" w14:textId="77777777" w:rsidR="00827B31" w:rsidRPr="00BB196A" w:rsidRDefault="00827B31" w:rsidP="004E6CC1">
      <w:pPr>
        <w:widowControl/>
        <w:ind w:firstLine="708"/>
        <w:rPr>
          <w:rFonts w:ascii="Arial" w:hAnsi="Arial" w:cs="Arial"/>
          <w:sz w:val="22"/>
          <w:szCs w:val="22"/>
        </w:rPr>
      </w:pPr>
    </w:p>
    <w:p w14:paraId="69DB2B4E" w14:textId="77777777" w:rsidR="00761EA7" w:rsidRDefault="00761EA7">
      <w:pPr>
        <w:widowControl/>
        <w:tabs>
          <w:tab w:val="left" w:pos="120"/>
        </w:tabs>
        <w:jc w:val="both"/>
        <w:rPr>
          <w:rFonts w:ascii="Arial" w:hAnsi="Arial" w:cs="Arial"/>
          <w:sz w:val="22"/>
          <w:szCs w:val="22"/>
        </w:rPr>
      </w:pPr>
    </w:p>
    <w:p w14:paraId="305EC289" w14:textId="77FE1792" w:rsidR="00746C63" w:rsidRPr="00BB196A" w:rsidRDefault="00746C63">
      <w:pPr>
        <w:widowControl/>
        <w:tabs>
          <w:tab w:val="left" w:pos="120"/>
        </w:tabs>
        <w:jc w:val="both"/>
        <w:rPr>
          <w:rFonts w:ascii="Arial" w:hAnsi="Arial" w:cs="Arial"/>
          <w:color w:val="000000"/>
          <w:sz w:val="22"/>
          <w:szCs w:val="22"/>
        </w:rPr>
      </w:pPr>
      <w:r w:rsidRPr="00BB196A">
        <w:rPr>
          <w:rFonts w:ascii="Arial" w:hAnsi="Arial" w:cs="Arial"/>
          <w:sz w:val="22"/>
          <w:szCs w:val="22"/>
        </w:rPr>
        <w:t xml:space="preserve">Za správnost: </w:t>
      </w:r>
      <w:r w:rsidRPr="00BB196A">
        <w:rPr>
          <w:rFonts w:ascii="Arial" w:hAnsi="Arial" w:cs="Arial"/>
          <w:color w:val="000000"/>
          <w:sz w:val="22"/>
          <w:szCs w:val="22"/>
        </w:rPr>
        <w:t>Ing. Pavla Matýsková</w:t>
      </w:r>
    </w:p>
    <w:p w14:paraId="3E59BEB0" w14:textId="77777777" w:rsidR="00746C63" w:rsidRDefault="00746C63">
      <w:pPr>
        <w:widowControl/>
        <w:jc w:val="both"/>
        <w:rPr>
          <w:rFonts w:ascii="Arial" w:hAnsi="Arial" w:cs="Arial"/>
          <w:sz w:val="22"/>
          <w:szCs w:val="22"/>
        </w:rPr>
      </w:pPr>
    </w:p>
    <w:p w14:paraId="26FC29F9" w14:textId="77777777" w:rsidR="004E6CC1" w:rsidRPr="00BB196A" w:rsidRDefault="004E6CC1">
      <w:pPr>
        <w:widowControl/>
        <w:jc w:val="both"/>
        <w:rPr>
          <w:rFonts w:ascii="Arial" w:hAnsi="Arial" w:cs="Arial"/>
          <w:sz w:val="22"/>
          <w:szCs w:val="22"/>
        </w:rPr>
      </w:pPr>
    </w:p>
    <w:p w14:paraId="13F53344" w14:textId="77777777" w:rsidR="00746C63" w:rsidRPr="00BB196A" w:rsidRDefault="00746C63">
      <w:pPr>
        <w:widowControl/>
        <w:jc w:val="both"/>
        <w:rPr>
          <w:rFonts w:ascii="Arial" w:hAnsi="Arial" w:cs="Arial"/>
          <w:sz w:val="22"/>
          <w:szCs w:val="22"/>
        </w:rPr>
      </w:pPr>
      <w:r w:rsidRPr="00BB196A">
        <w:rPr>
          <w:rFonts w:ascii="Arial" w:hAnsi="Arial" w:cs="Arial"/>
          <w:sz w:val="22"/>
          <w:szCs w:val="22"/>
        </w:rPr>
        <w:t>.......................................</w:t>
      </w:r>
    </w:p>
    <w:p w14:paraId="40BC7C90" w14:textId="77777777" w:rsidR="00746C63" w:rsidRPr="00BB196A" w:rsidRDefault="00746C63">
      <w:pPr>
        <w:widowControl/>
        <w:jc w:val="both"/>
        <w:rPr>
          <w:rFonts w:ascii="Arial" w:hAnsi="Arial" w:cs="Arial"/>
          <w:sz w:val="22"/>
          <w:szCs w:val="22"/>
        </w:rPr>
      </w:pPr>
      <w:r w:rsidRPr="00BB196A">
        <w:rPr>
          <w:rFonts w:ascii="Arial" w:hAnsi="Arial" w:cs="Arial"/>
          <w:sz w:val="22"/>
          <w:szCs w:val="22"/>
        </w:rPr>
        <w:tab/>
        <w:t>podpis</w:t>
      </w:r>
    </w:p>
    <w:p w14:paraId="1A037762" w14:textId="77777777" w:rsidR="00412D61" w:rsidRPr="00BB196A" w:rsidRDefault="00412D61" w:rsidP="00412D61">
      <w:pPr>
        <w:widowControl/>
        <w:rPr>
          <w:rFonts w:ascii="Arial" w:hAnsi="Arial" w:cs="Arial"/>
          <w:sz w:val="22"/>
          <w:szCs w:val="22"/>
        </w:rPr>
      </w:pPr>
    </w:p>
    <w:p w14:paraId="1207A0A1" w14:textId="77777777" w:rsidR="00412D61" w:rsidRPr="00BB196A" w:rsidRDefault="00412D61" w:rsidP="00412D61">
      <w:pPr>
        <w:widowControl/>
        <w:rPr>
          <w:rFonts w:ascii="Arial" w:hAnsi="Arial" w:cs="Arial"/>
          <w:sz w:val="22"/>
          <w:szCs w:val="22"/>
        </w:rPr>
      </w:pPr>
    </w:p>
    <w:p w14:paraId="49A9F28A" w14:textId="77777777" w:rsidR="00412D61" w:rsidRPr="00BB196A" w:rsidRDefault="00412D61" w:rsidP="00412D61">
      <w:pPr>
        <w:widowControl/>
        <w:jc w:val="both"/>
        <w:rPr>
          <w:rFonts w:ascii="Arial" w:hAnsi="Arial" w:cs="Arial"/>
          <w:sz w:val="22"/>
          <w:szCs w:val="22"/>
        </w:rPr>
      </w:pPr>
    </w:p>
    <w:p w14:paraId="17CA7EDD"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 xml:space="preserve">Tato smlouva byla uveřejněna </w:t>
      </w:r>
      <w:r w:rsidR="000A2586" w:rsidRPr="00BB196A">
        <w:rPr>
          <w:rFonts w:ascii="Arial" w:hAnsi="Arial" w:cs="Arial"/>
          <w:sz w:val="22"/>
          <w:szCs w:val="22"/>
        </w:rPr>
        <w:t>v Registru</w:t>
      </w:r>
    </w:p>
    <w:p w14:paraId="4E7198E2"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smluv, vedeném dle zákona č. 340/2015 Sb.,</w:t>
      </w:r>
    </w:p>
    <w:p w14:paraId="77030392"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o registru smluv, dne</w:t>
      </w:r>
    </w:p>
    <w:p w14:paraId="49ACE057" w14:textId="77777777" w:rsidR="00412D61" w:rsidRPr="00BB196A" w:rsidRDefault="00412D61" w:rsidP="00412D61">
      <w:pPr>
        <w:jc w:val="both"/>
        <w:rPr>
          <w:rFonts w:ascii="Arial" w:hAnsi="Arial" w:cs="Arial"/>
          <w:sz w:val="22"/>
          <w:szCs w:val="22"/>
        </w:rPr>
      </w:pPr>
    </w:p>
    <w:p w14:paraId="08273D74"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w:t>
      </w:r>
    </w:p>
    <w:p w14:paraId="646D486E" w14:textId="77777777" w:rsidR="00412D61" w:rsidRPr="00BB196A" w:rsidRDefault="00412D61" w:rsidP="00412D61">
      <w:pPr>
        <w:jc w:val="both"/>
        <w:rPr>
          <w:rFonts w:ascii="Arial" w:hAnsi="Arial" w:cs="Arial"/>
          <w:sz w:val="22"/>
          <w:szCs w:val="22"/>
        </w:rPr>
      </w:pPr>
      <w:r w:rsidRPr="00BB196A">
        <w:rPr>
          <w:rFonts w:ascii="Arial" w:hAnsi="Arial" w:cs="Arial"/>
          <w:sz w:val="22"/>
          <w:szCs w:val="22"/>
        </w:rPr>
        <w:t>datum registrace</w:t>
      </w:r>
    </w:p>
    <w:p w14:paraId="4F809421" w14:textId="77777777" w:rsidR="00412D61" w:rsidRPr="00BB196A" w:rsidRDefault="00412D61" w:rsidP="00412D61">
      <w:pPr>
        <w:jc w:val="both"/>
        <w:rPr>
          <w:rFonts w:ascii="Arial" w:hAnsi="Arial" w:cs="Arial"/>
          <w:i/>
          <w:sz w:val="22"/>
          <w:szCs w:val="22"/>
        </w:rPr>
      </w:pPr>
    </w:p>
    <w:p w14:paraId="12BF8C9C"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w:t>
      </w:r>
    </w:p>
    <w:p w14:paraId="5981EF3F"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ID smlouvy</w:t>
      </w:r>
    </w:p>
    <w:p w14:paraId="68C43507" w14:textId="77777777" w:rsidR="00F37709" w:rsidRDefault="00F37709" w:rsidP="00F37709">
      <w:pPr>
        <w:jc w:val="both"/>
        <w:rPr>
          <w:rFonts w:ascii="Arial" w:hAnsi="Arial" w:cs="Arial"/>
          <w:color w:val="FF0000"/>
          <w:sz w:val="22"/>
          <w:szCs w:val="22"/>
        </w:rPr>
      </w:pPr>
    </w:p>
    <w:p w14:paraId="4A333206" w14:textId="77777777" w:rsidR="00F37709" w:rsidRDefault="00F37709" w:rsidP="00F37709">
      <w:pPr>
        <w:jc w:val="both"/>
        <w:rPr>
          <w:rFonts w:ascii="Arial" w:hAnsi="Arial" w:cs="Arial"/>
          <w:sz w:val="22"/>
          <w:szCs w:val="22"/>
        </w:rPr>
      </w:pPr>
      <w:r>
        <w:rPr>
          <w:rFonts w:ascii="Arial" w:hAnsi="Arial" w:cs="Arial"/>
          <w:sz w:val="22"/>
          <w:szCs w:val="22"/>
        </w:rPr>
        <w:t>………………………</w:t>
      </w:r>
    </w:p>
    <w:p w14:paraId="2912D9E9" w14:textId="77777777" w:rsidR="00F37709" w:rsidRDefault="00F37709" w:rsidP="00F37709">
      <w:pPr>
        <w:jc w:val="both"/>
        <w:rPr>
          <w:rFonts w:ascii="Arial" w:hAnsi="Arial" w:cs="Arial"/>
          <w:sz w:val="22"/>
          <w:szCs w:val="22"/>
        </w:rPr>
      </w:pPr>
      <w:r>
        <w:rPr>
          <w:rFonts w:ascii="Arial" w:hAnsi="Arial" w:cs="Arial"/>
          <w:sz w:val="22"/>
          <w:szCs w:val="22"/>
        </w:rPr>
        <w:t>ID verze</w:t>
      </w:r>
    </w:p>
    <w:p w14:paraId="533E8F4B" w14:textId="77777777" w:rsidR="007B3D5D" w:rsidRPr="00BB196A" w:rsidRDefault="007B3D5D" w:rsidP="007B3D5D">
      <w:pPr>
        <w:jc w:val="both"/>
        <w:rPr>
          <w:rFonts w:ascii="Arial" w:hAnsi="Arial" w:cs="Arial"/>
          <w:sz w:val="22"/>
          <w:szCs w:val="22"/>
        </w:rPr>
      </w:pPr>
    </w:p>
    <w:p w14:paraId="220C0D4F"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w:t>
      </w:r>
    </w:p>
    <w:p w14:paraId="43675A1A"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registraci provedl</w:t>
      </w:r>
    </w:p>
    <w:p w14:paraId="6EF87F71" w14:textId="77777777" w:rsidR="007B3D5D" w:rsidRPr="00BB196A" w:rsidRDefault="007B3D5D" w:rsidP="007B3D5D">
      <w:pPr>
        <w:jc w:val="both"/>
        <w:rPr>
          <w:rFonts w:ascii="Arial" w:hAnsi="Arial" w:cs="Arial"/>
          <w:sz w:val="22"/>
          <w:szCs w:val="22"/>
        </w:rPr>
      </w:pPr>
    </w:p>
    <w:p w14:paraId="4E3E16C0" w14:textId="77777777" w:rsidR="007B3D5D" w:rsidRPr="00BB196A" w:rsidRDefault="007B3D5D" w:rsidP="007B3D5D">
      <w:pPr>
        <w:jc w:val="both"/>
        <w:rPr>
          <w:rFonts w:ascii="Arial" w:hAnsi="Arial" w:cs="Arial"/>
          <w:sz w:val="22"/>
          <w:szCs w:val="22"/>
        </w:rPr>
      </w:pPr>
    </w:p>
    <w:p w14:paraId="3EFB919A" w14:textId="77777777" w:rsidR="007B3D5D" w:rsidRPr="00BB196A" w:rsidRDefault="007B3D5D" w:rsidP="007B3D5D">
      <w:pPr>
        <w:jc w:val="both"/>
        <w:rPr>
          <w:rFonts w:ascii="Arial" w:hAnsi="Arial" w:cs="Arial"/>
          <w:sz w:val="22"/>
          <w:szCs w:val="22"/>
        </w:rPr>
      </w:pPr>
      <w:r w:rsidRPr="00BB196A">
        <w:rPr>
          <w:rFonts w:ascii="Arial" w:hAnsi="Arial" w:cs="Arial"/>
          <w:sz w:val="22"/>
          <w:szCs w:val="22"/>
        </w:rPr>
        <w:t>V …………</w:t>
      </w:r>
      <w:proofErr w:type="gramStart"/>
      <w:r w:rsidRPr="00BB196A">
        <w:rPr>
          <w:rFonts w:ascii="Arial" w:hAnsi="Arial" w:cs="Arial"/>
          <w:sz w:val="22"/>
          <w:szCs w:val="22"/>
        </w:rPr>
        <w:t>…….</w:t>
      </w:r>
      <w:proofErr w:type="gramEnd"/>
      <w:r w:rsidRPr="00BB196A">
        <w:rPr>
          <w:rFonts w:ascii="Arial" w:hAnsi="Arial" w:cs="Arial"/>
          <w:sz w:val="22"/>
          <w:szCs w:val="22"/>
        </w:rPr>
        <w:t>.</w:t>
      </w:r>
      <w:r w:rsidRPr="00BB196A">
        <w:rPr>
          <w:rFonts w:ascii="Arial" w:hAnsi="Arial" w:cs="Arial"/>
          <w:sz w:val="22"/>
          <w:szCs w:val="22"/>
        </w:rPr>
        <w:tab/>
      </w:r>
      <w:r w:rsidRPr="00BB196A">
        <w:rPr>
          <w:rFonts w:ascii="Arial" w:hAnsi="Arial" w:cs="Arial"/>
          <w:sz w:val="22"/>
          <w:szCs w:val="22"/>
        </w:rPr>
        <w:tab/>
        <w:t>……………………………….</w:t>
      </w:r>
    </w:p>
    <w:p w14:paraId="540D9038" w14:textId="77777777" w:rsidR="007B3D5D" w:rsidRPr="00BB196A" w:rsidRDefault="007B3D5D" w:rsidP="007B3D5D">
      <w:pPr>
        <w:tabs>
          <w:tab w:val="left" w:pos="3402"/>
        </w:tabs>
        <w:jc w:val="both"/>
        <w:rPr>
          <w:rFonts w:ascii="Arial" w:hAnsi="Arial" w:cs="Arial"/>
          <w:sz w:val="22"/>
          <w:szCs w:val="22"/>
        </w:rPr>
      </w:pPr>
      <w:r w:rsidRPr="00BB196A">
        <w:rPr>
          <w:rFonts w:ascii="Arial" w:hAnsi="Arial" w:cs="Arial"/>
          <w:sz w:val="22"/>
          <w:szCs w:val="22"/>
        </w:rPr>
        <w:tab/>
        <w:t>podpis odpovědného</w:t>
      </w:r>
    </w:p>
    <w:p w14:paraId="276294EE" w14:textId="77777777" w:rsidR="00412D61" w:rsidRPr="00BB196A" w:rsidRDefault="00412D61" w:rsidP="00412D61">
      <w:pPr>
        <w:tabs>
          <w:tab w:val="left" w:pos="3402"/>
        </w:tabs>
        <w:jc w:val="both"/>
        <w:rPr>
          <w:rFonts w:ascii="Arial" w:hAnsi="Arial" w:cs="Arial"/>
          <w:sz w:val="22"/>
          <w:szCs w:val="22"/>
        </w:rPr>
      </w:pPr>
      <w:r w:rsidRPr="00BB196A">
        <w:rPr>
          <w:rFonts w:ascii="Arial" w:hAnsi="Arial" w:cs="Arial"/>
          <w:sz w:val="22"/>
          <w:szCs w:val="22"/>
        </w:rPr>
        <w:t>dne ………………</w:t>
      </w:r>
      <w:r w:rsidRPr="00BB196A">
        <w:rPr>
          <w:rFonts w:ascii="Arial" w:hAnsi="Arial" w:cs="Arial"/>
          <w:sz w:val="22"/>
          <w:szCs w:val="22"/>
        </w:rPr>
        <w:tab/>
        <w:t>zaměstnance</w:t>
      </w:r>
    </w:p>
    <w:p w14:paraId="0BF8271C" w14:textId="77777777" w:rsidR="00746C63" w:rsidRPr="00BB196A" w:rsidRDefault="00746C63">
      <w:pPr>
        <w:widowControl/>
        <w:rPr>
          <w:rFonts w:ascii="Arial" w:hAnsi="Arial" w:cs="Arial"/>
          <w:sz w:val="22"/>
          <w:szCs w:val="22"/>
        </w:rPr>
      </w:pPr>
    </w:p>
    <w:sectPr w:rsidR="00746C63" w:rsidRPr="00BB196A">
      <w:headerReference w:type="default" r:id="rId6"/>
      <w:footerReference w:type="default" r:id="rId7"/>
      <w:type w:val="continuous"/>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92358" w14:textId="77777777" w:rsidR="004E6CC1" w:rsidRDefault="004E6CC1">
      <w:r>
        <w:separator/>
      </w:r>
    </w:p>
  </w:endnote>
  <w:endnote w:type="continuationSeparator" w:id="0">
    <w:p w14:paraId="3F348C6A" w14:textId="77777777" w:rsidR="004E6CC1" w:rsidRDefault="004E6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4636" w14:textId="77777777" w:rsidR="004E6CC1" w:rsidRDefault="004E6CC1">
    <w:pPr>
      <w:pStyle w:val="Zpat"/>
      <w:jc w:val="right"/>
    </w:pPr>
    <w:r>
      <w:fldChar w:fldCharType="begin"/>
    </w:r>
    <w:r>
      <w:instrText>PAGE   \* MERGEFORMAT</w:instrText>
    </w:r>
    <w:r>
      <w:fldChar w:fldCharType="separate"/>
    </w:r>
    <w:r>
      <w:t>2</w:t>
    </w:r>
    <w:r>
      <w:fldChar w:fldCharType="end"/>
    </w:r>
  </w:p>
  <w:p w14:paraId="77E2750E" w14:textId="77777777" w:rsidR="004E6CC1" w:rsidRDefault="004E6CC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ECC5" w14:textId="77777777" w:rsidR="004E6CC1" w:rsidRDefault="004E6CC1">
      <w:r>
        <w:separator/>
      </w:r>
    </w:p>
  </w:footnote>
  <w:footnote w:type="continuationSeparator" w:id="0">
    <w:p w14:paraId="3AE9A019" w14:textId="77777777" w:rsidR="004E6CC1" w:rsidRDefault="004E6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3FE3" w14:textId="77777777" w:rsidR="00746C63" w:rsidRDefault="00746C63">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63"/>
    <w:rsid w:val="00035BE1"/>
    <w:rsid w:val="00037D7E"/>
    <w:rsid w:val="00042C04"/>
    <w:rsid w:val="0005201B"/>
    <w:rsid w:val="000819CE"/>
    <w:rsid w:val="00091D88"/>
    <w:rsid w:val="000A2586"/>
    <w:rsid w:val="000C3017"/>
    <w:rsid w:val="000D1989"/>
    <w:rsid w:val="000F3560"/>
    <w:rsid w:val="00105791"/>
    <w:rsid w:val="00110AFC"/>
    <w:rsid w:val="0011157B"/>
    <w:rsid w:val="0011459A"/>
    <w:rsid w:val="0015746A"/>
    <w:rsid w:val="0016544E"/>
    <w:rsid w:val="001873DB"/>
    <w:rsid w:val="001A667F"/>
    <w:rsid w:val="001C4320"/>
    <w:rsid w:val="001D0844"/>
    <w:rsid w:val="001D58B7"/>
    <w:rsid w:val="001F7C6B"/>
    <w:rsid w:val="002055A2"/>
    <w:rsid w:val="00253C58"/>
    <w:rsid w:val="00271965"/>
    <w:rsid w:val="00273143"/>
    <w:rsid w:val="002750DE"/>
    <w:rsid w:val="002C481C"/>
    <w:rsid w:val="00306105"/>
    <w:rsid w:val="00306270"/>
    <w:rsid w:val="00371381"/>
    <w:rsid w:val="00391669"/>
    <w:rsid w:val="003916F3"/>
    <w:rsid w:val="003F7C07"/>
    <w:rsid w:val="00410C86"/>
    <w:rsid w:val="00412D61"/>
    <w:rsid w:val="0043604A"/>
    <w:rsid w:val="00461FF7"/>
    <w:rsid w:val="004C0CB6"/>
    <w:rsid w:val="004D056F"/>
    <w:rsid w:val="004E6CC1"/>
    <w:rsid w:val="004F2747"/>
    <w:rsid w:val="00521DC2"/>
    <w:rsid w:val="0056566C"/>
    <w:rsid w:val="00572AE4"/>
    <w:rsid w:val="005F01A4"/>
    <w:rsid w:val="005F0FD7"/>
    <w:rsid w:val="00625710"/>
    <w:rsid w:val="006807CD"/>
    <w:rsid w:val="00687171"/>
    <w:rsid w:val="00694205"/>
    <w:rsid w:val="006A1DC3"/>
    <w:rsid w:val="006F1F25"/>
    <w:rsid w:val="0070116E"/>
    <w:rsid w:val="007179A4"/>
    <w:rsid w:val="00724A2B"/>
    <w:rsid w:val="007457F3"/>
    <w:rsid w:val="00746C63"/>
    <w:rsid w:val="007561D4"/>
    <w:rsid w:val="00761EA7"/>
    <w:rsid w:val="00775F21"/>
    <w:rsid w:val="007B3D5D"/>
    <w:rsid w:val="007D1A23"/>
    <w:rsid w:val="007E3A0A"/>
    <w:rsid w:val="0080603D"/>
    <w:rsid w:val="00806FD6"/>
    <w:rsid w:val="00811E34"/>
    <w:rsid w:val="00813F8D"/>
    <w:rsid w:val="00827B31"/>
    <w:rsid w:val="00827BC5"/>
    <w:rsid w:val="00831AF0"/>
    <w:rsid w:val="00842131"/>
    <w:rsid w:val="008435DA"/>
    <w:rsid w:val="00881E28"/>
    <w:rsid w:val="008C341E"/>
    <w:rsid w:val="008C6E19"/>
    <w:rsid w:val="008E67C2"/>
    <w:rsid w:val="00923457"/>
    <w:rsid w:val="00930B42"/>
    <w:rsid w:val="00935350"/>
    <w:rsid w:val="00944C26"/>
    <w:rsid w:val="0098093E"/>
    <w:rsid w:val="009836C0"/>
    <w:rsid w:val="009A641A"/>
    <w:rsid w:val="009D74D6"/>
    <w:rsid w:val="00A01241"/>
    <w:rsid w:val="00A31C3B"/>
    <w:rsid w:val="00A37389"/>
    <w:rsid w:val="00A41998"/>
    <w:rsid w:val="00A723F9"/>
    <w:rsid w:val="00A7405A"/>
    <w:rsid w:val="00A807B7"/>
    <w:rsid w:val="00A92B9F"/>
    <w:rsid w:val="00AA7DF3"/>
    <w:rsid w:val="00AA7E03"/>
    <w:rsid w:val="00AB397A"/>
    <w:rsid w:val="00AC09A0"/>
    <w:rsid w:val="00B00295"/>
    <w:rsid w:val="00B05308"/>
    <w:rsid w:val="00B4303E"/>
    <w:rsid w:val="00B56780"/>
    <w:rsid w:val="00B837DC"/>
    <w:rsid w:val="00B9483C"/>
    <w:rsid w:val="00BA0CC9"/>
    <w:rsid w:val="00BB196A"/>
    <w:rsid w:val="00BD69A7"/>
    <w:rsid w:val="00BE5AC3"/>
    <w:rsid w:val="00BF18A5"/>
    <w:rsid w:val="00C70607"/>
    <w:rsid w:val="00C70A46"/>
    <w:rsid w:val="00C9419D"/>
    <w:rsid w:val="00CA109D"/>
    <w:rsid w:val="00CB4222"/>
    <w:rsid w:val="00CF17FD"/>
    <w:rsid w:val="00CF7B8B"/>
    <w:rsid w:val="00D04691"/>
    <w:rsid w:val="00D1796C"/>
    <w:rsid w:val="00DB23D0"/>
    <w:rsid w:val="00DE0D77"/>
    <w:rsid w:val="00E643A3"/>
    <w:rsid w:val="00EC3E05"/>
    <w:rsid w:val="00F24B49"/>
    <w:rsid w:val="00F34F6C"/>
    <w:rsid w:val="00F37709"/>
    <w:rsid w:val="00F53E72"/>
    <w:rsid w:val="00F80203"/>
    <w:rsid w:val="00F95815"/>
    <w:rsid w:val="00FE57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08DA0D"/>
  <w14:defaultImageDpi w14:val="0"/>
  <w15:docId w15:val="{58B0A80B-A2C2-4807-B166-2A1EB631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Standardnpsmoodstavce"/>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character" w:customStyle="1" w:styleId="Nadpis7Char">
    <w:name w:val="Nadpis 7 Char"/>
    <w:basedOn w:val="Standardnpsmoodstavce"/>
    <w:link w:val="Nadpis7"/>
    <w:uiPriority w:val="9"/>
    <w:semiHidden/>
    <w:locked/>
    <w:rPr>
      <w:rFonts w:asciiTheme="minorHAnsi" w:eastAsiaTheme="minorEastAsia" w:hAnsiTheme="minorHAnsi" w:cs="Times New Roman"/>
      <w:sz w:val="24"/>
      <w:szCs w:val="24"/>
    </w:rPr>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basedOn w:val="Standardnpsmoodstavce"/>
    <w:link w:val="Zpat"/>
    <w:uiPriority w:val="99"/>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basedOn w:val="Standardnpsmoodstavce"/>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
    <w:name w:val="Body Text"/>
    <w:basedOn w:val="Normln"/>
    <w:link w:val="ZkladntextChar"/>
    <w:uiPriority w:val="99"/>
    <w:pPr>
      <w:tabs>
        <w:tab w:val="right" w:pos="567"/>
      </w:tabs>
      <w:jc w:val="both"/>
    </w:pPr>
    <w:rPr>
      <w:sz w:val="24"/>
      <w:szCs w:val="24"/>
    </w:rPr>
  </w:style>
  <w:style w:type="character" w:customStyle="1" w:styleId="ZkladntextChar">
    <w:name w:val="Základní text Char"/>
    <w:basedOn w:val="Standardnpsmoodstavce"/>
    <w:link w:val="Zkladntext"/>
    <w:uiPriority w:val="99"/>
    <w:semiHidden/>
    <w:locked/>
    <w:rPr>
      <w:rFonts w:cs="Times New Roman"/>
      <w:sz w:val="20"/>
      <w:szCs w:val="20"/>
    </w:rPr>
  </w:style>
  <w:style w:type="character" w:styleId="Hypertextovodkaz">
    <w:name w:val="Hyperlink"/>
    <w:basedOn w:val="Standardnpsmoodstavce"/>
    <w:uiPriority w:val="99"/>
    <w:rsid w:val="00A01241"/>
    <w:rPr>
      <w:rFonts w:cs="Times New Roman"/>
      <w:color w:val="0000FF" w:themeColor="hyperlink"/>
      <w:u w:val="single"/>
    </w:rPr>
  </w:style>
  <w:style w:type="paragraph" w:customStyle="1" w:styleId="StylDoprava">
    <w:name w:val="Styl Doprava"/>
    <w:basedOn w:val="Normln"/>
    <w:rsid w:val="00813F8D"/>
    <w:pPr>
      <w:widowControl/>
      <w:suppressAutoHyphens/>
      <w:autoSpaceDE/>
      <w:autoSpaceDN/>
      <w:adjustRightInd/>
      <w:jc w:val="right"/>
    </w:pPr>
    <w:rPr>
      <w:rFonts w:ascii="Arial" w:hAnsi="Arial"/>
      <w:lang w:eastAsia="ar-SA"/>
    </w:rPr>
  </w:style>
  <w:style w:type="paragraph" w:customStyle="1" w:styleId="vnintext">
    <w:name w:val="vniønítext"/>
    <w:basedOn w:val="Normln"/>
    <w:rsid w:val="00306105"/>
    <w:pPr>
      <w:widowControl/>
      <w:tabs>
        <w:tab w:val="left" w:pos="709"/>
      </w:tabs>
      <w:suppressAutoHyphens/>
      <w:autoSpaceDE/>
      <w:autoSpaceDN/>
      <w:adjustRightInd/>
      <w:ind w:firstLine="426"/>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826409">
      <w:marLeft w:val="0"/>
      <w:marRight w:val="0"/>
      <w:marTop w:val="0"/>
      <w:marBottom w:val="0"/>
      <w:divBdr>
        <w:top w:val="none" w:sz="0" w:space="0" w:color="auto"/>
        <w:left w:val="none" w:sz="0" w:space="0" w:color="auto"/>
        <w:bottom w:val="none" w:sz="0" w:space="0" w:color="auto"/>
        <w:right w:val="none" w:sz="0" w:space="0" w:color="auto"/>
      </w:divBdr>
    </w:div>
    <w:div w:id="1564826410">
      <w:marLeft w:val="0"/>
      <w:marRight w:val="0"/>
      <w:marTop w:val="0"/>
      <w:marBottom w:val="0"/>
      <w:divBdr>
        <w:top w:val="none" w:sz="0" w:space="0" w:color="auto"/>
        <w:left w:val="none" w:sz="0" w:space="0" w:color="auto"/>
        <w:bottom w:val="none" w:sz="0" w:space="0" w:color="auto"/>
        <w:right w:val="none" w:sz="0" w:space="0" w:color="auto"/>
      </w:divBdr>
    </w:div>
    <w:div w:id="1564826411">
      <w:marLeft w:val="0"/>
      <w:marRight w:val="0"/>
      <w:marTop w:val="0"/>
      <w:marBottom w:val="0"/>
      <w:divBdr>
        <w:top w:val="none" w:sz="0" w:space="0" w:color="auto"/>
        <w:left w:val="none" w:sz="0" w:space="0" w:color="auto"/>
        <w:bottom w:val="none" w:sz="0" w:space="0" w:color="auto"/>
        <w:right w:val="none" w:sz="0" w:space="0" w:color="auto"/>
      </w:divBdr>
    </w:div>
    <w:div w:id="1564826412">
      <w:marLeft w:val="0"/>
      <w:marRight w:val="0"/>
      <w:marTop w:val="0"/>
      <w:marBottom w:val="0"/>
      <w:divBdr>
        <w:top w:val="none" w:sz="0" w:space="0" w:color="auto"/>
        <w:left w:val="none" w:sz="0" w:space="0" w:color="auto"/>
        <w:bottom w:val="none" w:sz="0" w:space="0" w:color="auto"/>
        <w:right w:val="none" w:sz="0" w:space="0" w:color="auto"/>
      </w:divBdr>
    </w:div>
    <w:div w:id="1564826413">
      <w:marLeft w:val="0"/>
      <w:marRight w:val="0"/>
      <w:marTop w:val="0"/>
      <w:marBottom w:val="0"/>
      <w:divBdr>
        <w:top w:val="none" w:sz="0" w:space="0" w:color="auto"/>
        <w:left w:val="none" w:sz="0" w:space="0" w:color="auto"/>
        <w:bottom w:val="none" w:sz="0" w:space="0" w:color="auto"/>
        <w:right w:val="none" w:sz="0" w:space="0" w:color="auto"/>
      </w:divBdr>
    </w:div>
    <w:div w:id="1564826414">
      <w:marLeft w:val="0"/>
      <w:marRight w:val="0"/>
      <w:marTop w:val="0"/>
      <w:marBottom w:val="0"/>
      <w:divBdr>
        <w:top w:val="none" w:sz="0" w:space="0" w:color="auto"/>
        <w:left w:val="none" w:sz="0" w:space="0" w:color="auto"/>
        <w:bottom w:val="none" w:sz="0" w:space="0" w:color="auto"/>
        <w:right w:val="none" w:sz="0" w:space="0" w:color="auto"/>
      </w:divBdr>
    </w:div>
    <w:div w:id="1564826415">
      <w:marLeft w:val="0"/>
      <w:marRight w:val="0"/>
      <w:marTop w:val="0"/>
      <w:marBottom w:val="0"/>
      <w:divBdr>
        <w:top w:val="none" w:sz="0" w:space="0" w:color="auto"/>
        <w:left w:val="none" w:sz="0" w:space="0" w:color="auto"/>
        <w:bottom w:val="none" w:sz="0" w:space="0" w:color="auto"/>
        <w:right w:val="none" w:sz="0" w:space="0" w:color="auto"/>
      </w:divBdr>
    </w:div>
    <w:div w:id="1564826416">
      <w:marLeft w:val="0"/>
      <w:marRight w:val="0"/>
      <w:marTop w:val="0"/>
      <w:marBottom w:val="0"/>
      <w:divBdr>
        <w:top w:val="none" w:sz="0" w:space="0" w:color="auto"/>
        <w:left w:val="none" w:sz="0" w:space="0" w:color="auto"/>
        <w:bottom w:val="none" w:sz="0" w:space="0" w:color="auto"/>
        <w:right w:val="none" w:sz="0" w:space="0" w:color="auto"/>
      </w:divBdr>
    </w:div>
    <w:div w:id="1564826417">
      <w:marLeft w:val="0"/>
      <w:marRight w:val="0"/>
      <w:marTop w:val="0"/>
      <w:marBottom w:val="0"/>
      <w:divBdr>
        <w:top w:val="none" w:sz="0" w:space="0" w:color="auto"/>
        <w:left w:val="none" w:sz="0" w:space="0" w:color="auto"/>
        <w:bottom w:val="none" w:sz="0" w:space="0" w:color="auto"/>
        <w:right w:val="none" w:sz="0" w:space="0" w:color="auto"/>
      </w:divBdr>
    </w:div>
    <w:div w:id="15648264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1177</Words>
  <Characters>7390</Characters>
  <Application>Microsoft Office Word</Application>
  <DocSecurity>0</DocSecurity>
  <Lines>61</Lines>
  <Paragraphs>17</Paragraphs>
  <ScaleCrop>false</ScaleCrop>
  <Company>Pozemkový Fond ČR</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Matýsková Pavla Ing.</dc:creator>
  <cp:keywords/>
  <dc:description/>
  <cp:lastModifiedBy>Matýsková Pavla Ing.</cp:lastModifiedBy>
  <cp:revision>3</cp:revision>
  <cp:lastPrinted>2003-04-28T06:39:00Z</cp:lastPrinted>
  <dcterms:created xsi:type="dcterms:W3CDTF">2026-04-17T08:02:00Z</dcterms:created>
  <dcterms:modified xsi:type="dcterms:W3CDTF">2026-04-21T07:13:00Z</dcterms:modified>
</cp:coreProperties>
</file>