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20B0" w14:textId="77777777" w:rsidR="00262321" w:rsidRDefault="00405F7D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6DFC86E2" wp14:editId="0BCF87D0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3399E5D8" wp14:editId="32135A8C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9AFD2" w14:textId="77777777" w:rsidR="00262321" w:rsidRDefault="00262321">
      <w:pPr>
        <w:pStyle w:val="Zkladntext"/>
        <w:spacing w:before="142"/>
        <w:rPr>
          <w:rFonts w:ascii="Times New Roman"/>
        </w:rPr>
      </w:pPr>
    </w:p>
    <w:p w14:paraId="73AAC162" w14:textId="77777777" w:rsidR="00262321" w:rsidRDefault="00405F7D">
      <w:pPr>
        <w:pStyle w:val="Zkladntext"/>
        <w:spacing w:line="208" w:lineRule="auto"/>
        <w:ind w:left="4932" w:right="258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B8586DA" wp14:editId="3C931271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5BEEB" w14:textId="77777777" w:rsidR="00262321" w:rsidRDefault="0026232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9DA38C7" w14:textId="77777777" w:rsidR="00262321" w:rsidRDefault="00405F7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3C10A5B" w14:textId="77777777" w:rsidR="00262321" w:rsidRDefault="00405F7D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3610006295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17.04.2026</w:t>
                              </w:r>
                            </w:p>
                            <w:p w14:paraId="1FB6F34B" w14:textId="77777777" w:rsidR="00262321" w:rsidRDefault="00405F7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A03A7E" w14:textId="2565F3FA" w:rsidR="00262321" w:rsidRDefault="00405F7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F0E118" w14:textId="1F8657A8" w:rsidR="00262321" w:rsidRDefault="00405F7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05971B8" w14:textId="77777777" w:rsidR="00262321" w:rsidRDefault="00405F7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586DA" id="Group 6" o:spid="_x0000_s1026" style="position:absolute;left:0;text-align:left;margin-left:15.95pt;margin-top:2.5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5E5BEEB" w14:textId="77777777" w:rsidR="00262321" w:rsidRDefault="0026232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9DA38C7" w14:textId="77777777" w:rsidR="00262321" w:rsidRDefault="00405F7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3C10A5B" w14:textId="77777777" w:rsidR="00262321" w:rsidRDefault="00405F7D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3610006295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17.04.2026</w:t>
                        </w:r>
                      </w:p>
                      <w:p w14:paraId="1FB6F34B" w14:textId="77777777" w:rsidR="00262321" w:rsidRDefault="00405F7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A03A7E" w14:textId="2565F3FA" w:rsidR="00262321" w:rsidRDefault="00405F7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F0E118" w14:textId="1F8657A8" w:rsidR="00262321" w:rsidRDefault="00405F7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005971B8" w14:textId="77777777" w:rsidR="00262321" w:rsidRDefault="00405F7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TresTech</w:t>
      </w:r>
      <w:proofErr w:type="spellEnd"/>
      <w:r>
        <w:t xml:space="preserve"> s.r.o. Hlubočepská</w:t>
      </w:r>
      <w:r>
        <w:rPr>
          <w:spacing w:val="-17"/>
        </w:rPr>
        <w:t xml:space="preserve"> </w:t>
      </w:r>
      <w:r>
        <w:t>1291/2</w:t>
      </w:r>
    </w:p>
    <w:p w14:paraId="78C9D258" w14:textId="77777777" w:rsidR="00262321" w:rsidRDefault="00405F7D">
      <w:pPr>
        <w:pStyle w:val="Zkladntext"/>
        <w:spacing w:line="208" w:lineRule="auto"/>
        <w:ind w:left="4932" w:right="2138"/>
      </w:pPr>
      <w:r>
        <w:t>152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Hlubočepy DIČ: CZ04262719</w:t>
      </w:r>
    </w:p>
    <w:p w14:paraId="71978303" w14:textId="77777777" w:rsidR="00262321" w:rsidRDefault="00405F7D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04262719</w:t>
      </w:r>
    </w:p>
    <w:p w14:paraId="5C89EC78" w14:textId="77777777" w:rsidR="00262321" w:rsidRDefault="00262321">
      <w:pPr>
        <w:pStyle w:val="Zkladntext"/>
        <w:rPr>
          <w:sz w:val="16"/>
        </w:rPr>
      </w:pPr>
    </w:p>
    <w:p w14:paraId="3241A477" w14:textId="77777777" w:rsidR="00262321" w:rsidRDefault="00262321">
      <w:pPr>
        <w:pStyle w:val="Zkladntext"/>
        <w:rPr>
          <w:sz w:val="16"/>
        </w:rPr>
      </w:pPr>
    </w:p>
    <w:p w14:paraId="1B4F4026" w14:textId="77777777" w:rsidR="00262321" w:rsidRDefault="00262321">
      <w:pPr>
        <w:pStyle w:val="Zkladntext"/>
        <w:spacing w:before="41"/>
        <w:rPr>
          <w:sz w:val="16"/>
        </w:rPr>
      </w:pPr>
    </w:p>
    <w:p w14:paraId="4A5CC041" w14:textId="77777777" w:rsidR="00262321" w:rsidRDefault="00405F7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3485E45" w14:textId="77777777" w:rsidR="00262321" w:rsidRDefault="00405F7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30.04.2026</w:t>
      </w:r>
    </w:p>
    <w:p w14:paraId="6A55630B" w14:textId="77777777" w:rsidR="00262321" w:rsidRDefault="00405F7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65302</w:t>
      </w:r>
    </w:p>
    <w:p w14:paraId="68C57F00" w14:textId="77777777" w:rsidR="00262321" w:rsidRDefault="00405F7D">
      <w:pPr>
        <w:pStyle w:val="Zkladntext"/>
        <w:spacing w:before="219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BA61350" w14:textId="77777777" w:rsidR="00262321" w:rsidRDefault="00405F7D">
      <w:pPr>
        <w:tabs>
          <w:tab w:val="left" w:pos="977"/>
          <w:tab w:val="left" w:pos="3712"/>
        </w:tabs>
        <w:spacing w:before="776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1374A32" wp14:editId="71265580">
                <wp:simplePos x="0" y="0"/>
                <wp:positionH relativeFrom="page">
                  <wp:posOffset>251459</wp:posOffset>
                </wp:positionH>
                <wp:positionV relativeFrom="paragraph">
                  <wp:posOffset>422029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2070C" id="Graphic 11" o:spid="_x0000_s1026" style="position:absolute;margin-left:19.8pt;margin-top:33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xhHed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D3FEEFB" w14:textId="77777777" w:rsidR="00262321" w:rsidRDefault="00405F7D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8BFE409" w14:textId="77777777" w:rsidR="00262321" w:rsidRDefault="00405F7D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AAFAB8" wp14:editId="48616259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42A1E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49BE05F" w14:textId="77777777" w:rsidR="00262321" w:rsidRDefault="00262321">
      <w:pPr>
        <w:pStyle w:val="Zkladntext"/>
        <w:spacing w:before="7"/>
      </w:pPr>
    </w:p>
    <w:p w14:paraId="2AFB71B5" w14:textId="77777777" w:rsidR="00262321" w:rsidRDefault="00405F7D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6184191295</w:t>
      </w:r>
      <w:proofErr w:type="gramEnd"/>
      <w:r>
        <w:tab/>
        <w:t>Stěhování,</w:t>
      </w:r>
      <w:r>
        <w:rPr>
          <w:spacing w:val="-1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rPr>
          <w:spacing w:val="-2"/>
        </w:rPr>
        <w:t>služby</w:t>
      </w:r>
    </w:p>
    <w:p w14:paraId="0B45F464" w14:textId="77777777" w:rsidR="00262321" w:rsidRDefault="00405F7D">
      <w:pPr>
        <w:pStyle w:val="Zkladntext"/>
        <w:tabs>
          <w:tab w:val="left" w:pos="2848"/>
          <w:tab w:val="left" w:pos="6169"/>
          <w:tab w:val="left" w:pos="8889"/>
        </w:tabs>
        <w:spacing w:line="258" w:lineRule="exact"/>
        <w:ind w:left="727"/>
      </w:pPr>
      <w:r>
        <w:rPr>
          <w:spacing w:val="-2"/>
        </w:rPr>
        <w:t>120.000,00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120.000,00</w:t>
      </w:r>
    </w:p>
    <w:p w14:paraId="15BD4652" w14:textId="77777777" w:rsidR="00262321" w:rsidRDefault="00405F7D">
      <w:pPr>
        <w:pStyle w:val="Zkladntext"/>
        <w:spacing w:before="233" w:line="208" w:lineRule="auto"/>
        <w:ind w:left="97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technologií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číslo 2024/156 NAKIT, podepsané dne 13.9.2024 s vaší společností u vás objednáváme:</w:t>
      </w:r>
    </w:p>
    <w:p w14:paraId="193F6ECA" w14:textId="77777777" w:rsidR="00262321" w:rsidRDefault="00405F7D">
      <w:pPr>
        <w:pStyle w:val="Zkladntext"/>
        <w:spacing w:before="240" w:line="208" w:lineRule="auto"/>
        <w:ind w:left="977" w:right="277"/>
        <w:jc w:val="both"/>
      </w:pPr>
      <w:r>
        <w:t>e)</w:t>
      </w:r>
      <w:r>
        <w:rPr>
          <w:spacing w:val="-1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služeb servisního</w:t>
      </w:r>
      <w:r>
        <w:rPr>
          <w:spacing w:val="-1"/>
        </w:rPr>
        <w:t xml:space="preserve"> </w:t>
      </w:r>
      <w:r>
        <w:t>technika dle specifikace uvedené v</w:t>
      </w:r>
      <w:r>
        <w:rPr>
          <w:spacing w:val="-2"/>
        </w:rPr>
        <w:t xml:space="preserve"> </w:t>
      </w:r>
      <w:r>
        <w:t>kap. 2.2.9 Přílohy č. 1 Smlouvy</w:t>
      </w:r>
      <w:r>
        <w:rPr>
          <w:spacing w:val="-3"/>
        </w:rPr>
        <w:t xml:space="preserve"> </w:t>
      </w:r>
      <w:r>
        <w:t>postupem a</w:t>
      </w:r>
      <w:r>
        <w:rPr>
          <w:spacing w:val="-2"/>
        </w:rPr>
        <w:t xml:space="preserve"> </w:t>
      </w:r>
      <w:r>
        <w:t>za podmínek</w:t>
      </w:r>
      <w:r>
        <w:rPr>
          <w:spacing w:val="-1"/>
        </w:rPr>
        <w:t xml:space="preserve"> </w:t>
      </w:r>
      <w:r>
        <w:t>stanovených v</w:t>
      </w:r>
      <w:r>
        <w:rPr>
          <w:spacing w:val="-3"/>
        </w:rPr>
        <w:t xml:space="preserve"> </w:t>
      </w:r>
      <w:r>
        <w:t>odst. 1.2 tohoto článku Smlouvy (dále jen „Servisní služby")</w:t>
      </w:r>
    </w:p>
    <w:p w14:paraId="3189FB4C" w14:textId="77777777" w:rsidR="00262321" w:rsidRDefault="00405F7D">
      <w:pPr>
        <w:pStyle w:val="Zkladntext"/>
        <w:spacing w:line="228" w:lineRule="exact"/>
        <w:ind w:left="977"/>
        <w:jc w:val="both"/>
      </w:pPr>
      <w:r>
        <w:t>Specifikace:</w:t>
      </w:r>
      <w:r>
        <w:rPr>
          <w:spacing w:val="-1"/>
        </w:rPr>
        <w:t xml:space="preserve"> </w:t>
      </w:r>
      <w:r>
        <w:t>servisní</w:t>
      </w:r>
      <w:r>
        <w:rPr>
          <w:spacing w:val="-1"/>
        </w:rPr>
        <w:t xml:space="preserve"> </w:t>
      </w:r>
      <w:r>
        <w:rPr>
          <w:spacing w:val="-2"/>
        </w:rPr>
        <w:t>služby</w:t>
      </w:r>
    </w:p>
    <w:p w14:paraId="157A6A21" w14:textId="77777777" w:rsidR="00262321" w:rsidRDefault="00405F7D">
      <w:pPr>
        <w:pStyle w:val="Zkladntext"/>
        <w:spacing w:before="11" w:line="208" w:lineRule="auto"/>
        <w:ind w:left="977" w:right="5834"/>
        <w:jc w:val="both"/>
      </w:pPr>
      <w:r>
        <w:t>Cena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Kč/ks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DPH: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000,-</w:t>
      </w:r>
      <w:r>
        <w:rPr>
          <w:spacing w:val="-5"/>
        </w:rPr>
        <w:t xml:space="preserve"> </w:t>
      </w:r>
      <w:r>
        <w:t>Kč Počet KS: 20</w:t>
      </w:r>
    </w:p>
    <w:p w14:paraId="14462D76" w14:textId="77777777" w:rsidR="00262321" w:rsidRDefault="00405F7D">
      <w:pPr>
        <w:pStyle w:val="Zkladntext"/>
        <w:spacing w:before="240" w:line="208" w:lineRule="auto"/>
        <w:ind w:left="977"/>
      </w:pPr>
      <w:r>
        <w:t>Předmět</w:t>
      </w:r>
      <w:r>
        <w:rPr>
          <w:spacing w:val="-2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vztahuje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projektu Navyšování</w:t>
      </w:r>
      <w:r>
        <w:rPr>
          <w:spacing w:val="-2"/>
        </w:rPr>
        <w:t xml:space="preserve"> </w:t>
      </w:r>
      <w:r>
        <w:t>kapacity</w:t>
      </w:r>
      <w:r>
        <w:rPr>
          <w:spacing w:val="-5"/>
        </w:rPr>
        <w:t xml:space="preserve"> </w:t>
      </w:r>
      <w:r>
        <w:t>datových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datových úložišť, </w:t>
      </w:r>
      <w:proofErr w:type="spellStart"/>
      <w:r>
        <w:t>reg</w:t>
      </w:r>
      <w:proofErr w:type="spellEnd"/>
      <w:r>
        <w:t>. č. CZ.31.2.0/0.0/0.0/22_029/0008143, který je financován z prostředků Národního plánu obnovy (dále též jen „Projekt").</w:t>
      </w:r>
    </w:p>
    <w:p w14:paraId="634AC78E" w14:textId="77777777" w:rsidR="00262321" w:rsidRDefault="00405F7D">
      <w:pPr>
        <w:pStyle w:val="Zkladntext"/>
        <w:spacing w:before="240" w:line="208" w:lineRule="auto"/>
        <w:ind w:left="977"/>
      </w:pPr>
      <w:r>
        <w:t>Dodavatel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výdajů."</w:t>
      </w:r>
    </w:p>
    <w:p w14:paraId="46D67B8F" w14:textId="77777777" w:rsidR="00262321" w:rsidRDefault="00262321">
      <w:pPr>
        <w:pStyle w:val="Zkladntext"/>
        <w:spacing w:line="208" w:lineRule="auto"/>
        <w:sectPr w:rsidR="00262321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2D4F0926" w14:textId="77777777" w:rsidR="00262321" w:rsidRDefault="00262321">
      <w:pPr>
        <w:pStyle w:val="Zkladntext"/>
        <w:spacing w:before="180"/>
      </w:pPr>
    </w:p>
    <w:p w14:paraId="4C1EB55F" w14:textId="77777777" w:rsidR="00262321" w:rsidRDefault="00405F7D">
      <w:pPr>
        <w:pStyle w:val="Zkladntext"/>
        <w:spacing w:line="208" w:lineRule="auto"/>
        <w:ind w:left="148" w:right="7364"/>
      </w:pPr>
      <w:proofErr w:type="spellStart"/>
      <w:r>
        <w:t>TresTech</w:t>
      </w:r>
      <w:proofErr w:type="spellEnd"/>
      <w:r>
        <w:t xml:space="preserve"> s.r.o. Hlubočepská</w:t>
      </w:r>
      <w:r>
        <w:rPr>
          <w:spacing w:val="-17"/>
        </w:rPr>
        <w:t xml:space="preserve"> </w:t>
      </w:r>
      <w:r>
        <w:t>1291/2</w:t>
      </w:r>
    </w:p>
    <w:p w14:paraId="5120CAB0" w14:textId="77777777" w:rsidR="00262321" w:rsidRDefault="00405F7D">
      <w:pPr>
        <w:pStyle w:val="Zkladntext"/>
        <w:spacing w:line="247" w:lineRule="exact"/>
        <w:ind w:left="148"/>
      </w:pPr>
      <w:r>
        <w:t>152</w:t>
      </w:r>
      <w:r>
        <w:rPr>
          <w:spacing w:val="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Hlubočepy</w:t>
      </w:r>
    </w:p>
    <w:p w14:paraId="720C9F38" w14:textId="77777777" w:rsidR="00262321" w:rsidRDefault="00262321">
      <w:pPr>
        <w:pStyle w:val="Zkladntext"/>
        <w:rPr>
          <w:sz w:val="20"/>
        </w:rPr>
      </w:pPr>
    </w:p>
    <w:p w14:paraId="69452D03" w14:textId="77777777" w:rsidR="00262321" w:rsidRDefault="00405F7D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06D3B0" wp14:editId="2FF3DB3C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1069F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DDCCE18" w14:textId="77777777" w:rsidR="00262321" w:rsidRDefault="00405F7D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ADB27D1" w14:textId="77777777" w:rsidR="00262321" w:rsidRDefault="00405F7D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4934024" w14:textId="77777777" w:rsidR="00262321" w:rsidRDefault="00405F7D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2E4D89" wp14:editId="40615836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986A1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01055EF" w14:textId="77777777" w:rsidR="00262321" w:rsidRDefault="00405F7D">
      <w:pPr>
        <w:pStyle w:val="Zkladntext"/>
        <w:spacing w:before="72" w:line="208" w:lineRule="auto"/>
        <w:ind w:left="977" w:right="89"/>
      </w:pPr>
      <w:r>
        <w:t>„Dodavatel je povinen archivovat originální vyhotovení smlouvy/objednávky včetně jeho dodatků, originály daňových a účetních dokladů a dalších dokladů vztahujících se k realizaci Předmětu plnění po dobu deseti (10) let od ukončení Projektu. Po tuto dobu je Dodavatel povinen umožnit osobám oprávněným k výkonu kontroly Projektů provést kontrolu</w:t>
      </w:r>
      <w:r>
        <w:rPr>
          <w:spacing w:val="-3"/>
        </w:rPr>
        <w:t xml:space="preserve"> </w:t>
      </w:r>
      <w:r>
        <w:t>dokladů</w:t>
      </w:r>
      <w:r>
        <w:rPr>
          <w:spacing w:val="-1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plněním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objednávky/smlouvy.</w:t>
      </w:r>
      <w:r>
        <w:rPr>
          <w:spacing w:val="-3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 povinen všechny písemné zprávy, písemné výstupy a prezentace opatřit vizuální identitou Projektů podle Pravidel pro provádění informačních a propagačních opatření."</w:t>
      </w:r>
    </w:p>
    <w:p w14:paraId="2DBD75C9" w14:textId="77777777" w:rsidR="00262321" w:rsidRDefault="00405F7D">
      <w:pPr>
        <w:pStyle w:val="Zkladntext"/>
        <w:spacing w:before="240" w:line="208" w:lineRule="auto"/>
        <w:ind w:left="977" w:right="144"/>
      </w:pPr>
      <w:r>
        <w:t>„Dodavatel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4"/>
        </w:rPr>
        <w:t xml:space="preserve"> </w:t>
      </w:r>
      <w:r>
        <w:t>českých právních předpisů, a to nejméně po 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>Dodavatel povinen na výzvu poskytnout Objednateli a/nebo zaměstnancům nebo zmocněncům pověřených orgánů (zejména MV ČR, Ministerstva financí, Nejvyššího kontrolního úřadu, příslušného orgánu finanční správy a dalších oprávněných orgánů státní správy, Evropské komisi) a je povinen vytvořit výše uvedeným osobám podmínky k provedení kontroly vztahující se k realizaci Projektu a poskytnout jim při provádění kontroly</w:t>
      </w:r>
      <w:r>
        <w:rPr>
          <w:spacing w:val="-1"/>
        </w:rPr>
        <w:t xml:space="preserve"> </w:t>
      </w:r>
      <w:r>
        <w:t>součinnost. Každý</w:t>
      </w:r>
      <w:r>
        <w:rPr>
          <w:spacing w:val="-1"/>
        </w:rPr>
        <w:t xml:space="preserve"> </w:t>
      </w:r>
      <w:r>
        <w:t>účetní</w:t>
      </w:r>
      <w:r>
        <w:rPr>
          <w:spacing w:val="-1"/>
        </w:rPr>
        <w:t xml:space="preserve"> </w:t>
      </w:r>
      <w:r>
        <w:t>doklad musí</w:t>
      </w:r>
      <w:r>
        <w:rPr>
          <w:spacing w:val="-1"/>
        </w:rPr>
        <w:t xml:space="preserve"> </w:t>
      </w:r>
      <w:r>
        <w:t>obsahovat informaci, že je financovaný z NPO či jiného Projektu vč. identifikačních údajů Projektu. Identifikaci Projektu pro dané plnění sdělí Dodavatel Objednateli."</w:t>
      </w:r>
    </w:p>
    <w:p w14:paraId="585C7031" w14:textId="77777777" w:rsidR="00262321" w:rsidRDefault="00405F7D">
      <w:pPr>
        <w:pStyle w:val="Zkladntext"/>
        <w:spacing w:before="238" w:line="208" w:lineRule="auto"/>
        <w:ind w:left="977" w:right="8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6D48EF46" w14:textId="21B32220" w:rsidR="00262321" w:rsidRDefault="00405F7D">
      <w:pPr>
        <w:pStyle w:val="Zkladntext"/>
        <w:spacing w:before="211"/>
        <w:ind w:left="977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12">
        <w:proofErr w:type="spellStart"/>
        <w:r>
          <w:rPr>
            <w:spacing w:val="-2"/>
          </w:rPr>
          <w:t>xxx</w:t>
        </w:r>
        <w:proofErr w:type="spellEnd"/>
      </w:hyperlink>
    </w:p>
    <w:p w14:paraId="22104AB7" w14:textId="77777777" w:rsidR="00262321" w:rsidRDefault="00262321">
      <w:pPr>
        <w:pStyle w:val="Zkladntext"/>
        <w:rPr>
          <w:sz w:val="20"/>
        </w:rPr>
      </w:pPr>
    </w:p>
    <w:p w14:paraId="660F12BD" w14:textId="77777777" w:rsidR="00262321" w:rsidRDefault="00405F7D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81E87B" wp14:editId="1FC0A0DC">
                <wp:simplePos x="0" y="0"/>
                <wp:positionH relativeFrom="page">
                  <wp:posOffset>251459</wp:posOffset>
                </wp:positionH>
                <wp:positionV relativeFrom="paragraph">
                  <wp:posOffset>241479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DE31D" id="Graphic 22" o:spid="_x0000_s1026" style="position:absolute;margin-left:19.8pt;margin-top:19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j&#10;wdi+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B4EC8B4" w14:textId="77777777" w:rsidR="00262321" w:rsidRDefault="00262321">
      <w:pPr>
        <w:pStyle w:val="Zkladntext"/>
        <w:spacing w:before="33"/>
      </w:pPr>
    </w:p>
    <w:p w14:paraId="48769EBF" w14:textId="77777777" w:rsidR="00262321" w:rsidRDefault="00405F7D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120.000,00</w:t>
      </w:r>
    </w:p>
    <w:p w14:paraId="09B4DAE2" w14:textId="77777777" w:rsidR="00262321" w:rsidRDefault="00262321">
      <w:pPr>
        <w:pStyle w:val="Zkladntext"/>
        <w:sectPr w:rsidR="00262321">
          <w:headerReference w:type="default" r:id="rId13"/>
          <w:footerReference w:type="default" r:id="rId14"/>
          <w:pgSz w:w="11910" w:h="16840"/>
          <w:pgMar w:top="2700" w:right="1133" w:bottom="1740" w:left="283" w:header="723" w:footer="1551" w:gutter="0"/>
          <w:cols w:space="708"/>
        </w:sectPr>
      </w:pPr>
    </w:p>
    <w:p w14:paraId="7A3DCD3D" w14:textId="77777777" w:rsidR="00262321" w:rsidRDefault="00262321">
      <w:pPr>
        <w:pStyle w:val="Zkladntext"/>
        <w:spacing w:before="180"/>
      </w:pPr>
    </w:p>
    <w:p w14:paraId="2FF7A5C1" w14:textId="77777777" w:rsidR="00262321" w:rsidRDefault="00405F7D">
      <w:pPr>
        <w:pStyle w:val="Zkladntext"/>
        <w:spacing w:line="208" w:lineRule="auto"/>
        <w:ind w:left="149" w:right="8141"/>
      </w:pPr>
      <w:proofErr w:type="spellStart"/>
      <w:r>
        <w:t>TresTech</w:t>
      </w:r>
      <w:proofErr w:type="spellEnd"/>
      <w:r>
        <w:t xml:space="preserve"> </w:t>
      </w:r>
      <w:r>
        <w:rPr>
          <w:spacing w:val="-2"/>
        </w:rPr>
        <w:t>s.r.o.</w:t>
      </w:r>
    </w:p>
    <w:p w14:paraId="4A9EBC0C" w14:textId="77777777" w:rsidR="00262321" w:rsidRDefault="00405F7D">
      <w:pPr>
        <w:pStyle w:val="Zkladntext"/>
        <w:spacing w:line="208" w:lineRule="auto"/>
        <w:ind w:left="149" w:right="8141"/>
      </w:pPr>
      <w:r>
        <w:t>Hlubočepská</w:t>
      </w:r>
      <w:r>
        <w:rPr>
          <w:spacing w:val="-1"/>
        </w:rPr>
        <w:t xml:space="preserve"> </w:t>
      </w:r>
      <w:r>
        <w:rPr>
          <w:spacing w:val="-2"/>
        </w:rPr>
        <w:t>1291/2</w:t>
      </w:r>
    </w:p>
    <w:p w14:paraId="46A0F785" w14:textId="77777777" w:rsidR="00262321" w:rsidRDefault="00405F7D">
      <w:pPr>
        <w:pStyle w:val="Zkladntext"/>
        <w:spacing w:line="247" w:lineRule="exact"/>
        <w:ind w:left="149"/>
      </w:pPr>
      <w:r>
        <w:t>152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Hlubočepy</w:t>
      </w:r>
    </w:p>
    <w:p w14:paraId="28447705" w14:textId="77777777" w:rsidR="00262321" w:rsidRDefault="00262321">
      <w:pPr>
        <w:pStyle w:val="Zkladntext"/>
        <w:rPr>
          <w:sz w:val="20"/>
        </w:rPr>
      </w:pPr>
    </w:p>
    <w:p w14:paraId="6596BC27" w14:textId="77777777" w:rsidR="00262321" w:rsidRDefault="00262321">
      <w:pPr>
        <w:pStyle w:val="Zkladntext"/>
        <w:rPr>
          <w:sz w:val="20"/>
        </w:rPr>
      </w:pPr>
    </w:p>
    <w:p w14:paraId="62BD0CFE" w14:textId="77777777" w:rsidR="00262321" w:rsidRDefault="00405F7D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E7DA3C" wp14:editId="48AC001F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9B938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9A84A89" w14:textId="77777777" w:rsidR="00262321" w:rsidRDefault="00405F7D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5700003428 Číslo smlouvy</w:t>
      </w:r>
      <w:r>
        <w:tab/>
        <w:t>2024/156</w:t>
      </w:r>
      <w:r>
        <w:rPr>
          <w:spacing w:val="-17"/>
        </w:rPr>
        <w:t xml:space="preserve"> </w:t>
      </w:r>
      <w:r>
        <w:t>NAKIT</w:t>
      </w:r>
    </w:p>
    <w:p w14:paraId="18403094" w14:textId="77777777" w:rsidR="00262321" w:rsidRDefault="00405F7D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1946A31" w14:textId="508A282F" w:rsidR="00262321" w:rsidRDefault="00405F7D">
      <w:pPr>
        <w:spacing w:before="233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5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5BABE21" w14:textId="77777777" w:rsidR="00262321" w:rsidRDefault="00405F7D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81CDA38" w14:textId="77777777" w:rsidR="00262321" w:rsidRDefault="00405F7D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5EC7535" w14:textId="77777777" w:rsidR="00262321" w:rsidRDefault="00262321">
      <w:pPr>
        <w:pStyle w:val="Zkladntext"/>
        <w:spacing w:before="3"/>
        <w:rPr>
          <w:sz w:val="10"/>
        </w:rPr>
      </w:pPr>
    </w:p>
    <w:p w14:paraId="2B592415" w14:textId="77777777" w:rsidR="00262321" w:rsidRDefault="00262321">
      <w:pPr>
        <w:pStyle w:val="Zkladntext"/>
        <w:rPr>
          <w:sz w:val="10"/>
        </w:rPr>
        <w:sectPr w:rsidR="00262321">
          <w:pgSz w:w="11910" w:h="16840"/>
          <w:pgMar w:top="2700" w:right="1133" w:bottom="1740" w:left="283" w:header="723" w:footer="1551" w:gutter="0"/>
          <w:cols w:space="708"/>
        </w:sectPr>
      </w:pPr>
    </w:p>
    <w:p w14:paraId="51E5B30C" w14:textId="7CF1F442" w:rsidR="00262321" w:rsidRDefault="00262321">
      <w:pPr>
        <w:spacing w:before="9"/>
        <w:ind w:left="378"/>
        <w:rPr>
          <w:rFonts w:ascii="Trebuchet MS"/>
          <w:sz w:val="16"/>
        </w:rPr>
      </w:pPr>
    </w:p>
    <w:p w14:paraId="7412ADB8" w14:textId="77777777" w:rsidR="00262321" w:rsidRDefault="00262321">
      <w:pPr>
        <w:rPr>
          <w:rFonts w:ascii="Trebuchet MS"/>
          <w:sz w:val="16"/>
        </w:rPr>
        <w:sectPr w:rsidR="00262321">
          <w:type w:val="continuous"/>
          <w:pgSz w:w="11910" w:h="16840"/>
          <w:pgMar w:top="2700" w:right="1133" w:bottom="1740" w:left="283" w:header="723" w:footer="1551" w:gutter="0"/>
          <w:cols w:num="4" w:space="708" w:equalWidth="0">
            <w:col w:w="1321" w:space="40"/>
            <w:col w:w="1426" w:space="3758"/>
            <w:col w:w="1264" w:space="78"/>
            <w:col w:w="2607"/>
          </w:cols>
        </w:sectPr>
      </w:pPr>
    </w:p>
    <w:p w14:paraId="0B9F6E4C" w14:textId="69347EBC" w:rsidR="00262321" w:rsidRDefault="00405F7D">
      <w:pPr>
        <w:tabs>
          <w:tab w:val="left" w:pos="7025"/>
        </w:tabs>
        <w:spacing w:line="21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E571639" w14:textId="77777777" w:rsidR="00262321" w:rsidRDefault="00405F7D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62321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59BF" w14:textId="77777777" w:rsidR="00405F7D" w:rsidRDefault="00405F7D">
      <w:r>
        <w:separator/>
      </w:r>
    </w:p>
  </w:endnote>
  <w:endnote w:type="continuationSeparator" w:id="0">
    <w:p w14:paraId="42F0EA00" w14:textId="77777777" w:rsidR="00405F7D" w:rsidRDefault="004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4E09" w14:textId="2CCD7928" w:rsidR="00405F7D" w:rsidRDefault="00405F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61ADC6ED" wp14:editId="7192A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8065873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E8505" w14:textId="5631D886" w:rsidR="00405F7D" w:rsidRPr="00405F7D" w:rsidRDefault="00405F7D" w:rsidP="00405F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F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DC6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4AE8505" w14:textId="5631D886" w:rsidR="00405F7D" w:rsidRPr="00405F7D" w:rsidRDefault="00405F7D" w:rsidP="00405F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F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3C67" w14:textId="33458BBF" w:rsidR="00262321" w:rsidRDefault="00405F7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0E0EE379" wp14:editId="42A7EA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6486145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09C92" w14:textId="08A342EB" w:rsidR="00405F7D" w:rsidRPr="00405F7D" w:rsidRDefault="00405F7D" w:rsidP="00405F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F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EE3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A09C92" w14:textId="08A342EB" w:rsidR="00405F7D" w:rsidRPr="00405F7D" w:rsidRDefault="00405F7D" w:rsidP="00405F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F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1845F28A" wp14:editId="4E76677B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E3F33" w14:textId="77777777" w:rsidR="00262321" w:rsidRDefault="00405F7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5F28A" id="Textbox 3" o:spid="_x0000_s1034" type="#_x0000_t202" style="position:absolute;margin-left:249.8pt;margin-top:753.35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19E3F33" w14:textId="77777777" w:rsidR="00262321" w:rsidRDefault="00405F7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30A3" w14:textId="2AF5CE13" w:rsidR="00405F7D" w:rsidRDefault="00405F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32EF7F4D" wp14:editId="1F9F2E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781812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9DDC2" w14:textId="197D6353" w:rsidR="00405F7D" w:rsidRPr="00405F7D" w:rsidRDefault="00405F7D" w:rsidP="00405F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F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F7F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B9DDC2" w14:textId="197D6353" w:rsidR="00405F7D" w:rsidRPr="00405F7D" w:rsidRDefault="00405F7D" w:rsidP="00405F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F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2DD0" w14:textId="590CB3E0" w:rsidR="00262321" w:rsidRDefault="00405F7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575D847F" wp14:editId="67467E18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44643262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CE026" w14:textId="683FF4A2" w:rsidR="00405F7D" w:rsidRPr="00405F7D" w:rsidRDefault="00405F7D" w:rsidP="00405F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5F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D84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4CE026" w14:textId="683FF4A2" w:rsidR="00405F7D" w:rsidRPr="00405F7D" w:rsidRDefault="00405F7D" w:rsidP="00405F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05F7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1507BDA0" wp14:editId="650263F0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02336" behindDoc="1" locked="0" layoutInCell="1" allowOverlap="1" wp14:anchorId="27C0CC99" wp14:editId="2A75DE54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6DF00B4" wp14:editId="342AB81B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8C3CA" w14:textId="77777777" w:rsidR="00262321" w:rsidRDefault="00405F7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DF00B4" id="Textbox 18" o:spid="_x0000_s1038" type="#_x0000_t202" style="position:absolute;margin-left:249.8pt;margin-top:753.35pt;width:50.4pt;height:1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B08C3CA" w14:textId="77777777" w:rsidR="00262321" w:rsidRDefault="00405F7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6713" w14:textId="77777777" w:rsidR="00405F7D" w:rsidRDefault="00405F7D">
      <w:r>
        <w:separator/>
      </w:r>
    </w:p>
  </w:footnote>
  <w:footnote w:type="continuationSeparator" w:id="0">
    <w:p w14:paraId="2BBD192F" w14:textId="77777777" w:rsidR="00405F7D" w:rsidRDefault="0040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45E5" w14:textId="77777777" w:rsidR="00262321" w:rsidRDefault="00405F7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3F332DCA" wp14:editId="297068A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586B0F47" wp14:editId="1E35FD5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49FC0" w14:textId="77777777" w:rsidR="00262321" w:rsidRDefault="00405F7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D115D4E" w14:textId="77777777" w:rsidR="00262321" w:rsidRDefault="00405F7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E3565AF" w14:textId="77777777" w:rsidR="00262321" w:rsidRDefault="00405F7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B0F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9249FC0" w14:textId="77777777" w:rsidR="00262321" w:rsidRDefault="00405F7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D115D4E" w14:textId="77777777" w:rsidR="00262321" w:rsidRDefault="00405F7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E3565AF" w14:textId="77777777" w:rsidR="00262321" w:rsidRDefault="00405F7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8764" w14:textId="77777777" w:rsidR="00262321" w:rsidRDefault="00405F7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2F6CC13C" wp14:editId="7A3DF5A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6072114" wp14:editId="4A8CC25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41D93" w14:textId="77777777" w:rsidR="00262321" w:rsidRDefault="00405F7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E0F8F8F" w14:textId="77777777" w:rsidR="00262321" w:rsidRDefault="00405F7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6031DCA" w14:textId="77777777" w:rsidR="00262321" w:rsidRDefault="00405F7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72114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67A41D93" w14:textId="77777777" w:rsidR="00262321" w:rsidRDefault="00405F7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E0F8F8F" w14:textId="77777777" w:rsidR="00262321" w:rsidRDefault="00405F7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6031DCA" w14:textId="77777777" w:rsidR="00262321" w:rsidRDefault="00405F7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321"/>
    <w:rsid w:val="00262321"/>
    <w:rsid w:val="00405F7D"/>
    <w:rsid w:val="00A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6A33"/>
  <w15:docId w15:val="{1BA2DAB3-449E-420C-96FD-6C3660B7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05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F7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udek.stokr@nakit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faktury@nakit.cz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IJANKOVSKA/NA30000031092_1</dc:title>
  <dc:creator>JankovskÃ¡ Ilona</dc:creator>
  <cp:lastModifiedBy>Urbanec Lukáš</cp:lastModifiedBy>
  <cp:revision>2</cp:revision>
  <dcterms:created xsi:type="dcterms:W3CDTF">2026-04-21T08:08:00Z</dcterms:created>
  <dcterms:modified xsi:type="dcterms:W3CDTF">2026-04-21T08:09:00Z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6407037e,4c554d2d,27a0fb13,620743be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