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3E633" w14:textId="77777777" w:rsidR="00753BA4" w:rsidRPr="00181357" w:rsidRDefault="00753BA4">
      <w:pPr>
        <w:pStyle w:val="DefaultText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b/>
          <w:bCs/>
          <w:sz w:val="22"/>
          <w:szCs w:val="22"/>
          <w:lang w:val="cs-CZ"/>
        </w:rPr>
        <w:t>Smlouva o spolupráci na pořádání</w:t>
      </w:r>
    </w:p>
    <w:p w14:paraId="5183204C" w14:textId="09121633" w:rsidR="00753BA4" w:rsidRPr="00181357" w:rsidRDefault="00753BA4">
      <w:pPr>
        <w:pStyle w:val="DefaultText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b/>
          <w:bCs/>
          <w:sz w:val="22"/>
          <w:szCs w:val="22"/>
          <w:lang w:val="cs-CZ"/>
        </w:rPr>
        <w:t>Me</w:t>
      </w:r>
      <w:r w:rsidR="001B6F01" w:rsidRPr="00181357">
        <w:rPr>
          <w:rFonts w:asciiTheme="minorHAnsi" w:hAnsiTheme="minorHAnsi" w:cstheme="minorHAnsi"/>
          <w:b/>
          <w:bCs/>
          <w:sz w:val="22"/>
          <w:szCs w:val="22"/>
          <w:lang w:val="cs-CZ"/>
        </w:rPr>
        <w:t>zinárodního hudebního festivalu</w:t>
      </w:r>
    </w:p>
    <w:p w14:paraId="2E7AE16C" w14:textId="77777777" w:rsidR="00753BA4" w:rsidRPr="00181357" w:rsidRDefault="00753BA4">
      <w:pPr>
        <w:pStyle w:val="DefaultText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b/>
          <w:bCs/>
          <w:sz w:val="22"/>
          <w:szCs w:val="22"/>
          <w:lang w:val="cs-CZ"/>
        </w:rPr>
        <w:t>CONCENTUS MORAVIAE</w:t>
      </w:r>
    </w:p>
    <w:p w14:paraId="52E974C1" w14:textId="77777777" w:rsidR="002B58DF" w:rsidRPr="00181357" w:rsidRDefault="002B58DF">
      <w:pPr>
        <w:pStyle w:val="DefaultText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14:paraId="542B0198" w14:textId="77777777" w:rsidR="00753BA4" w:rsidRPr="00181357" w:rsidRDefault="00753BA4">
      <w:pPr>
        <w:pStyle w:val="DefaultText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b/>
          <w:bCs/>
          <w:sz w:val="22"/>
          <w:szCs w:val="22"/>
          <w:lang w:val="cs-CZ"/>
        </w:rPr>
        <w:t>I.</w:t>
      </w:r>
    </w:p>
    <w:p w14:paraId="10E8F525" w14:textId="77777777" w:rsidR="00753BA4" w:rsidRPr="00181357" w:rsidRDefault="00753BA4">
      <w:pPr>
        <w:pStyle w:val="DefaultText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b/>
          <w:bCs/>
          <w:sz w:val="22"/>
          <w:szCs w:val="22"/>
          <w:lang w:val="cs-CZ"/>
        </w:rPr>
        <w:t>Smluvní strany</w:t>
      </w:r>
    </w:p>
    <w:p w14:paraId="54114683" w14:textId="77777777" w:rsidR="00753BA4" w:rsidRPr="00181357" w:rsidRDefault="00753BA4">
      <w:pPr>
        <w:pStyle w:val="DefaultText"/>
        <w:jc w:val="center"/>
        <w:rPr>
          <w:rFonts w:asciiTheme="minorHAnsi" w:hAnsiTheme="minorHAnsi" w:cstheme="minorHAnsi"/>
          <w:sz w:val="22"/>
          <w:szCs w:val="22"/>
          <w:lang w:val="cs-CZ"/>
        </w:rPr>
      </w:pPr>
    </w:p>
    <w:p w14:paraId="35CAE0AA" w14:textId="77777777" w:rsidR="00753BA4" w:rsidRPr="00181357" w:rsidRDefault="00753BA4" w:rsidP="00D00789">
      <w:pPr>
        <w:tabs>
          <w:tab w:val="left" w:pos="567"/>
        </w:tabs>
        <w:outlineLvl w:val="0"/>
        <w:rPr>
          <w:rFonts w:asciiTheme="minorHAnsi" w:hAnsiTheme="minorHAnsi" w:cstheme="minorHAnsi"/>
          <w:sz w:val="22"/>
          <w:szCs w:val="22"/>
        </w:rPr>
      </w:pPr>
      <w:r w:rsidRPr="00181357">
        <w:rPr>
          <w:rFonts w:asciiTheme="minorHAnsi" w:hAnsiTheme="minorHAnsi" w:cstheme="minorHAnsi"/>
          <w:sz w:val="22"/>
          <w:szCs w:val="22"/>
        </w:rPr>
        <w:t>1.</w:t>
      </w:r>
      <w:r w:rsidRPr="00181357">
        <w:rPr>
          <w:rFonts w:asciiTheme="minorHAnsi" w:hAnsiTheme="minorHAnsi" w:cstheme="minorHAnsi"/>
          <w:sz w:val="22"/>
          <w:szCs w:val="22"/>
        </w:rPr>
        <w:tab/>
      </w:r>
      <w:r w:rsidRPr="00181357">
        <w:rPr>
          <w:rFonts w:asciiTheme="minorHAnsi" w:hAnsiTheme="minorHAnsi" w:cstheme="minorHAnsi"/>
          <w:b/>
          <w:bCs/>
          <w:sz w:val="22"/>
          <w:szCs w:val="22"/>
        </w:rPr>
        <w:t>Mezinárodní centrum slovanské hudby Brno, o.p.s.</w:t>
      </w:r>
    </w:p>
    <w:p w14:paraId="4319A1C4" w14:textId="360CB783" w:rsidR="00753BA4" w:rsidRPr="00181357" w:rsidRDefault="00753BA4" w:rsidP="00D00789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181357">
        <w:rPr>
          <w:rFonts w:asciiTheme="minorHAnsi" w:hAnsiTheme="minorHAnsi" w:cstheme="minorHAnsi"/>
          <w:sz w:val="22"/>
          <w:szCs w:val="22"/>
        </w:rPr>
        <w:tab/>
      </w:r>
      <w:r w:rsidR="0099691D" w:rsidRPr="00181357">
        <w:rPr>
          <w:rFonts w:asciiTheme="minorHAnsi" w:hAnsiTheme="minorHAnsi" w:cstheme="minorHAnsi"/>
          <w:sz w:val="22"/>
          <w:szCs w:val="22"/>
        </w:rPr>
        <w:t xml:space="preserve">sídlem </w:t>
      </w:r>
      <w:r w:rsidRPr="00181357">
        <w:rPr>
          <w:rFonts w:asciiTheme="minorHAnsi" w:hAnsiTheme="minorHAnsi" w:cstheme="minorHAnsi"/>
          <w:sz w:val="22"/>
          <w:szCs w:val="22"/>
        </w:rPr>
        <w:t>Polní 6, 639 00 Brno</w:t>
      </w:r>
    </w:p>
    <w:p w14:paraId="495FA508" w14:textId="77777777" w:rsidR="00753BA4" w:rsidRPr="00181357" w:rsidRDefault="00753BA4" w:rsidP="00D00789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</w:rPr>
      </w:pPr>
      <w:r w:rsidRPr="00181357">
        <w:rPr>
          <w:rFonts w:asciiTheme="minorHAnsi" w:hAnsiTheme="minorHAnsi" w:cstheme="minorHAnsi"/>
          <w:sz w:val="22"/>
          <w:szCs w:val="22"/>
        </w:rPr>
        <w:tab/>
      </w:r>
      <w:r w:rsidRPr="00181357">
        <w:rPr>
          <w:rFonts w:asciiTheme="minorHAnsi" w:hAnsiTheme="minorHAnsi" w:cstheme="minorHAnsi"/>
          <w:b/>
          <w:sz w:val="22"/>
          <w:szCs w:val="22"/>
        </w:rPr>
        <w:t xml:space="preserve">zastoupené Davidem Dittrichem, </w:t>
      </w:r>
      <w:r w:rsidR="00B613AF" w:rsidRPr="00181357">
        <w:rPr>
          <w:rFonts w:asciiTheme="minorHAnsi" w:hAnsiTheme="minorHAnsi" w:cstheme="minorHAnsi"/>
          <w:b/>
          <w:sz w:val="22"/>
          <w:szCs w:val="22"/>
        </w:rPr>
        <w:t>ředitelem</w:t>
      </w:r>
    </w:p>
    <w:p w14:paraId="754B1306" w14:textId="77777777" w:rsidR="00753BA4" w:rsidRPr="00181357" w:rsidRDefault="00753BA4" w:rsidP="00D00789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181357">
        <w:rPr>
          <w:rFonts w:asciiTheme="minorHAnsi" w:hAnsiTheme="minorHAnsi" w:cstheme="minorHAnsi"/>
          <w:sz w:val="22"/>
          <w:szCs w:val="22"/>
        </w:rPr>
        <w:tab/>
        <w:t>IČO: 262 35 064</w:t>
      </w:r>
    </w:p>
    <w:p w14:paraId="2DAA43F0" w14:textId="792B8C72" w:rsidR="00753BA4" w:rsidRDefault="00753BA4" w:rsidP="00181357">
      <w:pPr>
        <w:pStyle w:val="DefaultText"/>
        <w:tabs>
          <w:tab w:val="left" w:pos="567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ab/>
        <w:t xml:space="preserve">(dále jen </w:t>
      </w:r>
      <w:r w:rsidR="004D2F46" w:rsidRPr="00181357">
        <w:rPr>
          <w:rFonts w:asciiTheme="minorHAnsi" w:hAnsiTheme="minorHAnsi" w:cstheme="minorHAnsi"/>
          <w:sz w:val="22"/>
          <w:szCs w:val="22"/>
          <w:lang w:val="cs-CZ"/>
        </w:rPr>
        <w:t>„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Centrum</w:t>
      </w:r>
      <w:r w:rsidR="004D2F46" w:rsidRPr="00181357">
        <w:rPr>
          <w:rFonts w:asciiTheme="minorHAnsi" w:hAnsiTheme="minorHAnsi" w:cstheme="minorHAnsi"/>
          <w:sz w:val="22"/>
          <w:szCs w:val="22"/>
          <w:lang w:val="cs-CZ"/>
        </w:rPr>
        <w:t>“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)</w:t>
      </w:r>
    </w:p>
    <w:p w14:paraId="26E00D0D" w14:textId="77777777" w:rsidR="00181357" w:rsidRPr="00181357" w:rsidRDefault="00181357" w:rsidP="00181357">
      <w:pPr>
        <w:pStyle w:val="DefaultText"/>
        <w:tabs>
          <w:tab w:val="left" w:pos="567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5011135" w14:textId="16B7DE83" w:rsidR="00753BA4" w:rsidRDefault="0046256E">
      <w:pPr>
        <w:pStyle w:val="DefaultText"/>
        <w:tabs>
          <w:tab w:val="left" w:pos="284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="00753BA4" w:rsidRPr="00181357">
        <w:rPr>
          <w:rFonts w:asciiTheme="minorHAnsi" w:hAnsiTheme="minorHAnsi" w:cstheme="minorHAnsi"/>
          <w:sz w:val="22"/>
          <w:szCs w:val="22"/>
          <w:lang w:val="cs-CZ"/>
        </w:rPr>
        <w:t>a</w:t>
      </w:r>
    </w:p>
    <w:p w14:paraId="7C616DCE" w14:textId="77777777" w:rsidR="00181357" w:rsidRPr="00181357" w:rsidRDefault="00181357">
      <w:pPr>
        <w:pStyle w:val="DefaultText"/>
        <w:tabs>
          <w:tab w:val="left" w:pos="284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75361812" w14:textId="09B4E363" w:rsidR="00283545" w:rsidRDefault="00753BA4" w:rsidP="00D00789">
      <w:pPr>
        <w:tabs>
          <w:tab w:val="left" w:pos="567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181357">
        <w:rPr>
          <w:rFonts w:asciiTheme="minorHAnsi" w:hAnsiTheme="minorHAnsi" w:cstheme="minorHAnsi"/>
          <w:sz w:val="22"/>
          <w:szCs w:val="22"/>
        </w:rPr>
        <w:t>2.</w:t>
      </w:r>
      <w:r w:rsidR="00D00789" w:rsidRPr="00181357">
        <w:rPr>
          <w:rFonts w:asciiTheme="minorHAnsi" w:hAnsiTheme="minorHAnsi" w:cstheme="minorHAnsi"/>
          <w:sz w:val="22"/>
          <w:szCs w:val="22"/>
        </w:rPr>
        <w:tab/>
      </w:r>
      <w:r w:rsidRPr="00181357">
        <w:rPr>
          <w:rFonts w:asciiTheme="minorHAnsi" w:hAnsiTheme="minorHAnsi" w:cstheme="minorHAnsi"/>
          <w:b/>
          <w:bCs/>
          <w:sz w:val="22"/>
          <w:szCs w:val="22"/>
        </w:rPr>
        <w:t>Národní památkový</w:t>
      </w:r>
      <w:r w:rsidR="007E2540" w:rsidRPr="00181357">
        <w:rPr>
          <w:rFonts w:asciiTheme="minorHAnsi" w:hAnsiTheme="minorHAnsi" w:cstheme="minorHAnsi"/>
          <w:b/>
          <w:bCs/>
          <w:sz w:val="22"/>
          <w:szCs w:val="22"/>
        </w:rPr>
        <w:t xml:space="preserve"> ústav</w:t>
      </w:r>
    </w:p>
    <w:p w14:paraId="54FDFCBD" w14:textId="7B83F1AD" w:rsidR="00753BA4" w:rsidRPr="0001639F" w:rsidRDefault="00283545" w:rsidP="00D00789">
      <w:pPr>
        <w:tabs>
          <w:tab w:val="left" w:pos="567"/>
        </w:tabs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01B04" w:rsidRPr="0001639F">
        <w:rPr>
          <w:rFonts w:asciiTheme="minorHAnsi" w:hAnsiTheme="minorHAnsi" w:cstheme="minorHAnsi"/>
          <w:sz w:val="22"/>
          <w:szCs w:val="22"/>
        </w:rPr>
        <w:t>státní příspěvková organizace</w:t>
      </w:r>
    </w:p>
    <w:p w14:paraId="2ED5BA60" w14:textId="1062584A" w:rsidR="00753BA4" w:rsidRPr="00181357" w:rsidRDefault="00D00789" w:rsidP="00D00789">
      <w:pPr>
        <w:tabs>
          <w:tab w:val="left" w:pos="567"/>
        </w:tabs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8135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9691D" w:rsidRPr="00181357">
        <w:rPr>
          <w:rFonts w:asciiTheme="minorHAnsi" w:hAnsiTheme="minorHAnsi" w:cstheme="minorHAnsi"/>
          <w:bCs/>
          <w:sz w:val="22"/>
          <w:szCs w:val="22"/>
        </w:rPr>
        <w:t xml:space="preserve">sídlem </w:t>
      </w:r>
      <w:r w:rsidR="00753BA4" w:rsidRPr="00181357">
        <w:rPr>
          <w:rFonts w:asciiTheme="minorHAnsi" w:hAnsiTheme="minorHAnsi" w:cstheme="minorHAnsi"/>
          <w:bCs/>
          <w:sz w:val="22"/>
          <w:szCs w:val="22"/>
        </w:rPr>
        <w:t>Praha 1 – Malá Strana, Valdštejnské nám. 3, 118 01 Praha</w:t>
      </w:r>
      <w:r w:rsidR="00753BA4" w:rsidRPr="001813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5BB4F0" w14:textId="77777777" w:rsidR="00753BA4" w:rsidRPr="00181357" w:rsidRDefault="00D00789" w:rsidP="00D00789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81357">
        <w:rPr>
          <w:rFonts w:asciiTheme="minorHAnsi" w:hAnsiTheme="minorHAnsi" w:cstheme="minorHAnsi"/>
          <w:sz w:val="22"/>
          <w:szCs w:val="22"/>
        </w:rPr>
        <w:tab/>
      </w:r>
      <w:r w:rsidR="00753BA4" w:rsidRPr="00181357">
        <w:rPr>
          <w:rFonts w:asciiTheme="minorHAnsi" w:hAnsiTheme="minorHAnsi" w:cstheme="minorHAnsi"/>
          <w:b/>
          <w:sz w:val="22"/>
          <w:szCs w:val="22"/>
        </w:rPr>
        <w:t xml:space="preserve">zastoupený </w:t>
      </w:r>
      <w:r w:rsidR="00CA4F63" w:rsidRPr="00181357">
        <w:rPr>
          <w:rFonts w:asciiTheme="minorHAnsi" w:hAnsiTheme="minorHAnsi" w:cstheme="minorHAnsi"/>
          <w:b/>
          <w:sz w:val="22"/>
          <w:szCs w:val="22"/>
        </w:rPr>
        <w:t xml:space="preserve">Ing. arch. Naděždou </w:t>
      </w:r>
      <w:proofErr w:type="spellStart"/>
      <w:r w:rsidR="00CA4F63" w:rsidRPr="00181357">
        <w:rPr>
          <w:rFonts w:asciiTheme="minorHAnsi" w:hAnsiTheme="minorHAnsi" w:cstheme="minorHAnsi"/>
          <w:b/>
          <w:sz w:val="22"/>
          <w:szCs w:val="22"/>
        </w:rPr>
        <w:t>Goryczkovou</w:t>
      </w:r>
      <w:proofErr w:type="spellEnd"/>
      <w:r w:rsidR="00CA4F63" w:rsidRPr="00181357">
        <w:rPr>
          <w:rFonts w:asciiTheme="minorHAnsi" w:hAnsiTheme="minorHAnsi" w:cstheme="minorHAnsi"/>
          <w:b/>
          <w:sz w:val="22"/>
          <w:szCs w:val="22"/>
        </w:rPr>
        <w:t>, generální ředitelkou</w:t>
      </w:r>
      <w:r w:rsidR="00753BA4" w:rsidRPr="0018135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53BA4" w:rsidRPr="00181357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79D0E8C2" w14:textId="4574EF1A" w:rsidR="000C388C" w:rsidRPr="00181357" w:rsidRDefault="00CA4F63" w:rsidP="00CA4F63">
      <w:pPr>
        <w:tabs>
          <w:tab w:val="left" w:pos="567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181357">
        <w:rPr>
          <w:rFonts w:asciiTheme="minorHAnsi" w:hAnsiTheme="minorHAnsi" w:cstheme="minorHAnsi"/>
          <w:bCs/>
          <w:sz w:val="22"/>
          <w:szCs w:val="22"/>
        </w:rPr>
        <w:tab/>
        <w:t>IČO: 75032333</w:t>
      </w:r>
      <w:r w:rsidRPr="001813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C71AB2C" w14:textId="55839ED2" w:rsidR="00753BA4" w:rsidRPr="00181357" w:rsidRDefault="00D00789" w:rsidP="00D00789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81357">
        <w:rPr>
          <w:rFonts w:asciiTheme="minorHAnsi" w:hAnsiTheme="minorHAnsi" w:cstheme="minorHAnsi"/>
          <w:sz w:val="22"/>
          <w:szCs w:val="22"/>
        </w:rPr>
        <w:tab/>
      </w:r>
      <w:r w:rsidR="00753BA4" w:rsidRPr="00181357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4D2F46" w:rsidRPr="00181357">
        <w:rPr>
          <w:rFonts w:asciiTheme="minorHAnsi" w:hAnsiTheme="minorHAnsi" w:cstheme="minorHAnsi"/>
          <w:sz w:val="22"/>
          <w:szCs w:val="22"/>
        </w:rPr>
        <w:t>„</w:t>
      </w:r>
      <w:r w:rsidR="00072063" w:rsidRPr="00181357">
        <w:rPr>
          <w:rFonts w:asciiTheme="minorHAnsi" w:hAnsiTheme="minorHAnsi" w:cstheme="minorHAnsi"/>
          <w:sz w:val="22"/>
          <w:szCs w:val="22"/>
        </w:rPr>
        <w:t>NP</w:t>
      </w:r>
      <w:r w:rsidR="00851A67" w:rsidRPr="00181357">
        <w:rPr>
          <w:rFonts w:asciiTheme="minorHAnsi" w:hAnsiTheme="minorHAnsi" w:cstheme="minorHAnsi"/>
          <w:sz w:val="22"/>
          <w:szCs w:val="22"/>
        </w:rPr>
        <w:t>Ú</w:t>
      </w:r>
      <w:r w:rsidR="004D2F46" w:rsidRPr="00181357">
        <w:rPr>
          <w:rFonts w:asciiTheme="minorHAnsi" w:hAnsiTheme="minorHAnsi" w:cstheme="minorHAnsi"/>
          <w:sz w:val="22"/>
          <w:szCs w:val="22"/>
        </w:rPr>
        <w:t>“</w:t>
      </w:r>
      <w:r w:rsidR="00753BA4" w:rsidRPr="00181357">
        <w:rPr>
          <w:rFonts w:asciiTheme="minorHAnsi" w:hAnsiTheme="minorHAnsi" w:cstheme="minorHAnsi"/>
          <w:sz w:val="22"/>
          <w:szCs w:val="22"/>
        </w:rPr>
        <w:t>)</w:t>
      </w:r>
    </w:p>
    <w:p w14:paraId="6130F9AF" w14:textId="77777777" w:rsidR="002B58DF" w:rsidRPr="00181357" w:rsidRDefault="002B58DF">
      <w:pPr>
        <w:pStyle w:val="DefaultText"/>
        <w:tabs>
          <w:tab w:val="lef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14:paraId="4FC0776C" w14:textId="77777777" w:rsidR="00753BA4" w:rsidRPr="00181357" w:rsidRDefault="00753BA4">
      <w:pPr>
        <w:pStyle w:val="DefaultText"/>
        <w:tabs>
          <w:tab w:val="lef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II. </w:t>
      </w:r>
    </w:p>
    <w:p w14:paraId="25B24C2B" w14:textId="77777777" w:rsidR="00753BA4" w:rsidRPr="00181357" w:rsidRDefault="00753BA4">
      <w:pPr>
        <w:pStyle w:val="DefaultText"/>
        <w:tabs>
          <w:tab w:val="lef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b/>
          <w:bCs/>
          <w:sz w:val="22"/>
          <w:szCs w:val="22"/>
          <w:lang w:val="cs-CZ"/>
        </w:rPr>
        <w:t>Předmět smlouvy</w:t>
      </w:r>
    </w:p>
    <w:p w14:paraId="4420D09B" w14:textId="77777777" w:rsidR="00753BA4" w:rsidRPr="00181357" w:rsidRDefault="00753BA4">
      <w:pPr>
        <w:pStyle w:val="DefaultText"/>
        <w:rPr>
          <w:rFonts w:asciiTheme="minorHAnsi" w:hAnsiTheme="minorHAnsi" w:cstheme="minorHAnsi"/>
          <w:sz w:val="22"/>
          <w:szCs w:val="22"/>
          <w:lang w:val="cs-CZ"/>
        </w:rPr>
      </w:pPr>
    </w:p>
    <w:p w14:paraId="1D309D64" w14:textId="3D1E565A" w:rsidR="004C3FC5" w:rsidRPr="00181357" w:rsidRDefault="00753BA4" w:rsidP="004C3FC5">
      <w:pPr>
        <w:pStyle w:val="DefaultTex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Smluvní strany se tímto</w:t>
      </w:r>
      <w:r w:rsidR="00D00789" w:rsidRPr="00181357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za níže stanovených podmíne</w:t>
      </w:r>
      <w:r w:rsidR="00D00789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k a v rozsahu dle této smlouvy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zavazují spolupracovat při přípravě a pořádání </w:t>
      </w:r>
      <w:r w:rsidR="001347B1">
        <w:rPr>
          <w:rFonts w:asciiTheme="minorHAnsi" w:hAnsiTheme="minorHAnsi" w:cstheme="minorHAnsi"/>
          <w:b/>
          <w:sz w:val="22"/>
          <w:szCs w:val="22"/>
          <w:lang w:val="cs-CZ"/>
        </w:rPr>
        <w:t>31</w:t>
      </w:r>
      <w:r w:rsidR="00032A88" w:rsidRPr="00181357">
        <w:rPr>
          <w:rFonts w:asciiTheme="minorHAnsi" w:hAnsiTheme="minorHAnsi" w:cstheme="minorHAnsi"/>
          <w:b/>
          <w:sz w:val="22"/>
          <w:szCs w:val="22"/>
          <w:lang w:val="cs-CZ"/>
        </w:rPr>
        <w:t>.</w:t>
      </w:r>
      <w:r w:rsidR="006C5F6B" w:rsidRPr="00181357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Pr="00181357">
        <w:rPr>
          <w:rFonts w:asciiTheme="minorHAnsi" w:hAnsiTheme="minorHAnsi" w:cstheme="minorHAnsi"/>
          <w:b/>
          <w:sz w:val="22"/>
          <w:szCs w:val="22"/>
          <w:lang w:val="cs-CZ"/>
        </w:rPr>
        <w:t xml:space="preserve">ročníku Mezinárodního hudebního festivalu </w:t>
      </w:r>
      <w:r w:rsidR="006223FC" w:rsidRPr="00181357">
        <w:rPr>
          <w:rFonts w:asciiTheme="minorHAnsi" w:hAnsiTheme="minorHAnsi" w:cstheme="minorHAnsi"/>
          <w:b/>
          <w:sz w:val="22"/>
          <w:szCs w:val="22"/>
          <w:lang w:val="cs-CZ"/>
        </w:rPr>
        <w:br/>
      </w:r>
      <w:proofErr w:type="spellStart"/>
      <w:r w:rsidR="006223FC" w:rsidRPr="00181357">
        <w:rPr>
          <w:rFonts w:asciiTheme="minorHAnsi" w:hAnsiTheme="minorHAnsi" w:cstheme="minorHAnsi"/>
          <w:b/>
          <w:bCs/>
          <w:sz w:val="22"/>
          <w:szCs w:val="22"/>
          <w:lang w:val="cs-CZ"/>
        </w:rPr>
        <w:t>Concentus</w:t>
      </w:r>
      <w:proofErr w:type="spellEnd"/>
      <w:r w:rsidR="006223FC" w:rsidRPr="00181357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proofErr w:type="spellStart"/>
      <w:r w:rsidR="006223FC" w:rsidRPr="00181357">
        <w:rPr>
          <w:rFonts w:asciiTheme="minorHAnsi" w:hAnsiTheme="minorHAnsi" w:cstheme="minorHAnsi"/>
          <w:b/>
          <w:bCs/>
          <w:sz w:val="22"/>
          <w:szCs w:val="22"/>
          <w:lang w:val="cs-CZ"/>
        </w:rPr>
        <w:t>Moraviae</w:t>
      </w:r>
      <w:proofErr w:type="spellEnd"/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(dále jen </w:t>
      </w:r>
      <w:r w:rsidR="004D2F46" w:rsidRPr="00181357">
        <w:rPr>
          <w:rFonts w:asciiTheme="minorHAnsi" w:hAnsiTheme="minorHAnsi" w:cstheme="minorHAnsi"/>
          <w:sz w:val="22"/>
          <w:szCs w:val="22"/>
          <w:lang w:val="cs-CZ"/>
        </w:rPr>
        <w:t>„</w:t>
      </w:r>
      <w:r w:rsidRPr="00181357">
        <w:rPr>
          <w:rFonts w:asciiTheme="minorHAnsi" w:hAnsiTheme="minorHAnsi" w:cstheme="minorHAnsi"/>
          <w:i/>
          <w:sz w:val="22"/>
          <w:szCs w:val="22"/>
          <w:lang w:val="cs-CZ"/>
        </w:rPr>
        <w:t>Festival</w:t>
      </w:r>
      <w:r w:rsidR="004D2F46" w:rsidRPr="00181357">
        <w:rPr>
          <w:rFonts w:asciiTheme="minorHAnsi" w:hAnsiTheme="minorHAnsi" w:cstheme="minorHAnsi"/>
          <w:i/>
          <w:sz w:val="22"/>
          <w:szCs w:val="22"/>
          <w:lang w:val="cs-CZ"/>
        </w:rPr>
        <w:t>“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)</w:t>
      </w:r>
      <w:r w:rsidR="003731AC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3731AC" w:rsidRPr="00CD61E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konaného od </w:t>
      </w:r>
      <w:r w:rsidR="001347B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16</w:t>
      </w:r>
      <w:r w:rsidR="003731AC" w:rsidRPr="00CD61E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. </w:t>
      </w:r>
      <w:r w:rsidR="005A0882" w:rsidRPr="00CD61E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5</w:t>
      </w:r>
      <w:r w:rsidR="00943FD9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.</w:t>
      </w:r>
      <w:r w:rsidR="00181357" w:rsidRPr="00CD61E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</w:t>
      </w:r>
      <w:r w:rsidR="00283545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2026 </w:t>
      </w:r>
      <w:r w:rsidR="001347B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do 26</w:t>
      </w:r>
      <w:r w:rsidR="001B6F01" w:rsidRPr="00CD61E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.</w:t>
      </w:r>
      <w:r w:rsidR="00181357" w:rsidRPr="00CD61E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</w:t>
      </w:r>
      <w:r w:rsidR="001B6F01" w:rsidRPr="00CD61E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6</w:t>
      </w:r>
      <w:r w:rsidR="008A7DA2" w:rsidRPr="00CD61E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. 20</w:t>
      </w:r>
      <w:r w:rsidR="00513006" w:rsidRPr="00CD61E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2</w:t>
      </w:r>
      <w:r w:rsidR="001347B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6</w:t>
      </w:r>
      <w:r w:rsidR="006223FC" w:rsidRPr="00CD61E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.</w:t>
      </w:r>
      <w:r w:rsidR="005B3469" w:rsidRPr="00CD61E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</w:t>
      </w:r>
      <w:r w:rsidR="005B3469" w:rsidRPr="00181357">
        <w:rPr>
          <w:rFonts w:asciiTheme="minorHAnsi" w:hAnsiTheme="minorHAnsi" w:cstheme="minorHAnsi"/>
          <w:sz w:val="22"/>
          <w:szCs w:val="22"/>
          <w:lang w:val="cs-CZ"/>
        </w:rPr>
        <w:t>Pořadatelem Festivalu je</w:t>
      </w:r>
      <w:r w:rsidR="00D52579" w:rsidRPr="00181357">
        <w:rPr>
          <w:rFonts w:asciiTheme="minorHAnsi" w:hAnsiTheme="minorHAnsi" w:cstheme="minorHAnsi"/>
          <w:sz w:val="22"/>
          <w:szCs w:val="22"/>
        </w:rPr>
        <w:t xml:space="preserve"> Centrum.</w:t>
      </w:r>
    </w:p>
    <w:p w14:paraId="7AF4D97B" w14:textId="619B4846" w:rsidR="002B58DF" w:rsidRPr="00181357" w:rsidRDefault="002B58DF" w:rsidP="00554D1A">
      <w:pPr>
        <w:pStyle w:val="DefaultTex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Smluvní strany si potvrzují, že přenecháním příslušných prostor ve </w:t>
      </w:r>
      <w:r w:rsidR="004D2F46" w:rsidRPr="00181357">
        <w:rPr>
          <w:rFonts w:asciiTheme="minorHAnsi" w:hAnsiTheme="minorHAnsi" w:cstheme="minorHAnsi"/>
          <w:sz w:val="22"/>
          <w:szCs w:val="22"/>
          <w:lang w:val="cs-CZ"/>
        </w:rPr>
        <w:t>specifik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ovaných objektech do užívání Centra pro účely Festivalu bude v souladu s ust. § 27 odst. 1 zákona č. 219/2000 Sb., o majetku České republiky a jejím vystupování v právních vztazích (zákon o majetku státu) dosaženo účelnějšího a hospodárnějšího využití tohoto majetku.</w:t>
      </w:r>
    </w:p>
    <w:p w14:paraId="54335ADD" w14:textId="4F9CF9B7" w:rsidR="002B58DF" w:rsidRPr="00181357" w:rsidRDefault="002B58DF" w:rsidP="002B58DF">
      <w:pPr>
        <w:pStyle w:val="DefaultTex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Centrum tímto potvrzuje, že je subjektem, jehož hlavním účelem není podnikání. Smluvní strany si dále v souladu s ust. § 27 odst. 3 zákona o majetku státu potvrzují, že bezplatné užívání vyhrazených prostor v objektech dle této smlouvy je sjednáno pro účely kulturní.</w:t>
      </w:r>
    </w:p>
    <w:p w14:paraId="3BB23DDF" w14:textId="77777777" w:rsidR="00753BA4" w:rsidRPr="00181357" w:rsidRDefault="00753BA4">
      <w:pPr>
        <w:pStyle w:val="DefaultText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14:paraId="3FFC6310" w14:textId="77777777" w:rsidR="00753BA4" w:rsidRPr="00181357" w:rsidRDefault="00753BA4">
      <w:pPr>
        <w:pStyle w:val="DefaultText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b/>
          <w:bCs/>
          <w:sz w:val="22"/>
          <w:szCs w:val="22"/>
          <w:lang w:val="cs-CZ"/>
        </w:rPr>
        <w:t>III.</w:t>
      </w:r>
    </w:p>
    <w:p w14:paraId="5071287D" w14:textId="1CE34352" w:rsidR="00753BA4" w:rsidRPr="00181357" w:rsidRDefault="002B58DF">
      <w:pPr>
        <w:pStyle w:val="DefaultText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b/>
          <w:bCs/>
          <w:sz w:val="22"/>
          <w:szCs w:val="22"/>
          <w:lang w:val="cs-CZ"/>
        </w:rPr>
        <w:t>Plnění stran</w:t>
      </w:r>
    </w:p>
    <w:p w14:paraId="202B2EC9" w14:textId="77777777" w:rsidR="00753BA4" w:rsidRPr="00181357" w:rsidRDefault="00753BA4">
      <w:pPr>
        <w:pStyle w:val="DefaultText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13F3C03" w14:textId="48383344" w:rsidR="002B58DF" w:rsidRPr="00181357" w:rsidRDefault="00615DB2" w:rsidP="0046256E">
      <w:pPr>
        <w:pStyle w:val="DefaultText"/>
        <w:numPr>
          <w:ilvl w:val="0"/>
          <w:numId w:val="22"/>
        </w:numPr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NP</w:t>
      </w:r>
      <w:r w:rsidR="00851A67" w:rsidRPr="00181357">
        <w:rPr>
          <w:rFonts w:asciiTheme="minorHAnsi" w:hAnsiTheme="minorHAnsi" w:cstheme="minorHAnsi"/>
          <w:sz w:val="22"/>
          <w:szCs w:val="22"/>
          <w:lang w:val="cs-CZ"/>
        </w:rPr>
        <w:t>Ú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B3469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se zavazuje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bezplatně</w:t>
      </w:r>
      <w:r w:rsidR="005B3469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poskytnout</w:t>
      </w:r>
      <w:r w:rsidR="004D2F46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Centru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prostory pro zkoušky, koncerty</w:t>
      </w:r>
      <w:r w:rsidR="00D80432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šatny pro hudebníky</w:t>
      </w:r>
      <w:r w:rsidR="00513006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a </w:t>
      </w:r>
      <w:r w:rsidR="00FB0D50" w:rsidRPr="00181357">
        <w:rPr>
          <w:rFonts w:asciiTheme="minorHAnsi" w:hAnsiTheme="minorHAnsi" w:cstheme="minorHAnsi"/>
          <w:sz w:val="22"/>
          <w:szCs w:val="22"/>
          <w:lang w:val="cs-CZ"/>
        </w:rPr>
        <w:t>organizáto</w:t>
      </w:r>
      <w:r w:rsidR="00B90085" w:rsidRPr="00181357">
        <w:rPr>
          <w:rFonts w:asciiTheme="minorHAnsi" w:hAnsiTheme="minorHAnsi" w:cstheme="minorHAnsi"/>
          <w:sz w:val="22"/>
          <w:szCs w:val="22"/>
          <w:lang w:val="cs-CZ"/>
        </w:rPr>
        <w:t>ry</w:t>
      </w:r>
      <w:r w:rsidR="00D80432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Festivalu</w:t>
      </w:r>
      <w:r w:rsidR="005B3469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dle specifikace uvedené v příloze č. 1 této smlouvy</w:t>
      </w:r>
      <w:r w:rsidR="002942F6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(d</w:t>
      </w:r>
      <w:r w:rsidR="00DE73FB" w:rsidRPr="00181357">
        <w:rPr>
          <w:rFonts w:asciiTheme="minorHAnsi" w:hAnsiTheme="minorHAnsi" w:cstheme="minorHAnsi"/>
          <w:sz w:val="22"/>
          <w:szCs w:val="22"/>
          <w:lang w:val="cs-CZ"/>
        </w:rPr>
        <w:t>á</w:t>
      </w:r>
      <w:r w:rsidR="002942F6" w:rsidRPr="00181357">
        <w:rPr>
          <w:rFonts w:asciiTheme="minorHAnsi" w:hAnsiTheme="minorHAnsi" w:cstheme="minorHAnsi"/>
          <w:sz w:val="22"/>
          <w:szCs w:val="22"/>
          <w:lang w:val="cs-CZ"/>
        </w:rPr>
        <w:t>le též jen “vymezené prostory”)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. NP</w:t>
      </w:r>
      <w:r w:rsidR="00283545">
        <w:rPr>
          <w:rFonts w:asciiTheme="minorHAnsi" w:hAnsiTheme="minorHAnsi" w:cstheme="minorHAnsi"/>
          <w:sz w:val="22"/>
          <w:szCs w:val="22"/>
          <w:lang w:val="cs-CZ"/>
        </w:rPr>
        <w:t>Ú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zpřístupní </w:t>
      </w:r>
      <w:r w:rsidR="002942F6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vymezené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prostory pro technickou přípravu koncertů v den koncertu, jako je např. stavění pódia, návoz a ladění </w:t>
      </w:r>
      <w:r w:rsidR="006223FC" w:rsidRPr="00181357">
        <w:rPr>
          <w:rFonts w:asciiTheme="minorHAnsi" w:hAnsiTheme="minorHAnsi" w:cstheme="minorHAnsi"/>
          <w:sz w:val="22"/>
          <w:szCs w:val="22"/>
          <w:lang w:val="cs-CZ"/>
        </w:rPr>
        <w:t>nástrojů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. O konkrétním časovém plánu</w:t>
      </w:r>
      <w:r w:rsidR="00CB2C8A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se Centrum dohodne s jednotlivými </w:t>
      </w:r>
      <w:r w:rsidR="002117A3" w:rsidRPr="00181357">
        <w:rPr>
          <w:rFonts w:asciiTheme="minorHAnsi" w:hAnsiTheme="minorHAnsi" w:cstheme="minorHAnsi"/>
          <w:sz w:val="22"/>
          <w:szCs w:val="22"/>
          <w:lang w:val="cs-CZ"/>
        </w:rPr>
        <w:t>správci památkového objektu včas</w:t>
      </w:r>
      <w:r w:rsidR="00851A67" w:rsidRPr="00181357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2117A3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nejpozději 1 týden před konáním Festivalu na předmětném památkovém objektu a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tak, aby narušen</w:t>
      </w:r>
      <w:r w:rsidR="002117A3" w:rsidRPr="00181357">
        <w:rPr>
          <w:rFonts w:asciiTheme="minorHAnsi" w:hAnsiTheme="minorHAnsi" w:cstheme="minorHAnsi"/>
          <w:sz w:val="22"/>
          <w:szCs w:val="22"/>
          <w:lang w:val="cs-CZ"/>
        </w:rPr>
        <w:t>í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117A3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běžného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provoz</w:t>
      </w:r>
      <w:r w:rsidR="002117A3" w:rsidRPr="00181357">
        <w:rPr>
          <w:rFonts w:asciiTheme="minorHAnsi" w:hAnsiTheme="minorHAnsi" w:cstheme="minorHAnsi"/>
          <w:sz w:val="22"/>
          <w:szCs w:val="22"/>
          <w:lang w:val="cs-CZ"/>
        </w:rPr>
        <w:t>u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obje</w:t>
      </w:r>
      <w:r w:rsidR="00513006" w:rsidRPr="00181357">
        <w:rPr>
          <w:rFonts w:asciiTheme="minorHAnsi" w:hAnsiTheme="minorHAnsi" w:cstheme="minorHAnsi"/>
          <w:sz w:val="22"/>
          <w:szCs w:val="22"/>
          <w:lang w:val="cs-CZ"/>
        </w:rPr>
        <w:t>ktů</w:t>
      </w:r>
      <w:r w:rsidR="002117A3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bylo minimální</w:t>
      </w:r>
      <w:r w:rsidR="00513006" w:rsidRPr="00181357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895194F" w14:textId="4B8943D3" w:rsidR="002B58DF" w:rsidRPr="00181357" w:rsidRDefault="002B58DF" w:rsidP="0046256E">
      <w:pPr>
        <w:pStyle w:val="DefaultTex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NP</w:t>
      </w:r>
      <w:r w:rsidR="00851A67" w:rsidRPr="00181357">
        <w:rPr>
          <w:rFonts w:asciiTheme="minorHAnsi" w:hAnsiTheme="minorHAnsi" w:cstheme="minorHAnsi"/>
          <w:sz w:val="22"/>
          <w:szCs w:val="22"/>
          <w:lang w:val="cs-CZ"/>
        </w:rPr>
        <w:t>Ú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se zavazuje, že v den konání koncertů Festivalu nedojde v prostorách jeho konání ke kolizi s žádnou jinou akcí, která by mohla narušit průběh zkoušek a koncertů.</w:t>
      </w:r>
    </w:p>
    <w:p w14:paraId="775E1EB1" w14:textId="5E4F07F1" w:rsidR="002B58DF" w:rsidRPr="00181357" w:rsidRDefault="002B58DF" w:rsidP="0046256E">
      <w:pPr>
        <w:pStyle w:val="DefaultTex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lastRenderedPageBreak/>
        <w:t>Centrum se zavazuje zabezpečit Festival vlastními silami</w:t>
      </w:r>
      <w:r w:rsidR="004D2F46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a na vlastní náklad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a odpovídá za jeho průběh. O průběhu každého ročníku vede Centrum průkaznou evidenci v souladu s právními předpisy. Centrum se zavazuje vlastním nákladem a na vlastní nebezpečí zajistit všechna hudební vystoupení Festivalu, tedy zajistit účinkující hudebníky či hudební soubory, i předprodej vstupenek a pořadatelskou službu.</w:t>
      </w:r>
    </w:p>
    <w:p w14:paraId="15B9B463" w14:textId="671FC131" w:rsidR="00F471CA" w:rsidRPr="00181357" w:rsidRDefault="00F471CA" w:rsidP="0046256E">
      <w:pPr>
        <w:pStyle w:val="DefaultTex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Centrum </w:t>
      </w:r>
      <w:r w:rsidR="00CB2C8A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se zavazuje na žádost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NP</w:t>
      </w:r>
      <w:r w:rsidR="00851A67" w:rsidRPr="00181357">
        <w:rPr>
          <w:rFonts w:asciiTheme="minorHAnsi" w:hAnsiTheme="minorHAnsi" w:cstheme="minorHAnsi"/>
          <w:sz w:val="22"/>
          <w:szCs w:val="22"/>
          <w:lang w:val="cs-CZ"/>
        </w:rPr>
        <w:t>Ú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nejpozději do </w:t>
      </w:r>
      <w:r w:rsidR="002117A3" w:rsidRPr="00181357">
        <w:rPr>
          <w:rFonts w:asciiTheme="minorHAnsi" w:hAnsiTheme="minorHAnsi" w:cstheme="minorHAnsi"/>
          <w:sz w:val="22"/>
          <w:szCs w:val="22"/>
          <w:lang w:val="cs-CZ"/>
        </w:rPr>
        <w:t>jednoho dne před</w:t>
      </w:r>
      <w:r w:rsidR="00B90085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konání</w:t>
      </w:r>
      <w:r w:rsidR="002117A3" w:rsidRPr="00181357">
        <w:rPr>
          <w:rFonts w:asciiTheme="minorHAnsi" w:hAnsiTheme="minorHAnsi" w:cstheme="minorHAnsi"/>
          <w:sz w:val="22"/>
          <w:szCs w:val="22"/>
          <w:lang w:val="cs-CZ"/>
        </w:rPr>
        <w:t>m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vybraného koncertu </w:t>
      </w:r>
      <w:r w:rsidR="00CB2C8A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poskytnout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20 volných vstupenek na kterýkoliv koncert pro čestné hosty NP</w:t>
      </w:r>
      <w:r w:rsidR="00851A67" w:rsidRPr="00181357">
        <w:rPr>
          <w:rFonts w:asciiTheme="minorHAnsi" w:hAnsiTheme="minorHAnsi" w:cstheme="minorHAnsi"/>
          <w:sz w:val="22"/>
          <w:szCs w:val="22"/>
          <w:lang w:val="cs-CZ"/>
        </w:rPr>
        <w:t>Ú</w:t>
      </w:r>
      <w:r w:rsidR="00CB2C8A" w:rsidRPr="00181357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B2C8A" w:rsidRPr="00181357">
        <w:rPr>
          <w:rFonts w:asciiTheme="minorHAnsi" w:hAnsiTheme="minorHAnsi" w:cstheme="minorHAnsi"/>
          <w:sz w:val="22"/>
          <w:szCs w:val="22"/>
          <w:lang w:val="cs-CZ"/>
        </w:rPr>
        <w:t>K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ontaktní osoba pro </w:t>
      </w:r>
      <w:r w:rsidR="00CB2C8A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zajištění volných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vstupen</w:t>
      </w:r>
      <w:r w:rsidR="00CB2C8A" w:rsidRPr="00181357">
        <w:rPr>
          <w:rFonts w:asciiTheme="minorHAnsi" w:hAnsiTheme="minorHAnsi" w:cstheme="minorHAnsi"/>
          <w:sz w:val="22"/>
          <w:szCs w:val="22"/>
          <w:lang w:val="cs-CZ"/>
        </w:rPr>
        <w:t>e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k</w:t>
      </w:r>
      <w:r w:rsidR="00CB2C8A" w:rsidRPr="00181357">
        <w:rPr>
          <w:rFonts w:asciiTheme="minorHAnsi" w:hAnsiTheme="minorHAnsi" w:cstheme="minorHAnsi"/>
          <w:sz w:val="22"/>
          <w:szCs w:val="22"/>
          <w:lang w:val="cs-CZ"/>
        </w:rPr>
        <w:t>: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61047">
        <w:rPr>
          <w:rFonts w:asciiTheme="minorHAnsi" w:hAnsiTheme="minorHAnsi" w:cstheme="minorHAnsi"/>
          <w:sz w:val="22"/>
          <w:szCs w:val="22"/>
          <w:lang w:val="cs-CZ"/>
        </w:rPr>
        <w:t>----------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gramStart"/>
      <w:r w:rsidR="00561047">
        <w:rPr>
          <w:rFonts w:asciiTheme="minorHAnsi" w:hAnsiTheme="minorHAnsi" w:cstheme="minorHAnsi"/>
          <w:sz w:val="22"/>
          <w:szCs w:val="22"/>
          <w:lang w:val="cs-CZ"/>
        </w:rPr>
        <w:t>---------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,</w:t>
      </w:r>
      <w:proofErr w:type="gramEnd"/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61047">
        <w:rPr>
          <w:rFonts w:asciiTheme="minorHAnsi" w:hAnsiTheme="minorHAnsi" w:cstheme="minorHAnsi"/>
          <w:sz w:val="22"/>
          <w:szCs w:val="22"/>
          <w:lang w:val="cs-CZ"/>
        </w:rPr>
        <w:t>----------</w:t>
      </w:r>
      <w:r w:rsidR="00CB2C8A" w:rsidRPr="00181357">
        <w:rPr>
          <w:rFonts w:asciiTheme="minorHAnsi" w:hAnsiTheme="minorHAnsi" w:cstheme="minorHAnsi"/>
          <w:sz w:val="22"/>
          <w:szCs w:val="22"/>
          <w:lang w:val="cs-CZ"/>
        </w:rPr>
        <w:t>, nebude-li Centrem určena jiná osoba.</w:t>
      </w:r>
    </w:p>
    <w:p w14:paraId="0D119701" w14:textId="28020DFF" w:rsidR="002B58DF" w:rsidRPr="00181357" w:rsidRDefault="002B58DF" w:rsidP="0046256E">
      <w:pPr>
        <w:pStyle w:val="DefaultTex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Centrum se zavazuje uhradit NPÚ paušální náhradu za čerpání energií </w:t>
      </w:r>
      <w:r w:rsidR="003432D5">
        <w:rPr>
          <w:rFonts w:asciiTheme="minorHAnsi" w:hAnsiTheme="minorHAnsi" w:cstheme="minorHAnsi"/>
          <w:sz w:val="22"/>
          <w:szCs w:val="22"/>
          <w:lang w:val="cs-CZ"/>
        </w:rPr>
        <w:t xml:space="preserve">a poskytnuté služby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v průběhu Festivalu</w:t>
      </w:r>
      <w:r w:rsidR="004D2F46" w:rsidRPr="00CD61E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, a to na </w:t>
      </w:r>
      <w:r w:rsidRPr="00CD61E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základě faktury vystavené NPÚ se splatností 21 dnů </w:t>
      </w:r>
      <w:r w:rsidR="00851A67" w:rsidRPr="00CD61E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od </w:t>
      </w:r>
      <w:r w:rsidRPr="00CD61E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doručení.</w:t>
      </w:r>
      <w:r w:rsidR="003432D5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K této paušální náhradě bude připočteno</w:t>
      </w:r>
      <w:r w:rsidR="00851A67" w:rsidRPr="00CD61E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</w:t>
      </w:r>
      <w:r w:rsidR="00851A67" w:rsidRPr="00181357">
        <w:rPr>
          <w:rFonts w:asciiTheme="minorHAnsi" w:hAnsiTheme="minorHAnsi" w:cstheme="minorHAnsi"/>
          <w:sz w:val="22"/>
          <w:szCs w:val="22"/>
          <w:lang w:val="cs-CZ"/>
        </w:rPr>
        <w:t>DPH podle právních předpisů účinných ke dni uskutečnění zdanitelného plnění.</w:t>
      </w:r>
      <w:r w:rsidR="003432D5">
        <w:rPr>
          <w:rFonts w:asciiTheme="minorHAnsi" w:hAnsiTheme="minorHAnsi" w:cstheme="minorHAnsi"/>
          <w:sz w:val="22"/>
          <w:szCs w:val="22"/>
          <w:lang w:val="cs-CZ"/>
        </w:rPr>
        <w:t xml:space="preserve"> Konkrétní výše paušální náhrady za objekt je uvedena v příloze č. 1 smlouvy.</w:t>
      </w:r>
    </w:p>
    <w:p w14:paraId="7CEECAC7" w14:textId="244FCF6F" w:rsidR="002B58DF" w:rsidRPr="00181357" w:rsidRDefault="00854ED6" w:rsidP="0046256E">
      <w:pPr>
        <w:pStyle w:val="DefaultTex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V případě, že NPÚ vznikne v souvislosti s přípravou a konáním Festivalu škoda, zavazuje se ji Centrum NPÚ nahradit bez zbytečného odkladu od jejího vyčíslení ze strany NPÚ (viz dále čl. V. odst. 20 této smlouvy). </w:t>
      </w:r>
    </w:p>
    <w:p w14:paraId="6B9E37F2" w14:textId="77777777" w:rsidR="002B58DF" w:rsidRPr="00181357" w:rsidRDefault="002B58DF" w:rsidP="0046256E">
      <w:pPr>
        <w:pStyle w:val="DefaultText"/>
        <w:ind w:left="567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2AE70D1D" w14:textId="6320E494" w:rsidR="002B58DF" w:rsidRPr="00181357" w:rsidRDefault="002B58DF" w:rsidP="0046256E">
      <w:pPr>
        <w:pStyle w:val="DefaultText"/>
        <w:ind w:left="567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b/>
          <w:sz w:val="22"/>
          <w:szCs w:val="22"/>
          <w:lang w:val="cs-CZ"/>
        </w:rPr>
        <w:t>IV.</w:t>
      </w:r>
    </w:p>
    <w:p w14:paraId="6C2B4CE2" w14:textId="4278468B" w:rsidR="002B58DF" w:rsidRPr="00181357" w:rsidRDefault="002B58DF" w:rsidP="0046256E">
      <w:pPr>
        <w:pStyle w:val="DefaultText"/>
        <w:ind w:left="567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b/>
          <w:sz w:val="22"/>
          <w:szCs w:val="22"/>
          <w:lang w:val="cs-CZ"/>
        </w:rPr>
        <w:t>Propagace</w:t>
      </w:r>
    </w:p>
    <w:p w14:paraId="2ADCB136" w14:textId="65C5CB99" w:rsidR="002B58DF" w:rsidRPr="00181357" w:rsidRDefault="002B58DF" w:rsidP="00554D1A">
      <w:pPr>
        <w:pStyle w:val="DefaultText"/>
        <w:ind w:left="72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153328F1" w14:textId="291A932A" w:rsidR="00564208" w:rsidRPr="00181357" w:rsidRDefault="00564208" w:rsidP="00564208">
      <w:pPr>
        <w:pStyle w:val="DefaultTex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Smluvní strany se dohodly, že koncert na </w:t>
      </w:r>
      <w:r w:rsidR="00691BDF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Státním </w:t>
      </w:r>
      <w:r w:rsidR="00A10FD0" w:rsidRPr="00181357">
        <w:rPr>
          <w:rFonts w:asciiTheme="minorHAnsi" w:hAnsiTheme="minorHAnsi" w:cstheme="minorHAnsi"/>
          <w:sz w:val="22"/>
          <w:szCs w:val="22"/>
          <w:lang w:val="cs-CZ"/>
        </w:rPr>
        <w:t>hradě Pernštejn</w:t>
      </w:r>
      <w:r w:rsidR="00691BDF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dne</w:t>
      </w:r>
      <w:r w:rsidR="00691BDF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1347B1">
        <w:rPr>
          <w:rFonts w:asciiTheme="minorHAnsi" w:hAnsiTheme="minorHAnsi" w:cstheme="minorHAnsi"/>
          <w:sz w:val="22"/>
          <w:szCs w:val="22"/>
          <w:lang w:val="cs-CZ"/>
        </w:rPr>
        <w:t>15. 6</w:t>
      </w:r>
      <w:r w:rsidR="00691BDF" w:rsidRPr="00181357">
        <w:rPr>
          <w:rFonts w:asciiTheme="minorHAnsi" w:hAnsiTheme="minorHAnsi" w:cstheme="minorHAnsi"/>
          <w:sz w:val="22"/>
          <w:szCs w:val="22"/>
          <w:lang w:val="cs-CZ"/>
        </w:rPr>
        <w:t>. 202</w:t>
      </w:r>
      <w:r w:rsidR="00E022B3">
        <w:rPr>
          <w:rFonts w:asciiTheme="minorHAnsi" w:hAnsiTheme="minorHAnsi" w:cstheme="minorHAnsi"/>
          <w:sz w:val="22"/>
          <w:szCs w:val="22"/>
          <w:lang w:val="cs-CZ"/>
        </w:rPr>
        <w:t>6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bude v tiskovinách a při propagaci akcí Festivalu Centrem prezentován jako „Koncert Národního památkového ústavu“. NP</w:t>
      </w:r>
      <w:r w:rsidR="00851A67" w:rsidRPr="00181357">
        <w:rPr>
          <w:rFonts w:asciiTheme="minorHAnsi" w:hAnsiTheme="minorHAnsi" w:cstheme="minorHAnsi"/>
          <w:sz w:val="22"/>
          <w:szCs w:val="22"/>
          <w:lang w:val="cs-CZ"/>
        </w:rPr>
        <w:t>Ú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se zavazuje prezentovat koncert prostřednictvím své propagace.</w:t>
      </w:r>
    </w:p>
    <w:p w14:paraId="0DCA95E5" w14:textId="69797AA4" w:rsidR="002B58DF" w:rsidRPr="00181357" w:rsidRDefault="002B58DF" w:rsidP="0046256E">
      <w:pPr>
        <w:pStyle w:val="DefaultTex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NP</w:t>
      </w:r>
      <w:r w:rsidR="00851A67" w:rsidRPr="00181357">
        <w:rPr>
          <w:rFonts w:asciiTheme="minorHAnsi" w:hAnsiTheme="minorHAnsi" w:cstheme="minorHAnsi"/>
          <w:sz w:val="22"/>
          <w:szCs w:val="22"/>
          <w:lang w:val="cs-CZ"/>
        </w:rPr>
        <w:t>Ú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se zavazuje dle dohody s Centrem zajistit propagaci Festivalu na svých oficiálních internetových stránkách a nabídnout skládačky Festivalu</w:t>
      </w:r>
      <w:r w:rsidRPr="00181357">
        <w:rPr>
          <w:rFonts w:asciiTheme="minorHAnsi" w:hAnsiTheme="minorHAnsi" w:cstheme="minorHAnsi"/>
          <w:i/>
          <w:sz w:val="22"/>
          <w:szCs w:val="22"/>
          <w:lang w:val="cs-CZ"/>
        </w:rPr>
        <w:t xml:space="preserve">,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které mu Centrum k tomuto účelu poskytne</w:t>
      </w:r>
      <w:r w:rsidRPr="00181357">
        <w:rPr>
          <w:rFonts w:asciiTheme="minorHAnsi" w:hAnsiTheme="minorHAnsi" w:cstheme="minorHAnsi"/>
          <w:i/>
          <w:sz w:val="22"/>
          <w:szCs w:val="22"/>
          <w:lang w:val="cs-CZ"/>
        </w:rPr>
        <w:t>,</w:t>
      </w:r>
      <w:r w:rsidR="004D2F46" w:rsidRPr="00181357">
        <w:rPr>
          <w:rFonts w:asciiTheme="minorHAnsi" w:hAnsiTheme="minorHAnsi" w:cstheme="minorHAnsi"/>
          <w:i/>
          <w:sz w:val="22"/>
          <w:szCs w:val="22"/>
          <w:lang w:val="cs-CZ"/>
        </w:rPr>
        <w:t xml:space="preserve"> </w:t>
      </w:r>
      <w:r w:rsidR="004D2F46" w:rsidRPr="00181357">
        <w:rPr>
          <w:rFonts w:asciiTheme="minorHAnsi" w:hAnsiTheme="minorHAnsi" w:cstheme="minorHAnsi"/>
          <w:sz w:val="22"/>
          <w:szCs w:val="22"/>
          <w:lang w:val="cs-CZ"/>
        </w:rPr>
        <w:t>zdarma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návštěvníkům na objektech ve správě NP</w:t>
      </w:r>
      <w:r w:rsidR="00851A67" w:rsidRPr="00181357">
        <w:rPr>
          <w:rFonts w:asciiTheme="minorHAnsi" w:hAnsiTheme="minorHAnsi" w:cstheme="minorHAnsi"/>
          <w:sz w:val="22"/>
          <w:szCs w:val="22"/>
          <w:lang w:val="cs-CZ"/>
        </w:rPr>
        <w:t>Ú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03AF50A3" w14:textId="3EFB43E2" w:rsidR="002B58DF" w:rsidRPr="00181357" w:rsidRDefault="002B58DF" w:rsidP="0046256E">
      <w:pPr>
        <w:pStyle w:val="DefaultTex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NP</w:t>
      </w:r>
      <w:r w:rsidR="00587FB3" w:rsidRPr="00181357">
        <w:rPr>
          <w:rFonts w:asciiTheme="minorHAnsi" w:hAnsiTheme="minorHAnsi" w:cstheme="minorHAnsi"/>
          <w:sz w:val="22"/>
          <w:szCs w:val="22"/>
          <w:lang w:val="cs-CZ"/>
        </w:rPr>
        <w:t>Ú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se zavazuje umožnit Centru vhodné umístění propagačního </w:t>
      </w:r>
      <w:proofErr w:type="spellStart"/>
      <w:r w:rsidRPr="00181357">
        <w:rPr>
          <w:rFonts w:asciiTheme="minorHAnsi" w:hAnsiTheme="minorHAnsi" w:cstheme="minorHAnsi"/>
          <w:sz w:val="22"/>
          <w:szCs w:val="22"/>
          <w:lang w:val="cs-CZ"/>
        </w:rPr>
        <w:t>roll-upu</w:t>
      </w:r>
      <w:proofErr w:type="spellEnd"/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koncertů do prostor objektů, ve kterých se koncerty uskuteční, a to po dohodě s kastelány jednotlivých objektů.</w:t>
      </w:r>
    </w:p>
    <w:p w14:paraId="7A200A3E" w14:textId="582700ED" w:rsidR="002B58DF" w:rsidRPr="00181357" w:rsidRDefault="002B58DF" w:rsidP="0046256E">
      <w:pPr>
        <w:pStyle w:val="DefaultTex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Centrum se zavazuje bezplatně poskytnout propagaci NP</w:t>
      </w:r>
      <w:r w:rsidR="00851A67" w:rsidRPr="00181357">
        <w:rPr>
          <w:rFonts w:asciiTheme="minorHAnsi" w:hAnsiTheme="minorHAnsi" w:cstheme="minorHAnsi"/>
          <w:sz w:val="22"/>
          <w:szCs w:val="22"/>
          <w:lang w:val="cs-CZ"/>
        </w:rPr>
        <w:t>Ú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v tiskovinách Festivalu: logo </w:t>
      </w:r>
      <w:r w:rsidR="00587FB3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NPÚ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ve skládačce Festivalu (náklad </w:t>
      </w:r>
      <w:r w:rsidR="00E022B3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1347B1">
        <w:rPr>
          <w:rFonts w:asciiTheme="minorHAnsi" w:hAnsiTheme="minorHAnsi" w:cstheme="minorHAnsi"/>
          <w:sz w:val="22"/>
          <w:szCs w:val="22"/>
          <w:lang w:val="cs-CZ"/>
        </w:rPr>
        <w:t>.000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ks) a 1 stranu v katalogu Festivalu (náklad 1.000 ks), logo na letácích, plakátech a programech Festivalu ke koncertům v objektech NP</w:t>
      </w:r>
      <w:r w:rsidR="00851A67" w:rsidRPr="00181357">
        <w:rPr>
          <w:rFonts w:asciiTheme="minorHAnsi" w:hAnsiTheme="minorHAnsi" w:cstheme="minorHAnsi"/>
          <w:sz w:val="22"/>
          <w:szCs w:val="22"/>
          <w:lang w:val="cs-CZ"/>
        </w:rPr>
        <w:t>Ú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a </w:t>
      </w:r>
      <w:proofErr w:type="spellStart"/>
      <w:r w:rsidRPr="00181357">
        <w:rPr>
          <w:rFonts w:asciiTheme="minorHAnsi" w:hAnsiTheme="minorHAnsi" w:cstheme="minorHAnsi"/>
          <w:sz w:val="22"/>
          <w:szCs w:val="22"/>
          <w:lang w:val="cs-CZ"/>
        </w:rPr>
        <w:t>roll</w:t>
      </w:r>
      <w:proofErr w:type="spellEnd"/>
      <w:r w:rsidRPr="00181357">
        <w:rPr>
          <w:rFonts w:asciiTheme="minorHAnsi" w:hAnsiTheme="minorHAnsi" w:cstheme="minorHAnsi"/>
          <w:sz w:val="22"/>
          <w:szCs w:val="22"/>
          <w:lang w:val="cs-CZ"/>
        </w:rPr>
        <w:t>-up bannerech partnerů.</w:t>
      </w:r>
    </w:p>
    <w:p w14:paraId="2FD52664" w14:textId="721F7A9C" w:rsidR="002B58DF" w:rsidRPr="00181357" w:rsidRDefault="00753BA4" w:rsidP="0046256E">
      <w:pPr>
        <w:pStyle w:val="DefaultTex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Centrum se zavazuje zajistit propagaci </w:t>
      </w:r>
      <w:r w:rsidR="003931C3" w:rsidRPr="00181357">
        <w:rPr>
          <w:rFonts w:asciiTheme="minorHAnsi" w:hAnsiTheme="minorHAnsi" w:cstheme="minorHAnsi"/>
          <w:sz w:val="22"/>
          <w:szCs w:val="22"/>
          <w:lang w:val="cs-CZ"/>
        </w:rPr>
        <w:t>NP</w:t>
      </w:r>
      <w:r w:rsidR="00851A67" w:rsidRPr="00181357">
        <w:rPr>
          <w:rFonts w:asciiTheme="minorHAnsi" w:hAnsiTheme="minorHAnsi" w:cstheme="minorHAnsi"/>
          <w:sz w:val="22"/>
          <w:szCs w:val="22"/>
          <w:lang w:val="cs-CZ"/>
        </w:rPr>
        <w:t>Ú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na svých oficiálních internetových stránkách</w:t>
      </w:r>
      <w:r w:rsidR="00A5447C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20325" w:rsidRPr="00181357">
        <w:rPr>
          <w:rFonts w:asciiTheme="minorHAnsi" w:hAnsiTheme="minorHAnsi" w:cstheme="minorHAnsi"/>
          <w:sz w:val="22"/>
          <w:szCs w:val="22"/>
          <w:lang w:val="cs-CZ"/>
        </w:rPr>
        <w:t>www.festivalcm.cz</w:t>
      </w:r>
      <w:r w:rsidR="00C22306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formou uveřejnění loga nebo dle domluvy.</w:t>
      </w:r>
    </w:p>
    <w:p w14:paraId="67721E3E" w14:textId="77777777" w:rsidR="002B58DF" w:rsidRPr="00181357" w:rsidRDefault="002B58DF" w:rsidP="0046256E">
      <w:pPr>
        <w:pStyle w:val="DefaultText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1FFF17DA" w14:textId="6E907BE9" w:rsidR="002B58DF" w:rsidRPr="00181357" w:rsidRDefault="002B58DF" w:rsidP="0046256E">
      <w:pPr>
        <w:pStyle w:val="DefaultText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b/>
          <w:sz w:val="22"/>
          <w:szCs w:val="22"/>
          <w:lang w:val="cs-CZ"/>
        </w:rPr>
        <w:t>V.</w:t>
      </w:r>
    </w:p>
    <w:p w14:paraId="559FCD36" w14:textId="5831E456" w:rsidR="002B58DF" w:rsidRPr="00181357" w:rsidRDefault="002B58DF" w:rsidP="0046256E">
      <w:pPr>
        <w:pStyle w:val="DefaultText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b/>
          <w:sz w:val="22"/>
          <w:szCs w:val="22"/>
          <w:lang w:val="cs-CZ"/>
        </w:rPr>
        <w:t>Pravidla pro užívání prostor</w:t>
      </w:r>
    </w:p>
    <w:p w14:paraId="6333BF1C" w14:textId="77777777" w:rsidR="00753BA4" w:rsidRPr="00181357" w:rsidRDefault="00753BA4" w:rsidP="00C30FB6">
      <w:pPr>
        <w:pStyle w:val="DefaultText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5337803E" w14:textId="380EDCCE" w:rsidR="00753BA4" w:rsidRPr="00181357" w:rsidRDefault="00753BA4" w:rsidP="0046256E">
      <w:pPr>
        <w:pStyle w:val="Default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Zástupci Centra jsou povinni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se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při pořádání jednotlivých koncertů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na objektech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řídit </w:t>
      </w:r>
      <w:r w:rsidR="00A021DD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organizačními a bezpečnostními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pokyny příslušných vedoucích </w:t>
      </w:r>
      <w:r w:rsidR="003931C3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správ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památkových objektů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(kastelánů)</w:t>
      </w:r>
      <w:r w:rsidR="00FC189F" w:rsidRPr="00181357">
        <w:rPr>
          <w:rFonts w:asciiTheme="minorHAnsi" w:hAnsiTheme="minorHAnsi" w:cstheme="minorHAnsi"/>
          <w:sz w:val="22"/>
          <w:szCs w:val="22"/>
          <w:lang w:val="cs-CZ"/>
        </w:rPr>
        <w:t>. Centrum je povinno zajistit, aby se účinkující a další osoby podílející se na přípravě a konání Festivalu řídili pokyny příslušného správce daného památkového objektu.</w:t>
      </w:r>
    </w:p>
    <w:p w14:paraId="01F5924E" w14:textId="3198ED10" w:rsidR="002942F6" w:rsidRPr="00181357" w:rsidRDefault="00F01B04" w:rsidP="0046256E">
      <w:pPr>
        <w:pStyle w:val="Default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Centrum se zavazuje, že bude 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>vymezené prostory v objektech užívat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výhradně k účelu Festivalu vymezenému v čl. II 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této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smlouvy. Centrum se zavazuje, že bude objekty užívat způsobem řádným a obvyklým, v souladu se zásadami památkové péče a dobrými mravy.</w:t>
      </w:r>
    </w:p>
    <w:p w14:paraId="0ED01016" w14:textId="48257012" w:rsidR="00F01B04" w:rsidRPr="00181357" w:rsidRDefault="00803E1D" w:rsidP="0046256E">
      <w:pPr>
        <w:pStyle w:val="Default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Centrum se zavazuje zajistit</w:t>
      </w:r>
      <w:r w:rsidR="00854ED6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a odpovídá za to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, že účastníci Festivalu dodrží aktuálně platné bezpečnostní a hygienické předpisy.</w:t>
      </w:r>
    </w:p>
    <w:p w14:paraId="371C4B41" w14:textId="54F5EB63" w:rsidR="00DF0C6E" w:rsidRPr="00181357" w:rsidRDefault="002942F6" w:rsidP="0046256E">
      <w:pPr>
        <w:pStyle w:val="Default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Centrum bere na vědomí, že není povoleno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provádět jakékoliv zásahy do omítek a zdiva (včetně opírání předmětů o zdivo a vzpírání mezi zdmi), nátěry a přemísťování mobiliáře a příslušenství </w:t>
      </w:r>
      <w:r w:rsidRPr="00181357">
        <w:rPr>
          <w:rFonts w:asciiTheme="minorHAnsi" w:hAnsiTheme="minorHAnsi" w:cstheme="minorHAnsi"/>
          <w:snapToGrid w:val="0"/>
          <w:sz w:val="22"/>
          <w:szCs w:val="22"/>
          <w:lang w:val="cs-CZ"/>
        </w:rPr>
        <w:t>vymezených pro</w:t>
      </w:r>
      <w:r w:rsidR="00854ED6" w:rsidRPr="00181357">
        <w:rPr>
          <w:rFonts w:asciiTheme="minorHAnsi" w:hAnsiTheme="minorHAnsi" w:cstheme="minorHAnsi"/>
          <w:snapToGrid w:val="0"/>
          <w:sz w:val="22"/>
          <w:szCs w:val="22"/>
          <w:lang w:val="cs-CZ"/>
        </w:rPr>
        <w:t>s</w:t>
      </w:r>
      <w:r w:rsidRPr="00181357">
        <w:rPr>
          <w:rFonts w:asciiTheme="minorHAnsi" w:hAnsiTheme="minorHAnsi" w:cstheme="minorHAnsi"/>
          <w:snapToGrid w:val="0"/>
          <w:sz w:val="22"/>
          <w:szCs w:val="22"/>
          <w:lang w:val="cs-CZ"/>
        </w:rPr>
        <w:t>torů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bez předchozího písemného souhlasu NPÚ. Rovněž nebude zasahovat do míst s potencionálním výskytem archeologických nálezů, tj. do terénu, pod podlahy nebo zásypů kleneb.</w:t>
      </w:r>
    </w:p>
    <w:p w14:paraId="537FD481" w14:textId="2B1BCBBD" w:rsidR="00DF0C6E" w:rsidRPr="00181357" w:rsidRDefault="002942F6" w:rsidP="0046256E">
      <w:pPr>
        <w:pStyle w:val="Default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lastRenderedPageBreak/>
        <w:t>Centrum je povinno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po skončení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koncertu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odevzdat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vymezené prostory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v takovém </w:t>
      </w:r>
      <w:r w:rsidR="00854ED6" w:rsidRPr="00181357">
        <w:rPr>
          <w:rFonts w:asciiTheme="minorHAnsi" w:hAnsiTheme="minorHAnsi" w:cstheme="minorHAnsi"/>
          <w:sz w:val="22"/>
          <w:szCs w:val="22"/>
          <w:lang w:val="cs-CZ"/>
        </w:rPr>
        <w:t>stavu, v jakém mu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byl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y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předán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y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při zohlednění obvyklého opotřebení při řádném užívání a odstranit veškeré změny a úpravy. </w:t>
      </w:r>
    </w:p>
    <w:p w14:paraId="6A08352C" w14:textId="66E42F77" w:rsidR="00DF0C6E" w:rsidRPr="00181357" w:rsidRDefault="00DF0C6E" w:rsidP="0046256E">
      <w:pPr>
        <w:pStyle w:val="Default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NPÚ má právo vyzvat </w:t>
      </w:r>
      <w:r w:rsidR="002942F6" w:rsidRPr="00181357">
        <w:rPr>
          <w:rFonts w:asciiTheme="minorHAnsi" w:hAnsiTheme="minorHAnsi" w:cstheme="minorHAnsi"/>
          <w:sz w:val="22"/>
          <w:szCs w:val="22"/>
          <w:lang w:val="cs-CZ"/>
        </w:rPr>
        <w:t>Centrum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a osoby, kterým </w:t>
      </w:r>
      <w:r w:rsidR="002942F6" w:rsidRPr="00181357">
        <w:rPr>
          <w:rFonts w:asciiTheme="minorHAnsi" w:hAnsiTheme="minorHAnsi" w:cstheme="minorHAnsi"/>
          <w:sz w:val="22"/>
          <w:szCs w:val="22"/>
          <w:lang w:val="cs-CZ"/>
        </w:rPr>
        <w:t>Centrum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umožnil</w:t>
      </w:r>
      <w:r w:rsidR="00854ED6" w:rsidRPr="00181357">
        <w:rPr>
          <w:rFonts w:asciiTheme="minorHAnsi" w:hAnsiTheme="minorHAnsi" w:cstheme="minorHAnsi"/>
          <w:sz w:val="22"/>
          <w:szCs w:val="22"/>
          <w:lang w:val="cs-CZ"/>
        </w:rPr>
        <w:t>o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vstup do </w:t>
      </w:r>
      <w:r w:rsidR="002942F6" w:rsidRPr="00181357">
        <w:rPr>
          <w:rFonts w:asciiTheme="minorHAnsi" w:hAnsiTheme="minorHAnsi" w:cstheme="minorHAnsi"/>
          <w:sz w:val="22"/>
          <w:szCs w:val="22"/>
          <w:lang w:val="cs-CZ"/>
        </w:rPr>
        <w:t>vymezených prostor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2942F6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aby okamžitě zastavily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jakoukoliv činnost, která by byla v rozporu s účelem užívání</w:t>
      </w:r>
      <w:r w:rsidR="002942F6" w:rsidRPr="00181357">
        <w:rPr>
          <w:rFonts w:asciiTheme="minorHAnsi" w:hAnsiTheme="minorHAnsi" w:cstheme="minorHAnsi"/>
          <w:sz w:val="22"/>
          <w:szCs w:val="22"/>
          <w:lang w:val="cs-CZ"/>
        </w:rPr>
        <w:t>, podmínkami této s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mlouvy nebo jakkoli ohrožovala majetek státu, životní prostředí nebo majetek a zdraví osob.</w:t>
      </w:r>
    </w:p>
    <w:p w14:paraId="57ECD0CB" w14:textId="15FD1C5F" w:rsidR="00DF0C6E" w:rsidRPr="00181357" w:rsidRDefault="00DF0C6E" w:rsidP="0046256E">
      <w:pPr>
        <w:pStyle w:val="Default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NPÚ neodpovídá za škody na majetku vneseném do areálu </w:t>
      </w:r>
      <w:r w:rsidR="002942F6" w:rsidRPr="00181357">
        <w:rPr>
          <w:rFonts w:asciiTheme="minorHAnsi" w:hAnsiTheme="minorHAnsi" w:cstheme="minorHAnsi"/>
          <w:sz w:val="22"/>
          <w:szCs w:val="22"/>
          <w:lang w:val="cs-CZ"/>
        </w:rPr>
        <w:t>vymezených prostor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, které by způsobily třetí osoby.</w:t>
      </w:r>
    </w:p>
    <w:p w14:paraId="77252FCE" w14:textId="77FB2B7C" w:rsidR="00DF0C6E" w:rsidRPr="00181357" w:rsidRDefault="00DF0C6E" w:rsidP="0046256E">
      <w:pPr>
        <w:pStyle w:val="Default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NPÚ souhlasí a zajistí, aby </w:t>
      </w:r>
      <w:r w:rsidR="002942F6" w:rsidRPr="00181357">
        <w:rPr>
          <w:rFonts w:asciiTheme="minorHAnsi" w:hAnsiTheme="minorHAnsi" w:cstheme="minorHAnsi"/>
          <w:sz w:val="22"/>
          <w:szCs w:val="22"/>
          <w:lang w:val="cs-CZ"/>
        </w:rPr>
        <w:t>Centrum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nebo jím pověřené osoby, nebude-li dohodnuto jinak, byly za podmínek této </w:t>
      </w:r>
      <w:r w:rsidR="002942F6" w:rsidRPr="00181357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mlouvy oprávněny:</w:t>
      </w:r>
    </w:p>
    <w:p w14:paraId="68A7E2D3" w14:textId="627D6FFD" w:rsidR="00DF0C6E" w:rsidRPr="00181357" w:rsidRDefault="00DF0C6E" w:rsidP="0046256E">
      <w:pPr>
        <w:pStyle w:val="DefaultTex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vstupovat do </w:t>
      </w:r>
      <w:r w:rsidR="002942F6" w:rsidRPr="00181357">
        <w:rPr>
          <w:rFonts w:asciiTheme="minorHAnsi" w:hAnsiTheme="minorHAnsi" w:cstheme="minorHAnsi"/>
          <w:sz w:val="22"/>
          <w:szCs w:val="22"/>
          <w:lang w:val="cs-CZ"/>
        </w:rPr>
        <w:t>vymezeného prostoru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a využívat jej dle své potřeby po sjednanou dobu, včetně práva zkoušet a natáčet</w:t>
      </w:r>
      <w:r w:rsidR="00854ED6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či fotografovat</w:t>
      </w:r>
      <w:r w:rsidR="000E0F99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s tím, že pořízené záběry lze využít pouze pro prezentaci Festivalu.</w:t>
      </w:r>
    </w:p>
    <w:p w14:paraId="0BB5B590" w14:textId="4EB46547" w:rsidR="00DF0C6E" w:rsidRPr="00181357" w:rsidRDefault="00DF0C6E" w:rsidP="0046256E">
      <w:pPr>
        <w:pStyle w:val="DefaultTex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vnášet a umísťovat do </w:t>
      </w:r>
      <w:r w:rsidR="002942F6" w:rsidRPr="00181357">
        <w:rPr>
          <w:rFonts w:asciiTheme="minorHAnsi" w:hAnsiTheme="minorHAnsi" w:cstheme="minorHAnsi"/>
          <w:sz w:val="22"/>
          <w:szCs w:val="22"/>
          <w:lang w:val="cs-CZ"/>
        </w:rPr>
        <w:t>vymezených prostor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techniku, rekvizity či jiné předměty nezbytné pro </w:t>
      </w:r>
      <w:r w:rsidR="002942F6" w:rsidRPr="00181357">
        <w:rPr>
          <w:rFonts w:asciiTheme="minorHAnsi" w:hAnsiTheme="minorHAnsi" w:cstheme="minorHAnsi"/>
          <w:sz w:val="22"/>
          <w:szCs w:val="22"/>
          <w:lang w:val="cs-CZ"/>
        </w:rPr>
        <w:t>konání koncertu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;</w:t>
      </w:r>
    </w:p>
    <w:p w14:paraId="550300EB" w14:textId="415CC58C" w:rsidR="00DF0C6E" w:rsidRPr="00181357" w:rsidRDefault="00DF0C6E" w:rsidP="0046256E">
      <w:pPr>
        <w:pStyle w:val="DefaultTex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provádět na své vlastní náklady NPÚ předem odsouhlasené změny a úpravy</w:t>
      </w:r>
      <w:r w:rsidR="002942F6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vymezených </w:t>
      </w:r>
      <w:r w:rsidR="00854ED6" w:rsidRPr="00181357">
        <w:rPr>
          <w:rFonts w:asciiTheme="minorHAnsi" w:hAnsiTheme="minorHAnsi" w:cstheme="minorHAnsi"/>
          <w:sz w:val="22"/>
          <w:szCs w:val="22"/>
          <w:lang w:val="cs-CZ"/>
        </w:rPr>
        <w:t>prostor.</w:t>
      </w:r>
    </w:p>
    <w:p w14:paraId="188826F5" w14:textId="77777777" w:rsidR="00DF0C6E" w:rsidRPr="00181357" w:rsidRDefault="00DF0C6E" w:rsidP="0046256E">
      <w:pPr>
        <w:pStyle w:val="DefaultText"/>
        <w:ind w:left="108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3A4B5241" w14:textId="7540CC68" w:rsidR="00DF0C6E" w:rsidRPr="00181357" w:rsidRDefault="002942F6" w:rsidP="0046256E">
      <w:pPr>
        <w:pStyle w:val="Default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Centrum</w:t>
      </w:r>
      <w:r w:rsidR="00A021DD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bere na vědomí, že vymezené prostory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A021DD" w:rsidRPr="00181357">
        <w:rPr>
          <w:rFonts w:asciiTheme="minorHAnsi" w:hAnsiTheme="minorHAnsi" w:cstheme="minorHAnsi"/>
          <w:sz w:val="22"/>
          <w:szCs w:val="22"/>
          <w:lang w:val="cs-CZ"/>
        </w:rPr>
        <w:t>jsou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součástí </w:t>
      </w:r>
      <w:bookmarkStart w:id="0" w:name="Rozevírací1"/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>památkově chráněného objektu</w:t>
      </w:r>
      <w:r w:rsidR="00DF0C6E" w:rsidRPr="00181357" w:rsidDel="00371C0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bookmarkEnd w:id="0"/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a zavazuje se dodržovat všechny obecně závazné právní předpisy, zejména předpisy na úseku památkové péče, bezpečnostní a protipožární předpisy a určit osobu odpovědnou za dodržování těchto předpisů. </w:t>
      </w:r>
      <w:r w:rsidR="00A021DD" w:rsidRPr="00181357">
        <w:rPr>
          <w:rFonts w:asciiTheme="minorHAnsi" w:hAnsiTheme="minorHAnsi" w:cstheme="minorHAnsi"/>
          <w:sz w:val="22"/>
          <w:szCs w:val="22"/>
          <w:lang w:val="cs-CZ"/>
        </w:rPr>
        <w:t>Centrum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odpovídá za plnění těchto povinností i třetími osobami, které pro </w:t>
      </w:r>
      <w:r w:rsidR="00A021DD" w:rsidRPr="00181357">
        <w:rPr>
          <w:rFonts w:asciiTheme="minorHAnsi" w:hAnsiTheme="minorHAnsi" w:cstheme="minorHAnsi"/>
          <w:sz w:val="22"/>
          <w:szCs w:val="22"/>
          <w:lang w:val="cs-CZ"/>
        </w:rPr>
        <w:t>Centrum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vykonávají činnost. </w:t>
      </w:r>
    </w:p>
    <w:p w14:paraId="769F6BDD" w14:textId="5D490D4D" w:rsidR="00DF0C6E" w:rsidRPr="00181357" w:rsidRDefault="00A021DD" w:rsidP="0046256E">
      <w:pPr>
        <w:pStyle w:val="Default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Centrum ve vymezených prostorech 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zajišťuje bezpečnost a ochranu zdraví svých zaměstnanců při práci s ohledem na rizika možného ohrožení jejich života a zdraví, která se týkají výkonu práce, jakož i bezpečnost dalších osob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ve vymezených prostorách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se nacházejících, a požární ochranu ve smyslu obecně závazných předpisů a je odpovědný za dodržování ustanovení těchto předpisů a za škody, které vzniknou jeho činností nebo v souvislosti s touto činností.</w:t>
      </w:r>
    </w:p>
    <w:p w14:paraId="5CF9FED6" w14:textId="58019255" w:rsidR="00DF0C6E" w:rsidRPr="00181357" w:rsidRDefault="00DF0C6E" w:rsidP="0046256E">
      <w:pPr>
        <w:pStyle w:val="Default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NPÚ má právo provádět kontrolu zabezpečování bezpečnost</w:t>
      </w:r>
      <w:r w:rsidR="00A021DD" w:rsidRPr="00181357">
        <w:rPr>
          <w:rFonts w:asciiTheme="minorHAnsi" w:hAnsiTheme="minorHAnsi" w:cstheme="minorHAnsi"/>
          <w:sz w:val="22"/>
          <w:szCs w:val="22"/>
          <w:lang w:val="cs-CZ"/>
        </w:rPr>
        <w:t>i práce a protipožární ochrany. Centrum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je povinn</w:t>
      </w:r>
      <w:r w:rsidR="00854ED6" w:rsidRPr="00181357">
        <w:rPr>
          <w:rFonts w:asciiTheme="minorHAnsi" w:hAnsiTheme="minorHAnsi" w:cstheme="minorHAnsi"/>
          <w:sz w:val="22"/>
          <w:szCs w:val="22"/>
          <w:lang w:val="cs-CZ"/>
        </w:rPr>
        <w:t>o být při kontrolách součinné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68C3E494" w14:textId="6A3945B8" w:rsidR="00DF0C6E" w:rsidRPr="00181357" w:rsidRDefault="00A021DD" w:rsidP="0046256E">
      <w:pPr>
        <w:pStyle w:val="Default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Centrum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se zavazuje udržovat na místě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konání Festivalu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pořádek a průběžně odstraňovat veškerý vyprodukovaný odpad na vlastní náklady.</w:t>
      </w:r>
    </w:p>
    <w:p w14:paraId="3E250198" w14:textId="4C775988" w:rsidR="00DF0C6E" w:rsidRPr="00181357" w:rsidRDefault="00A021DD" w:rsidP="0046256E">
      <w:pPr>
        <w:pStyle w:val="Default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Centrum 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>si bude počínat tak, aby nedošlo ke škodě na majetku ve správě NPÚ, na majetku a zdraví dalších osob. Jakékoliv závady nebo škodní události bude neprodleně hlásit NPÚ.</w:t>
      </w:r>
    </w:p>
    <w:p w14:paraId="2CBAF96A" w14:textId="7335BC8D" w:rsidR="00DF0C6E" w:rsidRPr="00181357" w:rsidRDefault="00A021DD" w:rsidP="0046256E">
      <w:pPr>
        <w:pStyle w:val="Default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Centrum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odpovídá za všechny osoby, kterým umožní přístup do </w:t>
      </w:r>
      <w:r w:rsidR="00854ED6" w:rsidRPr="00181357">
        <w:rPr>
          <w:rFonts w:asciiTheme="minorHAnsi" w:hAnsiTheme="minorHAnsi" w:cstheme="minorHAnsi"/>
          <w:sz w:val="22"/>
          <w:szCs w:val="22"/>
          <w:lang w:val="cs-CZ"/>
        </w:rPr>
        <w:t>vymezeného prostoru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. Centrum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odpovídá za škodu, které tyto osoby způsobí.</w:t>
      </w:r>
    </w:p>
    <w:p w14:paraId="1BFF1F24" w14:textId="7B36ABFE" w:rsidR="00DF0C6E" w:rsidRPr="00181357" w:rsidRDefault="00A021DD" w:rsidP="0046256E">
      <w:pPr>
        <w:pStyle w:val="Default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Centrum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se zavazuje dodržovat a zajistit, že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n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>ebude používán otevřený oheň a že nebude kouřeno (s výjimkou k tomu vyhrazených míst, které určí NPÚ).</w:t>
      </w:r>
    </w:p>
    <w:p w14:paraId="336DBD46" w14:textId="77777777" w:rsidR="00A021DD" w:rsidRPr="00181357" w:rsidRDefault="00A021DD" w:rsidP="0046256E">
      <w:pPr>
        <w:pStyle w:val="Default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Centrum 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>neohrozí bezpečnost objektu, zachová mlčenlivost o věcech, které mohou souviset se zabezpečením objektu, a v této souvislosti se bude řídit pokyny oprávněných pracovníků NPÚ. Totéž platí pro jakoukoliv formu zdokumentování bezpečnostního zařízení.</w:t>
      </w:r>
    </w:p>
    <w:p w14:paraId="1A317D53" w14:textId="52F9E758" w:rsidR="00DF0C6E" w:rsidRPr="00181357" w:rsidRDefault="00A021DD" w:rsidP="0046256E">
      <w:pPr>
        <w:pStyle w:val="Default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Centrum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se zavazuje po skončení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Festivalu na objektu 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uvést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vymezené prostory 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>do původního stavu, a zajistí konečný úklid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7A19910" w14:textId="03109BB6" w:rsidR="00DF0C6E" w:rsidRPr="00181357" w:rsidRDefault="00A021DD" w:rsidP="0046256E">
      <w:pPr>
        <w:pStyle w:val="Default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Centrum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je povinn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o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zachovat na příjezdové komunikaci, ve vjezdu i na vnitřních plochách objektu kulturní památky dostatek místa, aby mohla projet vozidla nezbytná pro rychlý zásah v případě ohrožení života, zdraví, nebo majetku v areálu kulturní památky, vozidla služební a zásobovací, případně vozidla patřící obyvatelům a návštěvníkům objektu.</w:t>
      </w:r>
    </w:p>
    <w:p w14:paraId="3886F0BD" w14:textId="763D6563" w:rsidR="00DF0C6E" w:rsidRPr="00181357" w:rsidRDefault="00DF0C6E" w:rsidP="0046256E">
      <w:pPr>
        <w:pStyle w:val="Default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Smluvní strany sjednávají pro případ por</w:t>
      </w:r>
      <w:r w:rsidR="00A021DD" w:rsidRPr="00181357">
        <w:rPr>
          <w:rFonts w:asciiTheme="minorHAnsi" w:hAnsiTheme="minorHAnsi" w:cstheme="minorHAnsi"/>
          <w:sz w:val="22"/>
          <w:szCs w:val="22"/>
          <w:lang w:val="cs-CZ"/>
        </w:rPr>
        <w:t>ušení některé povinnosti Centra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dle tohoto článku smluvní pokutu ve výši 5.000,- Kč bez DPH za každé takové porušení s tím, že nárok na náhradu škody tím není dotčen.</w:t>
      </w:r>
    </w:p>
    <w:p w14:paraId="2BCE6052" w14:textId="5A15682C" w:rsidR="00DF0C6E" w:rsidRPr="00181357" w:rsidRDefault="00A021DD" w:rsidP="0046256E">
      <w:pPr>
        <w:pStyle w:val="Default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Centrum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se zavazuje nahradit NPÚ veškerou škodu, prokazatelně vzniklou vinou,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opomenutím či nedbalostí Centra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nebo jí pověřených osob v době užívání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vymezených prostor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. NPÚ je povinen předložit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Centru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do 48 hodin po ukončení doby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užívání 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podrobný písemný seznam jakýchkoliv poškození, která 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lastRenderedPageBreak/>
        <w:t xml:space="preserve">bude považovat za poškození způsobená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Centrem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. Poté NPÚ umožní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Centru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vstup do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vymezeného prostoru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, aby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Centrum 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>mohl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o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zkontrolovat a vyhodnotit škody na základě nároku na náhradu. Pokud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Centrum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uzná odpovědnost za uvedené škody, bude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mu 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>dána možnost buď tyto škody včas napravit, nebo za ně poskytnout finanční náhradu. Obdobně se zavazuje nahradit škodu vzniklou na životě a zdraví zúčastněných osob.</w:t>
      </w:r>
    </w:p>
    <w:p w14:paraId="27520594" w14:textId="5FBB6832" w:rsidR="00DF0C6E" w:rsidRPr="00181357" w:rsidRDefault="00A021DD" w:rsidP="0046256E">
      <w:pPr>
        <w:pStyle w:val="Default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Centrum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bere na vědomí, že v a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reálu objektů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je instalován kamerový systém a dochází tak ke zpra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cování osobních údajů osob, kter</w:t>
      </w:r>
      <w:r w:rsidR="00DF0C6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é vstupují do monitorovaného prostoru. </w:t>
      </w:r>
    </w:p>
    <w:p w14:paraId="7CA1A403" w14:textId="77777777" w:rsidR="00753BA4" w:rsidRPr="00181357" w:rsidRDefault="00753BA4">
      <w:pPr>
        <w:pStyle w:val="DefaultText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14:paraId="601E0B43" w14:textId="38531BE0" w:rsidR="00753BA4" w:rsidRPr="00181357" w:rsidRDefault="00753BA4">
      <w:pPr>
        <w:pStyle w:val="DefaultText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b/>
          <w:bCs/>
          <w:sz w:val="22"/>
          <w:szCs w:val="22"/>
          <w:lang w:val="cs-CZ"/>
        </w:rPr>
        <w:t>V</w:t>
      </w:r>
      <w:r w:rsidR="00854ED6" w:rsidRPr="00181357">
        <w:rPr>
          <w:rFonts w:asciiTheme="minorHAnsi" w:hAnsiTheme="minorHAnsi" w:cstheme="minorHAnsi"/>
          <w:b/>
          <w:bCs/>
          <w:sz w:val="22"/>
          <w:szCs w:val="22"/>
          <w:lang w:val="cs-CZ"/>
        </w:rPr>
        <w:t>I</w:t>
      </w:r>
      <w:r w:rsidRPr="00181357">
        <w:rPr>
          <w:rFonts w:asciiTheme="minorHAnsi" w:hAnsiTheme="minorHAnsi" w:cstheme="minorHAnsi"/>
          <w:b/>
          <w:bCs/>
          <w:sz w:val="22"/>
          <w:szCs w:val="22"/>
          <w:lang w:val="cs-CZ"/>
        </w:rPr>
        <w:t>.</w:t>
      </w:r>
    </w:p>
    <w:p w14:paraId="7BA2F30F" w14:textId="77777777" w:rsidR="00753BA4" w:rsidRPr="00181357" w:rsidRDefault="00753BA4">
      <w:pPr>
        <w:pStyle w:val="DefaultText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b/>
          <w:bCs/>
          <w:sz w:val="22"/>
          <w:szCs w:val="22"/>
          <w:lang w:val="cs-CZ"/>
        </w:rPr>
        <w:t>Závěrečná ustanovení</w:t>
      </w:r>
    </w:p>
    <w:p w14:paraId="355391F7" w14:textId="77777777" w:rsidR="00753BA4" w:rsidRPr="00181357" w:rsidRDefault="00753BA4">
      <w:pPr>
        <w:pStyle w:val="DefaultText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621392F6" w14:textId="77777777" w:rsidR="00CF278A" w:rsidRPr="00181357" w:rsidRDefault="00CF278A" w:rsidP="0046256E">
      <w:pPr>
        <w:pStyle w:val="Default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Kontaktními osobami jsou pro účely plnění dle této smlouvy:</w:t>
      </w:r>
    </w:p>
    <w:p w14:paraId="23F9C63A" w14:textId="6BF21DA4" w:rsidR="00CF278A" w:rsidRPr="00181357" w:rsidRDefault="00CF278A" w:rsidP="0046256E">
      <w:pPr>
        <w:pStyle w:val="DefaultText"/>
        <w:ind w:left="7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NPÚ: </w:t>
      </w:r>
      <w:r w:rsidR="00561047">
        <w:rPr>
          <w:rFonts w:asciiTheme="minorHAnsi" w:hAnsiTheme="minorHAnsi" w:cstheme="minorHAnsi"/>
          <w:sz w:val="22"/>
          <w:szCs w:val="22"/>
          <w:lang w:val="cs-CZ"/>
        </w:rPr>
        <w:t>---------</w:t>
      </w:r>
      <w:r w:rsidR="0011379E" w:rsidRPr="00181357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e-mail:</w:t>
      </w:r>
      <w:r w:rsidR="0011379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61047">
        <w:rPr>
          <w:rFonts w:asciiTheme="minorHAnsi" w:hAnsiTheme="minorHAnsi" w:cstheme="minorHAnsi"/>
          <w:sz w:val="22"/>
          <w:szCs w:val="22"/>
          <w:lang w:val="cs-CZ"/>
        </w:rPr>
        <w:t>-----------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, t</w:t>
      </w:r>
      <w:r w:rsidR="00855532" w:rsidRPr="00181357">
        <w:rPr>
          <w:rFonts w:asciiTheme="minorHAnsi" w:hAnsiTheme="minorHAnsi" w:cstheme="minorHAnsi"/>
          <w:sz w:val="22"/>
          <w:szCs w:val="22"/>
          <w:lang w:val="cs-CZ"/>
        </w:rPr>
        <w:t>el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11379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61047">
        <w:rPr>
          <w:rFonts w:asciiTheme="minorHAnsi" w:hAnsiTheme="minorHAnsi" w:cstheme="minorHAnsi"/>
          <w:sz w:val="22"/>
          <w:szCs w:val="22"/>
          <w:lang w:val="cs-CZ"/>
        </w:rPr>
        <w:t>-----------</w:t>
      </w:r>
    </w:p>
    <w:p w14:paraId="57107FB0" w14:textId="2DBBF652" w:rsidR="00062EC3" w:rsidRPr="00181357" w:rsidRDefault="00CF278A" w:rsidP="0046256E">
      <w:pPr>
        <w:pStyle w:val="DefaultText"/>
        <w:ind w:left="567" w:firstLine="14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Centrum: </w:t>
      </w:r>
      <w:r w:rsidR="00561047">
        <w:rPr>
          <w:rFonts w:asciiTheme="minorHAnsi" w:hAnsiTheme="minorHAnsi" w:cstheme="minorHAnsi"/>
          <w:sz w:val="22"/>
          <w:szCs w:val="22"/>
          <w:lang w:val="cs-CZ"/>
        </w:rPr>
        <w:t>-----------</w:t>
      </w:r>
      <w:r w:rsidR="00DF7BE0" w:rsidRPr="00181357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e-mail:</w:t>
      </w:r>
      <w:r w:rsidR="00AB461F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61047">
        <w:rPr>
          <w:rFonts w:asciiTheme="minorHAnsi" w:hAnsiTheme="minorHAnsi" w:cstheme="minorHAnsi"/>
          <w:sz w:val="22"/>
          <w:szCs w:val="22"/>
          <w:lang w:val="cs-CZ"/>
        </w:rPr>
        <w:t>--------------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E022B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61047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cs-CZ"/>
        </w:rPr>
        <w:t>------------</w:t>
      </w:r>
      <w:r w:rsidR="00AB461F" w:rsidRPr="00CD61E1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cs-CZ"/>
        </w:rPr>
        <w:t>.</w:t>
      </w:r>
    </w:p>
    <w:p w14:paraId="7A9B2068" w14:textId="0DC01BD6" w:rsidR="00062EC3" w:rsidRPr="00CD61E1" w:rsidRDefault="00753BA4" w:rsidP="0046256E">
      <w:pPr>
        <w:pStyle w:val="Default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Tato smlouva vzniká dohodou smluvních stran a nabývá platnosti a účinnosti dnem </w:t>
      </w:r>
      <w:r w:rsidR="00FC189F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jejího uveřejnění v registru smluv. </w:t>
      </w:r>
      <w:r w:rsidR="00062EC3" w:rsidRPr="00181357">
        <w:rPr>
          <w:rFonts w:asciiTheme="minorHAnsi" w:hAnsiTheme="minorHAnsi" w:cstheme="minorHAnsi"/>
          <w:sz w:val="22"/>
          <w:szCs w:val="22"/>
          <w:lang w:val="cs-CZ"/>
        </w:rPr>
        <w:t>Tato smlouva podléhá uveřejnění dle zákona č. 340/2015 Sb., o zvláštních podmínkách účinnosti některých smluv, uveřejňování těchto smluv a o registru smluv (zákon o registru smluv). Smluvní strany se dohodly, že tuto smlouvu je povinen v souladu s citovaným zákonem uveřejnit NP</w:t>
      </w:r>
      <w:r w:rsidR="000A22F1" w:rsidRPr="00181357">
        <w:rPr>
          <w:rFonts w:asciiTheme="minorHAnsi" w:hAnsiTheme="minorHAnsi" w:cstheme="minorHAnsi"/>
          <w:sz w:val="22"/>
          <w:szCs w:val="22"/>
          <w:lang w:val="cs-CZ"/>
        </w:rPr>
        <w:t>Ú</w:t>
      </w:r>
      <w:r w:rsidR="00062EC3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a za řádné a včasné zveřejnění odpovídá.</w:t>
      </w:r>
    </w:p>
    <w:p w14:paraId="1CA98379" w14:textId="4A384E22" w:rsidR="00F01B04" w:rsidRPr="00181357" w:rsidRDefault="00F01B04" w:rsidP="0046256E">
      <w:pPr>
        <w:pStyle w:val="Default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NP</w:t>
      </w:r>
      <w:r w:rsidR="000A22F1" w:rsidRPr="00181357">
        <w:rPr>
          <w:rFonts w:asciiTheme="minorHAnsi" w:hAnsiTheme="minorHAnsi" w:cstheme="minorHAnsi"/>
          <w:sz w:val="22"/>
          <w:szCs w:val="22"/>
          <w:lang w:val="cs-CZ"/>
        </w:rPr>
        <w:t>Ú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je oprávněn ukončit tento smluvní vztah výpovědí v případě, že Centrum poruší povinnosti stanovené v čl. </w:t>
      </w:r>
      <w:r w:rsidR="00A021DD" w:rsidRPr="00181357">
        <w:rPr>
          <w:rFonts w:asciiTheme="minorHAnsi" w:hAnsiTheme="minorHAnsi" w:cstheme="minorHAnsi"/>
          <w:sz w:val="22"/>
          <w:szCs w:val="22"/>
          <w:lang w:val="cs-CZ"/>
        </w:rPr>
        <w:t>V.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této smlouvy. Výpovědní lhůta činí 3 dny a začíná běžet dnem následujícím po doručení písemné výpovědi druhé smluvní straně. </w:t>
      </w:r>
    </w:p>
    <w:p w14:paraId="2C57344E" w14:textId="066B3C2E" w:rsidR="00CB2C8A" w:rsidRPr="00181357" w:rsidRDefault="006A7F9A" w:rsidP="00BE3A84">
      <w:pPr>
        <w:pStyle w:val="Default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NPÚ</w:t>
      </w:r>
      <w:r w:rsidR="00F01B04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je oprávněn ukončit tento užívací vztah písemným odstoupením s okamžitou účinností dnem následujícím po doručení odstoupení druhé smluvní straně, pokud přestanou být plněny podmínky v článku II odst. </w:t>
      </w:r>
      <w:r w:rsidR="0099691D" w:rsidRPr="00181357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F01B04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této smlouvy.</w:t>
      </w:r>
    </w:p>
    <w:p w14:paraId="2B14AA40" w14:textId="77777777" w:rsidR="00753BA4" w:rsidRPr="00181357" w:rsidRDefault="00753BA4" w:rsidP="0046256E">
      <w:pPr>
        <w:pStyle w:val="Default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Smlouva je založena na dobré víře smluvních stran a jejich snaze řešit dohodou všechny spory, které mohou z této smlouvy vyplynout nebo v souvislosti s ní vzniknout.</w:t>
      </w:r>
    </w:p>
    <w:p w14:paraId="308538DE" w14:textId="68EB3B3D" w:rsidR="00753BA4" w:rsidRPr="00181357" w:rsidRDefault="003555EC" w:rsidP="0046256E">
      <w:pPr>
        <w:pStyle w:val="Default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Smlouva je vyhotovena ve </w:t>
      </w:r>
      <w:r w:rsidR="00347852">
        <w:rPr>
          <w:rFonts w:asciiTheme="minorHAnsi" w:hAnsiTheme="minorHAnsi" w:cstheme="minorHAnsi"/>
          <w:sz w:val="22"/>
          <w:szCs w:val="22"/>
          <w:lang w:val="cs-CZ"/>
        </w:rPr>
        <w:t>dvou</w:t>
      </w:r>
      <w:r w:rsidR="00753BA4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stejnopisech s platn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ostí originálů, přičemž </w:t>
      </w:r>
      <w:r w:rsidR="003931C3" w:rsidRPr="00181357">
        <w:rPr>
          <w:rFonts w:asciiTheme="minorHAnsi" w:hAnsiTheme="minorHAnsi" w:cstheme="minorHAnsi"/>
          <w:sz w:val="22"/>
          <w:szCs w:val="22"/>
          <w:lang w:val="cs-CZ"/>
        </w:rPr>
        <w:t>NPU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obdrží </w:t>
      </w:r>
      <w:r w:rsidR="00347852">
        <w:rPr>
          <w:rFonts w:asciiTheme="minorHAnsi" w:hAnsiTheme="minorHAnsi" w:cstheme="minorHAnsi"/>
          <w:sz w:val="22"/>
          <w:szCs w:val="22"/>
          <w:lang w:val="cs-CZ"/>
        </w:rPr>
        <w:t>1</w:t>
      </w:r>
      <w:r w:rsidR="00753BA4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vyhotovení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smlouvy a </w:t>
      </w:r>
      <w:r w:rsidR="003931C3" w:rsidRPr="00181357">
        <w:rPr>
          <w:rFonts w:asciiTheme="minorHAnsi" w:hAnsiTheme="minorHAnsi" w:cstheme="minorHAnsi"/>
          <w:sz w:val="22"/>
          <w:szCs w:val="22"/>
          <w:lang w:val="cs-CZ"/>
        </w:rPr>
        <w:t>C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entrum 1 vyhotovení smlouvy</w:t>
      </w:r>
      <w:r w:rsidR="009A6C44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14:paraId="0B4BAD5B" w14:textId="77777777" w:rsidR="00753BA4" w:rsidRPr="00181357" w:rsidRDefault="009A6C44" w:rsidP="0046256E">
      <w:pPr>
        <w:pStyle w:val="Default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Smlouvu je možno měnit pouze na základě dohody smluvních stran formou písemných číslovaných dodatků podepsaných zástupci obou smluvních stran.</w:t>
      </w:r>
    </w:p>
    <w:p w14:paraId="2F38454E" w14:textId="23A85FC7" w:rsidR="00753BA4" w:rsidRPr="00181357" w:rsidRDefault="00753BA4" w:rsidP="0046256E">
      <w:pPr>
        <w:pStyle w:val="Default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Práva a povinnosti smluvních stran touto smlouvou výslovně neupraven</w:t>
      </w:r>
      <w:r w:rsidR="00AD720B" w:rsidRPr="00181357">
        <w:rPr>
          <w:rFonts w:asciiTheme="minorHAnsi" w:hAnsiTheme="minorHAnsi" w:cstheme="minorHAnsi"/>
          <w:sz w:val="22"/>
          <w:szCs w:val="22"/>
          <w:lang w:val="cs-CZ"/>
        </w:rPr>
        <w:t>é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se řídí příslušnými ustanoveními zákona č. </w:t>
      </w:r>
      <w:r w:rsidR="00F4532F" w:rsidRPr="00181357">
        <w:rPr>
          <w:rFonts w:asciiTheme="minorHAnsi" w:hAnsiTheme="minorHAnsi" w:cstheme="minorHAnsi"/>
          <w:sz w:val="22"/>
          <w:szCs w:val="22"/>
          <w:lang w:val="cs-CZ"/>
        </w:rPr>
        <w:t>89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/</w:t>
      </w:r>
      <w:r w:rsidR="00F4532F" w:rsidRPr="00181357">
        <w:rPr>
          <w:rFonts w:asciiTheme="minorHAnsi" w:hAnsiTheme="minorHAnsi" w:cstheme="minorHAnsi"/>
          <w:sz w:val="22"/>
          <w:szCs w:val="22"/>
          <w:lang w:val="cs-CZ"/>
        </w:rPr>
        <w:t>2012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Sb., občanský zákoník</w:t>
      </w:r>
      <w:r w:rsidR="003931C3" w:rsidRPr="00181357">
        <w:rPr>
          <w:rFonts w:asciiTheme="minorHAnsi" w:hAnsiTheme="minorHAnsi" w:cstheme="minorHAnsi"/>
          <w:sz w:val="22"/>
          <w:szCs w:val="22"/>
          <w:lang w:val="cs-CZ"/>
        </w:rPr>
        <w:t>, v platném znění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2CBC0B82" w14:textId="1D3087DE" w:rsidR="003931C3" w:rsidRPr="00181357" w:rsidRDefault="007667EE" w:rsidP="00181357">
      <w:pPr>
        <w:pStyle w:val="DefaultTex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D61E1">
        <w:rPr>
          <w:rFonts w:ascii="Calibri" w:hAnsi="Calibri" w:cs="Calibri"/>
          <w:iCs/>
          <w:sz w:val="22"/>
          <w:szCs w:val="22"/>
          <w:lang w:val="cs-CZ"/>
        </w:rPr>
        <w:t xml:space="preserve">Informace k ochraně osobních údajů jsou ze strany NPÚ uveřejněny na webových stránkách </w:t>
      </w:r>
      <w:hyperlink r:id="rId7" w:history="1">
        <w:r w:rsidRPr="00CD61E1">
          <w:rPr>
            <w:rStyle w:val="Hypertextovodkaz"/>
            <w:rFonts w:ascii="Calibri" w:hAnsi="Calibri" w:cs="Calibri"/>
            <w:iCs/>
            <w:sz w:val="22"/>
            <w:szCs w:val="22"/>
            <w:lang w:val="cs-CZ"/>
          </w:rPr>
          <w:t>www.npu.cz</w:t>
        </w:r>
      </w:hyperlink>
      <w:r w:rsidRPr="00CD61E1">
        <w:rPr>
          <w:rFonts w:ascii="Calibri" w:hAnsi="Calibri" w:cs="Calibri"/>
          <w:iCs/>
          <w:sz w:val="22"/>
          <w:szCs w:val="22"/>
          <w:lang w:val="cs-CZ"/>
        </w:rPr>
        <w:t xml:space="preserve"> v sekci „Ochrana osobních údajů“</w:t>
      </w:r>
      <w:r w:rsidR="00181357" w:rsidRPr="00CD61E1">
        <w:rPr>
          <w:rFonts w:ascii="Calibri" w:hAnsi="Calibri" w:cs="Calibri"/>
          <w:iCs/>
          <w:sz w:val="22"/>
          <w:szCs w:val="22"/>
          <w:lang w:val="cs-CZ"/>
        </w:rPr>
        <w:t>.</w:t>
      </w:r>
    </w:p>
    <w:p w14:paraId="451251D1" w14:textId="77777777" w:rsidR="007D74B8" w:rsidRPr="00181357" w:rsidRDefault="007D74B8">
      <w:pPr>
        <w:pStyle w:val="DefaultText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24B6B77B" w14:textId="77777777" w:rsidR="00181357" w:rsidRDefault="00181357">
      <w:pPr>
        <w:pStyle w:val="DefaultText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6AD9A5BA" w14:textId="6C6F55D8" w:rsidR="00753BA4" w:rsidRPr="00181357" w:rsidRDefault="00753BA4">
      <w:pPr>
        <w:pStyle w:val="DefaultText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V </w:t>
      </w:r>
      <w:r w:rsidR="00D72B2D" w:rsidRPr="00181357">
        <w:rPr>
          <w:rFonts w:asciiTheme="minorHAnsi" w:hAnsiTheme="minorHAnsi" w:cstheme="minorHAnsi"/>
          <w:sz w:val="22"/>
          <w:szCs w:val="22"/>
          <w:lang w:val="cs-CZ"/>
        </w:rPr>
        <w:t>Praze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="007D74B8" w:rsidRPr="00181357">
        <w:rPr>
          <w:rFonts w:asciiTheme="minorHAnsi" w:hAnsiTheme="minorHAnsi" w:cstheme="minorHAnsi"/>
          <w:sz w:val="22"/>
          <w:szCs w:val="22"/>
          <w:lang w:val="cs-CZ"/>
        </w:rPr>
        <w:t>....................</w:t>
      </w:r>
      <w:r w:rsidR="007D74B8"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="007D74B8"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="007D74B8"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="007D74B8"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="00DF7BE0"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V Brně dne ....................</w:t>
      </w:r>
    </w:p>
    <w:p w14:paraId="1E9DD97A" w14:textId="77777777" w:rsidR="00485C85" w:rsidRDefault="00485C85">
      <w:pPr>
        <w:pStyle w:val="DefaultText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3CAFAB15" w14:textId="77777777" w:rsidR="00181357" w:rsidRDefault="00181357">
      <w:pPr>
        <w:pStyle w:val="DefaultText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3A431A93" w14:textId="77777777" w:rsidR="00181357" w:rsidRDefault="00181357">
      <w:pPr>
        <w:pStyle w:val="DefaultText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3B5F39FE" w14:textId="77777777" w:rsidR="00181357" w:rsidRDefault="00181357">
      <w:pPr>
        <w:pStyle w:val="DefaultText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AB24966" w14:textId="77777777" w:rsidR="00181357" w:rsidRPr="00181357" w:rsidRDefault="00181357">
      <w:pPr>
        <w:pStyle w:val="DefaultText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28ACE57A" w14:textId="008FF1B0" w:rsidR="00753BA4" w:rsidRPr="00181357" w:rsidRDefault="00753BA4">
      <w:pPr>
        <w:pStyle w:val="DefaultText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.................................................</w:t>
      </w:r>
      <w:r w:rsidR="007D74B8"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="007D74B8"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="007D74B8"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="00564208"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="00564208"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>..................................................</w:t>
      </w:r>
    </w:p>
    <w:p w14:paraId="0BEC5017" w14:textId="77777777" w:rsidR="00753BA4" w:rsidRPr="00181357" w:rsidRDefault="00753BA4">
      <w:pPr>
        <w:pStyle w:val="DefaultText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                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="003931C3" w:rsidRPr="00181357">
        <w:rPr>
          <w:rFonts w:asciiTheme="minorHAnsi" w:hAnsiTheme="minorHAnsi" w:cstheme="minorHAnsi"/>
          <w:sz w:val="22"/>
          <w:szCs w:val="22"/>
          <w:lang w:val="cs-CZ"/>
        </w:rPr>
        <w:tab/>
        <w:t xml:space="preserve">    </w:t>
      </w:r>
    </w:p>
    <w:p w14:paraId="03C942DF" w14:textId="549D903D" w:rsidR="00753BA4" w:rsidRPr="00181357" w:rsidRDefault="007D74B8">
      <w:pPr>
        <w:pStyle w:val="DefaultText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 </w:t>
      </w:r>
      <w:r w:rsidR="0087257E" w:rsidRPr="00181357">
        <w:rPr>
          <w:rFonts w:asciiTheme="minorHAnsi" w:hAnsiTheme="minorHAnsi" w:cstheme="minorHAnsi"/>
          <w:sz w:val="22"/>
          <w:szCs w:val="22"/>
        </w:rPr>
        <w:t>Ing. arch. Naděžda</w:t>
      </w:r>
      <w:r w:rsidR="002F5B2C" w:rsidRPr="00181357">
        <w:rPr>
          <w:rFonts w:asciiTheme="minorHAnsi" w:hAnsiTheme="minorHAnsi" w:cstheme="minorHAnsi"/>
          <w:sz w:val="22"/>
          <w:szCs w:val="22"/>
        </w:rPr>
        <w:t xml:space="preserve"> Goryczková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="00753BA4" w:rsidRPr="00181357">
        <w:rPr>
          <w:rFonts w:asciiTheme="minorHAnsi" w:hAnsiTheme="minorHAnsi" w:cstheme="minorHAnsi"/>
          <w:sz w:val="22"/>
          <w:szCs w:val="22"/>
          <w:lang w:val="cs-CZ"/>
        </w:rPr>
        <w:t>David Dittrich</w:t>
      </w:r>
    </w:p>
    <w:p w14:paraId="5B17278C" w14:textId="17761F88" w:rsidR="00753BA4" w:rsidRPr="00181357" w:rsidRDefault="00B81949">
      <w:pPr>
        <w:pStyle w:val="DefaultText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 </w:t>
      </w:r>
      <w:r w:rsidR="0087257E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generální </w:t>
      </w:r>
      <w:r w:rsidR="00C12979" w:rsidRPr="00181357">
        <w:rPr>
          <w:rFonts w:asciiTheme="minorHAnsi" w:hAnsiTheme="minorHAnsi" w:cstheme="minorHAnsi"/>
          <w:sz w:val="22"/>
          <w:szCs w:val="22"/>
          <w:lang w:val="cs-CZ"/>
        </w:rPr>
        <w:t>ředitel</w:t>
      </w:r>
      <w:r w:rsidR="0087257E" w:rsidRPr="00181357">
        <w:rPr>
          <w:rFonts w:asciiTheme="minorHAnsi" w:hAnsiTheme="minorHAnsi" w:cstheme="minorHAnsi"/>
          <w:sz w:val="22"/>
          <w:szCs w:val="22"/>
          <w:lang w:val="cs-CZ"/>
        </w:rPr>
        <w:t>ka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4A287E" w:rsidRPr="00181357">
        <w:rPr>
          <w:rFonts w:asciiTheme="minorHAnsi" w:hAnsiTheme="minorHAnsi" w:cstheme="minorHAnsi"/>
          <w:sz w:val="22"/>
          <w:szCs w:val="22"/>
          <w:lang w:val="cs-CZ"/>
        </w:rPr>
        <w:t>NP</w:t>
      </w:r>
      <w:r w:rsidR="00AE2509" w:rsidRPr="00181357">
        <w:rPr>
          <w:rFonts w:asciiTheme="minorHAnsi" w:hAnsiTheme="minorHAnsi" w:cstheme="minorHAnsi"/>
          <w:sz w:val="22"/>
          <w:szCs w:val="22"/>
          <w:lang w:val="cs-CZ"/>
        </w:rPr>
        <w:t>Ú</w:t>
      </w:r>
      <w:r w:rsidR="007D74B8"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="007D74B8"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="007D74B8"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="007D74B8"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7257E" w:rsidRPr="00181357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F4806" w:rsidRPr="00181357">
        <w:rPr>
          <w:rFonts w:asciiTheme="minorHAnsi" w:hAnsiTheme="minorHAnsi" w:cstheme="minorHAnsi"/>
          <w:sz w:val="22"/>
          <w:szCs w:val="22"/>
          <w:lang w:val="cs-CZ"/>
        </w:rPr>
        <w:t>ředitel</w:t>
      </w:r>
      <w:r w:rsidR="007D74B8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festivalu </w:t>
      </w:r>
      <w:proofErr w:type="spellStart"/>
      <w:r w:rsidR="007D74B8" w:rsidRPr="00181357">
        <w:rPr>
          <w:rFonts w:asciiTheme="minorHAnsi" w:hAnsiTheme="minorHAnsi" w:cstheme="minorHAnsi"/>
          <w:sz w:val="22"/>
          <w:szCs w:val="22"/>
          <w:lang w:val="cs-CZ"/>
        </w:rPr>
        <w:t>Concentus</w:t>
      </w:r>
      <w:proofErr w:type="spellEnd"/>
      <w:r w:rsidR="007D74B8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7D74B8" w:rsidRPr="00181357">
        <w:rPr>
          <w:rFonts w:asciiTheme="minorHAnsi" w:hAnsiTheme="minorHAnsi" w:cstheme="minorHAnsi"/>
          <w:sz w:val="22"/>
          <w:szCs w:val="22"/>
          <w:lang w:val="cs-CZ"/>
        </w:rPr>
        <w:t>Moraviae</w:t>
      </w:r>
      <w:proofErr w:type="spellEnd"/>
    </w:p>
    <w:p w14:paraId="32853D5C" w14:textId="77777777" w:rsidR="00B74620" w:rsidRDefault="00B74620" w:rsidP="0046256E">
      <w:pPr>
        <w:pStyle w:val="DefaultText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71CD2CD5" w14:textId="77777777" w:rsidR="00B74620" w:rsidRDefault="00B74620" w:rsidP="0046256E">
      <w:pPr>
        <w:pStyle w:val="DefaultText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48CB2043" w14:textId="77777777" w:rsidR="00B74620" w:rsidRDefault="00B74620" w:rsidP="0046256E">
      <w:pPr>
        <w:pStyle w:val="DefaultText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27D022F3" w14:textId="673DCC15" w:rsidR="005B3469" w:rsidRPr="00181357" w:rsidRDefault="005B3469" w:rsidP="0046256E">
      <w:pPr>
        <w:pStyle w:val="DefaultText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b/>
          <w:sz w:val="22"/>
          <w:szCs w:val="22"/>
          <w:lang w:val="cs-CZ"/>
        </w:rPr>
        <w:lastRenderedPageBreak/>
        <w:t>Příloha č. 1:</w:t>
      </w:r>
      <w:r w:rsidR="00A40251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Pr="00181357">
        <w:rPr>
          <w:rFonts w:asciiTheme="minorHAnsi" w:hAnsiTheme="minorHAnsi" w:cstheme="minorHAnsi"/>
          <w:b/>
          <w:sz w:val="22"/>
          <w:szCs w:val="22"/>
          <w:lang w:val="cs-CZ"/>
        </w:rPr>
        <w:t>Specifikace prostor</w:t>
      </w:r>
    </w:p>
    <w:p w14:paraId="7E0B36C2" w14:textId="3929E76C" w:rsidR="00174F4F" w:rsidRPr="00181357" w:rsidRDefault="00174F4F" w:rsidP="0046256E">
      <w:pPr>
        <w:pStyle w:val="DefaultText"/>
        <w:ind w:left="106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6F725A" w14:textId="503F6E5D" w:rsidR="009D45A6" w:rsidRPr="00181357" w:rsidRDefault="00E20325" w:rsidP="0046256E">
      <w:pPr>
        <w:pStyle w:val="DefaultText"/>
        <w:ind w:left="10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1357">
        <w:rPr>
          <w:rFonts w:asciiTheme="minorHAnsi" w:hAnsiTheme="minorHAnsi" w:cstheme="minorHAnsi"/>
          <w:b/>
          <w:sz w:val="22"/>
          <w:szCs w:val="22"/>
        </w:rPr>
        <w:t>1</w:t>
      </w:r>
      <w:r w:rsidR="00174F4F" w:rsidRPr="00181357">
        <w:rPr>
          <w:rFonts w:asciiTheme="minorHAnsi" w:hAnsiTheme="minorHAnsi" w:cstheme="minorHAnsi"/>
          <w:b/>
          <w:sz w:val="22"/>
          <w:szCs w:val="22"/>
        </w:rPr>
        <w:t>.</w:t>
      </w:r>
      <w:r w:rsidR="00A4025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40251">
        <w:rPr>
          <w:rFonts w:asciiTheme="minorHAnsi" w:hAnsiTheme="minorHAnsi" w:cstheme="minorHAnsi"/>
          <w:b/>
          <w:sz w:val="22"/>
          <w:szCs w:val="22"/>
        </w:rPr>
        <w:t>O</w:t>
      </w:r>
      <w:r w:rsidR="009D45A6" w:rsidRPr="00181357">
        <w:rPr>
          <w:rFonts w:asciiTheme="minorHAnsi" w:hAnsiTheme="minorHAnsi" w:cstheme="minorHAnsi"/>
          <w:b/>
          <w:sz w:val="22"/>
          <w:szCs w:val="22"/>
        </w:rPr>
        <w:t>bjekt</w:t>
      </w:r>
      <w:proofErr w:type="spellEnd"/>
      <w:r w:rsidR="009D45A6" w:rsidRPr="00181357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714639">
        <w:rPr>
          <w:rFonts w:asciiTheme="minorHAnsi" w:hAnsiTheme="minorHAnsi" w:cstheme="minorHAnsi"/>
          <w:b/>
          <w:sz w:val="22"/>
          <w:szCs w:val="22"/>
        </w:rPr>
        <w:t>zámek</w:t>
      </w:r>
      <w:proofErr w:type="spellEnd"/>
      <w:r w:rsidR="0071463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45A6" w:rsidRPr="00181357">
        <w:rPr>
          <w:rFonts w:asciiTheme="minorHAnsi" w:hAnsiTheme="minorHAnsi" w:cstheme="minorHAnsi"/>
          <w:b/>
          <w:sz w:val="22"/>
          <w:szCs w:val="22"/>
        </w:rPr>
        <w:t>Valtice</w:t>
      </w:r>
    </w:p>
    <w:p w14:paraId="7B5E91F4" w14:textId="77777777" w:rsidR="009D45A6" w:rsidRPr="00181357" w:rsidRDefault="009D45A6" w:rsidP="009D45A6">
      <w:pPr>
        <w:pStyle w:val="DefaultText"/>
        <w:ind w:left="106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81357">
        <w:rPr>
          <w:rFonts w:asciiTheme="minorHAnsi" w:hAnsiTheme="minorHAnsi" w:cstheme="minorHAnsi"/>
          <w:sz w:val="22"/>
          <w:szCs w:val="22"/>
        </w:rPr>
        <w:t>Specifikace</w:t>
      </w:r>
      <w:proofErr w:type="spellEnd"/>
      <w:r w:rsidRPr="00181357">
        <w:rPr>
          <w:rFonts w:asciiTheme="minorHAnsi" w:hAnsiTheme="minorHAnsi" w:cstheme="minorHAnsi"/>
          <w:sz w:val="22"/>
          <w:szCs w:val="22"/>
        </w:rPr>
        <w:t>:</w:t>
      </w:r>
    </w:p>
    <w:p w14:paraId="4A4D6548" w14:textId="24498816" w:rsidR="009D45A6" w:rsidRPr="00181357" w:rsidRDefault="00E022B3" w:rsidP="009D45A6">
      <w:pPr>
        <w:pStyle w:val="DefaultText"/>
        <w:ind w:left="10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16. 5. </w:t>
      </w:r>
      <w:proofErr w:type="spellStart"/>
      <w:r w:rsidR="00FE543C">
        <w:rPr>
          <w:rFonts w:asciiTheme="minorHAnsi" w:hAnsiTheme="minorHAnsi" w:cstheme="minorHAnsi"/>
          <w:sz w:val="22"/>
          <w:szCs w:val="22"/>
        </w:rPr>
        <w:t>divadlo</w:t>
      </w:r>
      <w:proofErr w:type="spellEnd"/>
      <w:r w:rsidR="00FE543C">
        <w:rPr>
          <w:rFonts w:asciiTheme="minorHAnsi" w:hAnsiTheme="minorHAnsi" w:cstheme="minorHAnsi"/>
          <w:sz w:val="22"/>
          <w:szCs w:val="22"/>
        </w:rPr>
        <w:t xml:space="preserve"> + </w:t>
      </w:r>
      <w:proofErr w:type="spellStart"/>
      <w:r w:rsidR="00FE543C">
        <w:rPr>
          <w:rFonts w:asciiTheme="minorHAnsi" w:hAnsiTheme="minorHAnsi" w:cstheme="minorHAnsi"/>
          <w:sz w:val="22"/>
          <w:szCs w:val="22"/>
        </w:rPr>
        <w:t>nádvoří</w:t>
      </w:r>
      <w:proofErr w:type="spellEnd"/>
      <w:r w:rsidR="00FE543C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FE543C">
        <w:rPr>
          <w:rFonts w:asciiTheme="minorHAnsi" w:hAnsiTheme="minorHAnsi" w:cstheme="minorHAnsi"/>
          <w:sz w:val="22"/>
          <w:szCs w:val="22"/>
        </w:rPr>
        <w:t>zkouška</w:t>
      </w:r>
      <w:proofErr w:type="spellEnd"/>
      <w:r w:rsidR="00FE543C">
        <w:rPr>
          <w:rFonts w:asciiTheme="minorHAnsi" w:hAnsiTheme="minorHAnsi" w:cstheme="minorHAnsi"/>
          <w:sz w:val="22"/>
          <w:szCs w:val="22"/>
        </w:rPr>
        <w:t xml:space="preserve"> 15. 5. v </w:t>
      </w:r>
      <w:proofErr w:type="spellStart"/>
      <w:r w:rsidR="00FE543C">
        <w:rPr>
          <w:rFonts w:asciiTheme="minorHAnsi" w:hAnsiTheme="minorHAnsi" w:cstheme="minorHAnsi"/>
          <w:sz w:val="22"/>
          <w:szCs w:val="22"/>
        </w:rPr>
        <w:t>divadle</w:t>
      </w:r>
      <w:proofErr w:type="spellEnd"/>
      <w:r w:rsidR="00FE543C">
        <w:rPr>
          <w:rFonts w:asciiTheme="minorHAnsi" w:hAnsiTheme="minorHAnsi" w:cstheme="minorHAnsi"/>
          <w:sz w:val="22"/>
          <w:szCs w:val="22"/>
        </w:rPr>
        <w:t>)</w:t>
      </w:r>
    </w:p>
    <w:p w14:paraId="1B9C91BF" w14:textId="3F472ACE" w:rsidR="009D45A6" w:rsidRPr="00181357" w:rsidRDefault="009D45A6" w:rsidP="009D45A6">
      <w:pPr>
        <w:pStyle w:val="DefaultText"/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181357">
        <w:rPr>
          <w:rFonts w:asciiTheme="minorHAnsi" w:hAnsiTheme="minorHAnsi" w:cstheme="minorHAnsi"/>
          <w:sz w:val="22"/>
          <w:szCs w:val="22"/>
        </w:rPr>
        <w:t>7. 6.</w:t>
      </w:r>
      <w:r w:rsidR="00E022B3">
        <w:rPr>
          <w:rFonts w:asciiTheme="minorHAnsi" w:hAnsiTheme="minorHAnsi" w:cstheme="minorHAnsi"/>
          <w:sz w:val="22"/>
          <w:szCs w:val="22"/>
        </w:rPr>
        <w:t xml:space="preserve"> </w:t>
      </w:r>
      <w:r w:rsidRPr="00181357">
        <w:rPr>
          <w:rFonts w:asciiTheme="minorHAnsi" w:hAnsiTheme="minorHAnsi" w:cstheme="minorHAnsi"/>
          <w:sz w:val="22"/>
          <w:szCs w:val="22"/>
        </w:rPr>
        <w:t>–</w:t>
      </w:r>
      <w:r w:rsidR="00FE5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357">
        <w:rPr>
          <w:rFonts w:asciiTheme="minorHAnsi" w:hAnsiTheme="minorHAnsi" w:cstheme="minorHAnsi"/>
          <w:sz w:val="22"/>
          <w:szCs w:val="22"/>
        </w:rPr>
        <w:t>divadlo</w:t>
      </w:r>
      <w:proofErr w:type="spellEnd"/>
    </w:p>
    <w:p w14:paraId="15D5C5BF" w14:textId="0148B271" w:rsidR="00181357" w:rsidRDefault="00181357" w:rsidP="009D45A6">
      <w:pPr>
        <w:pStyle w:val="DefaultText"/>
        <w:ind w:left="106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Datum:</w:t>
      </w:r>
      <w:r w:rsidR="00E022B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FE543C">
        <w:rPr>
          <w:rFonts w:asciiTheme="minorHAnsi" w:hAnsiTheme="minorHAnsi" w:cstheme="minorHAnsi"/>
          <w:sz w:val="22"/>
          <w:szCs w:val="22"/>
          <w:lang w:val="cs-CZ"/>
        </w:rPr>
        <w:t xml:space="preserve">15. 5., </w:t>
      </w:r>
      <w:r w:rsidR="00E022B3">
        <w:rPr>
          <w:rFonts w:asciiTheme="minorHAnsi" w:hAnsiTheme="minorHAnsi" w:cstheme="minorHAnsi"/>
          <w:sz w:val="22"/>
          <w:szCs w:val="22"/>
          <w:lang w:val="cs-CZ"/>
        </w:rPr>
        <w:t>16. 5., 7. 6. 2026</w:t>
      </w:r>
    </w:p>
    <w:p w14:paraId="5CF24183" w14:textId="41566BD4" w:rsidR="00A40251" w:rsidRPr="00CD61E1" w:rsidRDefault="00A40251" w:rsidP="009D45A6">
      <w:pPr>
        <w:pStyle w:val="DefaultText"/>
        <w:ind w:left="106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Paušální náhrada za 2 koncerty je ve výši 1</w:t>
      </w:r>
      <w:r w:rsidR="002C2F48">
        <w:rPr>
          <w:rFonts w:asciiTheme="minorHAnsi" w:hAnsiTheme="minorHAnsi" w:cstheme="minorHAnsi"/>
          <w:sz w:val="22"/>
          <w:szCs w:val="22"/>
          <w:lang w:val="cs-CZ"/>
        </w:rPr>
        <w:t>6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.000,- Kč. </w:t>
      </w:r>
    </w:p>
    <w:p w14:paraId="5D5AAB4D" w14:textId="42518C76" w:rsidR="009D45A6" w:rsidRPr="00CD61E1" w:rsidRDefault="009D45A6" w:rsidP="0046256E">
      <w:pPr>
        <w:pStyle w:val="DefaultText"/>
        <w:ind w:left="106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Kontakt na správce objektu: </w:t>
      </w:r>
      <w:r w:rsidR="00561047">
        <w:rPr>
          <w:rFonts w:asciiTheme="minorHAnsi" w:hAnsiTheme="minorHAnsi" w:cstheme="minorHAnsi"/>
          <w:sz w:val="22"/>
          <w:szCs w:val="22"/>
          <w:lang w:val="cs-CZ"/>
        </w:rPr>
        <w:t>----------------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561047">
        <w:rPr>
          <w:rFonts w:asciiTheme="minorHAnsi" w:hAnsiTheme="minorHAnsi" w:cstheme="minorHAnsi"/>
          <w:sz w:val="22"/>
          <w:szCs w:val="22"/>
          <w:lang w:val="cs-CZ"/>
        </w:rPr>
        <w:t>-----------------</w:t>
      </w:r>
      <w:r w:rsidR="00561047">
        <w:rPr>
          <w:rStyle w:val="Hypertextovodkaz"/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561047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  <w:lang w:val="cs-CZ"/>
        </w:rPr>
        <w:t>-------------</w:t>
      </w:r>
    </w:p>
    <w:p w14:paraId="7A6AFC26" w14:textId="77777777" w:rsidR="009D45A6" w:rsidRPr="00181357" w:rsidRDefault="009D45A6" w:rsidP="0046256E">
      <w:pPr>
        <w:pStyle w:val="DefaultText"/>
        <w:ind w:left="1068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1A568C17" w14:textId="1B371064" w:rsidR="00174F4F" w:rsidRPr="00181357" w:rsidRDefault="009D45A6" w:rsidP="0046256E">
      <w:pPr>
        <w:pStyle w:val="DefaultText"/>
        <w:ind w:left="1068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b/>
          <w:sz w:val="22"/>
          <w:szCs w:val="22"/>
          <w:lang w:val="cs-CZ"/>
        </w:rPr>
        <w:t>2.</w:t>
      </w:r>
      <w:r w:rsidR="00A40251">
        <w:rPr>
          <w:rFonts w:asciiTheme="minorHAnsi" w:hAnsiTheme="minorHAnsi" w:cstheme="minorHAnsi"/>
          <w:b/>
          <w:sz w:val="22"/>
          <w:szCs w:val="22"/>
          <w:lang w:val="cs-CZ"/>
        </w:rPr>
        <w:t xml:space="preserve"> O</w:t>
      </w:r>
      <w:r w:rsidR="0068784E" w:rsidRPr="00181357">
        <w:rPr>
          <w:rFonts w:asciiTheme="minorHAnsi" w:hAnsiTheme="minorHAnsi" w:cstheme="minorHAnsi"/>
          <w:b/>
          <w:sz w:val="22"/>
          <w:szCs w:val="22"/>
          <w:lang w:val="cs-CZ"/>
        </w:rPr>
        <w:t>bjek</w:t>
      </w:r>
      <w:r w:rsidR="00174F4F" w:rsidRPr="00181357">
        <w:rPr>
          <w:rFonts w:asciiTheme="minorHAnsi" w:hAnsiTheme="minorHAnsi" w:cstheme="minorHAnsi"/>
          <w:b/>
          <w:sz w:val="22"/>
          <w:szCs w:val="22"/>
          <w:lang w:val="cs-CZ"/>
        </w:rPr>
        <w:t>t: zámek Lysice</w:t>
      </w:r>
    </w:p>
    <w:p w14:paraId="5AF07100" w14:textId="77777777" w:rsidR="006A7F9A" w:rsidRPr="00181357" w:rsidRDefault="00174F4F" w:rsidP="00E20325">
      <w:pPr>
        <w:pStyle w:val="DefaultText"/>
        <w:ind w:left="1068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Specifikace prostor:</w:t>
      </w:r>
      <w:r w:rsidR="00852C7F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063799A7" w14:textId="5A3C7839" w:rsidR="009D45A6" w:rsidRPr="00181357" w:rsidRDefault="009D45A6" w:rsidP="0046256E">
      <w:pPr>
        <w:pStyle w:val="DefaultText"/>
        <w:ind w:left="106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29. 5. </w:t>
      </w:r>
      <w:r w:rsidR="00E022B3">
        <w:rPr>
          <w:rFonts w:asciiTheme="minorHAnsi" w:hAnsiTheme="minorHAnsi" w:cstheme="minorHAnsi"/>
          <w:sz w:val="22"/>
          <w:szCs w:val="22"/>
          <w:lang w:val="cs-CZ"/>
        </w:rPr>
        <w:t>nádvoří zámku</w:t>
      </w: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16441475" w14:textId="5AAC1F1B" w:rsidR="00174F4F" w:rsidRPr="00181357" w:rsidRDefault="00E022B3" w:rsidP="0046256E">
      <w:pPr>
        <w:pStyle w:val="DefaultText"/>
        <w:ind w:left="106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5</w:t>
      </w:r>
      <w:r w:rsidR="009D45A6" w:rsidRPr="00181357">
        <w:rPr>
          <w:rFonts w:asciiTheme="minorHAnsi" w:hAnsiTheme="minorHAnsi" w:cstheme="minorHAnsi"/>
          <w:sz w:val="22"/>
          <w:szCs w:val="22"/>
          <w:lang w:val="cs-CZ"/>
        </w:rPr>
        <w:t>. 6. nádvoří zámku</w:t>
      </w:r>
    </w:p>
    <w:p w14:paraId="4EACA0BC" w14:textId="502AB7D7" w:rsidR="00181357" w:rsidRDefault="00181357" w:rsidP="0046256E">
      <w:pPr>
        <w:pStyle w:val="DefaultText"/>
        <w:ind w:left="106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Datum: 29. 5., </w:t>
      </w:r>
      <w:r w:rsidR="00E022B3">
        <w:rPr>
          <w:rFonts w:asciiTheme="minorHAnsi" w:hAnsiTheme="minorHAnsi" w:cstheme="minorHAnsi"/>
          <w:sz w:val="22"/>
          <w:szCs w:val="22"/>
          <w:lang w:val="cs-CZ"/>
        </w:rPr>
        <w:t>5. 6. 2026</w:t>
      </w:r>
    </w:p>
    <w:p w14:paraId="11DB81C9" w14:textId="0574317B" w:rsidR="00A40251" w:rsidRPr="00181357" w:rsidRDefault="00A40251" w:rsidP="0046256E">
      <w:pPr>
        <w:pStyle w:val="DefaultText"/>
        <w:ind w:left="106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Paušální náhrada za 2 koncerty je ve výši 1</w:t>
      </w:r>
      <w:r w:rsidR="002C2F48">
        <w:rPr>
          <w:rFonts w:asciiTheme="minorHAnsi" w:hAnsiTheme="minorHAnsi" w:cstheme="minorHAnsi"/>
          <w:sz w:val="22"/>
          <w:szCs w:val="22"/>
          <w:lang w:val="cs-CZ"/>
        </w:rPr>
        <w:t>6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.000,- Kč. </w:t>
      </w:r>
    </w:p>
    <w:p w14:paraId="47523057" w14:textId="1B7656F8" w:rsidR="009D45A6" w:rsidRPr="00181357" w:rsidRDefault="002117A3" w:rsidP="0046256E">
      <w:pPr>
        <w:pStyle w:val="DefaultText"/>
        <w:ind w:left="360" w:firstLine="70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Kontakt na správce objektu:</w:t>
      </w:r>
      <w:r w:rsidR="00852C7F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61047">
        <w:rPr>
          <w:rFonts w:asciiTheme="minorHAnsi" w:hAnsiTheme="minorHAnsi" w:cstheme="minorHAnsi"/>
          <w:sz w:val="22"/>
          <w:szCs w:val="22"/>
          <w:lang w:val="cs-CZ"/>
        </w:rPr>
        <w:t>---------------</w:t>
      </w:r>
      <w:r w:rsidR="00852C7F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561047">
        <w:rPr>
          <w:rFonts w:asciiTheme="minorHAnsi" w:hAnsiTheme="minorHAnsi" w:cstheme="minorHAnsi"/>
          <w:sz w:val="22"/>
          <w:szCs w:val="22"/>
          <w:lang w:val="cs-CZ"/>
        </w:rPr>
        <w:t>----------------</w:t>
      </w:r>
      <w:r w:rsidR="00852C7F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561047">
        <w:rPr>
          <w:rFonts w:asciiTheme="minorHAnsi" w:hAnsiTheme="minorHAnsi" w:cstheme="minorHAnsi"/>
          <w:sz w:val="22"/>
          <w:szCs w:val="22"/>
          <w:lang w:val="cs-CZ"/>
        </w:rPr>
        <w:t>--------------</w:t>
      </w:r>
    </w:p>
    <w:p w14:paraId="5BB44C5F" w14:textId="3F4288CF" w:rsidR="00174F4F" w:rsidRPr="00181357" w:rsidRDefault="00174F4F" w:rsidP="0046256E">
      <w:pPr>
        <w:pStyle w:val="DefaultText"/>
        <w:ind w:left="106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6E4D0B" w14:textId="7F730A7B" w:rsidR="00174F4F" w:rsidRPr="00181357" w:rsidRDefault="00181357" w:rsidP="00A40251">
      <w:pPr>
        <w:pStyle w:val="DefaultText"/>
        <w:ind w:left="1068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b/>
          <w:sz w:val="22"/>
          <w:szCs w:val="22"/>
          <w:lang w:val="cs-CZ"/>
        </w:rPr>
        <w:t>3</w:t>
      </w:r>
      <w:r w:rsidR="00174F4F" w:rsidRPr="00181357">
        <w:rPr>
          <w:rFonts w:asciiTheme="minorHAnsi" w:hAnsiTheme="minorHAnsi" w:cstheme="minorHAnsi"/>
          <w:b/>
          <w:sz w:val="22"/>
          <w:szCs w:val="22"/>
          <w:lang w:val="cs-CZ"/>
        </w:rPr>
        <w:t>.</w:t>
      </w:r>
      <w:r w:rsidR="00A40251">
        <w:rPr>
          <w:rFonts w:asciiTheme="minorHAnsi" w:hAnsiTheme="minorHAnsi" w:cstheme="minorHAnsi"/>
          <w:b/>
          <w:sz w:val="22"/>
          <w:szCs w:val="22"/>
          <w:lang w:val="cs-CZ"/>
        </w:rPr>
        <w:t xml:space="preserve"> O</w:t>
      </w:r>
      <w:r w:rsidR="0068784E" w:rsidRPr="00181357">
        <w:rPr>
          <w:rFonts w:asciiTheme="minorHAnsi" w:hAnsiTheme="minorHAnsi" w:cstheme="minorHAnsi"/>
          <w:b/>
          <w:sz w:val="22"/>
          <w:szCs w:val="22"/>
          <w:lang w:val="cs-CZ"/>
        </w:rPr>
        <w:t>bjek</w:t>
      </w:r>
      <w:r w:rsidR="00174F4F" w:rsidRPr="00181357">
        <w:rPr>
          <w:rFonts w:asciiTheme="minorHAnsi" w:hAnsiTheme="minorHAnsi" w:cstheme="minorHAnsi"/>
          <w:b/>
          <w:sz w:val="22"/>
          <w:szCs w:val="22"/>
          <w:lang w:val="cs-CZ"/>
        </w:rPr>
        <w:t>t: zámek Rájec nad Svitavou</w:t>
      </w:r>
    </w:p>
    <w:p w14:paraId="30BBB544" w14:textId="77777777" w:rsidR="00E022B3" w:rsidRDefault="00174F4F" w:rsidP="00D76720">
      <w:pPr>
        <w:pStyle w:val="DefaultText"/>
        <w:ind w:left="1068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Specifikace prostor:</w:t>
      </w:r>
      <w:r w:rsidR="00852C7F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283A978D" w14:textId="077835D1" w:rsidR="00181357" w:rsidRPr="00181357" w:rsidRDefault="00E022B3" w:rsidP="00D76720">
      <w:pPr>
        <w:pStyle w:val="DefaultText"/>
        <w:ind w:left="1068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23</w:t>
      </w:r>
      <w:r w:rsidR="00181357" w:rsidRPr="00181357">
        <w:rPr>
          <w:rFonts w:asciiTheme="minorHAnsi" w:hAnsiTheme="minorHAnsi" w:cstheme="minorHAnsi"/>
          <w:sz w:val="22"/>
          <w:szCs w:val="22"/>
          <w:lang w:val="cs-CZ"/>
        </w:rPr>
        <w:t>. 6. zámek</w:t>
      </w:r>
      <w:r w:rsidR="00714639">
        <w:rPr>
          <w:rFonts w:asciiTheme="minorHAnsi" w:hAnsiTheme="minorHAnsi" w:cstheme="minorHAnsi"/>
          <w:sz w:val="22"/>
          <w:szCs w:val="22"/>
          <w:lang w:val="cs-CZ"/>
        </w:rPr>
        <w:t>, Slavnostní sál</w:t>
      </w:r>
    </w:p>
    <w:p w14:paraId="10A40ED2" w14:textId="40C36E1D" w:rsidR="002117A3" w:rsidRDefault="00174F4F" w:rsidP="00B60FDE">
      <w:pPr>
        <w:pStyle w:val="DefaultText"/>
        <w:ind w:left="1068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Datum: </w:t>
      </w:r>
      <w:r w:rsidR="00E022B3">
        <w:rPr>
          <w:rFonts w:asciiTheme="minorHAnsi" w:hAnsiTheme="minorHAnsi" w:cstheme="minorHAnsi"/>
          <w:sz w:val="22"/>
          <w:szCs w:val="22"/>
          <w:lang w:val="cs-CZ"/>
        </w:rPr>
        <w:t>23. 6. 2026</w:t>
      </w:r>
    </w:p>
    <w:p w14:paraId="24642441" w14:textId="33688E7B" w:rsidR="00A40251" w:rsidRPr="00181357" w:rsidRDefault="00A40251" w:rsidP="00B60FDE">
      <w:pPr>
        <w:pStyle w:val="DefaultText"/>
        <w:ind w:left="1068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Paušální náhrada za 1 koncert je ve výši </w:t>
      </w:r>
      <w:r w:rsidR="002C2F48">
        <w:rPr>
          <w:rFonts w:asciiTheme="minorHAnsi" w:hAnsiTheme="minorHAnsi" w:cstheme="minorHAnsi"/>
          <w:sz w:val="22"/>
          <w:szCs w:val="22"/>
          <w:lang w:val="cs-CZ"/>
        </w:rPr>
        <w:t>8</w:t>
      </w:r>
      <w:r>
        <w:rPr>
          <w:rFonts w:asciiTheme="minorHAnsi" w:hAnsiTheme="minorHAnsi" w:cstheme="minorHAnsi"/>
          <w:sz w:val="22"/>
          <w:szCs w:val="22"/>
          <w:lang w:val="cs-CZ"/>
        </w:rPr>
        <w:t>.000,- Kč.</w:t>
      </w:r>
    </w:p>
    <w:p w14:paraId="372C985D" w14:textId="6D5E3B22" w:rsidR="002117A3" w:rsidRPr="00181357" w:rsidRDefault="002117A3" w:rsidP="00852C7F">
      <w:pPr>
        <w:pStyle w:val="DefaultText"/>
        <w:ind w:left="360" w:firstLine="708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Kontakt na správce objektu:</w:t>
      </w:r>
      <w:r w:rsidR="00852C7F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61047">
        <w:rPr>
          <w:rFonts w:asciiTheme="minorHAnsi" w:hAnsiTheme="minorHAnsi" w:cstheme="minorHAnsi"/>
          <w:sz w:val="22"/>
          <w:szCs w:val="22"/>
          <w:lang w:val="cs-CZ"/>
        </w:rPr>
        <w:t>--------------</w:t>
      </w:r>
      <w:r w:rsidR="00852C7F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561047">
        <w:rPr>
          <w:rFonts w:asciiTheme="minorHAnsi" w:hAnsiTheme="minorHAnsi" w:cstheme="minorHAnsi"/>
          <w:sz w:val="22"/>
          <w:szCs w:val="22"/>
          <w:lang w:val="cs-CZ"/>
        </w:rPr>
        <w:t>---------------</w:t>
      </w:r>
      <w:r w:rsidR="00852C7F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561047">
        <w:rPr>
          <w:rFonts w:asciiTheme="minorHAnsi" w:hAnsiTheme="minorHAnsi" w:cstheme="minorHAnsi"/>
          <w:sz w:val="22"/>
          <w:szCs w:val="22"/>
          <w:lang w:val="cs-CZ"/>
        </w:rPr>
        <w:t>---------</w:t>
      </w:r>
    </w:p>
    <w:p w14:paraId="5FB88E99" w14:textId="662EEAB4" w:rsidR="00174F4F" w:rsidRPr="00CD61E1" w:rsidRDefault="00174F4F" w:rsidP="0046256E">
      <w:pPr>
        <w:pStyle w:val="DefaultText"/>
        <w:ind w:left="1068" w:firstLine="348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570F48B6" w14:textId="2C0CEC9B" w:rsidR="00174F4F" w:rsidRPr="00181357" w:rsidRDefault="00181357" w:rsidP="00A40251">
      <w:pPr>
        <w:pStyle w:val="DefaultText"/>
        <w:ind w:left="1068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b/>
          <w:sz w:val="22"/>
          <w:szCs w:val="22"/>
        </w:rPr>
        <w:t>4</w:t>
      </w:r>
      <w:r w:rsidR="00174F4F" w:rsidRPr="00181357">
        <w:rPr>
          <w:rFonts w:asciiTheme="minorHAnsi" w:hAnsiTheme="minorHAnsi" w:cstheme="minorHAnsi"/>
          <w:b/>
          <w:sz w:val="22"/>
          <w:szCs w:val="22"/>
        </w:rPr>
        <w:t>.</w:t>
      </w:r>
      <w:r w:rsidR="00A40251">
        <w:rPr>
          <w:rFonts w:asciiTheme="minorHAnsi" w:hAnsiTheme="minorHAnsi" w:cstheme="minorHAnsi"/>
          <w:b/>
          <w:sz w:val="22"/>
          <w:szCs w:val="22"/>
        </w:rPr>
        <w:t xml:space="preserve"> O</w:t>
      </w:r>
      <w:proofErr w:type="spellStart"/>
      <w:r w:rsidR="0068784E" w:rsidRPr="00181357">
        <w:rPr>
          <w:rFonts w:asciiTheme="minorHAnsi" w:hAnsiTheme="minorHAnsi" w:cstheme="minorHAnsi"/>
          <w:b/>
          <w:sz w:val="22"/>
          <w:szCs w:val="22"/>
          <w:lang w:val="cs-CZ"/>
        </w:rPr>
        <w:t>bjek</w:t>
      </w:r>
      <w:r w:rsidR="00174F4F" w:rsidRPr="00181357">
        <w:rPr>
          <w:rFonts w:asciiTheme="minorHAnsi" w:hAnsiTheme="minorHAnsi" w:cstheme="minorHAnsi"/>
          <w:b/>
          <w:sz w:val="22"/>
          <w:szCs w:val="22"/>
          <w:lang w:val="cs-CZ"/>
        </w:rPr>
        <w:t>t</w:t>
      </w:r>
      <w:proofErr w:type="spellEnd"/>
      <w:r w:rsidR="00174F4F" w:rsidRPr="00181357">
        <w:rPr>
          <w:rFonts w:asciiTheme="minorHAnsi" w:hAnsiTheme="minorHAnsi" w:cstheme="minorHAnsi"/>
          <w:b/>
          <w:sz w:val="22"/>
          <w:szCs w:val="22"/>
          <w:lang w:val="cs-CZ"/>
        </w:rPr>
        <w:t>: zámek Náměšť nad Oslavou</w:t>
      </w:r>
    </w:p>
    <w:p w14:paraId="19F77B5E" w14:textId="77777777" w:rsidR="006A7F9A" w:rsidRPr="00181357" w:rsidRDefault="00174F4F" w:rsidP="00DE73FB">
      <w:pPr>
        <w:pStyle w:val="DefaultText"/>
        <w:ind w:left="106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Specifikace prostor:</w:t>
      </w:r>
      <w:r w:rsidR="00852C7F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04C5EC09" w14:textId="7CB36A2A" w:rsidR="00BF0D4A" w:rsidRPr="00181357" w:rsidRDefault="00E022B3" w:rsidP="00DE73FB">
      <w:pPr>
        <w:pStyle w:val="DefaultText"/>
        <w:ind w:left="106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12</w:t>
      </w:r>
      <w:r w:rsidR="00BF0D4A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. 6. – </w:t>
      </w:r>
      <w:r w:rsidR="00181357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zámecká </w:t>
      </w:r>
      <w:r>
        <w:rPr>
          <w:rFonts w:asciiTheme="minorHAnsi" w:hAnsiTheme="minorHAnsi" w:cstheme="minorHAnsi"/>
          <w:sz w:val="22"/>
          <w:szCs w:val="22"/>
          <w:lang w:val="cs-CZ"/>
        </w:rPr>
        <w:t>knihovna</w:t>
      </w:r>
    </w:p>
    <w:p w14:paraId="00654A49" w14:textId="151D98DF" w:rsidR="00174F4F" w:rsidRPr="00181357" w:rsidRDefault="00E022B3" w:rsidP="00DE73FB">
      <w:pPr>
        <w:pStyle w:val="DefaultText"/>
        <w:ind w:left="106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24</w:t>
      </w:r>
      <w:r w:rsidR="00BF0D4A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. 6. </w:t>
      </w:r>
      <w:r w:rsidR="00181357" w:rsidRPr="00181357">
        <w:rPr>
          <w:rFonts w:asciiTheme="minorHAnsi" w:hAnsiTheme="minorHAnsi" w:cstheme="minorHAnsi"/>
          <w:sz w:val="22"/>
          <w:szCs w:val="22"/>
          <w:lang w:val="cs-CZ"/>
        </w:rPr>
        <w:t>–</w:t>
      </w:r>
      <w:r w:rsidR="00BF0D4A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181357" w:rsidRPr="00181357">
        <w:rPr>
          <w:rFonts w:asciiTheme="minorHAnsi" w:hAnsiTheme="minorHAnsi" w:cstheme="minorHAnsi"/>
          <w:sz w:val="22"/>
          <w:szCs w:val="22"/>
          <w:lang w:val="cs-CZ"/>
        </w:rPr>
        <w:t>zámecká knihovna</w:t>
      </w:r>
    </w:p>
    <w:p w14:paraId="399A84CD" w14:textId="118C307F" w:rsidR="00174F4F" w:rsidRDefault="00174F4F" w:rsidP="0046256E">
      <w:pPr>
        <w:pStyle w:val="DefaultText"/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Datum:</w:t>
      </w:r>
      <w:r w:rsidR="00E022B3">
        <w:rPr>
          <w:rFonts w:asciiTheme="minorHAnsi" w:hAnsiTheme="minorHAnsi" w:cstheme="minorHAnsi"/>
          <w:sz w:val="22"/>
          <w:szCs w:val="22"/>
          <w:lang w:val="cs-CZ"/>
        </w:rPr>
        <w:t xml:space="preserve"> 12</w:t>
      </w:r>
      <w:r w:rsidR="00181357" w:rsidRPr="00CD61E1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E022B3">
        <w:rPr>
          <w:rFonts w:asciiTheme="minorHAnsi" w:hAnsiTheme="minorHAnsi" w:cstheme="minorHAnsi"/>
          <w:sz w:val="22"/>
          <w:szCs w:val="22"/>
        </w:rPr>
        <w:t>6. a 24</w:t>
      </w:r>
      <w:r w:rsidR="0068784E" w:rsidRPr="00181357">
        <w:rPr>
          <w:rFonts w:asciiTheme="minorHAnsi" w:hAnsiTheme="minorHAnsi" w:cstheme="minorHAnsi"/>
          <w:sz w:val="22"/>
          <w:szCs w:val="22"/>
        </w:rPr>
        <w:t>. 6. 202</w:t>
      </w:r>
      <w:r w:rsidR="00E022B3">
        <w:rPr>
          <w:rFonts w:asciiTheme="minorHAnsi" w:hAnsiTheme="minorHAnsi" w:cstheme="minorHAnsi"/>
          <w:sz w:val="22"/>
          <w:szCs w:val="22"/>
        </w:rPr>
        <w:t>6</w:t>
      </w:r>
    </w:p>
    <w:p w14:paraId="4A2D434A" w14:textId="1A8307B3" w:rsidR="00A40251" w:rsidRPr="00181357" w:rsidRDefault="00A40251" w:rsidP="0046256E">
      <w:pPr>
        <w:pStyle w:val="DefaultText"/>
        <w:ind w:left="10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Paušální </w:t>
      </w:r>
      <w:proofErr w:type="spellStart"/>
      <w:r>
        <w:rPr>
          <w:rFonts w:asciiTheme="minorHAnsi" w:hAnsiTheme="minorHAnsi" w:cstheme="minorHAnsi"/>
          <w:sz w:val="22"/>
          <w:szCs w:val="22"/>
        </w:rPr>
        <w:t>náhrada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 2 </w:t>
      </w:r>
      <w:proofErr w:type="spellStart"/>
      <w:r>
        <w:rPr>
          <w:rFonts w:asciiTheme="minorHAnsi" w:hAnsiTheme="minorHAnsi" w:cstheme="minorHAnsi"/>
          <w:sz w:val="22"/>
          <w:szCs w:val="22"/>
        </w:rPr>
        <w:t>koncerty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>
        <w:rPr>
          <w:rFonts w:asciiTheme="minorHAnsi" w:hAnsiTheme="minorHAnsi" w:cstheme="minorHAnsi"/>
          <w:sz w:val="22"/>
          <w:szCs w:val="22"/>
        </w:rPr>
        <w:t>ve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výši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1</w:t>
      </w:r>
      <w:r w:rsidR="002C2F48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.000,-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Kč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83ABD8" w14:textId="185FF74C" w:rsidR="002117A3" w:rsidRPr="00181357" w:rsidRDefault="002117A3" w:rsidP="0046256E">
      <w:pPr>
        <w:pStyle w:val="DefaultText"/>
        <w:ind w:left="360" w:firstLine="70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Kontakt na správce objektu:</w:t>
      </w:r>
      <w:r w:rsidR="00852C7F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61047">
        <w:rPr>
          <w:rFonts w:asciiTheme="minorHAnsi" w:hAnsiTheme="minorHAnsi" w:cstheme="minorHAnsi"/>
          <w:sz w:val="22"/>
          <w:szCs w:val="22"/>
          <w:lang w:val="cs-CZ"/>
        </w:rPr>
        <w:t>------------</w:t>
      </w:r>
      <w:r w:rsidR="00852C7F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561047">
        <w:rPr>
          <w:rFonts w:asciiTheme="minorHAnsi" w:hAnsiTheme="minorHAnsi" w:cstheme="minorHAnsi"/>
          <w:sz w:val="22"/>
          <w:szCs w:val="22"/>
          <w:lang w:val="cs-CZ"/>
        </w:rPr>
        <w:t>-------------</w:t>
      </w:r>
      <w:r w:rsidR="00852C7F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561047">
        <w:rPr>
          <w:rFonts w:asciiTheme="minorHAnsi" w:hAnsiTheme="minorHAnsi" w:cstheme="minorHAnsi"/>
          <w:sz w:val="22"/>
          <w:szCs w:val="22"/>
          <w:lang w:val="cs-CZ"/>
        </w:rPr>
        <w:t>--------------</w:t>
      </w:r>
    </w:p>
    <w:p w14:paraId="7B923127" w14:textId="77777777" w:rsidR="00174F4F" w:rsidRPr="00181357" w:rsidRDefault="00174F4F" w:rsidP="0046256E">
      <w:pPr>
        <w:pStyle w:val="DefaultText"/>
        <w:ind w:left="106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34F644" w14:textId="5A1799F4" w:rsidR="00174F4F" w:rsidRPr="00181357" w:rsidRDefault="00181357" w:rsidP="00A40251">
      <w:pPr>
        <w:pStyle w:val="DefaultText"/>
        <w:ind w:left="1068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b/>
          <w:sz w:val="22"/>
          <w:szCs w:val="22"/>
          <w:lang w:val="cs-CZ"/>
        </w:rPr>
        <w:t>5</w:t>
      </w:r>
      <w:r w:rsidR="00174F4F" w:rsidRPr="00181357">
        <w:rPr>
          <w:rFonts w:asciiTheme="minorHAnsi" w:hAnsiTheme="minorHAnsi" w:cstheme="minorHAnsi"/>
          <w:b/>
          <w:sz w:val="22"/>
          <w:szCs w:val="22"/>
          <w:lang w:val="cs-CZ"/>
        </w:rPr>
        <w:t>.</w:t>
      </w:r>
      <w:r w:rsidR="00A40251">
        <w:rPr>
          <w:rFonts w:asciiTheme="minorHAnsi" w:hAnsiTheme="minorHAnsi" w:cstheme="minorHAnsi"/>
          <w:b/>
          <w:sz w:val="22"/>
          <w:szCs w:val="22"/>
          <w:lang w:val="cs-CZ"/>
        </w:rPr>
        <w:t xml:space="preserve"> O</w:t>
      </w:r>
      <w:r w:rsidR="0068784E" w:rsidRPr="00181357">
        <w:rPr>
          <w:rFonts w:asciiTheme="minorHAnsi" w:hAnsiTheme="minorHAnsi" w:cstheme="minorHAnsi"/>
          <w:b/>
          <w:sz w:val="22"/>
          <w:szCs w:val="22"/>
          <w:lang w:val="cs-CZ"/>
        </w:rPr>
        <w:t>bjek</w:t>
      </w:r>
      <w:r w:rsidR="00174F4F" w:rsidRPr="00181357">
        <w:rPr>
          <w:rFonts w:asciiTheme="minorHAnsi" w:hAnsiTheme="minorHAnsi" w:cstheme="minorHAnsi"/>
          <w:b/>
          <w:sz w:val="22"/>
          <w:szCs w:val="22"/>
          <w:lang w:val="cs-CZ"/>
        </w:rPr>
        <w:t>t: zámek Milotice</w:t>
      </w:r>
    </w:p>
    <w:p w14:paraId="49D870EF" w14:textId="2309BF9B" w:rsidR="00174F4F" w:rsidRPr="00181357" w:rsidRDefault="00174F4F" w:rsidP="0046256E">
      <w:pPr>
        <w:pStyle w:val="DefaultText"/>
        <w:ind w:left="360" w:firstLine="70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Specifikace prostor:</w:t>
      </w:r>
      <w:r w:rsidR="00DE73FB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48086311" w14:textId="46FEDF23" w:rsidR="00181357" w:rsidRPr="00181357" w:rsidRDefault="00E022B3" w:rsidP="0046256E">
      <w:pPr>
        <w:pStyle w:val="DefaultText"/>
        <w:ind w:left="360" w:firstLine="70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22</w:t>
      </w:r>
      <w:r w:rsidR="00181357" w:rsidRPr="00181357">
        <w:rPr>
          <w:rFonts w:asciiTheme="minorHAnsi" w:hAnsiTheme="minorHAnsi" w:cstheme="minorHAnsi"/>
          <w:sz w:val="22"/>
          <w:szCs w:val="22"/>
          <w:lang w:val="cs-CZ"/>
        </w:rPr>
        <w:t>. 6. zámek</w:t>
      </w:r>
      <w:r w:rsidR="00714639">
        <w:rPr>
          <w:rFonts w:asciiTheme="minorHAnsi" w:hAnsiTheme="minorHAnsi" w:cstheme="minorHAnsi"/>
          <w:sz w:val="22"/>
          <w:szCs w:val="22"/>
          <w:lang w:val="cs-CZ"/>
        </w:rPr>
        <w:t>,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Sál předků</w:t>
      </w:r>
    </w:p>
    <w:p w14:paraId="0F715FB0" w14:textId="504B3937" w:rsidR="00174F4F" w:rsidRDefault="00174F4F" w:rsidP="0046256E">
      <w:pPr>
        <w:pStyle w:val="DefaultText"/>
        <w:ind w:left="360" w:firstLine="70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Datum: </w:t>
      </w:r>
      <w:r w:rsidR="00E022B3">
        <w:rPr>
          <w:rFonts w:asciiTheme="minorHAnsi" w:hAnsiTheme="minorHAnsi" w:cstheme="minorHAnsi"/>
          <w:sz w:val="22"/>
          <w:szCs w:val="22"/>
          <w:lang w:val="cs-CZ"/>
        </w:rPr>
        <w:t>22. 6. 2026</w:t>
      </w:r>
    </w:p>
    <w:p w14:paraId="70DEE552" w14:textId="1D1D8B85" w:rsidR="00A40251" w:rsidRPr="00181357" w:rsidRDefault="00A40251" w:rsidP="0046256E">
      <w:pPr>
        <w:pStyle w:val="DefaultText"/>
        <w:ind w:left="360" w:firstLine="70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Paušální náhrada za 1 koncert je ve výši </w:t>
      </w:r>
      <w:r w:rsidR="002C2F48">
        <w:rPr>
          <w:rFonts w:asciiTheme="minorHAnsi" w:hAnsiTheme="minorHAnsi" w:cstheme="minorHAnsi"/>
          <w:sz w:val="22"/>
          <w:szCs w:val="22"/>
          <w:lang w:val="cs-CZ"/>
        </w:rPr>
        <w:t>8</w:t>
      </w:r>
      <w:r>
        <w:rPr>
          <w:rFonts w:asciiTheme="minorHAnsi" w:hAnsiTheme="minorHAnsi" w:cstheme="minorHAnsi"/>
          <w:sz w:val="22"/>
          <w:szCs w:val="22"/>
          <w:lang w:val="cs-CZ"/>
        </w:rPr>
        <w:t>.000,- Kč.</w:t>
      </w:r>
    </w:p>
    <w:p w14:paraId="3D642B23" w14:textId="0623435D" w:rsidR="002117A3" w:rsidRPr="00181357" w:rsidRDefault="002117A3" w:rsidP="0046256E">
      <w:pPr>
        <w:pStyle w:val="DefaultText"/>
        <w:ind w:left="360" w:firstLine="708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Kontakt na správce objektu:</w:t>
      </w:r>
      <w:r w:rsidR="00852C7F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61047">
        <w:rPr>
          <w:rFonts w:asciiTheme="minorHAnsi" w:hAnsiTheme="minorHAnsi" w:cstheme="minorHAnsi"/>
          <w:sz w:val="22"/>
          <w:szCs w:val="22"/>
          <w:lang w:val="cs-CZ"/>
        </w:rPr>
        <w:t>---------------</w:t>
      </w:r>
      <w:r w:rsidR="00852C7F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561047">
        <w:rPr>
          <w:rFonts w:asciiTheme="minorHAnsi" w:hAnsiTheme="minorHAnsi" w:cstheme="minorHAnsi"/>
          <w:sz w:val="22"/>
          <w:szCs w:val="22"/>
          <w:lang w:val="cs-CZ"/>
        </w:rPr>
        <w:t>---------------</w:t>
      </w:r>
    </w:p>
    <w:p w14:paraId="08485087" w14:textId="77777777" w:rsidR="00174F4F" w:rsidRPr="00CD61E1" w:rsidRDefault="00174F4F" w:rsidP="0046256E">
      <w:pPr>
        <w:pStyle w:val="DefaultText"/>
        <w:ind w:left="1068" w:firstLine="348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6C415095" w14:textId="6BB43A4D" w:rsidR="00174F4F" w:rsidRPr="00181357" w:rsidRDefault="00181357" w:rsidP="0046256E">
      <w:pPr>
        <w:pStyle w:val="DefaultText"/>
        <w:ind w:left="360" w:firstLine="708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b/>
          <w:sz w:val="22"/>
          <w:szCs w:val="22"/>
          <w:lang w:val="cs-CZ"/>
        </w:rPr>
        <w:t>6</w:t>
      </w:r>
      <w:r w:rsidR="00174F4F" w:rsidRPr="00181357">
        <w:rPr>
          <w:rFonts w:asciiTheme="minorHAnsi" w:hAnsiTheme="minorHAnsi" w:cstheme="minorHAnsi"/>
          <w:b/>
          <w:sz w:val="22"/>
          <w:szCs w:val="22"/>
          <w:lang w:val="cs-CZ"/>
        </w:rPr>
        <w:t>.</w:t>
      </w:r>
      <w:r w:rsidR="00A40251">
        <w:rPr>
          <w:rFonts w:asciiTheme="minorHAnsi" w:hAnsiTheme="minorHAnsi" w:cstheme="minorHAnsi"/>
          <w:b/>
          <w:sz w:val="22"/>
          <w:szCs w:val="22"/>
          <w:lang w:val="cs-CZ"/>
        </w:rPr>
        <w:t>O</w:t>
      </w:r>
      <w:r w:rsidR="0068784E" w:rsidRPr="00181357">
        <w:rPr>
          <w:rFonts w:asciiTheme="minorHAnsi" w:hAnsiTheme="minorHAnsi" w:cstheme="minorHAnsi"/>
          <w:b/>
          <w:sz w:val="22"/>
          <w:szCs w:val="22"/>
          <w:lang w:val="cs-CZ"/>
        </w:rPr>
        <w:t>bjek</w:t>
      </w:r>
      <w:r w:rsidR="00174F4F" w:rsidRPr="00181357">
        <w:rPr>
          <w:rFonts w:asciiTheme="minorHAnsi" w:hAnsiTheme="minorHAnsi" w:cstheme="minorHAnsi"/>
          <w:b/>
          <w:sz w:val="22"/>
          <w:szCs w:val="22"/>
          <w:lang w:val="cs-CZ"/>
        </w:rPr>
        <w:t xml:space="preserve">t: </w:t>
      </w:r>
      <w:r w:rsidR="00EC134A" w:rsidRPr="00181357">
        <w:rPr>
          <w:rFonts w:asciiTheme="minorHAnsi" w:hAnsiTheme="minorHAnsi" w:cstheme="minorHAnsi"/>
          <w:b/>
          <w:sz w:val="22"/>
          <w:szCs w:val="22"/>
          <w:lang w:val="cs-CZ"/>
        </w:rPr>
        <w:t>hrad Pernštejn</w:t>
      </w:r>
    </w:p>
    <w:p w14:paraId="5A8DC441" w14:textId="77777777" w:rsidR="00181357" w:rsidRPr="00181357" w:rsidRDefault="00174F4F" w:rsidP="00574F97">
      <w:pPr>
        <w:pStyle w:val="DefaultText"/>
        <w:ind w:left="106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Specifikace prostor:</w:t>
      </w:r>
      <w:r w:rsidR="00852C7F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20BD66BB" w14:textId="2A226CC4" w:rsidR="00174F4F" w:rsidRPr="00181357" w:rsidRDefault="001347B1" w:rsidP="00574F97">
      <w:pPr>
        <w:pStyle w:val="DefaultText"/>
        <w:ind w:left="106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15. 6.</w:t>
      </w:r>
      <w:r w:rsidR="00181357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Rytířský </w:t>
      </w:r>
      <w:r w:rsidR="002D4407" w:rsidRPr="00181357">
        <w:rPr>
          <w:rFonts w:asciiTheme="minorHAnsi" w:hAnsiTheme="minorHAnsi" w:cstheme="minorHAnsi"/>
          <w:sz w:val="22"/>
          <w:szCs w:val="22"/>
          <w:lang w:val="cs-CZ"/>
        </w:rPr>
        <w:t>sál</w:t>
      </w:r>
    </w:p>
    <w:p w14:paraId="06406880" w14:textId="77777777" w:rsidR="00A40251" w:rsidRDefault="00181357" w:rsidP="00A40251">
      <w:pPr>
        <w:pStyle w:val="DefaultText"/>
        <w:ind w:left="106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Datum: </w:t>
      </w:r>
      <w:r w:rsidR="00E022B3">
        <w:rPr>
          <w:rFonts w:asciiTheme="minorHAnsi" w:hAnsiTheme="minorHAnsi" w:cstheme="minorHAnsi"/>
          <w:sz w:val="22"/>
          <w:szCs w:val="22"/>
          <w:lang w:val="cs-CZ"/>
        </w:rPr>
        <w:t>15. 6. 2026</w:t>
      </w:r>
    </w:p>
    <w:p w14:paraId="1D1ADE7D" w14:textId="309FC7B1" w:rsidR="00174F4F" w:rsidRPr="00181357" w:rsidRDefault="00A40251" w:rsidP="00F61330">
      <w:pPr>
        <w:pStyle w:val="DefaultText"/>
        <w:ind w:left="106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Paušální náhrada za 1 koncert je ve výši </w:t>
      </w:r>
      <w:r w:rsidR="002C2F48">
        <w:rPr>
          <w:rFonts w:asciiTheme="minorHAnsi" w:hAnsiTheme="minorHAnsi" w:cstheme="minorHAnsi"/>
          <w:sz w:val="22"/>
          <w:szCs w:val="22"/>
          <w:lang w:val="cs-CZ"/>
        </w:rPr>
        <w:t>8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.000,- Kč. </w:t>
      </w:r>
    </w:p>
    <w:p w14:paraId="22550B17" w14:textId="1F22C164" w:rsidR="00155AD6" w:rsidRDefault="002117A3" w:rsidP="002F5B2C">
      <w:pPr>
        <w:pStyle w:val="DefaultText"/>
        <w:ind w:left="360" w:firstLine="70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81357">
        <w:rPr>
          <w:rFonts w:asciiTheme="minorHAnsi" w:hAnsiTheme="minorHAnsi" w:cstheme="minorHAnsi"/>
          <w:sz w:val="22"/>
          <w:szCs w:val="22"/>
          <w:lang w:val="cs-CZ"/>
        </w:rPr>
        <w:t>Kontakt na správce objektu:</w:t>
      </w:r>
      <w:r w:rsidR="00852C7F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61047">
        <w:rPr>
          <w:rFonts w:asciiTheme="minorHAnsi" w:hAnsiTheme="minorHAnsi" w:cstheme="minorHAnsi"/>
          <w:sz w:val="22"/>
          <w:szCs w:val="22"/>
          <w:lang w:val="cs-CZ"/>
        </w:rPr>
        <w:t>-------------</w:t>
      </w:r>
      <w:r w:rsidR="002F5B2C" w:rsidRPr="00181357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561047">
        <w:rPr>
          <w:rFonts w:asciiTheme="minorHAnsi" w:hAnsiTheme="minorHAnsi" w:cstheme="minorHAnsi"/>
          <w:sz w:val="22"/>
          <w:szCs w:val="22"/>
          <w:lang w:val="cs-CZ"/>
        </w:rPr>
        <w:t>-----------------</w:t>
      </w:r>
      <w:r w:rsidR="00576216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561047">
        <w:rPr>
          <w:rFonts w:asciiTheme="minorHAnsi" w:hAnsiTheme="minorHAnsi" w:cstheme="minorHAnsi"/>
          <w:sz w:val="22"/>
          <w:szCs w:val="22"/>
          <w:lang w:val="cs-CZ"/>
        </w:rPr>
        <w:t>------------</w:t>
      </w:r>
    </w:p>
    <w:p w14:paraId="7B77D7A5" w14:textId="77777777" w:rsidR="00576216" w:rsidRDefault="00576216" w:rsidP="002F5B2C">
      <w:pPr>
        <w:pStyle w:val="DefaultText"/>
        <w:ind w:left="360" w:firstLine="708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5538DF96" w14:textId="77777777" w:rsidR="00576216" w:rsidRPr="00181357" w:rsidRDefault="00576216" w:rsidP="002F5B2C">
      <w:pPr>
        <w:pStyle w:val="DefaultText"/>
        <w:ind w:left="360" w:firstLine="708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</w:p>
    <w:sectPr w:rsidR="00576216" w:rsidRPr="00181357" w:rsidSect="00155AD6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FE9D9" w14:textId="77777777" w:rsidR="00456855" w:rsidRDefault="00456855">
      <w:r>
        <w:separator/>
      </w:r>
    </w:p>
  </w:endnote>
  <w:endnote w:type="continuationSeparator" w:id="0">
    <w:p w14:paraId="15B5AE2E" w14:textId="77777777" w:rsidR="00456855" w:rsidRDefault="0045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23F1" w14:textId="0880CA68" w:rsidR="00A15A95" w:rsidRDefault="00F849B0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15A9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3FD9">
      <w:rPr>
        <w:rStyle w:val="slostrnky"/>
        <w:noProof/>
      </w:rPr>
      <w:t>2</w:t>
    </w:r>
    <w:r>
      <w:rPr>
        <w:rStyle w:val="slostrnky"/>
      </w:rPr>
      <w:fldChar w:fldCharType="end"/>
    </w:r>
  </w:p>
  <w:p w14:paraId="2F23C791" w14:textId="77777777" w:rsidR="00A15A95" w:rsidRDefault="00A15A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920B" w14:textId="77777777" w:rsidR="00456855" w:rsidRDefault="00456855">
      <w:r>
        <w:separator/>
      </w:r>
    </w:p>
  </w:footnote>
  <w:footnote w:type="continuationSeparator" w:id="0">
    <w:p w14:paraId="0D3F0D0F" w14:textId="77777777" w:rsidR="00456855" w:rsidRDefault="00456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1E7A" w14:textId="3B897F34" w:rsidR="00646BF1" w:rsidRPr="0001639F" w:rsidRDefault="00646BF1">
    <w:pPr>
      <w:pStyle w:val="Zhlav"/>
      <w:rPr>
        <w:rFonts w:ascii="Arial" w:hAnsi="Arial" w:cs="Arial"/>
        <w:sz w:val="18"/>
      </w:rPr>
    </w:pPr>
    <w:r>
      <w:tab/>
    </w:r>
    <w:r>
      <w:tab/>
    </w:r>
    <w:r w:rsidR="0001639F" w:rsidRPr="0001639F">
      <w:rPr>
        <w:sz w:val="16"/>
      </w:rPr>
      <w:t xml:space="preserve">                                  </w:t>
    </w:r>
    <w:r w:rsidR="0001639F">
      <w:rPr>
        <w:sz w:val="16"/>
      </w:rPr>
      <w:t xml:space="preserve">                             </w:t>
    </w:r>
    <w:proofErr w:type="spellStart"/>
    <w:r w:rsidR="0001639F" w:rsidRPr="0001639F">
      <w:rPr>
        <w:rFonts w:ascii="Arial" w:hAnsi="Arial" w:cs="Arial"/>
        <w:sz w:val="14"/>
      </w:rPr>
      <w:t>e</w:t>
    </w:r>
    <w:r w:rsidRPr="0001639F">
      <w:rPr>
        <w:rFonts w:ascii="Arial" w:hAnsi="Arial" w:cs="Arial"/>
        <w:sz w:val="14"/>
      </w:rPr>
      <w:t>v.č</w:t>
    </w:r>
    <w:proofErr w:type="spellEnd"/>
    <w:r w:rsidRPr="0001639F">
      <w:rPr>
        <w:rFonts w:ascii="Arial" w:hAnsi="Arial" w:cs="Arial"/>
        <w:sz w:val="14"/>
      </w:rPr>
      <w:t>.</w:t>
    </w:r>
    <w:r w:rsidR="0001639F" w:rsidRPr="0001639F">
      <w:rPr>
        <w:rFonts w:ascii="Arial" w:hAnsi="Arial" w:cs="Arial"/>
        <w:sz w:val="14"/>
      </w:rPr>
      <w:t xml:space="preserve">: </w:t>
    </w:r>
    <w:r w:rsidRPr="0001639F">
      <w:rPr>
        <w:rFonts w:ascii="Arial" w:hAnsi="Arial" w:cs="Arial"/>
        <w:sz w:val="14"/>
      </w:rPr>
      <w:t>49/310/2026; č.j.</w:t>
    </w:r>
    <w:r w:rsidR="0001639F" w:rsidRPr="0001639F">
      <w:rPr>
        <w:rFonts w:ascii="Arial" w:hAnsi="Arial" w:cs="Arial"/>
        <w:sz w:val="14"/>
      </w:rPr>
      <w:t xml:space="preserve">: </w:t>
    </w:r>
    <w:r w:rsidRPr="0001639F">
      <w:rPr>
        <w:rFonts w:ascii="Arial" w:hAnsi="Arial" w:cs="Arial"/>
        <w:sz w:val="14"/>
      </w:rPr>
      <w:t>NPU-310/23958/2026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062C"/>
    <w:multiLevelType w:val="hybridMultilevel"/>
    <w:tmpl w:val="E304CA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0CE4"/>
    <w:multiLevelType w:val="hybridMultilevel"/>
    <w:tmpl w:val="053AD6BA"/>
    <w:lvl w:ilvl="0" w:tplc="A3BCF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774BCE"/>
    <w:multiLevelType w:val="hybridMultilevel"/>
    <w:tmpl w:val="289EB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63437"/>
    <w:multiLevelType w:val="hybridMultilevel"/>
    <w:tmpl w:val="540CD08E"/>
    <w:lvl w:ilvl="0" w:tplc="71183E8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A76C0"/>
    <w:multiLevelType w:val="multilevel"/>
    <w:tmpl w:val="0C34860A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2."/>
      <w:lvlJc w:val="left"/>
      <w:pPr>
        <w:tabs>
          <w:tab w:val="num" w:pos="709"/>
        </w:tabs>
        <w:ind w:left="709" w:hanging="709"/>
      </w:pPr>
      <w:rPr>
        <w:rFonts w:ascii="Arial" w:eastAsiaTheme="minorHAnsi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F17153"/>
    <w:multiLevelType w:val="hybridMultilevel"/>
    <w:tmpl w:val="ECD41D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47061B"/>
    <w:multiLevelType w:val="multilevel"/>
    <w:tmpl w:val="DF929B98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14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76772B"/>
    <w:multiLevelType w:val="multilevel"/>
    <w:tmpl w:val="36327CD8"/>
    <w:lvl w:ilvl="0">
      <w:start w:val="1"/>
      <w:numFmt w:val="decimal"/>
      <w:pStyle w:val="Parnadpis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4"/>
        <w:szCs w:val="24"/>
        <w:vertAlign w:val="baseline"/>
      </w:rPr>
    </w:lvl>
    <w:lvl w:ilvl="1">
      <w:start w:val="1"/>
      <w:numFmt w:val="decimal"/>
      <w:pStyle w:val="Parodstavec"/>
      <w:lvlText w:val="%1.%2"/>
      <w:lvlJc w:val="left"/>
      <w:pPr>
        <w:ind w:left="567" w:hanging="567"/>
      </w:pPr>
      <w:rPr>
        <w:rFonts w:ascii="Arial" w:hAnsi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2109193F"/>
    <w:multiLevelType w:val="hybridMultilevel"/>
    <w:tmpl w:val="2FAEAA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3424B"/>
    <w:multiLevelType w:val="hybridMultilevel"/>
    <w:tmpl w:val="877C22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3E1D15"/>
    <w:multiLevelType w:val="hybridMultilevel"/>
    <w:tmpl w:val="A016FD72"/>
    <w:lvl w:ilvl="0" w:tplc="A2C4E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81B5A89"/>
    <w:multiLevelType w:val="hybridMultilevel"/>
    <w:tmpl w:val="18164F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54783"/>
    <w:multiLevelType w:val="singleLevel"/>
    <w:tmpl w:val="C3F88B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 w15:restartNumberingAfterBreak="0">
    <w:nsid w:val="3BBA14F5"/>
    <w:multiLevelType w:val="hybridMultilevel"/>
    <w:tmpl w:val="4DDA2F5C"/>
    <w:lvl w:ilvl="0" w:tplc="D42C4E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3A77D1"/>
    <w:multiLevelType w:val="hybridMultilevel"/>
    <w:tmpl w:val="B888D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37063"/>
    <w:multiLevelType w:val="hybridMultilevel"/>
    <w:tmpl w:val="A0265A7A"/>
    <w:lvl w:ilvl="0" w:tplc="04050019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206B4"/>
    <w:multiLevelType w:val="hybridMultilevel"/>
    <w:tmpl w:val="AB648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4000A"/>
    <w:multiLevelType w:val="hybridMultilevel"/>
    <w:tmpl w:val="62389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32A93"/>
    <w:multiLevelType w:val="hybridMultilevel"/>
    <w:tmpl w:val="F2A43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50145"/>
    <w:multiLevelType w:val="hybridMultilevel"/>
    <w:tmpl w:val="C5B2F5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B3808"/>
    <w:multiLevelType w:val="multilevel"/>
    <w:tmpl w:val="58B0B70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14E1087"/>
    <w:multiLevelType w:val="hybridMultilevel"/>
    <w:tmpl w:val="7DA47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46DAB"/>
    <w:multiLevelType w:val="multilevel"/>
    <w:tmpl w:val="023E3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7CD259F1"/>
    <w:multiLevelType w:val="hybridMultilevel"/>
    <w:tmpl w:val="5E428A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602353">
    <w:abstractNumId w:val="12"/>
  </w:num>
  <w:num w:numId="2" w16cid:durableId="294138328">
    <w:abstractNumId w:val="5"/>
  </w:num>
  <w:num w:numId="3" w16cid:durableId="659116664">
    <w:abstractNumId w:val="9"/>
  </w:num>
  <w:num w:numId="4" w16cid:durableId="1396079894">
    <w:abstractNumId w:val="18"/>
  </w:num>
  <w:num w:numId="5" w16cid:durableId="1811050442">
    <w:abstractNumId w:val="19"/>
  </w:num>
  <w:num w:numId="6" w16cid:durableId="1092748005">
    <w:abstractNumId w:val="11"/>
  </w:num>
  <w:num w:numId="7" w16cid:durableId="975914837">
    <w:abstractNumId w:val="16"/>
  </w:num>
  <w:num w:numId="8" w16cid:durableId="1708721353">
    <w:abstractNumId w:val="3"/>
  </w:num>
  <w:num w:numId="9" w16cid:durableId="2099134382">
    <w:abstractNumId w:val="0"/>
  </w:num>
  <w:num w:numId="10" w16cid:durableId="1592818161">
    <w:abstractNumId w:val="15"/>
  </w:num>
  <w:num w:numId="11" w16cid:durableId="1403521064">
    <w:abstractNumId w:val="7"/>
  </w:num>
  <w:num w:numId="12" w16cid:durableId="1123230121">
    <w:abstractNumId w:val="22"/>
  </w:num>
  <w:num w:numId="13" w16cid:durableId="1863670578">
    <w:abstractNumId w:val="1"/>
  </w:num>
  <w:num w:numId="14" w16cid:durableId="1086003142">
    <w:abstractNumId w:val="10"/>
  </w:num>
  <w:num w:numId="15" w16cid:durableId="933439756">
    <w:abstractNumId w:val="2"/>
  </w:num>
  <w:num w:numId="16" w16cid:durableId="1635793695">
    <w:abstractNumId w:val="17"/>
  </w:num>
  <w:num w:numId="17" w16cid:durableId="1857114989">
    <w:abstractNumId w:val="4"/>
  </w:num>
  <w:num w:numId="18" w16cid:durableId="1577788315">
    <w:abstractNumId w:val="20"/>
  </w:num>
  <w:num w:numId="19" w16cid:durableId="1685204961">
    <w:abstractNumId w:val="8"/>
  </w:num>
  <w:num w:numId="20" w16cid:durableId="1887371329">
    <w:abstractNumId w:val="21"/>
  </w:num>
  <w:num w:numId="21" w16cid:durableId="1540629148">
    <w:abstractNumId w:val="13"/>
  </w:num>
  <w:num w:numId="22" w16cid:durableId="1547987090">
    <w:abstractNumId w:val="23"/>
  </w:num>
  <w:num w:numId="23" w16cid:durableId="688062602">
    <w:abstractNumId w:val="14"/>
  </w:num>
  <w:num w:numId="24" w16cid:durableId="1764642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A4"/>
    <w:rsid w:val="00004A5C"/>
    <w:rsid w:val="000161DD"/>
    <w:rsid w:val="0001639F"/>
    <w:rsid w:val="000220BC"/>
    <w:rsid w:val="0002255B"/>
    <w:rsid w:val="00032A88"/>
    <w:rsid w:val="00034C10"/>
    <w:rsid w:val="00053EA5"/>
    <w:rsid w:val="000544E2"/>
    <w:rsid w:val="00062EC3"/>
    <w:rsid w:val="00067C6F"/>
    <w:rsid w:val="00072063"/>
    <w:rsid w:val="00077067"/>
    <w:rsid w:val="00080698"/>
    <w:rsid w:val="000A22F1"/>
    <w:rsid w:val="000C388C"/>
    <w:rsid w:val="000E0F99"/>
    <w:rsid w:val="001066C1"/>
    <w:rsid w:val="0011379E"/>
    <w:rsid w:val="00114C2E"/>
    <w:rsid w:val="00115DA1"/>
    <w:rsid w:val="00115E41"/>
    <w:rsid w:val="001347B1"/>
    <w:rsid w:val="00144399"/>
    <w:rsid w:val="0014554C"/>
    <w:rsid w:val="00155AD6"/>
    <w:rsid w:val="001727AA"/>
    <w:rsid w:val="00174F4F"/>
    <w:rsid w:val="00181357"/>
    <w:rsid w:val="001B6F01"/>
    <w:rsid w:val="001C10D1"/>
    <w:rsid w:val="001C76C9"/>
    <w:rsid w:val="001F4806"/>
    <w:rsid w:val="001F672B"/>
    <w:rsid w:val="002103D0"/>
    <w:rsid w:val="00210FDE"/>
    <w:rsid w:val="002117A3"/>
    <w:rsid w:val="00213B3D"/>
    <w:rsid w:val="00225074"/>
    <w:rsid w:val="002469AB"/>
    <w:rsid w:val="00255741"/>
    <w:rsid w:val="00266B07"/>
    <w:rsid w:val="00283545"/>
    <w:rsid w:val="00291343"/>
    <w:rsid w:val="002942F6"/>
    <w:rsid w:val="00294E78"/>
    <w:rsid w:val="002B50F9"/>
    <w:rsid w:val="002B5188"/>
    <w:rsid w:val="002B58DF"/>
    <w:rsid w:val="002B6B83"/>
    <w:rsid w:val="002C2F48"/>
    <w:rsid w:val="002D4407"/>
    <w:rsid w:val="002F5B2C"/>
    <w:rsid w:val="002F6D0C"/>
    <w:rsid w:val="003432D5"/>
    <w:rsid w:val="00347852"/>
    <w:rsid w:val="00354492"/>
    <w:rsid w:val="003555EC"/>
    <w:rsid w:val="00355FA7"/>
    <w:rsid w:val="00356B7E"/>
    <w:rsid w:val="00370CFA"/>
    <w:rsid w:val="003731AC"/>
    <w:rsid w:val="003931C3"/>
    <w:rsid w:val="003C66E1"/>
    <w:rsid w:val="003D0940"/>
    <w:rsid w:val="003D48AE"/>
    <w:rsid w:val="003F06DC"/>
    <w:rsid w:val="003F7253"/>
    <w:rsid w:val="004249CE"/>
    <w:rsid w:val="00456283"/>
    <w:rsid w:val="00456855"/>
    <w:rsid w:val="0046256E"/>
    <w:rsid w:val="00470301"/>
    <w:rsid w:val="0047413B"/>
    <w:rsid w:val="00485C85"/>
    <w:rsid w:val="004A287E"/>
    <w:rsid w:val="004C2007"/>
    <w:rsid w:val="004C3530"/>
    <w:rsid w:val="004C3FC5"/>
    <w:rsid w:val="004D2F46"/>
    <w:rsid w:val="00513006"/>
    <w:rsid w:val="00527CE2"/>
    <w:rsid w:val="00536235"/>
    <w:rsid w:val="00552924"/>
    <w:rsid w:val="00554D1A"/>
    <w:rsid w:val="00561047"/>
    <w:rsid w:val="00564208"/>
    <w:rsid w:val="0057362D"/>
    <w:rsid w:val="00574F97"/>
    <w:rsid w:val="00576216"/>
    <w:rsid w:val="00587FB3"/>
    <w:rsid w:val="005A0882"/>
    <w:rsid w:val="005B1E90"/>
    <w:rsid w:val="005B3469"/>
    <w:rsid w:val="005F6A6A"/>
    <w:rsid w:val="00615DB2"/>
    <w:rsid w:val="00617098"/>
    <w:rsid w:val="006223FC"/>
    <w:rsid w:val="0063461C"/>
    <w:rsid w:val="006436DF"/>
    <w:rsid w:val="00643A12"/>
    <w:rsid w:val="00646BF1"/>
    <w:rsid w:val="0068784E"/>
    <w:rsid w:val="00691BDF"/>
    <w:rsid w:val="006A62FF"/>
    <w:rsid w:val="006A7F9A"/>
    <w:rsid w:val="006B5244"/>
    <w:rsid w:val="006C45F6"/>
    <w:rsid w:val="006C52D2"/>
    <w:rsid w:val="006C5F6B"/>
    <w:rsid w:val="006F07BC"/>
    <w:rsid w:val="006F5CE5"/>
    <w:rsid w:val="00702321"/>
    <w:rsid w:val="00714639"/>
    <w:rsid w:val="00733F3B"/>
    <w:rsid w:val="00737F06"/>
    <w:rsid w:val="00752884"/>
    <w:rsid w:val="00753BA4"/>
    <w:rsid w:val="00754EAA"/>
    <w:rsid w:val="007667EE"/>
    <w:rsid w:val="00790F79"/>
    <w:rsid w:val="00791C0C"/>
    <w:rsid w:val="007A0C64"/>
    <w:rsid w:val="007B74EA"/>
    <w:rsid w:val="007D74B8"/>
    <w:rsid w:val="007E1674"/>
    <w:rsid w:val="007E2540"/>
    <w:rsid w:val="007E294A"/>
    <w:rsid w:val="007E5DC6"/>
    <w:rsid w:val="007F2056"/>
    <w:rsid w:val="00803E1D"/>
    <w:rsid w:val="00827105"/>
    <w:rsid w:val="00851A67"/>
    <w:rsid w:val="00852C7F"/>
    <w:rsid w:val="00854ED6"/>
    <w:rsid w:val="00855532"/>
    <w:rsid w:val="00870F73"/>
    <w:rsid w:val="0087257E"/>
    <w:rsid w:val="008A7DA2"/>
    <w:rsid w:val="008D1C49"/>
    <w:rsid w:val="0090351A"/>
    <w:rsid w:val="00910962"/>
    <w:rsid w:val="00911FBB"/>
    <w:rsid w:val="00915DC4"/>
    <w:rsid w:val="00943FD9"/>
    <w:rsid w:val="009453D3"/>
    <w:rsid w:val="00945A8D"/>
    <w:rsid w:val="00945BD2"/>
    <w:rsid w:val="00957750"/>
    <w:rsid w:val="00974443"/>
    <w:rsid w:val="0097556D"/>
    <w:rsid w:val="009850A9"/>
    <w:rsid w:val="00986D0E"/>
    <w:rsid w:val="0099691D"/>
    <w:rsid w:val="009A6C44"/>
    <w:rsid w:val="009B26C4"/>
    <w:rsid w:val="009C0B56"/>
    <w:rsid w:val="009C5B5C"/>
    <w:rsid w:val="009D45A6"/>
    <w:rsid w:val="009D7395"/>
    <w:rsid w:val="00A021DD"/>
    <w:rsid w:val="00A02A86"/>
    <w:rsid w:val="00A10FD0"/>
    <w:rsid w:val="00A129E0"/>
    <w:rsid w:val="00A15A95"/>
    <w:rsid w:val="00A20617"/>
    <w:rsid w:val="00A30B8C"/>
    <w:rsid w:val="00A40251"/>
    <w:rsid w:val="00A53850"/>
    <w:rsid w:val="00A5447C"/>
    <w:rsid w:val="00A5799C"/>
    <w:rsid w:val="00A861AE"/>
    <w:rsid w:val="00A8693E"/>
    <w:rsid w:val="00A94360"/>
    <w:rsid w:val="00A94429"/>
    <w:rsid w:val="00AA79DB"/>
    <w:rsid w:val="00AB4044"/>
    <w:rsid w:val="00AB461F"/>
    <w:rsid w:val="00AC33AD"/>
    <w:rsid w:val="00AD720B"/>
    <w:rsid w:val="00AE2509"/>
    <w:rsid w:val="00AE31CA"/>
    <w:rsid w:val="00AE5026"/>
    <w:rsid w:val="00AF1DD0"/>
    <w:rsid w:val="00B03094"/>
    <w:rsid w:val="00B10CAD"/>
    <w:rsid w:val="00B34446"/>
    <w:rsid w:val="00B51261"/>
    <w:rsid w:val="00B56754"/>
    <w:rsid w:val="00B60FDE"/>
    <w:rsid w:val="00B613AF"/>
    <w:rsid w:val="00B7089F"/>
    <w:rsid w:val="00B74620"/>
    <w:rsid w:val="00B81949"/>
    <w:rsid w:val="00B90085"/>
    <w:rsid w:val="00B93259"/>
    <w:rsid w:val="00B95C8C"/>
    <w:rsid w:val="00B963A2"/>
    <w:rsid w:val="00B96EFD"/>
    <w:rsid w:val="00BA5101"/>
    <w:rsid w:val="00BC5337"/>
    <w:rsid w:val="00BE2111"/>
    <w:rsid w:val="00BE3A84"/>
    <w:rsid w:val="00BF0D4A"/>
    <w:rsid w:val="00C00DE3"/>
    <w:rsid w:val="00C06C81"/>
    <w:rsid w:val="00C1160F"/>
    <w:rsid w:val="00C11A8F"/>
    <w:rsid w:val="00C12979"/>
    <w:rsid w:val="00C22306"/>
    <w:rsid w:val="00C30FB6"/>
    <w:rsid w:val="00C33708"/>
    <w:rsid w:val="00C34D2F"/>
    <w:rsid w:val="00C664BC"/>
    <w:rsid w:val="00C71F86"/>
    <w:rsid w:val="00C72A2C"/>
    <w:rsid w:val="00CA4F63"/>
    <w:rsid w:val="00CB1452"/>
    <w:rsid w:val="00CB2C8A"/>
    <w:rsid w:val="00CB2D4F"/>
    <w:rsid w:val="00CB4B3B"/>
    <w:rsid w:val="00CB55BC"/>
    <w:rsid w:val="00CB7C39"/>
    <w:rsid w:val="00CD1372"/>
    <w:rsid w:val="00CD61E1"/>
    <w:rsid w:val="00CE14FD"/>
    <w:rsid w:val="00CF278A"/>
    <w:rsid w:val="00CF5C95"/>
    <w:rsid w:val="00D00789"/>
    <w:rsid w:val="00D0144F"/>
    <w:rsid w:val="00D150CF"/>
    <w:rsid w:val="00D2135A"/>
    <w:rsid w:val="00D26C4A"/>
    <w:rsid w:val="00D44475"/>
    <w:rsid w:val="00D52579"/>
    <w:rsid w:val="00D72B2D"/>
    <w:rsid w:val="00D75AD4"/>
    <w:rsid w:val="00D76720"/>
    <w:rsid w:val="00D80432"/>
    <w:rsid w:val="00D94E46"/>
    <w:rsid w:val="00DB0821"/>
    <w:rsid w:val="00DB13F9"/>
    <w:rsid w:val="00DB38BB"/>
    <w:rsid w:val="00DC5C65"/>
    <w:rsid w:val="00DC68F4"/>
    <w:rsid w:val="00DD4906"/>
    <w:rsid w:val="00DD4C80"/>
    <w:rsid w:val="00DE05B6"/>
    <w:rsid w:val="00DE1853"/>
    <w:rsid w:val="00DE46F7"/>
    <w:rsid w:val="00DE73FB"/>
    <w:rsid w:val="00DF0C6E"/>
    <w:rsid w:val="00DF7BE0"/>
    <w:rsid w:val="00E022B3"/>
    <w:rsid w:val="00E04A2D"/>
    <w:rsid w:val="00E20325"/>
    <w:rsid w:val="00E25889"/>
    <w:rsid w:val="00E469CA"/>
    <w:rsid w:val="00E7477A"/>
    <w:rsid w:val="00E84AEC"/>
    <w:rsid w:val="00E87843"/>
    <w:rsid w:val="00E96586"/>
    <w:rsid w:val="00EA4F39"/>
    <w:rsid w:val="00EB1E80"/>
    <w:rsid w:val="00EC0272"/>
    <w:rsid w:val="00EC134A"/>
    <w:rsid w:val="00ED4034"/>
    <w:rsid w:val="00F01B04"/>
    <w:rsid w:val="00F057A6"/>
    <w:rsid w:val="00F237FD"/>
    <w:rsid w:val="00F262EF"/>
    <w:rsid w:val="00F3070F"/>
    <w:rsid w:val="00F3536F"/>
    <w:rsid w:val="00F4532F"/>
    <w:rsid w:val="00F471CA"/>
    <w:rsid w:val="00F5184B"/>
    <w:rsid w:val="00F604EB"/>
    <w:rsid w:val="00F61330"/>
    <w:rsid w:val="00F66DCB"/>
    <w:rsid w:val="00F8024B"/>
    <w:rsid w:val="00F849B0"/>
    <w:rsid w:val="00FA120F"/>
    <w:rsid w:val="00FA4961"/>
    <w:rsid w:val="00FB0D50"/>
    <w:rsid w:val="00FC189F"/>
    <w:rsid w:val="00FD4D4E"/>
    <w:rsid w:val="00FE543C"/>
    <w:rsid w:val="00FF2BA6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6E69A"/>
  <w15:docId w15:val="{FC502D05-9D37-456B-B809-1D929D63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184B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Text">
    <w:name w:val="Default Text"/>
    <w:basedOn w:val="Normln"/>
    <w:uiPriority w:val="99"/>
    <w:rsid w:val="00F5184B"/>
    <w:rPr>
      <w:sz w:val="24"/>
      <w:szCs w:val="24"/>
      <w:lang w:val="en-US"/>
    </w:rPr>
  </w:style>
  <w:style w:type="paragraph" w:styleId="Seznam">
    <w:name w:val="List"/>
    <w:basedOn w:val="Normln"/>
    <w:uiPriority w:val="99"/>
    <w:rsid w:val="00F5184B"/>
    <w:pPr>
      <w:ind w:left="283" w:hanging="283"/>
    </w:pPr>
    <w:rPr>
      <w:noProof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rsid w:val="00F51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84B"/>
    <w:rPr>
      <w:rFonts w:ascii="Tahoma" w:hAnsi="Tahoma" w:cs="Tahoma"/>
      <w:sz w:val="16"/>
      <w:szCs w:val="16"/>
    </w:rPr>
  </w:style>
  <w:style w:type="character" w:customStyle="1" w:styleId="Char">
    <w:name w:val="Char"/>
    <w:basedOn w:val="Standardnpsmoodstavce"/>
    <w:uiPriority w:val="99"/>
    <w:rsid w:val="00F5184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F5184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5184B"/>
    <w:rPr>
      <w:rFonts w:ascii="Tahoma" w:hAnsi="Tahoma" w:cs="Tahoma"/>
      <w:sz w:val="16"/>
      <w:szCs w:val="16"/>
    </w:rPr>
  </w:style>
  <w:style w:type="character" w:customStyle="1" w:styleId="Char3">
    <w:name w:val="Char3"/>
    <w:basedOn w:val="Standardnpsmoodstavce"/>
    <w:uiPriority w:val="99"/>
    <w:rsid w:val="00F5184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F51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5184B"/>
  </w:style>
  <w:style w:type="character" w:customStyle="1" w:styleId="TextkomenteChar">
    <w:name w:val="Text komentáře Char"/>
    <w:basedOn w:val="Standardnpsmoodstavce"/>
    <w:link w:val="Textkomente"/>
    <w:uiPriority w:val="99"/>
    <w:rsid w:val="00F5184B"/>
    <w:rPr>
      <w:sz w:val="20"/>
      <w:szCs w:val="20"/>
    </w:rPr>
  </w:style>
  <w:style w:type="character" w:customStyle="1" w:styleId="Char2">
    <w:name w:val="Char2"/>
    <w:basedOn w:val="Standardnpsmoodstavce"/>
    <w:uiPriority w:val="99"/>
    <w:rsid w:val="00F518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518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84B"/>
    <w:rPr>
      <w:b/>
      <w:bCs/>
      <w:sz w:val="20"/>
      <w:szCs w:val="20"/>
    </w:rPr>
  </w:style>
  <w:style w:type="character" w:customStyle="1" w:styleId="Char1">
    <w:name w:val="Char1"/>
    <w:basedOn w:val="Char2"/>
    <w:uiPriority w:val="99"/>
    <w:rsid w:val="00F5184B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rsid w:val="00F518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5184B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F5184B"/>
  </w:style>
  <w:style w:type="paragraph" w:customStyle="1" w:styleId="listparagraph">
    <w:name w:val="listparagraph"/>
    <w:basedOn w:val="Normln"/>
    <w:uiPriority w:val="99"/>
    <w:rsid w:val="00022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1B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71C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1727AA"/>
  </w:style>
  <w:style w:type="paragraph" w:customStyle="1" w:styleId="Parnadpis">
    <w:name w:val="Par_nadpis"/>
    <w:basedOn w:val="Normln"/>
    <w:rsid w:val="00CB2C8A"/>
    <w:pPr>
      <w:numPr>
        <w:numId w:val="11"/>
      </w:numPr>
      <w:autoSpaceDE/>
      <w:autoSpaceDN/>
      <w:spacing w:before="240" w:after="80"/>
    </w:pPr>
    <w:rPr>
      <w:rFonts w:ascii="Arial" w:hAnsi="Arial"/>
      <w:b/>
      <w:bCs/>
      <w:smallCaps/>
      <w:sz w:val="28"/>
      <w:szCs w:val="28"/>
      <w:lang w:val="x-none" w:eastAsia="x-none"/>
    </w:rPr>
  </w:style>
  <w:style w:type="paragraph" w:customStyle="1" w:styleId="Parodstavec">
    <w:name w:val="Par_odstavec"/>
    <w:basedOn w:val="Normln"/>
    <w:link w:val="ParodstavecChar"/>
    <w:rsid w:val="00CB2C8A"/>
    <w:pPr>
      <w:numPr>
        <w:ilvl w:val="1"/>
        <w:numId w:val="11"/>
      </w:numPr>
      <w:autoSpaceDE/>
      <w:autoSpaceDN/>
      <w:spacing w:before="120" w:after="80"/>
    </w:pPr>
    <w:rPr>
      <w:rFonts w:ascii="Arial" w:hAnsi="Arial"/>
      <w:lang w:val="x-none" w:eastAsia="x-none"/>
    </w:rPr>
  </w:style>
  <w:style w:type="character" w:customStyle="1" w:styleId="ParodstavecChar">
    <w:name w:val="Par_odstavec Char"/>
    <w:link w:val="Parodstavec"/>
    <w:rsid w:val="00CB2C8A"/>
    <w:rPr>
      <w:rFonts w:ascii="Arial" w:hAnsi="Arial"/>
      <w:lang w:val="x-none" w:eastAsia="x-none"/>
    </w:rPr>
  </w:style>
  <w:style w:type="paragraph" w:customStyle="1" w:styleId="Nadpis1">
    <w:name w:val="Nadpis1"/>
    <w:basedOn w:val="Odstavecseseznamem"/>
    <w:qFormat/>
    <w:rsid w:val="00DF0C6E"/>
    <w:pPr>
      <w:numPr>
        <w:numId w:val="17"/>
      </w:numPr>
      <w:autoSpaceDE/>
      <w:autoSpaceDN/>
      <w:spacing w:before="240" w:after="240"/>
      <w:contextualSpacing w:val="0"/>
    </w:pPr>
    <w:rPr>
      <w:rFonts w:ascii="Arial" w:eastAsia="Batang" w:hAnsi="Arial" w:cs="Arial"/>
      <w:b/>
      <w:caps/>
      <w:sz w:val="22"/>
      <w:szCs w:val="22"/>
      <w:lang w:eastAsia="en-US"/>
    </w:rPr>
  </w:style>
  <w:style w:type="character" w:customStyle="1" w:styleId="Odstavec1Char">
    <w:name w:val="Odstavec1 Char"/>
    <w:link w:val="Odstavec1"/>
    <w:locked/>
    <w:rsid w:val="00DF0C6E"/>
    <w:rPr>
      <w:rFonts w:ascii="Arial" w:hAnsi="Arial" w:cs="Arial"/>
    </w:rPr>
  </w:style>
  <w:style w:type="paragraph" w:customStyle="1" w:styleId="Odstavec1">
    <w:name w:val="Odstavec1"/>
    <w:basedOn w:val="Normln"/>
    <w:link w:val="Odstavec1Char"/>
    <w:qFormat/>
    <w:rsid w:val="00DF0C6E"/>
    <w:pPr>
      <w:numPr>
        <w:ilvl w:val="1"/>
        <w:numId w:val="17"/>
      </w:numPr>
      <w:autoSpaceDE/>
      <w:autoSpaceDN/>
      <w:spacing w:after="24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semiHidden/>
    <w:rsid w:val="00DF0C6E"/>
    <w:pPr>
      <w:widowControl w:val="0"/>
      <w:autoSpaceDE/>
      <w:autoSpaceDN/>
      <w:jc w:val="both"/>
    </w:pPr>
    <w:rPr>
      <w:rFonts w:ascii="Arial" w:hAnsi="Arial"/>
      <w:sz w:val="22"/>
    </w:rPr>
  </w:style>
  <w:style w:type="character" w:customStyle="1" w:styleId="Zkladntext3Char">
    <w:name w:val="Základní text 3 Char"/>
    <w:basedOn w:val="Standardnpsmoodstavce"/>
    <w:link w:val="Zkladntext3"/>
    <w:semiHidden/>
    <w:rsid w:val="00DF0C6E"/>
    <w:rPr>
      <w:rFonts w:ascii="Arial" w:hAnsi="Arial"/>
      <w:sz w:val="22"/>
    </w:rPr>
  </w:style>
  <w:style w:type="character" w:styleId="Siln">
    <w:name w:val="Strong"/>
    <w:basedOn w:val="Standardnpsmoodstavce"/>
    <w:uiPriority w:val="22"/>
    <w:qFormat/>
    <w:rsid w:val="00E20325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C3FC5"/>
    <w:rPr>
      <w:rFonts w:ascii="Consolas" w:hAnsi="Consolas" w:cs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C3FC5"/>
    <w:rPr>
      <w:rFonts w:ascii="Consolas" w:hAnsi="Consolas" w:cs="Consolas"/>
    </w:rPr>
  </w:style>
  <w:style w:type="character" w:styleId="Nevyeenzmnka">
    <w:name w:val="Unresolved Mention"/>
    <w:basedOn w:val="Standardnpsmoodstavce"/>
    <w:uiPriority w:val="99"/>
    <w:semiHidden/>
    <w:unhideWhenUsed/>
    <w:rsid w:val="0057621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46B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8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2016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pøípravì a poøádání</vt:lpstr>
    </vt:vector>
  </TitlesOfParts>
  <Company>DDDG</Company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pøípravì a poøádání</dc:title>
  <dc:creator>Jiří Pavlík</dc:creator>
  <cp:lastModifiedBy>Stojanová Kateřina</cp:lastModifiedBy>
  <cp:revision>2</cp:revision>
  <cp:lastPrinted>2013-05-28T15:11:00Z</cp:lastPrinted>
  <dcterms:created xsi:type="dcterms:W3CDTF">2026-04-20T10:21:00Z</dcterms:created>
  <dcterms:modified xsi:type="dcterms:W3CDTF">2026-04-20T10:21:00Z</dcterms:modified>
</cp:coreProperties>
</file>