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6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384"/>
        <w:gridCol w:w="95"/>
        <w:gridCol w:w="481"/>
        <w:gridCol w:w="964"/>
        <w:gridCol w:w="290"/>
        <w:gridCol w:w="1155"/>
        <w:gridCol w:w="386"/>
        <w:gridCol w:w="675"/>
        <w:gridCol w:w="385"/>
        <w:gridCol w:w="385"/>
        <w:gridCol w:w="100"/>
        <w:gridCol w:w="1059"/>
        <w:gridCol w:w="868"/>
        <w:gridCol w:w="96"/>
        <w:gridCol w:w="290"/>
        <w:gridCol w:w="288"/>
        <w:gridCol w:w="290"/>
        <w:gridCol w:w="1445"/>
      </w:tblGrid>
      <w:tr w:rsidR="00A54C22" w:rsidRPr="00C4335C" w:rsidTr="00C4335C">
        <w:trPr>
          <w:cantSplit/>
        </w:trPr>
        <w:tc>
          <w:tcPr>
            <w:tcW w:w="3755" w:type="dxa"/>
            <w:gridSpan w:val="7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Objednatel:</w:t>
            </w:r>
          </w:p>
        </w:tc>
        <w:tc>
          <w:tcPr>
            <w:tcW w:w="1445" w:type="dxa"/>
            <w:gridSpan w:val="3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36" w:type="dxa"/>
            <w:gridSpan w:val="8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 w:rsidTr="00C4335C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Statutární město Karlovy Vary</w:t>
            </w:r>
          </w:p>
        </w:tc>
        <w:tc>
          <w:tcPr>
            <w:tcW w:w="1445" w:type="dxa"/>
            <w:gridSpan w:val="3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73154D" w:rsidRPr="00CF25DB" w:rsidRDefault="00FE6C25" w:rsidP="00FE6C25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al</w:t>
            </w:r>
            <w:r w:rsidR="0073154D" w:rsidRPr="00CF25DB">
              <w:rPr>
                <w:rFonts w:ascii="Arial" w:hAnsi="Arial"/>
                <w:sz w:val="16"/>
                <w:szCs w:val="16"/>
              </w:rPr>
              <w:t>lstavservis</w:t>
            </w:r>
            <w:proofErr w:type="spellEnd"/>
            <w:r w:rsidR="0073154D" w:rsidRPr="00CF25DB">
              <w:rPr>
                <w:rFonts w:ascii="Arial" w:hAnsi="Arial"/>
                <w:sz w:val="16"/>
                <w:szCs w:val="16"/>
              </w:rPr>
              <w:t xml:space="preserve"> s.r.o.</w:t>
            </w:r>
          </w:p>
        </w:tc>
      </w:tr>
      <w:tr w:rsidR="0073154D" w:rsidRPr="00C4335C" w:rsidTr="00C4335C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Moskevská 2035/21</w:t>
            </w:r>
          </w:p>
        </w:tc>
        <w:tc>
          <w:tcPr>
            <w:tcW w:w="1445" w:type="dxa"/>
            <w:gridSpan w:val="3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73154D" w:rsidRPr="00CF25DB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F25DB">
              <w:rPr>
                <w:rFonts w:ascii="Arial" w:hAnsi="Arial"/>
                <w:sz w:val="16"/>
                <w:szCs w:val="16"/>
              </w:rPr>
              <w:t>Studentská 73/22</w:t>
            </w:r>
          </w:p>
        </w:tc>
      </w:tr>
      <w:tr w:rsidR="0073154D" w:rsidRPr="00C4335C" w:rsidTr="00C4335C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361 20 Karlovy Vary</w:t>
            </w:r>
          </w:p>
        </w:tc>
        <w:tc>
          <w:tcPr>
            <w:tcW w:w="1445" w:type="dxa"/>
            <w:gridSpan w:val="3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73154D" w:rsidRPr="00CF25DB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F25DB">
              <w:rPr>
                <w:rFonts w:ascii="Arial" w:hAnsi="Arial"/>
                <w:sz w:val="16"/>
                <w:szCs w:val="16"/>
              </w:rPr>
              <w:t>360  07  Karlovy Vary</w:t>
            </w:r>
          </w:p>
        </w:tc>
      </w:tr>
      <w:tr w:rsidR="0073154D" w:rsidRPr="00C4335C" w:rsidTr="00C4335C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IČ: 00254657</w:t>
            </w:r>
          </w:p>
        </w:tc>
        <w:tc>
          <w:tcPr>
            <w:tcW w:w="1445" w:type="dxa"/>
            <w:gridSpan w:val="3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73154D" w:rsidRPr="00CF25DB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F25DB">
              <w:rPr>
                <w:rFonts w:ascii="Arial" w:hAnsi="Arial"/>
                <w:sz w:val="16"/>
                <w:szCs w:val="16"/>
              </w:rPr>
              <w:t>IČ: 02376253</w:t>
            </w:r>
          </w:p>
        </w:tc>
      </w:tr>
      <w:tr w:rsidR="00A54C22" w:rsidRPr="00C4335C" w:rsidTr="00C4335C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DIČ: CZ00254657</w:t>
            </w:r>
          </w:p>
        </w:tc>
        <w:tc>
          <w:tcPr>
            <w:tcW w:w="1445" w:type="dxa"/>
            <w:gridSpan w:val="3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36" w:type="dxa"/>
            <w:gridSpan w:val="8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54C22" w:rsidRPr="00C4335C">
        <w:trPr>
          <w:cantSplit/>
        </w:trPr>
        <w:tc>
          <w:tcPr>
            <w:tcW w:w="9636" w:type="dxa"/>
            <w:gridSpan w:val="18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54C22" w:rsidRPr="00C4335C" w:rsidTr="00C4335C">
        <w:trPr>
          <w:cantSplit/>
        </w:trPr>
        <w:tc>
          <w:tcPr>
            <w:tcW w:w="2214" w:type="dxa"/>
            <w:gridSpan w:val="5"/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Karlovy Vary, dne:</w:t>
            </w:r>
          </w:p>
        </w:tc>
        <w:tc>
          <w:tcPr>
            <w:tcW w:w="1155" w:type="dxa"/>
          </w:tcPr>
          <w:p w:rsidR="00A54C22" w:rsidRPr="00C4335C" w:rsidRDefault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2. 4. 2026</w:t>
            </w:r>
          </w:p>
        </w:tc>
        <w:tc>
          <w:tcPr>
            <w:tcW w:w="6267" w:type="dxa"/>
            <w:gridSpan w:val="12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54C22" w:rsidRPr="00C4335C" w:rsidTr="00C4335C">
        <w:trPr>
          <w:cantSplit/>
        </w:trPr>
        <w:tc>
          <w:tcPr>
            <w:tcW w:w="2214" w:type="dxa"/>
            <w:gridSpan w:val="5"/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OBJEDNÁVKA číslo:</w:t>
            </w:r>
          </w:p>
        </w:tc>
        <w:tc>
          <w:tcPr>
            <w:tcW w:w="2216" w:type="dxa"/>
            <w:gridSpan w:val="3"/>
          </w:tcPr>
          <w:p w:rsidR="00A54C22" w:rsidRPr="00C4335C" w:rsidRDefault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F25DB">
              <w:rPr>
                <w:rFonts w:ascii="Arial" w:hAnsi="Arial"/>
                <w:sz w:val="16"/>
                <w:szCs w:val="16"/>
              </w:rPr>
              <w:t>OBJ39-48859/2026</w:t>
            </w:r>
          </w:p>
        </w:tc>
        <w:tc>
          <w:tcPr>
            <w:tcW w:w="870" w:type="dxa"/>
            <w:gridSpan w:val="3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313" w:type="dxa"/>
            <w:gridSpan w:val="4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78" w:type="dxa"/>
            <w:gridSpan w:val="2"/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Tel:</w:t>
            </w:r>
          </w:p>
        </w:tc>
        <w:tc>
          <w:tcPr>
            <w:tcW w:w="1445" w:type="dxa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54C22" w:rsidRPr="00C4335C">
        <w:trPr>
          <w:cantSplit/>
        </w:trPr>
        <w:tc>
          <w:tcPr>
            <w:tcW w:w="9636" w:type="dxa"/>
            <w:gridSpan w:val="18"/>
          </w:tcPr>
          <w:p w:rsidR="00A54C22" w:rsidRPr="00C4335C" w:rsidRDefault="00A54C22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54C22" w:rsidRPr="00C4335C">
        <w:trPr>
          <w:cantSplit/>
        </w:trPr>
        <w:tc>
          <w:tcPr>
            <w:tcW w:w="9636" w:type="dxa"/>
            <w:gridSpan w:val="18"/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Objednáváme u Vás tyto dodávky:</w:t>
            </w:r>
          </w:p>
        </w:tc>
      </w:tr>
      <w:tr w:rsidR="00A54C22" w:rsidRPr="00C4335C">
        <w:trPr>
          <w:cantSplit/>
        </w:trPr>
        <w:tc>
          <w:tcPr>
            <w:tcW w:w="6359" w:type="dxa"/>
            <w:gridSpan w:val="1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54C22" w:rsidRPr="00C4335C" w:rsidRDefault="00C4335C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Předmět objednávky</w:t>
            </w:r>
          </w:p>
        </w:tc>
        <w:tc>
          <w:tcPr>
            <w:tcW w:w="964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54C22" w:rsidRPr="00C4335C" w:rsidRDefault="00C4335C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Množství</w:t>
            </w:r>
          </w:p>
        </w:tc>
        <w:tc>
          <w:tcPr>
            <w:tcW w:w="578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54C22" w:rsidRPr="00C4335C" w:rsidRDefault="00C4335C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MJ</w:t>
            </w:r>
          </w:p>
        </w:tc>
        <w:tc>
          <w:tcPr>
            <w:tcW w:w="1735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54C22" w:rsidRPr="00C4335C" w:rsidRDefault="00C4335C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Maximální fakturovaná částka v CZK</w:t>
            </w:r>
          </w:p>
        </w:tc>
      </w:tr>
      <w:tr w:rsidR="0073154D" w:rsidRPr="00C4335C">
        <w:trPr>
          <w:cantSplit/>
        </w:trPr>
        <w:tc>
          <w:tcPr>
            <w:tcW w:w="6359" w:type="dxa"/>
            <w:gridSpan w:val="12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73154D" w:rsidRPr="00CF25DB" w:rsidRDefault="0073154D" w:rsidP="0073154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F25DB">
              <w:rPr>
                <w:rFonts w:ascii="Times New Roman" w:hAnsi="Times New Roman"/>
                <w:sz w:val="18"/>
                <w:szCs w:val="18"/>
              </w:rPr>
              <w:t>Schody Dolní nádraží</w:t>
            </w:r>
            <w:r w:rsidR="00FE6C25">
              <w:rPr>
                <w:rFonts w:ascii="Times New Roman" w:hAnsi="Times New Roman"/>
                <w:sz w:val="18"/>
                <w:szCs w:val="18"/>
              </w:rPr>
              <w:t xml:space="preserve"> K. Vary</w:t>
            </w:r>
            <w:r w:rsidRPr="00CF25DB">
              <w:rPr>
                <w:rFonts w:ascii="Times New Roman" w:hAnsi="Times New Roman"/>
                <w:sz w:val="18"/>
                <w:szCs w:val="18"/>
              </w:rPr>
              <w:t xml:space="preserve"> - ko</w:t>
            </w:r>
            <w:r>
              <w:rPr>
                <w:rFonts w:ascii="Times New Roman" w:hAnsi="Times New Roman"/>
                <w:sz w:val="18"/>
                <w:szCs w:val="18"/>
              </w:rPr>
              <w:t>mpletní oprava havarijního stavu dle rozpočtu</w:t>
            </w:r>
          </w:p>
        </w:tc>
        <w:tc>
          <w:tcPr>
            <w:tcW w:w="964" w:type="dxa"/>
            <w:gridSpan w:val="2"/>
            <w:tcBorders>
              <w:bottom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  1</w:t>
            </w:r>
          </w:p>
        </w:tc>
        <w:tc>
          <w:tcPr>
            <w:tcW w:w="578" w:type="dxa"/>
            <w:gridSpan w:val="2"/>
            <w:tcBorders>
              <w:bottom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Kpl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1735" w:type="dxa"/>
            <w:gridSpan w:val="2"/>
            <w:tcBorders>
              <w:bottom w:val="single" w:sz="0" w:space="0" w:color="auto"/>
              <w:right w:val="single" w:sz="0" w:space="0" w:color="auto"/>
            </w:tcBorders>
          </w:tcPr>
          <w:tbl>
            <w:tblPr>
              <w:tblW w:w="9636" w:type="dxa"/>
              <w:tblLayout w:type="fixed"/>
              <w:tblCellMar>
                <w:top w:w="34" w:type="dxa"/>
                <w:left w:w="40" w:type="dxa"/>
                <w:bottom w:w="34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9636"/>
            </w:tblGrid>
            <w:tr w:rsidR="0073154D" w:rsidRPr="00CF25DB" w:rsidTr="0073154D">
              <w:trPr>
                <w:cantSplit/>
              </w:trPr>
              <w:tc>
                <w:tcPr>
                  <w:tcW w:w="1735" w:type="dxa"/>
                  <w:tcBorders>
                    <w:right w:val="single" w:sz="0" w:space="0" w:color="auto"/>
                  </w:tcBorders>
                </w:tcPr>
                <w:p w:rsidR="0073154D" w:rsidRPr="00CF25DB" w:rsidRDefault="0073154D" w:rsidP="0073154D">
                  <w:pPr>
                    <w:spacing w:after="0" w:line="240" w:lineRule="auto"/>
                    <w:rPr>
                      <w:rFonts w:ascii="Arial" w:hAnsi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  <w:szCs w:val="16"/>
                    </w:rPr>
                    <w:t>bez DPH   497.057,49</w:t>
                  </w:r>
                </w:p>
              </w:tc>
            </w:tr>
            <w:tr w:rsidR="0073154D" w:rsidRPr="00CF25DB" w:rsidTr="0073154D">
              <w:trPr>
                <w:cantSplit/>
              </w:trPr>
              <w:tc>
                <w:tcPr>
                  <w:tcW w:w="1735" w:type="dxa"/>
                  <w:tcBorders>
                    <w:right w:val="single" w:sz="0" w:space="0" w:color="auto"/>
                  </w:tcBorders>
                </w:tcPr>
                <w:p w:rsidR="0073154D" w:rsidRPr="00CF25DB" w:rsidRDefault="0073154D" w:rsidP="0073154D">
                  <w:pPr>
                    <w:spacing w:after="0" w:line="240" w:lineRule="auto"/>
                    <w:rPr>
                      <w:rFonts w:ascii="Arial" w:hAnsi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  <w:szCs w:val="16"/>
                    </w:rPr>
                    <w:t xml:space="preserve">s DPH       601.439,56  </w:t>
                  </w:r>
                </w:p>
              </w:tc>
            </w:tr>
          </w:tbl>
          <w:p w:rsidR="0073154D" w:rsidRPr="00C4335C" w:rsidRDefault="0073154D" w:rsidP="0073154D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 w:rsidTr="00C4335C">
        <w:trPr>
          <w:cantSplit/>
        </w:trPr>
        <w:tc>
          <w:tcPr>
            <w:tcW w:w="1924" w:type="dxa"/>
            <w:gridSpan w:val="4"/>
            <w:tcBorders>
              <w:top w:val="single" w:sz="0" w:space="0" w:color="auto"/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Místo dodání</w:t>
            </w:r>
          </w:p>
        </w:tc>
        <w:tc>
          <w:tcPr>
            <w:tcW w:w="2891" w:type="dxa"/>
            <w:gridSpan w:val="5"/>
            <w:tcBorders>
              <w:top w:val="single" w:sz="0" w:space="0" w:color="auto"/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Karlovy Vary</w:t>
            </w:r>
          </w:p>
        </w:tc>
        <w:tc>
          <w:tcPr>
            <w:tcW w:w="2412" w:type="dxa"/>
            <w:gridSpan w:val="4"/>
            <w:tcBorders>
              <w:top w:val="single" w:sz="0" w:space="0" w:color="auto"/>
              <w:lef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Požadované datum dodání</w:t>
            </w:r>
          </w:p>
        </w:tc>
        <w:tc>
          <w:tcPr>
            <w:tcW w:w="2409" w:type="dxa"/>
            <w:gridSpan w:val="5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73154D" w:rsidRPr="00C4335C" w:rsidRDefault="00FE6C25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31.7. 2026</w:t>
            </w:r>
          </w:p>
        </w:tc>
      </w:tr>
      <w:tr w:rsidR="0073154D" w:rsidRPr="00C4335C" w:rsidTr="00C4335C">
        <w:trPr>
          <w:cantSplit/>
        </w:trPr>
        <w:tc>
          <w:tcPr>
            <w:tcW w:w="1924" w:type="dxa"/>
            <w:gridSpan w:val="4"/>
            <w:tcBorders>
              <w:left w:val="single" w:sz="0" w:space="0" w:color="auto"/>
              <w:bottom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91" w:type="dxa"/>
            <w:gridSpan w:val="5"/>
            <w:tcBorders>
              <w:left w:val="single" w:sz="0" w:space="0" w:color="auto"/>
              <w:bottom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2" w:type="dxa"/>
            <w:gridSpan w:val="4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  Způsob platby</w:t>
            </w:r>
          </w:p>
        </w:tc>
        <w:tc>
          <w:tcPr>
            <w:tcW w:w="2409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převodem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0"/>
                <w:szCs w:val="10"/>
              </w:rPr>
            </w:pPr>
          </w:p>
        </w:tc>
      </w:tr>
      <w:tr w:rsidR="0073154D" w:rsidRPr="00C4335C" w:rsidTr="00C4335C">
        <w:trPr>
          <w:cantSplit/>
        </w:trPr>
        <w:tc>
          <w:tcPr>
            <w:tcW w:w="479" w:type="dxa"/>
            <w:gridSpan w:val="2"/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81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676" w:type="dxa"/>
            <w:gridSpan w:val="15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Dodavatel má povinnost odvést DPH</w:t>
            </w:r>
          </w:p>
        </w:tc>
      </w:tr>
      <w:tr w:rsidR="0073154D" w:rsidRPr="00C4335C" w:rsidTr="00C4335C">
        <w:trPr>
          <w:cantSplit/>
        </w:trPr>
        <w:tc>
          <w:tcPr>
            <w:tcW w:w="960" w:type="dxa"/>
            <w:gridSpan w:val="3"/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76" w:type="dxa"/>
            <w:gridSpan w:val="15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Předmětem objednávky je dodávka materiálu a služeb nespadajících do režimu "přenesené daňové povinnosti".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 w:rsidTr="00C4335C">
        <w:trPr>
          <w:cantSplit/>
        </w:trPr>
        <w:tc>
          <w:tcPr>
            <w:tcW w:w="1924" w:type="dxa"/>
            <w:gridSpan w:val="4"/>
          </w:tcPr>
          <w:p w:rsidR="0073154D" w:rsidRPr="00C4335C" w:rsidRDefault="0073154D" w:rsidP="007315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12" w:type="dxa"/>
            <w:gridSpan w:val="14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předmět objednávky fakturujte s DPH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0"/>
                <w:szCs w:val="10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C4335C">
              <w:rPr>
                <w:rFonts w:ascii="Arial" w:hAnsi="Arial"/>
                <w:b/>
                <w:sz w:val="16"/>
                <w:szCs w:val="16"/>
              </w:rPr>
              <w:t>Smluvní podmínky objednávky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1)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Smluvní strany prohlašují, že skutečnosti uvedené v této objednávce nepovažují za obchodní tajemství a udělují svolení k jejich zpřístupnění ve smyslu zákona č. 106/1999 Sb., a ke zveřejnění bez stanovení jakýchkoliv dalších podmínek. Je-li hodnota plnění vyšší jak 50.000,- Kč bez DPH, bere dodavatel na vědomí, že objednávka bude zveřejněna v souladu se zákonem č. 340/2015 Sb.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2)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Smluvní vztah se řídí občanským zákoníkem.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3)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Dodavatel se zavazuje, že v případě nesplnění termínu zaplatí objednateli smluvní pokutu ve výši denně 0,05% z ceny dodávky bez DPH za každý započatý den prodlení. Smluvní pokutu může objednatel dodavateli odečíst z fakturované částky.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4)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C4335C">
              <w:rPr>
                <w:rFonts w:ascii="Arial" w:hAnsi="Arial"/>
                <w:b/>
                <w:sz w:val="16"/>
                <w:szCs w:val="16"/>
              </w:rPr>
              <w:t xml:space="preserve">Dodávka bude realizována ve věcném plnění, lhůtě, ceně, při dodržení předpisů bezpečnosti práce, dle vypracované projektové dokumentace 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(vč. založení stavebního deníku) </w:t>
            </w:r>
            <w:r w:rsidRPr="00C4335C">
              <w:rPr>
                <w:rFonts w:ascii="Arial" w:hAnsi="Arial"/>
                <w:b/>
                <w:sz w:val="16"/>
                <w:szCs w:val="16"/>
              </w:rPr>
              <w:t xml:space="preserve">a za dalších podmínek uvedených v objednávce. 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5)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Nebude-li z textu faktury zřejmý předmět a rozsah dodávky, bude k faktuře doložen rozpis uskutečněné dodávky (např. formou dodacího listu), u provedených prací či služeb bude práce předána předávacím protokolem objednateli.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6)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Objednatel si vyhrazuje právo proplatit fakturu do 21 dnů ode dne doručení, pokud bude obsahovat veškeré náležitosti.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7)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Neodstraní-li dodavatel vady v přiměřené době, určené objednatelem, je objednatel oprávněn odstranit vady na náklady dodavatele.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8)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9)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b/>
                <w:sz w:val="16"/>
                <w:szCs w:val="16"/>
              </w:rPr>
              <w:t>Záruční doba na věcné plnění se sjednává na 60 měsíců</w:t>
            </w:r>
            <w:r w:rsidRPr="00C4335C">
              <w:rPr>
                <w:rFonts w:ascii="Arial" w:hAnsi="Arial"/>
                <w:sz w:val="16"/>
                <w:szCs w:val="16"/>
              </w:rPr>
              <w:t>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Do předmětu plnění dále patří: Zajištění zařízení staveniště a následnou likvidaci zařízení staveniště. Smluvní zajištění potřebného zdroje vody, el. energie pro provádění díla vč. úhrady poplatků a nákladů za tyto zdroje. Uvedení pozemků dotčených výstavbou do původního stavu resp. do stavu předepsaného projektem.  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B32B07" w:rsidRDefault="0073154D" w:rsidP="00F304D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32B07">
              <w:rPr>
                <w:rFonts w:ascii="Arial" w:hAnsi="Arial" w:cs="Arial"/>
                <w:sz w:val="16"/>
                <w:szCs w:val="16"/>
              </w:rPr>
              <w:t xml:space="preserve">Objednatel nebo zhotovitel mohou písemně navrhnout jakékoliv změny díla - vícepráce nebo </w:t>
            </w:r>
            <w:proofErr w:type="spellStart"/>
            <w:r w:rsidRPr="00B32B07">
              <w:rPr>
                <w:rFonts w:ascii="Arial" w:hAnsi="Arial" w:cs="Arial"/>
                <w:sz w:val="16"/>
                <w:szCs w:val="16"/>
              </w:rPr>
              <w:t>méněpráce</w:t>
            </w:r>
            <w:proofErr w:type="spellEnd"/>
            <w:r w:rsidRPr="00B32B07">
              <w:rPr>
                <w:rFonts w:ascii="Arial" w:hAnsi="Arial" w:cs="Arial"/>
                <w:sz w:val="16"/>
                <w:szCs w:val="16"/>
              </w:rPr>
              <w:t xml:space="preserve">  s tím, že jestliže to bude nutné, smluvní cena a doba dokončení díla se přiměřeně této změně díla vůči celému dílu upraví vzájemnou dohodou smluvních stran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9D17F1" w:rsidRDefault="0073154D" w:rsidP="00F304DC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17F1">
              <w:rPr>
                <w:rFonts w:ascii="Arial" w:hAnsi="Arial" w:cs="Arial"/>
                <w:sz w:val="16"/>
                <w:szCs w:val="16"/>
              </w:rPr>
              <w:t xml:space="preserve">Dílo bude provedeno, dokončeno, předáno a převzato na staveništi  na pozemku </w:t>
            </w:r>
            <w:proofErr w:type="spellStart"/>
            <w:r w:rsidRPr="009D17F1">
              <w:rPr>
                <w:rFonts w:ascii="Arial" w:hAnsi="Arial" w:cs="Arial"/>
                <w:sz w:val="16"/>
                <w:szCs w:val="16"/>
              </w:rPr>
              <w:t>parc</w:t>
            </w:r>
            <w:proofErr w:type="spellEnd"/>
            <w:r w:rsidRPr="009D17F1">
              <w:rPr>
                <w:rFonts w:ascii="Arial" w:hAnsi="Arial" w:cs="Arial"/>
                <w:sz w:val="16"/>
                <w:szCs w:val="16"/>
              </w:rPr>
              <w:t xml:space="preserve">. č. </w:t>
            </w:r>
            <w:r>
              <w:rPr>
                <w:rFonts w:ascii="Arial" w:hAnsi="Arial" w:cs="Arial"/>
                <w:sz w:val="16"/>
                <w:szCs w:val="16"/>
              </w:rPr>
              <w:t>2381</w:t>
            </w:r>
            <w:r w:rsidRPr="009D17F1">
              <w:rPr>
                <w:rFonts w:ascii="Arial" w:hAnsi="Arial" w:cs="Arial"/>
                <w:sz w:val="16"/>
                <w:szCs w:val="16"/>
              </w:rPr>
              <w:t xml:space="preserve">, k. </w:t>
            </w:r>
            <w:proofErr w:type="spellStart"/>
            <w:r w:rsidRPr="009D17F1">
              <w:rPr>
                <w:rFonts w:ascii="Arial" w:hAnsi="Arial" w:cs="Arial"/>
                <w:sz w:val="16"/>
                <w:szCs w:val="16"/>
              </w:rPr>
              <w:t>ú.</w:t>
            </w:r>
            <w:proofErr w:type="spellEnd"/>
            <w:r w:rsidRPr="009D17F1">
              <w:rPr>
                <w:rFonts w:ascii="Arial" w:hAnsi="Arial" w:cs="Arial"/>
                <w:sz w:val="16"/>
                <w:szCs w:val="16"/>
              </w:rPr>
              <w:t xml:space="preserve"> Karlovy Vary, ul. </w:t>
            </w:r>
            <w:r w:rsidR="00FE6C25">
              <w:rPr>
                <w:rFonts w:ascii="Arial" w:hAnsi="Arial" w:cs="Arial"/>
                <w:sz w:val="16"/>
                <w:szCs w:val="16"/>
              </w:rPr>
              <w:t xml:space="preserve">Západní v rozsahu podle zadávací dokumentace, </w:t>
            </w:r>
            <w:r w:rsidRPr="009D17F1">
              <w:rPr>
                <w:rFonts w:ascii="Arial" w:hAnsi="Arial" w:cs="Arial"/>
                <w:sz w:val="16"/>
                <w:szCs w:val="16"/>
              </w:rPr>
              <w:t xml:space="preserve"> ostatní záležitosti budou plněny v sídle objednatele.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9D17F1" w:rsidRDefault="0073154D" w:rsidP="00F304DC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9D17F1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Zhotovitel prohlašuje, že se dostatečně seznámil s faktickým stavem </w:t>
            </w:r>
            <w:r w:rsidR="00FE6C25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a technickou dokumentací stavu </w:t>
            </w:r>
            <w:r w:rsidRPr="009D17F1">
              <w:rPr>
                <w:rFonts w:ascii="Arial" w:eastAsia="Times New Roman" w:hAnsi="Arial" w:cs="Arial"/>
                <w:bCs/>
                <w:sz w:val="16"/>
                <w:szCs w:val="16"/>
              </w:rPr>
              <w:t>místa provádění díla a staveniště a že nezjistil, ani podle stanovisek jím přizvaných odborně způsobilých osob, žádné překážky, které by zhotoviteli bránily v uzavření této smlouvy a/ nebo které by vedly k nemožnosti provedení díla dle této smlouvy.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9D17F1" w:rsidRDefault="0073154D" w:rsidP="00F304DC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9D17F1">
              <w:rPr>
                <w:rFonts w:ascii="Arial" w:hAnsi="Arial" w:cs="Arial"/>
                <w:sz w:val="16"/>
                <w:szCs w:val="16"/>
              </w:rPr>
              <w:t xml:space="preserve">Zhotovitel zavede při zahájení na stavbě </w:t>
            </w:r>
            <w:r w:rsidRPr="009D17F1">
              <w:rPr>
                <w:rFonts w:ascii="Arial" w:hAnsi="Arial" w:cs="Arial"/>
                <w:b/>
                <w:bCs/>
                <w:sz w:val="16"/>
                <w:szCs w:val="16"/>
              </w:rPr>
              <w:t>stavební deník</w:t>
            </w:r>
            <w:r w:rsidRPr="009D17F1">
              <w:rPr>
                <w:rFonts w:ascii="Arial" w:hAnsi="Arial" w:cs="Arial"/>
                <w:sz w:val="16"/>
                <w:szCs w:val="16"/>
              </w:rPr>
              <w:t xml:space="preserve"> o průběhu prací na stavbě a pro písemný styk objednatele a zhotovitele ve věcech provádění stavby. Zhotovitel je povinen vést stavební deník v souladu se zákonem č. 183/2006 Sb. Deník bude veden v originále se dvěma kopiemi, první kopii obdrží objednatel, druhou zhotovitel. Denní záznamy čitelně zapisuje a podepisuje oprávněná osoba zhotovitele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9D17F1">
              <w:rPr>
                <w:rFonts w:ascii="Arial" w:hAnsi="Arial" w:cs="Arial"/>
                <w:sz w:val="16"/>
                <w:szCs w:val="16"/>
              </w:rPr>
              <w:t>Při denních záznamech nesmějí být vynechána volná místa. Originál stavebního deníku předá zhotovitel při přejímacím řízení objednateli. Deníky uschovává objednatel min. 5 let od odevzdání a převzetí díla. Zhotovitel je povinen uložit druhou kopii denních záznamů odděleně od originálu, tak aby je měl k dispozici v případě ztráty originálu.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15)</w:t>
            </w:r>
          </w:p>
        </w:tc>
        <w:tc>
          <w:tcPr>
            <w:tcW w:w="9252" w:type="dxa"/>
            <w:gridSpan w:val="17"/>
            <w:vAlign w:val="center"/>
          </w:tcPr>
          <w:p w:rsidR="0073154D" w:rsidRPr="009D17F1" w:rsidRDefault="0073154D" w:rsidP="00F304DC">
            <w:pPr>
              <w:widowControl w:val="0"/>
              <w:spacing w:after="0" w:line="240" w:lineRule="auto"/>
              <w:ind w:left="705" w:hanging="70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D17F1">
              <w:rPr>
                <w:rFonts w:ascii="Arial" w:eastAsia="Times New Roman" w:hAnsi="Arial" w:cs="Arial"/>
                <w:sz w:val="16"/>
                <w:szCs w:val="16"/>
              </w:rPr>
              <w:t xml:space="preserve">Pokud bude stavba převzata ne zcela dokončena či s vadami nebránícími převzetí dle § 2628 </w:t>
            </w:r>
            <w:proofErr w:type="spellStart"/>
            <w:r w:rsidRPr="009D17F1">
              <w:rPr>
                <w:rFonts w:ascii="Arial" w:eastAsia="Times New Roman" w:hAnsi="Arial" w:cs="Arial"/>
                <w:sz w:val="16"/>
                <w:szCs w:val="16"/>
              </w:rPr>
              <w:t>obč</w:t>
            </w:r>
            <w:proofErr w:type="spellEnd"/>
            <w:r w:rsidRPr="009D17F1">
              <w:rPr>
                <w:rFonts w:ascii="Arial" w:eastAsia="Times New Roman" w:hAnsi="Arial" w:cs="Arial"/>
                <w:sz w:val="16"/>
                <w:szCs w:val="16"/>
              </w:rPr>
              <w:t>. zák., bude zvolen tento postup:</w:t>
            </w:r>
          </w:p>
          <w:p w:rsidR="0073154D" w:rsidRDefault="0073154D" w:rsidP="00F304D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a) </w:t>
            </w:r>
            <w:r w:rsidRPr="009D17F1">
              <w:rPr>
                <w:rFonts w:ascii="Arial" w:eastAsia="Times New Roman" w:hAnsi="Arial" w:cs="Arial"/>
                <w:sz w:val="16"/>
                <w:szCs w:val="16"/>
              </w:rPr>
              <w:t>v zápise o převzetí bude konstatováno, že za zjištěné vady v době předání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D17F1">
              <w:rPr>
                <w:rFonts w:ascii="Arial" w:eastAsia="Times New Roman" w:hAnsi="Arial" w:cs="Arial"/>
                <w:sz w:val="16"/>
                <w:szCs w:val="16"/>
              </w:rPr>
              <w:t>odpovídá zhotovitel, odstranění je zdarma a v jaké lhůtě,</w:t>
            </w:r>
          </w:p>
          <w:p w:rsidR="0073154D" w:rsidRPr="009D17F1" w:rsidRDefault="0073154D" w:rsidP="00F304D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b) </w:t>
            </w:r>
            <w:r w:rsidRPr="009D17F1">
              <w:rPr>
                <w:rFonts w:ascii="Arial" w:eastAsia="Times New Roman" w:hAnsi="Arial" w:cs="Arial"/>
                <w:sz w:val="16"/>
                <w:szCs w:val="16"/>
              </w:rPr>
              <w:t>podobně bude stanovena přiměřená lhůta úplné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ho dokončení stavby (provedení nedodělků)</w:t>
            </w:r>
          </w:p>
        </w:tc>
      </w:tr>
      <w:tr w:rsidR="0073154D" w:rsidRPr="00C4335C" w:rsidTr="00C4335C">
        <w:trPr>
          <w:cantSplit/>
        </w:trPr>
        <w:tc>
          <w:tcPr>
            <w:tcW w:w="384" w:type="dxa"/>
          </w:tcPr>
          <w:p w:rsidR="0073154D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16)</w:t>
            </w:r>
          </w:p>
        </w:tc>
        <w:tc>
          <w:tcPr>
            <w:tcW w:w="9252" w:type="dxa"/>
            <w:gridSpan w:val="17"/>
            <w:vAlign w:val="center"/>
          </w:tcPr>
          <w:p w:rsidR="0073154D" w:rsidRDefault="0073154D" w:rsidP="00F304DC">
            <w:pPr>
              <w:widowControl w:val="0"/>
              <w:spacing w:after="0" w:line="240" w:lineRule="auto"/>
              <w:ind w:left="705" w:hanging="70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236A07">
              <w:rPr>
                <w:rFonts w:ascii="Arial" w:eastAsia="Times New Roman" w:hAnsi="Arial" w:cs="Arial"/>
                <w:sz w:val="16"/>
                <w:szCs w:val="16"/>
              </w:rPr>
              <w:t>Za vady zjištěné při přejímacím řízení odpovídá zhotovitel a je povinen je odstranit ve lhůtách určených v zá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pise o předání a převzetí</w:t>
            </w:r>
          </w:p>
          <w:p w:rsidR="0073154D" w:rsidRPr="009D17F1" w:rsidRDefault="0073154D" w:rsidP="00F304DC">
            <w:pPr>
              <w:widowControl w:val="0"/>
              <w:spacing w:after="0" w:line="240" w:lineRule="auto"/>
              <w:ind w:left="705" w:hanging="705"/>
              <w:jc w:val="both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236A07">
              <w:rPr>
                <w:rFonts w:ascii="Arial" w:eastAsia="Times New Roman" w:hAnsi="Arial" w:cs="Arial"/>
                <w:sz w:val="16"/>
                <w:szCs w:val="16"/>
              </w:rPr>
              <w:t>díla.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C4335C">
              <w:rPr>
                <w:rFonts w:ascii="Arial" w:hAnsi="Arial"/>
                <w:b/>
                <w:sz w:val="16"/>
                <w:szCs w:val="16"/>
              </w:rPr>
              <w:t>JEDNO POTVRZENÉ VYHOTOVENÍ OBJEDNÁVKY VRAŤTE OBRATEM ZPĚT.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C4335C">
              <w:rPr>
                <w:rFonts w:ascii="Arial" w:hAnsi="Arial"/>
                <w:b/>
                <w:sz w:val="16"/>
                <w:szCs w:val="16"/>
              </w:rPr>
              <w:t>NA FAKTUŘE UVÁDĚJTE ČÍSLO NAŠÍ OBJEDNÁVKY.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Pokud fakturu budete odesílat e-mailem, odešlete ji na e-mailovou adresu: posta@mmkv.cz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lastRenderedPageBreak/>
              <w:t>Úhrada daňového dokladu bude provedena pouze na účet dodavatele, který je zveřejněný v registru plátců DPH, na portálu finanční správy.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Povinnost objednatele zaplatit DPH se považuje za splněnou připsáním DPH na takto zveřejněný účet.</w:t>
            </w:r>
            <w:r w:rsidRPr="00C4335C">
              <w:rPr>
                <w:rFonts w:ascii="Arial" w:hAnsi="Arial"/>
                <w:sz w:val="16"/>
                <w:szCs w:val="16"/>
              </w:rPr>
              <w:br/>
              <w:t>Smluvní strany se dohodly pro případ, že by se dodavatel stal nespolehlivým plátcem (§ 106a zákona č.235/2004 Sb., o dani z přidané hodnoty, ve znění pozdějších předpisů), že objednatel zaplatí na veřejný účet dodavatele pouze základ DPH dle daňového dokladu a DPH zaplatí přímo na účet příslušného správce daně p</w:t>
            </w:r>
            <w:r w:rsidR="001848FB">
              <w:rPr>
                <w:rFonts w:ascii="Arial" w:hAnsi="Arial"/>
                <w:sz w:val="16"/>
                <w:szCs w:val="16"/>
              </w:rPr>
              <w:t>od variabilním symbolem 2376253</w:t>
            </w:r>
            <w:r w:rsidRPr="00C4335C">
              <w:rPr>
                <w:rFonts w:ascii="Arial" w:hAnsi="Arial"/>
                <w:sz w:val="16"/>
                <w:szCs w:val="16"/>
              </w:rPr>
              <w:t>, konstantní symbol 1148, specifický symbol 00254657 (§ 109a zákona o DPH).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Dodavatel prohlašuje, že je oprávněn provádět činnost, která je předmětem této objednávky a že je pro tuto činnost náležitě kvalifikován.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F304DC">
            <w:pPr>
              <w:spacing w:after="0" w:line="240" w:lineRule="auto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C4335C">
              <w:rPr>
                <w:rFonts w:ascii="Arial" w:hAnsi="Arial"/>
                <w:b/>
                <w:sz w:val="16"/>
                <w:szCs w:val="16"/>
              </w:rPr>
              <w:t>Smluvní strany prohlašují, že se s obsahem objednávky před podpisem podrobně seznámily, a že tato odpovídá jejich svobodné vůli. Na důkaz toho připojuji své podpisy.</w:t>
            </w: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0C7C4A" w:rsidRDefault="000C7C4A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  <w:p w:rsidR="000C7C4A" w:rsidRPr="00C4335C" w:rsidRDefault="000C7C4A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>
        <w:trPr>
          <w:cantSplit/>
        </w:trPr>
        <w:tc>
          <w:tcPr>
            <w:tcW w:w="9636" w:type="dxa"/>
            <w:gridSpan w:val="18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3154D" w:rsidRPr="00C4335C" w:rsidTr="00C4335C">
        <w:trPr>
          <w:cantSplit/>
        </w:trPr>
        <w:tc>
          <w:tcPr>
            <w:tcW w:w="4815" w:type="dxa"/>
            <w:gridSpan w:val="9"/>
            <w:vAlign w:val="bottom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.................................................................</w:t>
            </w:r>
          </w:p>
        </w:tc>
        <w:tc>
          <w:tcPr>
            <w:tcW w:w="4821" w:type="dxa"/>
            <w:gridSpan w:val="9"/>
          </w:tcPr>
          <w:p w:rsidR="0073154D" w:rsidRPr="00C4335C" w:rsidRDefault="0073154D" w:rsidP="0073154D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 xml:space="preserve">Ing. Rostislav Matyáš </w:t>
            </w:r>
          </w:p>
        </w:tc>
      </w:tr>
      <w:tr w:rsidR="0073154D" w:rsidRPr="00C4335C" w:rsidTr="00C4335C">
        <w:trPr>
          <w:cantSplit/>
        </w:trPr>
        <w:tc>
          <w:tcPr>
            <w:tcW w:w="4815" w:type="dxa"/>
            <w:gridSpan w:val="9"/>
          </w:tcPr>
          <w:p w:rsidR="0073154D" w:rsidRPr="00C4335C" w:rsidRDefault="0073154D" w:rsidP="0073154D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Podpis oprávněného zástupce dodavatele</w:t>
            </w:r>
          </w:p>
        </w:tc>
        <w:tc>
          <w:tcPr>
            <w:tcW w:w="4821" w:type="dxa"/>
            <w:gridSpan w:val="9"/>
          </w:tcPr>
          <w:p w:rsidR="0073154D" w:rsidRPr="00C4335C" w:rsidRDefault="0073154D" w:rsidP="0073154D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4335C">
              <w:rPr>
                <w:rFonts w:ascii="Arial" w:hAnsi="Arial"/>
                <w:sz w:val="16"/>
                <w:szCs w:val="16"/>
              </w:rPr>
              <w:t>vedoucí odboru</w:t>
            </w:r>
            <w:r w:rsidR="00FE6C25">
              <w:rPr>
                <w:rFonts w:ascii="Arial" w:hAnsi="Arial"/>
                <w:sz w:val="16"/>
                <w:szCs w:val="16"/>
              </w:rPr>
              <w:t xml:space="preserve"> majetku města</w:t>
            </w:r>
          </w:p>
        </w:tc>
      </w:tr>
    </w:tbl>
    <w:p w:rsidR="00C4335C" w:rsidRPr="00C4335C" w:rsidRDefault="00C4335C">
      <w:pPr>
        <w:rPr>
          <w:sz w:val="17"/>
          <w:szCs w:val="17"/>
        </w:rPr>
      </w:pPr>
    </w:p>
    <w:sectPr w:rsidR="00C4335C" w:rsidRPr="00C4335C">
      <w:pgSz w:w="11903" w:h="16833"/>
      <w:pgMar w:top="566" w:right="1134" w:bottom="568" w:left="1133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801DE"/>
    <w:multiLevelType w:val="multilevel"/>
    <w:tmpl w:val="4D1812E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28BC01DC"/>
    <w:multiLevelType w:val="multilevel"/>
    <w:tmpl w:val="BE0ED51C"/>
    <w:lvl w:ilvl="0">
      <w:start w:val="1"/>
      <w:numFmt w:val="upperRoman"/>
      <w:pStyle w:val="Nadpis1"/>
      <w:lvlText w:val="Čl.%1."/>
      <w:lvlJc w:val="center"/>
      <w:pPr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Zero"/>
      <w:pStyle w:val="Nadpis2"/>
      <w:isLgl/>
      <w:lvlText w:val="Oddíl %1.%2"/>
      <w:lvlJc w:val="left"/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" w15:restartNumberingAfterBreak="0">
    <w:nsid w:val="5A011CB6"/>
    <w:multiLevelType w:val="hybridMultilevel"/>
    <w:tmpl w:val="D71E3176"/>
    <w:lvl w:ilvl="0" w:tplc="04050017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C22"/>
    <w:rsid w:val="000C7C4A"/>
    <w:rsid w:val="00144C5C"/>
    <w:rsid w:val="001848FB"/>
    <w:rsid w:val="00236A07"/>
    <w:rsid w:val="0073154D"/>
    <w:rsid w:val="007D46DE"/>
    <w:rsid w:val="009D17F1"/>
    <w:rsid w:val="00A54C22"/>
    <w:rsid w:val="00B32B07"/>
    <w:rsid w:val="00B4778B"/>
    <w:rsid w:val="00C4335C"/>
    <w:rsid w:val="00F304DC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14DD04-08B6-4EF6-BC90-87C0BABF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17F1"/>
    <w:pPr>
      <w:keepNext/>
      <w:numPr>
        <w:numId w:val="1"/>
      </w:numPr>
      <w:snapToGri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noProof/>
      <w:sz w:val="28"/>
      <w:szCs w:val="24"/>
      <w:u w:val="thick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D17F1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Cs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17F1"/>
    <w:pPr>
      <w:keepNext/>
      <w:widowControl w:val="0"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48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17F1"/>
    <w:pPr>
      <w:keepNext/>
      <w:widowControl w:val="0"/>
      <w:numPr>
        <w:ilvl w:val="3"/>
        <w:numId w:val="1"/>
      </w:numPr>
      <w:snapToGrid w:val="0"/>
      <w:spacing w:after="0" w:line="240" w:lineRule="auto"/>
      <w:jc w:val="both"/>
      <w:outlineLvl w:val="3"/>
    </w:pPr>
    <w:rPr>
      <w:rFonts w:ascii="Arial" w:eastAsia="Times New Roman" w:hAnsi="Arial" w:cs="Times New Roman"/>
      <w:b/>
      <w:i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17F1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Arial" w:eastAsia="Times New Roman" w:hAnsi="Arial" w:cs="Times New Roman"/>
      <w:bCs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17F1"/>
    <w:pPr>
      <w:keepNext/>
      <w:widowControl w:val="0"/>
      <w:numPr>
        <w:ilvl w:val="6"/>
        <w:numId w:val="1"/>
      </w:numPr>
      <w:pBdr>
        <w:left w:val="single" w:sz="6" w:space="0" w:color="auto"/>
        <w:right w:val="single" w:sz="6" w:space="0" w:color="auto"/>
      </w:pBdr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36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17F1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17F1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17F1"/>
    <w:rPr>
      <w:rFonts w:ascii="Arial" w:eastAsia="Times New Roman" w:hAnsi="Arial" w:cs="Times New Roman"/>
      <w:b/>
      <w:noProof/>
      <w:sz w:val="28"/>
      <w:szCs w:val="24"/>
      <w:u w:val="thick"/>
    </w:rPr>
  </w:style>
  <w:style w:type="character" w:customStyle="1" w:styleId="Nadpis2Char">
    <w:name w:val="Nadpis 2 Char"/>
    <w:basedOn w:val="Standardnpsmoodstavce"/>
    <w:link w:val="Nadpis2"/>
    <w:uiPriority w:val="9"/>
    <w:rsid w:val="009D17F1"/>
    <w:rPr>
      <w:rFonts w:ascii="Arial" w:eastAsia="Times New Roman" w:hAnsi="Arial" w:cs="Times New Roman"/>
      <w:bCs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17F1"/>
    <w:rPr>
      <w:rFonts w:ascii="Arial" w:eastAsia="Times New Roman" w:hAnsi="Arial" w:cs="Times New Roman"/>
      <w:b/>
      <w:sz w:val="48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17F1"/>
    <w:rPr>
      <w:rFonts w:ascii="Arial" w:eastAsia="Times New Roman" w:hAnsi="Arial" w:cs="Times New Roman"/>
      <w:b/>
      <w:i/>
      <w:szCs w:val="20"/>
      <w:u w:val="singl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17F1"/>
    <w:rPr>
      <w:rFonts w:ascii="Arial" w:eastAsia="Times New Roman" w:hAnsi="Arial" w:cs="Times New Roman"/>
      <w:bCs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17F1"/>
    <w:rPr>
      <w:rFonts w:ascii="Arial" w:eastAsia="Times New Roman" w:hAnsi="Arial" w:cs="Times New Roman"/>
      <w:b/>
      <w:sz w:val="36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17F1"/>
    <w:rPr>
      <w:rFonts w:ascii="Calibri" w:eastAsia="Times New Roman" w:hAnsi="Calibri" w:cs="Times New Roman"/>
      <w:i/>
      <w:iCs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17F1"/>
    <w:rPr>
      <w:rFonts w:ascii="Cambria" w:eastAsia="Times New Roman" w:hAnsi="Cambri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894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Tatýrková Eva</dc:creator>
  <cp:lastModifiedBy>Šťastná Marcela</cp:lastModifiedBy>
  <cp:revision>5</cp:revision>
  <cp:lastPrinted>2026-04-08T07:18:00Z</cp:lastPrinted>
  <dcterms:created xsi:type="dcterms:W3CDTF">2026-04-08T07:16:00Z</dcterms:created>
  <dcterms:modified xsi:type="dcterms:W3CDTF">2026-04-20T09:46:00Z</dcterms:modified>
</cp:coreProperties>
</file>