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1"/>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1651"/>
        <w:gridCol w:w="5164"/>
      </w:tblGrid>
      <w:tr w:rsidR="00907992" w:rsidRPr="00C53194" w14:paraId="79058A63" w14:textId="77777777" w:rsidTr="005A2863">
        <w:tc>
          <w:tcPr>
            <w:tcW w:w="9219" w:type="dxa"/>
            <w:gridSpan w:val="3"/>
            <w:hideMark/>
          </w:tcPr>
          <w:p w14:paraId="1B788150" w14:textId="7C61239F" w:rsidR="00907992" w:rsidRPr="006A2770" w:rsidRDefault="00907992" w:rsidP="00F2225F">
            <w:pPr>
              <w:keepLines/>
              <w:rPr>
                <w:rFonts w:asciiTheme="minorHAnsi" w:hAnsiTheme="minorHAnsi" w:cstheme="minorHAnsi"/>
                <w:b/>
                <w:sz w:val="18"/>
                <w:szCs w:val="18"/>
                <w:lang w:eastAsia="en-US"/>
              </w:rPr>
            </w:pPr>
            <w:r w:rsidRPr="006A2770">
              <w:rPr>
                <w:rFonts w:asciiTheme="minorHAnsi" w:hAnsiTheme="minorHAnsi" w:cstheme="minorHAnsi"/>
                <w:b/>
                <w:sz w:val="18"/>
                <w:szCs w:val="18"/>
                <w:lang w:eastAsia="en-US"/>
              </w:rPr>
              <w:t>SMLOUVA O NÁJMU PROSTOR SLOUŽÍCÍCH PODNIKÁNÍ</w:t>
            </w:r>
          </w:p>
        </w:tc>
      </w:tr>
      <w:tr w:rsidR="00907992" w:rsidRPr="00C53194" w14:paraId="291830D2" w14:textId="77777777" w:rsidTr="005A2863">
        <w:tc>
          <w:tcPr>
            <w:tcW w:w="9219" w:type="dxa"/>
            <w:gridSpan w:val="3"/>
          </w:tcPr>
          <w:p w14:paraId="649AFE3C" w14:textId="77777777" w:rsidR="00907992" w:rsidRPr="00C53194" w:rsidRDefault="00907992" w:rsidP="00F2225F">
            <w:pPr>
              <w:keepLines/>
              <w:rPr>
                <w:rFonts w:asciiTheme="minorHAnsi" w:hAnsiTheme="minorHAnsi" w:cstheme="minorHAnsi"/>
                <w:sz w:val="18"/>
                <w:szCs w:val="18"/>
                <w:lang w:eastAsia="en-US"/>
              </w:rPr>
            </w:pPr>
          </w:p>
        </w:tc>
      </w:tr>
      <w:tr w:rsidR="00907992" w:rsidRPr="00C53194" w14:paraId="58765BB1" w14:textId="77777777" w:rsidTr="005A2863">
        <w:tc>
          <w:tcPr>
            <w:tcW w:w="9219" w:type="dxa"/>
            <w:gridSpan w:val="3"/>
          </w:tcPr>
          <w:p w14:paraId="79AC0CDC" w14:textId="77777777" w:rsidR="00907992" w:rsidRPr="00C53194" w:rsidRDefault="00907992" w:rsidP="00F2225F">
            <w:pPr>
              <w:keepLines/>
              <w:jc w:val="both"/>
              <w:rPr>
                <w:rFonts w:asciiTheme="minorHAnsi" w:hAnsiTheme="minorHAnsi" w:cstheme="minorHAnsi"/>
                <w:sz w:val="18"/>
                <w:szCs w:val="18"/>
                <w:lang w:eastAsia="en-US"/>
              </w:rPr>
            </w:pPr>
            <w:r w:rsidRPr="00C53194">
              <w:rPr>
                <w:rFonts w:asciiTheme="minorHAnsi" w:hAnsiTheme="minorHAnsi" w:cstheme="minorHAnsi"/>
                <w:sz w:val="18"/>
                <w:szCs w:val="18"/>
                <w:lang w:eastAsia="en-US"/>
              </w:rPr>
              <w:t>uzavřená dle příslušných ustanovení zákona č. 89/2012 Sb., občanského zákoníku, ve znění pozdějších předpisů (dále jako „</w:t>
            </w:r>
            <w:r w:rsidRPr="00C53194">
              <w:rPr>
                <w:rFonts w:asciiTheme="minorHAnsi" w:hAnsiTheme="minorHAnsi" w:cstheme="minorHAnsi"/>
                <w:b/>
                <w:sz w:val="18"/>
                <w:szCs w:val="18"/>
                <w:lang w:eastAsia="en-US"/>
              </w:rPr>
              <w:t>občanský zákoník</w:t>
            </w:r>
            <w:r w:rsidRPr="00C53194">
              <w:rPr>
                <w:rFonts w:asciiTheme="minorHAnsi" w:hAnsiTheme="minorHAnsi" w:cstheme="minorHAnsi"/>
                <w:sz w:val="18"/>
                <w:szCs w:val="18"/>
                <w:lang w:eastAsia="en-US"/>
              </w:rPr>
              <w:t>“) níže uvedeného dne, měsíce a roku mezi stranami</w:t>
            </w:r>
          </w:p>
        </w:tc>
      </w:tr>
      <w:tr w:rsidR="00907992" w:rsidRPr="00C53194" w14:paraId="25B184B5" w14:textId="77777777" w:rsidTr="005A2863">
        <w:tc>
          <w:tcPr>
            <w:tcW w:w="9219" w:type="dxa"/>
            <w:gridSpan w:val="3"/>
          </w:tcPr>
          <w:p w14:paraId="0C8000F6" w14:textId="77777777" w:rsidR="00907992" w:rsidRPr="00C53194" w:rsidRDefault="00907992" w:rsidP="00F2225F">
            <w:pPr>
              <w:keepLines/>
              <w:rPr>
                <w:rFonts w:asciiTheme="minorHAnsi" w:hAnsiTheme="minorHAnsi" w:cstheme="minorHAnsi"/>
                <w:sz w:val="18"/>
                <w:szCs w:val="18"/>
                <w:lang w:eastAsia="en-US"/>
              </w:rPr>
            </w:pPr>
          </w:p>
        </w:tc>
      </w:tr>
      <w:tr w:rsidR="00F14870" w:rsidRPr="00C53194" w14:paraId="6CCA2D43" w14:textId="77777777" w:rsidTr="005A2863">
        <w:tc>
          <w:tcPr>
            <w:tcW w:w="2404" w:type="dxa"/>
            <w:hideMark/>
          </w:tcPr>
          <w:p w14:paraId="263CD518" w14:textId="174717CD" w:rsidR="00F14870" w:rsidRPr="00C53194" w:rsidRDefault="00F14870" w:rsidP="00F2225F">
            <w:pPr>
              <w:keepLines/>
              <w:rPr>
                <w:rFonts w:asciiTheme="minorHAnsi" w:hAnsiTheme="minorHAnsi" w:cstheme="minorHAnsi"/>
                <w:sz w:val="18"/>
                <w:szCs w:val="18"/>
                <w:lang w:eastAsia="en-US"/>
              </w:rPr>
            </w:pPr>
            <w:r w:rsidRPr="00C53194">
              <w:rPr>
                <w:rFonts w:asciiTheme="minorHAnsi" w:hAnsiTheme="minorHAnsi" w:cstheme="minorHAnsi"/>
                <w:b/>
                <w:sz w:val="18"/>
                <w:szCs w:val="18"/>
                <w:lang w:eastAsia="en-US"/>
              </w:rPr>
              <w:t>1)</w:t>
            </w:r>
            <w:r w:rsidRPr="00C53194">
              <w:rPr>
                <w:rFonts w:asciiTheme="minorHAnsi" w:hAnsiTheme="minorHAnsi" w:cstheme="minorHAnsi"/>
                <w:sz w:val="18"/>
                <w:szCs w:val="18"/>
                <w:lang w:eastAsia="en-US"/>
              </w:rPr>
              <w:t xml:space="preserve"> </w:t>
            </w:r>
            <w:r w:rsidR="006A2770">
              <w:rPr>
                <w:rFonts w:asciiTheme="minorHAnsi" w:hAnsiTheme="minorHAnsi" w:cstheme="minorHAnsi"/>
                <w:b/>
                <w:sz w:val="18"/>
                <w:szCs w:val="18"/>
                <w:lang w:eastAsia="en-US"/>
              </w:rPr>
              <w:t>Pronajímatel</w:t>
            </w:r>
            <w:r w:rsidRPr="00C53194">
              <w:rPr>
                <w:rFonts w:asciiTheme="minorHAnsi" w:hAnsiTheme="minorHAnsi" w:cstheme="minorHAnsi"/>
                <w:b/>
                <w:sz w:val="18"/>
                <w:szCs w:val="18"/>
                <w:lang w:eastAsia="en-US"/>
              </w:rPr>
              <w:t xml:space="preserve">: </w:t>
            </w:r>
          </w:p>
        </w:tc>
        <w:tc>
          <w:tcPr>
            <w:tcW w:w="1651" w:type="dxa"/>
            <w:hideMark/>
          </w:tcPr>
          <w:p w14:paraId="06C7BC2F" w14:textId="77777777" w:rsidR="00F14870" w:rsidRPr="00C53194" w:rsidRDefault="00F14870" w:rsidP="00F2225F">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firma:</w:t>
            </w:r>
          </w:p>
        </w:tc>
        <w:tc>
          <w:tcPr>
            <w:tcW w:w="5164" w:type="dxa"/>
          </w:tcPr>
          <w:p w14:paraId="378B0EF9" w14:textId="2B93081A" w:rsidR="00F14870" w:rsidRPr="006A2770" w:rsidRDefault="006A2770" w:rsidP="00F2225F">
            <w:pPr>
              <w:keepLines/>
              <w:rPr>
                <w:rFonts w:asciiTheme="minorHAnsi" w:hAnsiTheme="minorHAnsi" w:cstheme="minorHAnsi"/>
                <w:b/>
                <w:bCs/>
                <w:sz w:val="18"/>
                <w:szCs w:val="18"/>
                <w:highlight w:val="yellow"/>
                <w:lang w:eastAsia="en-US"/>
              </w:rPr>
            </w:pPr>
            <w:r w:rsidRPr="006A2770">
              <w:rPr>
                <w:rFonts w:asciiTheme="minorHAnsi" w:hAnsiTheme="minorHAnsi" w:cstheme="minorHAnsi"/>
                <w:b/>
                <w:bCs/>
                <w:sz w:val="18"/>
                <w:szCs w:val="18"/>
                <w:lang w:eastAsia="en-US"/>
              </w:rPr>
              <w:t>EDUHA, s.r.o.</w:t>
            </w:r>
          </w:p>
        </w:tc>
      </w:tr>
      <w:tr w:rsidR="00F14870" w:rsidRPr="00C53194" w14:paraId="0D3BB106" w14:textId="77777777" w:rsidTr="005A2863">
        <w:tc>
          <w:tcPr>
            <w:tcW w:w="2404" w:type="dxa"/>
          </w:tcPr>
          <w:p w14:paraId="23375622" w14:textId="77777777" w:rsidR="00F14870" w:rsidRPr="00C53194" w:rsidRDefault="00F14870" w:rsidP="00F2225F">
            <w:pPr>
              <w:keepLines/>
              <w:rPr>
                <w:rFonts w:asciiTheme="minorHAnsi" w:hAnsiTheme="minorHAnsi" w:cstheme="minorHAnsi"/>
                <w:b/>
                <w:sz w:val="18"/>
                <w:szCs w:val="18"/>
                <w:lang w:eastAsia="en-US"/>
              </w:rPr>
            </w:pPr>
          </w:p>
        </w:tc>
        <w:tc>
          <w:tcPr>
            <w:tcW w:w="1651" w:type="dxa"/>
            <w:hideMark/>
          </w:tcPr>
          <w:p w14:paraId="1CF01452" w14:textId="77777777" w:rsidR="00F14870" w:rsidRPr="00C53194" w:rsidRDefault="00F14870" w:rsidP="00F2225F">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se sídlem:</w:t>
            </w:r>
          </w:p>
        </w:tc>
        <w:tc>
          <w:tcPr>
            <w:tcW w:w="5164" w:type="dxa"/>
          </w:tcPr>
          <w:p w14:paraId="41484995" w14:textId="3A76D255" w:rsidR="00F14870" w:rsidRPr="00C53194" w:rsidRDefault="006A2770" w:rsidP="00F2225F">
            <w:pPr>
              <w:keepLines/>
              <w:rPr>
                <w:rFonts w:asciiTheme="minorHAnsi" w:hAnsiTheme="minorHAnsi" w:cstheme="minorHAnsi"/>
                <w:sz w:val="18"/>
                <w:szCs w:val="18"/>
                <w:highlight w:val="yellow"/>
                <w:lang w:eastAsia="en-US"/>
              </w:rPr>
            </w:pPr>
            <w:r w:rsidRPr="006A2770">
              <w:rPr>
                <w:rFonts w:asciiTheme="minorHAnsi" w:hAnsiTheme="minorHAnsi" w:cstheme="minorHAnsi"/>
                <w:sz w:val="18"/>
                <w:szCs w:val="18"/>
                <w:lang w:eastAsia="en-US"/>
              </w:rPr>
              <w:t>Studentské náměstí 1535, Mařatice, 686 01 Uherské Hradiště</w:t>
            </w:r>
            <w:r w:rsidRPr="006A2770" w:rsidDel="006A2770">
              <w:rPr>
                <w:rFonts w:asciiTheme="minorHAnsi" w:hAnsiTheme="minorHAnsi" w:cstheme="minorHAnsi"/>
                <w:sz w:val="18"/>
                <w:szCs w:val="18"/>
                <w:lang w:eastAsia="en-US"/>
              </w:rPr>
              <w:t xml:space="preserve"> </w:t>
            </w:r>
          </w:p>
        </w:tc>
      </w:tr>
      <w:tr w:rsidR="00F14870" w:rsidRPr="00C53194" w14:paraId="61BD53B9" w14:textId="77777777" w:rsidTr="005A2863">
        <w:tc>
          <w:tcPr>
            <w:tcW w:w="2404" w:type="dxa"/>
          </w:tcPr>
          <w:p w14:paraId="4602E921" w14:textId="77777777" w:rsidR="00F14870" w:rsidRPr="00C53194" w:rsidRDefault="00F14870" w:rsidP="00F2225F">
            <w:pPr>
              <w:keepLines/>
              <w:rPr>
                <w:rFonts w:asciiTheme="minorHAnsi" w:hAnsiTheme="minorHAnsi" w:cstheme="minorHAnsi"/>
                <w:b/>
                <w:sz w:val="18"/>
                <w:szCs w:val="18"/>
                <w:lang w:eastAsia="en-US"/>
              </w:rPr>
            </w:pPr>
          </w:p>
        </w:tc>
        <w:tc>
          <w:tcPr>
            <w:tcW w:w="1651" w:type="dxa"/>
            <w:hideMark/>
          </w:tcPr>
          <w:p w14:paraId="78B6686F" w14:textId="77777777" w:rsidR="00F14870" w:rsidRPr="00C53194" w:rsidRDefault="00F14870" w:rsidP="00F2225F">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IČO:</w:t>
            </w:r>
          </w:p>
        </w:tc>
        <w:tc>
          <w:tcPr>
            <w:tcW w:w="5164" w:type="dxa"/>
          </w:tcPr>
          <w:p w14:paraId="08D1552D" w14:textId="739AE0FE" w:rsidR="00F14870" w:rsidRPr="00C53194" w:rsidRDefault="006A2770" w:rsidP="00F2225F">
            <w:pPr>
              <w:keepLines/>
              <w:rPr>
                <w:rFonts w:asciiTheme="minorHAnsi" w:hAnsiTheme="minorHAnsi" w:cstheme="minorHAnsi"/>
                <w:sz w:val="18"/>
                <w:szCs w:val="18"/>
                <w:highlight w:val="yellow"/>
                <w:lang w:eastAsia="en-US"/>
              </w:rPr>
            </w:pPr>
            <w:r w:rsidRPr="006A2770">
              <w:rPr>
                <w:rFonts w:asciiTheme="minorHAnsi" w:hAnsiTheme="minorHAnsi" w:cstheme="minorHAnsi"/>
                <w:sz w:val="18"/>
                <w:szCs w:val="18"/>
                <w:lang w:eastAsia="en-US"/>
              </w:rPr>
              <w:t>27680657</w:t>
            </w:r>
          </w:p>
        </w:tc>
      </w:tr>
      <w:tr w:rsidR="00F14870" w:rsidRPr="00C53194" w14:paraId="73A1EA62" w14:textId="77777777" w:rsidTr="005A2863">
        <w:tc>
          <w:tcPr>
            <w:tcW w:w="2404" w:type="dxa"/>
          </w:tcPr>
          <w:p w14:paraId="3741B8C6" w14:textId="77777777" w:rsidR="00F14870" w:rsidRPr="00C53194" w:rsidRDefault="00F14870" w:rsidP="00F2225F">
            <w:pPr>
              <w:keepLines/>
              <w:rPr>
                <w:rFonts w:asciiTheme="minorHAnsi" w:hAnsiTheme="minorHAnsi" w:cstheme="minorHAnsi"/>
                <w:b/>
                <w:sz w:val="18"/>
                <w:szCs w:val="18"/>
                <w:lang w:eastAsia="en-US"/>
              </w:rPr>
            </w:pPr>
          </w:p>
        </w:tc>
        <w:tc>
          <w:tcPr>
            <w:tcW w:w="1651" w:type="dxa"/>
            <w:hideMark/>
          </w:tcPr>
          <w:p w14:paraId="6F5A523A" w14:textId="77777777" w:rsidR="00F14870" w:rsidRPr="00C53194" w:rsidRDefault="00F14870" w:rsidP="00F2225F">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DIČ:</w:t>
            </w:r>
          </w:p>
        </w:tc>
        <w:tc>
          <w:tcPr>
            <w:tcW w:w="5164" w:type="dxa"/>
          </w:tcPr>
          <w:p w14:paraId="77117427" w14:textId="761593A3" w:rsidR="00F14870" w:rsidRPr="00C53194" w:rsidRDefault="006A2770" w:rsidP="00F2225F">
            <w:pPr>
              <w:keepLines/>
              <w:rPr>
                <w:rFonts w:asciiTheme="minorHAnsi" w:hAnsiTheme="minorHAnsi" w:cstheme="minorHAnsi"/>
                <w:sz w:val="18"/>
                <w:szCs w:val="18"/>
                <w:highlight w:val="yellow"/>
                <w:lang w:eastAsia="en-US"/>
              </w:rPr>
            </w:pPr>
            <w:r>
              <w:rPr>
                <w:rFonts w:asciiTheme="minorHAnsi" w:hAnsiTheme="minorHAnsi" w:cstheme="minorHAnsi"/>
                <w:sz w:val="18"/>
                <w:szCs w:val="18"/>
                <w:lang w:eastAsia="en-US"/>
              </w:rPr>
              <w:t>CZ</w:t>
            </w:r>
            <w:r w:rsidRPr="006A2770">
              <w:rPr>
                <w:rFonts w:asciiTheme="minorHAnsi" w:hAnsiTheme="minorHAnsi" w:cstheme="minorHAnsi"/>
                <w:sz w:val="18"/>
                <w:szCs w:val="18"/>
                <w:lang w:eastAsia="en-US"/>
              </w:rPr>
              <w:t>27680657</w:t>
            </w:r>
          </w:p>
        </w:tc>
      </w:tr>
      <w:tr w:rsidR="00F14870" w:rsidRPr="00C53194" w14:paraId="124662F2" w14:textId="77777777" w:rsidTr="005A2863">
        <w:tc>
          <w:tcPr>
            <w:tcW w:w="2404" w:type="dxa"/>
          </w:tcPr>
          <w:p w14:paraId="25A9B94C" w14:textId="77777777" w:rsidR="00F14870" w:rsidRPr="00C53194" w:rsidRDefault="00F14870" w:rsidP="00F2225F">
            <w:pPr>
              <w:keepLines/>
              <w:rPr>
                <w:rFonts w:asciiTheme="minorHAnsi" w:hAnsiTheme="minorHAnsi" w:cstheme="minorHAnsi"/>
                <w:b/>
                <w:sz w:val="18"/>
                <w:szCs w:val="18"/>
                <w:lang w:eastAsia="en-US"/>
              </w:rPr>
            </w:pPr>
          </w:p>
        </w:tc>
        <w:tc>
          <w:tcPr>
            <w:tcW w:w="1651" w:type="dxa"/>
            <w:hideMark/>
          </w:tcPr>
          <w:p w14:paraId="7B3670A6" w14:textId="77777777" w:rsidR="00F14870" w:rsidRPr="00C53194" w:rsidRDefault="00F14870" w:rsidP="00F2225F">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zápis v OR:</w:t>
            </w:r>
          </w:p>
        </w:tc>
        <w:tc>
          <w:tcPr>
            <w:tcW w:w="5164" w:type="dxa"/>
          </w:tcPr>
          <w:p w14:paraId="728C7A8D" w14:textId="40D810E7" w:rsidR="00F14870" w:rsidRPr="00C53194" w:rsidRDefault="006A2770" w:rsidP="00F2225F">
            <w:pPr>
              <w:keepLines/>
              <w:rPr>
                <w:rFonts w:asciiTheme="minorHAnsi" w:hAnsiTheme="minorHAnsi" w:cstheme="minorHAnsi"/>
                <w:sz w:val="18"/>
                <w:szCs w:val="18"/>
                <w:highlight w:val="yellow"/>
                <w:lang w:eastAsia="en-US"/>
              </w:rPr>
            </w:pPr>
            <w:r w:rsidRPr="006A2770">
              <w:rPr>
                <w:rFonts w:asciiTheme="minorHAnsi" w:hAnsiTheme="minorHAnsi" w:cstheme="minorHAnsi"/>
                <w:sz w:val="18"/>
                <w:szCs w:val="18"/>
                <w:lang w:eastAsia="en-US"/>
              </w:rPr>
              <w:t>C 51592 vedená u Krajského soudu v Brně</w:t>
            </w:r>
          </w:p>
        </w:tc>
      </w:tr>
      <w:tr w:rsidR="00F14870" w:rsidRPr="00C53194" w14:paraId="117CA0B7" w14:textId="77777777" w:rsidTr="005A2863">
        <w:tc>
          <w:tcPr>
            <w:tcW w:w="2404" w:type="dxa"/>
          </w:tcPr>
          <w:p w14:paraId="314E8ACC" w14:textId="77777777" w:rsidR="00F14870" w:rsidRPr="00C53194" w:rsidRDefault="00F14870" w:rsidP="00F2225F">
            <w:pPr>
              <w:keepLines/>
              <w:rPr>
                <w:rFonts w:asciiTheme="minorHAnsi" w:hAnsiTheme="minorHAnsi" w:cstheme="minorHAnsi"/>
                <w:b/>
                <w:sz w:val="18"/>
                <w:szCs w:val="18"/>
                <w:lang w:eastAsia="en-US"/>
              </w:rPr>
            </w:pPr>
          </w:p>
        </w:tc>
        <w:tc>
          <w:tcPr>
            <w:tcW w:w="1651" w:type="dxa"/>
            <w:hideMark/>
          </w:tcPr>
          <w:p w14:paraId="2D2F8662" w14:textId="2AE4AB12" w:rsidR="00F14870" w:rsidRPr="00C53194" w:rsidRDefault="00F14870" w:rsidP="00F2225F">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zastoupen</w:t>
            </w:r>
            <w:r w:rsidR="00A30908">
              <w:rPr>
                <w:rFonts w:asciiTheme="minorHAnsi" w:hAnsiTheme="minorHAnsi" w:cstheme="minorHAnsi"/>
                <w:sz w:val="18"/>
                <w:szCs w:val="18"/>
                <w:lang w:eastAsia="en-US"/>
              </w:rPr>
              <w:t>í</w:t>
            </w:r>
            <w:r w:rsidRPr="00C53194">
              <w:rPr>
                <w:rFonts w:asciiTheme="minorHAnsi" w:hAnsiTheme="minorHAnsi" w:cstheme="minorHAnsi"/>
                <w:sz w:val="18"/>
                <w:szCs w:val="18"/>
                <w:lang w:eastAsia="en-US"/>
              </w:rPr>
              <w:t>:</w:t>
            </w:r>
          </w:p>
        </w:tc>
        <w:tc>
          <w:tcPr>
            <w:tcW w:w="5164" w:type="dxa"/>
          </w:tcPr>
          <w:p w14:paraId="13432204" w14:textId="6E62EAF3" w:rsidR="00F14870" w:rsidRPr="00C53194" w:rsidRDefault="006A2770" w:rsidP="00F2225F">
            <w:pPr>
              <w:keepLines/>
              <w:rPr>
                <w:rFonts w:asciiTheme="minorHAnsi" w:hAnsiTheme="minorHAnsi" w:cstheme="minorHAnsi"/>
                <w:sz w:val="18"/>
                <w:szCs w:val="18"/>
                <w:highlight w:val="yellow"/>
                <w:lang w:eastAsia="en-US"/>
              </w:rPr>
            </w:pPr>
            <w:r w:rsidRPr="006A2770">
              <w:rPr>
                <w:rFonts w:asciiTheme="minorHAnsi" w:hAnsiTheme="minorHAnsi" w:cstheme="minorHAnsi"/>
                <w:sz w:val="18"/>
                <w:szCs w:val="18"/>
                <w:lang w:eastAsia="en-US"/>
              </w:rPr>
              <w:t>Ing. Libor Karásek, jednatel</w:t>
            </w:r>
          </w:p>
        </w:tc>
      </w:tr>
      <w:tr w:rsidR="00AC7D01" w:rsidRPr="00C53194" w14:paraId="1FB494B3" w14:textId="77777777" w:rsidTr="005A2863">
        <w:tc>
          <w:tcPr>
            <w:tcW w:w="2404" w:type="dxa"/>
          </w:tcPr>
          <w:p w14:paraId="5F8269E3" w14:textId="77777777" w:rsidR="00AC7D01" w:rsidRPr="00C53194" w:rsidRDefault="00AC7D01" w:rsidP="00AC7D01">
            <w:pPr>
              <w:keepLines/>
              <w:rPr>
                <w:rFonts w:asciiTheme="minorHAnsi" w:hAnsiTheme="minorHAnsi" w:cstheme="minorHAnsi"/>
                <w:b/>
                <w:sz w:val="18"/>
                <w:szCs w:val="18"/>
                <w:lang w:eastAsia="en-US"/>
              </w:rPr>
            </w:pPr>
          </w:p>
        </w:tc>
        <w:tc>
          <w:tcPr>
            <w:tcW w:w="1651" w:type="dxa"/>
            <w:hideMark/>
          </w:tcPr>
          <w:p w14:paraId="29250913" w14:textId="77777777" w:rsidR="00AC7D01" w:rsidRPr="00C53194" w:rsidRDefault="00AC7D01" w:rsidP="00AC7D01">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kontaktní údaje:</w:t>
            </w:r>
          </w:p>
        </w:tc>
        <w:tc>
          <w:tcPr>
            <w:tcW w:w="5164" w:type="dxa"/>
          </w:tcPr>
          <w:p w14:paraId="0CD9EF0E" w14:textId="44DE78F0" w:rsidR="00AC7D01" w:rsidRPr="002D0A7C" w:rsidRDefault="002D0A7C" w:rsidP="00AC7D01">
            <w:pPr>
              <w:keepLines/>
              <w:rPr>
                <w:rFonts w:asciiTheme="minorHAnsi" w:hAnsiTheme="minorHAnsi" w:cstheme="minorHAnsi"/>
                <w:sz w:val="18"/>
                <w:szCs w:val="18"/>
                <w:lang w:eastAsia="en-US"/>
              </w:rPr>
            </w:pPr>
            <w:r w:rsidRPr="002D0A7C">
              <w:rPr>
                <w:rFonts w:asciiTheme="minorHAnsi" w:hAnsiTheme="minorHAnsi" w:cstheme="minorHAnsi"/>
                <w:sz w:val="18"/>
                <w:szCs w:val="18"/>
                <w:lang w:eastAsia="en-US"/>
              </w:rPr>
              <w:t>info@eduha.cz</w:t>
            </w:r>
          </w:p>
        </w:tc>
      </w:tr>
      <w:tr w:rsidR="00AC7D01" w:rsidRPr="00C53194" w14:paraId="27E386D5" w14:textId="77777777" w:rsidTr="005A2863">
        <w:tc>
          <w:tcPr>
            <w:tcW w:w="2404" w:type="dxa"/>
          </w:tcPr>
          <w:p w14:paraId="6DB95BBC" w14:textId="77777777" w:rsidR="00AC7D01" w:rsidRPr="00C53194" w:rsidRDefault="00AC7D01" w:rsidP="00AC7D01">
            <w:pPr>
              <w:keepLines/>
              <w:rPr>
                <w:rFonts w:asciiTheme="minorHAnsi" w:hAnsiTheme="minorHAnsi" w:cstheme="minorHAnsi"/>
                <w:b/>
                <w:sz w:val="18"/>
                <w:szCs w:val="18"/>
                <w:lang w:eastAsia="en-US"/>
              </w:rPr>
            </w:pPr>
          </w:p>
        </w:tc>
        <w:tc>
          <w:tcPr>
            <w:tcW w:w="1651" w:type="dxa"/>
          </w:tcPr>
          <w:p w14:paraId="7B012AC9" w14:textId="77777777" w:rsidR="00AC7D01" w:rsidRPr="00C53194" w:rsidRDefault="00AC7D01" w:rsidP="00AC7D01">
            <w:pPr>
              <w:keepLines/>
              <w:rPr>
                <w:rFonts w:asciiTheme="minorHAnsi" w:hAnsiTheme="minorHAnsi" w:cstheme="minorHAnsi"/>
                <w:sz w:val="18"/>
                <w:szCs w:val="18"/>
                <w:lang w:eastAsia="en-US"/>
              </w:rPr>
            </w:pPr>
          </w:p>
        </w:tc>
        <w:tc>
          <w:tcPr>
            <w:tcW w:w="5164" w:type="dxa"/>
          </w:tcPr>
          <w:p w14:paraId="76D36C02" w14:textId="77777777" w:rsidR="00AC7D01" w:rsidRPr="00C53194" w:rsidRDefault="00AC7D01" w:rsidP="00AC7D01">
            <w:pPr>
              <w:keepLines/>
              <w:rPr>
                <w:rFonts w:asciiTheme="minorHAnsi" w:hAnsiTheme="minorHAnsi" w:cstheme="minorHAnsi"/>
                <w:sz w:val="18"/>
                <w:szCs w:val="18"/>
                <w:lang w:eastAsia="en-US"/>
              </w:rPr>
            </w:pPr>
          </w:p>
        </w:tc>
      </w:tr>
      <w:tr w:rsidR="00AC7D01" w:rsidRPr="00C53194" w14:paraId="76B07C75" w14:textId="77777777" w:rsidTr="005A2863">
        <w:tc>
          <w:tcPr>
            <w:tcW w:w="2404" w:type="dxa"/>
          </w:tcPr>
          <w:p w14:paraId="5EB867D4" w14:textId="77777777" w:rsidR="00AC7D01" w:rsidRPr="00C53194" w:rsidRDefault="00AC7D01" w:rsidP="00AC7D01">
            <w:pPr>
              <w:keepLines/>
              <w:rPr>
                <w:rFonts w:asciiTheme="minorHAnsi" w:hAnsiTheme="minorHAnsi" w:cstheme="minorHAnsi"/>
                <w:b/>
                <w:sz w:val="18"/>
                <w:szCs w:val="18"/>
                <w:lang w:eastAsia="en-US"/>
              </w:rPr>
            </w:pPr>
          </w:p>
        </w:tc>
        <w:tc>
          <w:tcPr>
            <w:tcW w:w="6815" w:type="dxa"/>
            <w:gridSpan w:val="2"/>
            <w:hideMark/>
          </w:tcPr>
          <w:p w14:paraId="637410AC" w14:textId="77777777" w:rsidR="00AC7D01" w:rsidRPr="00C53194" w:rsidRDefault="00AC7D01" w:rsidP="00AC7D01">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(dále jako „</w:t>
            </w:r>
            <w:r w:rsidRPr="00C53194">
              <w:rPr>
                <w:rFonts w:asciiTheme="minorHAnsi" w:hAnsiTheme="minorHAnsi" w:cstheme="minorHAnsi"/>
                <w:b/>
                <w:sz w:val="18"/>
                <w:szCs w:val="18"/>
                <w:lang w:eastAsia="en-US"/>
              </w:rPr>
              <w:t>Pronajímatel</w:t>
            </w:r>
            <w:r w:rsidRPr="00C53194">
              <w:rPr>
                <w:rFonts w:asciiTheme="minorHAnsi" w:hAnsiTheme="minorHAnsi" w:cstheme="minorHAnsi"/>
                <w:sz w:val="18"/>
                <w:szCs w:val="18"/>
                <w:lang w:eastAsia="en-US"/>
              </w:rPr>
              <w:t>“)</w:t>
            </w:r>
          </w:p>
        </w:tc>
      </w:tr>
      <w:tr w:rsidR="00AC7D01" w:rsidRPr="00C53194" w14:paraId="7EC60753" w14:textId="77777777" w:rsidTr="005A2863">
        <w:trPr>
          <w:trHeight w:val="164"/>
        </w:trPr>
        <w:tc>
          <w:tcPr>
            <w:tcW w:w="9219" w:type="dxa"/>
            <w:gridSpan w:val="3"/>
          </w:tcPr>
          <w:p w14:paraId="6BA39CDF" w14:textId="77777777" w:rsidR="00AC7D01" w:rsidRPr="00C53194" w:rsidRDefault="00AC7D01" w:rsidP="00AC7D01">
            <w:pPr>
              <w:keepLines/>
              <w:rPr>
                <w:rFonts w:asciiTheme="minorHAnsi" w:hAnsiTheme="minorHAnsi" w:cstheme="minorHAnsi"/>
                <w:sz w:val="18"/>
                <w:szCs w:val="18"/>
                <w:lang w:eastAsia="en-US"/>
              </w:rPr>
            </w:pPr>
          </w:p>
        </w:tc>
      </w:tr>
      <w:tr w:rsidR="00AC7D01" w:rsidRPr="00C53194" w14:paraId="7224C377" w14:textId="77777777" w:rsidTr="005A2863">
        <w:tc>
          <w:tcPr>
            <w:tcW w:w="2404" w:type="dxa"/>
            <w:hideMark/>
          </w:tcPr>
          <w:p w14:paraId="0E140626" w14:textId="63DC5613" w:rsidR="00AC7D01" w:rsidRPr="00C53194" w:rsidRDefault="00AC7D01" w:rsidP="00AC7D01">
            <w:pPr>
              <w:keepLines/>
              <w:rPr>
                <w:rFonts w:asciiTheme="minorHAnsi" w:hAnsiTheme="minorHAnsi" w:cstheme="minorHAnsi"/>
                <w:b/>
                <w:sz w:val="18"/>
                <w:szCs w:val="18"/>
                <w:lang w:eastAsia="en-US"/>
              </w:rPr>
            </w:pPr>
            <w:r w:rsidRPr="00C53194">
              <w:rPr>
                <w:rFonts w:asciiTheme="minorHAnsi" w:hAnsiTheme="minorHAnsi" w:cstheme="minorHAnsi"/>
                <w:b/>
                <w:sz w:val="18"/>
                <w:szCs w:val="18"/>
                <w:lang w:eastAsia="en-US"/>
              </w:rPr>
              <w:t xml:space="preserve">2) </w:t>
            </w:r>
            <w:r w:rsidR="006A2770">
              <w:rPr>
                <w:rFonts w:asciiTheme="minorHAnsi" w:hAnsiTheme="minorHAnsi" w:cstheme="minorHAnsi"/>
                <w:b/>
                <w:sz w:val="18"/>
                <w:szCs w:val="18"/>
                <w:lang w:eastAsia="en-US"/>
              </w:rPr>
              <w:t>Nájemce</w:t>
            </w:r>
            <w:r w:rsidRPr="00C53194">
              <w:rPr>
                <w:rFonts w:asciiTheme="minorHAnsi" w:hAnsiTheme="minorHAnsi" w:cstheme="minorHAnsi"/>
                <w:b/>
                <w:sz w:val="18"/>
                <w:szCs w:val="18"/>
                <w:lang w:eastAsia="en-US"/>
              </w:rPr>
              <w:t>:</w:t>
            </w:r>
          </w:p>
        </w:tc>
        <w:tc>
          <w:tcPr>
            <w:tcW w:w="1651" w:type="dxa"/>
            <w:hideMark/>
          </w:tcPr>
          <w:p w14:paraId="313C912F" w14:textId="583B579F" w:rsidR="00AC7D01" w:rsidRPr="00C53194" w:rsidRDefault="00AC7D01" w:rsidP="00AC7D01">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firma:</w:t>
            </w:r>
          </w:p>
        </w:tc>
        <w:tc>
          <w:tcPr>
            <w:tcW w:w="5164" w:type="dxa"/>
            <w:hideMark/>
          </w:tcPr>
          <w:p w14:paraId="7B9A8672" w14:textId="517AC560" w:rsidR="00AC7D01" w:rsidRPr="00356AB1" w:rsidRDefault="00356AB1" w:rsidP="00356AB1">
            <w:pPr>
              <w:keepLines/>
              <w:rPr>
                <w:rFonts w:asciiTheme="minorHAnsi" w:hAnsiTheme="minorHAnsi"/>
                <w:b/>
                <w:bCs/>
                <w:sz w:val="18"/>
              </w:rPr>
            </w:pPr>
            <w:bookmarkStart w:id="0" w:name="_Hlk183018661"/>
            <w:r w:rsidRPr="00356AB1">
              <w:rPr>
                <w:rFonts w:asciiTheme="minorHAnsi" w:hAnsiTheme="minorHAnsi" w:cstheme="minorHAnsi"/>
                <w:b/>
                <w:bCs/>
                <w:sz w:val="18"/>
                <w:szCs w:val="18"/>
                <w:lang w:eastAsia="en-US"/>
              </w:rPr>
              <w:t>VÁCLAV HRABEC s.r.o.</w:t>
            </w:r>
            <w:r w:rsidRPr="00356AB1" w:rsidDel="00356AB1">
              <w:rPr>
                <w:rFonts w:asciiTheme="minorHAnsi" w:hAnsiTheme="minorHAnsi" w:cstheme="minorHAnsi"/>
                <w:b/>
                <w:bCs/>
                <w:sz w:val="18"/>
                <w:szCs w:val="18"/>
                <w:lang w:eastAsia="en-US"/>
              </w:rPr>
              <w:t xml:space="preserve"> </w:t>
            </w:r>
            <w:bookmarkEnd w:id="0"/>
          </w:p>
        </w:tc>
      </w:tr>
      <w:tr w:rsidR="00AC7D01" w:rsidRPr="00C53194" w14:paraId="121DA00C" w14:textId="77777777" w:rsidTr="005A2863">
        <w:tc>
          <w:tcPr>
            <w:tcW w:w="2404" w:type="dxa"/>
          </w:tcPr>
          <w:p w14:paraId="076B9668" w14:textId="77777777" w:rsidR="00AC7D01" w:rsidRPr="00C53194" w:rsidRDefault="00AC7D01" w:rsidP="00AC7D01">
            <w:pPr>
              <w:keepLines/>
              <w:rPr>
                <w:rFonts w:asciiTheme="minorHAnsi" w:hAnsiTheme="minorHAnsi" w:cstheme="minorHAnsi"/>
                <w:b/>
                <w:sz w:val="18"/>
                <w:szCs w:val="18"/>
                <w:lang w:eastAsia="en-US"/>
              </w:rPr>
            </w:pPr>
          </w:p>
        </w:tc>
        <w:tc>
          <w:tcPr>
            <w:tcW w:w="1651" w:type="dxa"/>
            <w:hideMark/>
          </w:tcPr>
          <w:p w14:paraId="4575D618" w14:textId="6ABD0DAC" w:rsidR="00AC7D01" w:rsidRPr="00C53194" w:rsidRDefault="00AC7D01" w:rsidP="00AC7D01">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se sídlem:</w:t>
            </w:r>
          </w:p>
        </w:tc>
        <w:tc>
          <w:tcPr>
            <w:tcW w:w="5164" w:type="dxa"/>
            <w:hideMark/>
          </w:tcPr>
          <w:p w14:paraId="54A3270A" w14:textId="00E51A62" w:rsidR="00AC7D01" w:rsidRPr="00C53194" w:rsidRDefault="00356AB1" w:rsidP="00AC7D01">
            <w:pPr>
              <w:keepLines/>
              <w:rPr>
                <w:rFonts w:asciiTheme="minorHAnsi" w:hAnsiTheme="minorHAnsi" w:cstheme="minorHAnsi"/>
                <w:sz w:val="18"/>
                <w:szCs w:val="18"/>
                <w:lang w:eastAsia="en-US"/>
              </w:rPr>
            </w:pPr>
            <w:r w:rsidRPr="00356AB1">
              <w:rPr>
                <w:rFonts w:asciiTheme="minorHAnsi" w:hAnsiTheme="minorHAnsi" w:cstheme="minorHAnsi"/>
                <w:sz w:val="18"/>
                <w:szCs w:val="18"/>
                <w:lang w:eastAsia="en-US"/>
              </w:rPr>
              <w:t>Salašská 269, 687 06 Velehrad</w:t>
            </w:r>
            <w:r w:rsidRPr="00356AB1" w:rsidDel="00356AB1">
              <w:rPr>
                <w:rFonts w:asciiTheme="minorHAnsi" w:hAnsiTheme="minorHAnsi" w:cstheme="minorHAnsi"/>
                <w:sz w:val="18"/>
                <w:szCs w:val="18"/>
                <w:lang w:eastAsia="en-US"/>
              </w:rPr>
              <w:t xml:space="preserve"> </w:t>
            </w:r>
          </w:p>
        </w:tc>
      </w:tr>
      <w:tr w:rsidR="00AC7D01" w:rsidRPr="00C53194" w14:paraId="758FBC45" w14:textId="77777777" w:rsidTr="005A2863">
        <w:tc>
          <w:tcPr>
            <w:tcW w:w="2404" w:type="dxa"/>
          </w:tcPr>
          <w:p w14:paraId="1591B80A" w14:textId="77777777" w:rsidR="00AC7D01" w:rsidRPr="00C53194" w:rsidRDefault="00AC7D01" w:rsidP="00AC7D01">
            <w:pPr>
              <w:keepLines/>
              <w:rPr>
                <w:rFonts w:asciiTheme="minorHAnsi" w:hAnsiTheme="minorHAnsi" w:cstheme="minorHAnsi"/>
                <w:b/>
                <w:sz w:val="18"/>
                <w:szCs w:val="18"/>
                <w:lang w:eastAsia="en-US"/>
              </w:rPr>
            </w:pPr>
          </w:p>
        </w:tc>
        <w:tc>
          <w:tcPr>
            <w:tcW w:w="1651" w:type="dxa"/>
            <w:hideMark/>
          </w:tcPr>
          <w:p w14:paraId="124E1CA5" w14:textId="4A8A3890" w:rsidR="00AC7D01" w:rsidRPr="00C53194" w:rsidRDefault="00AC7D01" w:rsidP="00AC7D01">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IČO:</w:t>
            </w:r>
          </w:p>
        </w:tc>
        <w:tc>
          <w:tcPr>
            <w:tcW w:w="5164" w:type="dxa"/>
            <w:hideMark/>
          </w:tcPr>
          <w:p w14:paraId="59ADA495" w14:textId="3291D1E6" w:rsidR="00AC7D01" w:rsidRPr="00C53194" w:rsidRDefault="00356AB1" w:rsidP="00AC7D01">
            <w:pPr>
              <w:keepLines/>
              <w:rPr>
                <w:rFonts w:asciiTheme="minorHAnsi" w:hAnsiTheme="minorHAnsi" w:cstheme="minorHAnsi"/>
                <w:sz w:val="18"/>
                <w:szCs w:val="18"/>
                <w:lang w:eastAsia="en-US"/>
              </w:rPr>
            </w:pPr>
            <w:r w:rsidRPr="00356AB1">
              <w:rPr>
                <w:rFonts w:asciiTheme="minorHAnsi" w:hAnsiTheme="minorHAnsi" w:cstheme="minorHAnsi"/>
                <w:sz w:val="18"/>
                <w:szCs w:val="18"/>
                <w:lang w:eastAsia="en-US"/>
              </w:rPr>
              <w:t>26256231</w:t>
            </w:r>
          </w:p>
        </w:tc>
      </w:tr>
      <w:tr w:rsidR="00AC7D01" w:rsidRPr="00C53194" w14:paraId="518955E7" w14:textId="77777777" w:rsidTr="005A2863">
        <w:tc>
          <w:tcPr>
            <w:tcW w:w="2404" w:type="dxa"/>
          </w:tcPr>
          <w:p w14:paraId="2636A299" w14:textId="77777777" w:rsidR="00AC7D01" w:rsidRPr="00C53194" w:rsidRDefault="00AC7D01" w:rsidP="00AC7D01">
            <w:pPr>
              <w:keepLines/>
              <w:rPr>
                <w:rFonts w:asciiTheme="minorHAnsi" w:hAnsiTheme="minorHAnsi" w:cstheme="minorHAnsi"/>
                <w:b/>
                <w:sz w:val="18"/>
                <w:szCs w:val="18"/>
                <w:lang w:eastAsia="en-US"/>
              </w:rPr>
            </w:pPr>
          </w:p>
        </w:tc>
        <w:tc>
          <w:tcPr>
            <w:tcW w:w="1651" w:type="dxa"/>
            <w:hideMark/>
          </w:tcPr>
          <w:p w14:paraId="1908810E" w14:textId="6BEC21AB" w:rsidR="00AC7D01" w:rsidRPr="00C53194" w:rsidRDefault="00AC7D01" w:rsidP="00AC7D01">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DIČ:</w:t>
            </w:r>
          </w:p>
        </w:tc>
        <w:tc>
          <w:tcPr>
            <w:tcW w:w="5164" w:type="dxa"/>
            <w:hideMark/>
          </w:tcPr>
          <w:p w14:paraId="764BB5C6" w14:textId="44B9AEFF" w:rsidR="00AC7D01" w:rsidRPr="00C53194" w:rsidRDefault="00356AB1" w:rsidP="00AC7D01">
            <w:pPr>
              <w:keepLines/>
              <w:rPr>
                <w:rFonts w:asciiTheme="minorHAnsi" w:hAnsiTheme="minorHAnsi" w:cstheme="minorHAnsi"/>
                <w:sz w:val="18"/>
                <w:szCs w:val="18"/>
                <w:lang w:eastAsia="en-US"/>
              </w:rPr>
            </w:pPr>
            <w:r>
              <w:rPr>
                <w:rFonts w:asciiTheme="minorHAnsi" w:hAnsiTheme="minorHAnsi" w:cstheme="minorHAnsi"/>
                <w:sz w:val="18"/>
                <w:szCs w:val="18"/>
                <w:lang w:eastAsia="en-US"/>
              </w:rPr>
              <w:t>CZ</w:t>
            </w:r>
            <w:r w:rsidRPr="00356AB1">
              <w:rPr>
                <w:rFonts w:asciiTheme="minorHAnsi" w:hAnsiTheme="minorHAnsi" w:cstheme="minorHAnsi"/>
                <w:sz w:val="18"/>
                <w:szCs w:val="18"/>
                <w:lang w:eastAsia="en-US"/>
              </w:rPr>
              <w:t>26256231</w:t>
            </w:r>
          </w:p>
        </w:tc>
      </w:tr>
      <w:tr w:rsidR="00AC7D01" w:rsidRPr="00C53194" w14:paraId="5E369945" w14:textId="77777777" w:rsidTr="005A2863">
        <w:tc>
          <w:tcPr>
            <w:tcW w:w="2404" w:type="dxa"/>
          </w:tcPr>
          <w:p w14:paraId="1CB16B31" w14:textId="77777777" w:rsidR="00AC7D01" w:rsidRPr="00C53194" w:rsidRDefault="00AC7D01" w:rsidP="00AC7D01">
            <w:pPr>
              <w:keepLines/>
              <w:rPr>
                <w:rFonts w:asciiTheme="minorHAnsi" w:hAnsiTheme="minorHAnsi" w:cstheme="minorHAnsi"/>
                <w:b/>
                <w:sz w:val="18"/>
                <w:szCs w:val="18"/>
                <w:lang w:eastAsia="en-US"/>
              </w:rPr>
            </w:pPr>
          </w:p>
        </w:tc>
        <w:tc>
          <w:tcPr>
            <w:tcW w:w="1651" w:type="dxa"/>
          </w:tcPr>
          <w:p w14:paraId="5D69FC55" w14:textId="5CD47CCE" w:rsidR="00AC7D01" w:rsidRPr="00C53194" w:rsidRDefault="00AC7D01" w:rsidP="00AC7D01">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zápis v OR:</w:t>
            </w:r>
          </w:p>
        </w:tc>
        <w:tc>
          <w:tcPr>
            <w:tcW w:w="5164" w:type="dxa"/>
          </w:tcPr>
          <w:p w14:paraId="4602384C" w14:textId="25874AC3" w:rsidR="00AC7D01" w:rsidRPr="00C53194" w:rsidRDefault="00356AB1" w:rsidP="00AC7D01">
            <w:pPr>
              <w:keepLines/>
              <w:rPr>
                <w:rFonts w:asciiTheme="minorHAnsi" w:hAnsiTheme="minorHAnsi" w:cstheme="minorHAnsi"/>
                <w:sz w:val="18"/>
                <w:szCs w:val="18"/>
                <w:lang w:eastAsia="en-US"/>
              </w:rPr>
            </w:pPr>
            <w:r w:rsidRPr="00356AB1">
              <w:rPr>
                <w:rFonts w:asciiTheme="minorHAnsi" w:hAnsiTheme="minorHAnsi" w:cstheme="minorHAnsi"/>
                <w:sz w:val="18"/>
                <w:szCs w:val="18"/>
                <w:lang w:eastAsia="en-US"/>
              </w:rPr>
              <w:t>C 40479 vedená u Krajského soudu v Brně</w:t>
            </w:r>
          </w:p>
        </w:tc>
      </w:tr>
      <w:tr w:rsidR="00AC7D01" w:rsidRPr="00C53194" w14:paraId="77F72C9A" w14:textId="77777777" w:rsidTr="005A2863">
        <w:tc>
          <w:tcPr>
            <w:tcW w:w="2404" w:type="dxa"/>
          </w:tcPr>
          <w:p w14:paraId="5A0764EC" w14:textId="77777777" w:rsidR="00AC7D01" w:rsidRPr="00C53194" w:rsidRDefault="00AC7D01" w:rsidP="00AC7D01">
            <w:pPr>
              <w:keepLines/>
              <w:rPr>
                <w:rFonts w:asciiTheme="minorHAnsi" w:hAnsiTheme="minorHAnsi" w:cstheme="minorHAnsi"/>
                <w:b/>
                <w:sz w:val="18"/>
                <w:szCs w:val="18"/>
                <w:lang w:eastAsia="en-US"/>
              </w:rPr>
            </w:pPr>
          </w:p>
        </w:tc>
        <w:tc>
          <w:tcPr>
            <w:tcW w:w="1651" w:type="dxa"/>
          </w:tcPr>
          <w:p w14:paraId="68B78F78" w14:textId="6E04296A" w:rsidR="00AC7D01" w:rsidRPr="00C53194" w:rsidRDefault="00AC7D01" w:rsidP="00AC7D01">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zastoupen</w:t>
            </w:r>
            <w:r w:rsidR="00A30908">
              <w:rPr>
                <w:rFonts w:asciiTheme="minorHAnsi" w:hAnsiTheme="minorHAnsi" w:cstheme="minorHAnsi"/>
                <w:sz w:val="18"/>
                <w:szCs w:val="18"/>
                <w:lang w:eastAsia="en-US"/>
              </w:rPr>
              <w:t>í</w:t>
            </w:r>
            <w:r w:rsidRPr="00C53194">
              <w:rPr>
                <w:rFonts w:asciiTheme="minorHAnsi" w:hAnsiTheme="minorHAnsi" w:cstheme="minorHAnsi"/>
                <w:sz w:val="18"/>
                <w:szCs w:val="18"/>
                <w:lang w:eastAsia="en-US"/>
              </w:rPr>
              <w:t>:</w:t>
            </w:r>
          </w:p>
        </w:tc>
        <w:tc>
          <w:tcPr>
            <w:tcW w:w="5164" w:type="dxa"/>
          </w:tcPr>
          <w:p w14:paraId="6507D159" w14:textId="688D4DA3" w:rsidR="00AC7D01" w:rsidRPr="00C53194" w:rsidRDefault="00A30908" w:rsidP="00AC7D01">
            <w:pPr>
              <w:keepLines/>
              <w:rPr>
                <w:rFonts w:asciiTheme="minorHAnsi" w:hAnsiTheme="minorHAnsi" w:cstheme="minorHAnsi"/>
                <w:sz w:val="18"/>
                <w:szCs w:val="18"/>
                <w:lang w:eastAsia="en-US"/>
              </w:rPr>
            </w:pPr>
            <w:r w:rsidRPr="00A30908">
              <w:rPr>
                <w:rFonts w:asciiTheme="minorHAnsi" w:hAnsiTheme="minorHAnsi" w:cstheme="minorHAnsi"/>
                <w:sz w:val="18"/>
                <w:szCs w:val="18"/>
                <w:lang w:eastAsia="en-US"/>
              </w:rPr>
              <w:t>Václav Hrabec a Vít Chytílek, jednatelé</w:t>
            </w:r>
          </w:p>
        </w:tc>
      </w:tr>
      <w:tr w:rsidR="00AC7D01" w:rsidRPr="00C53194" w14:paraId="5A87C20B" w14:textId="77777777" w:rsidTr="005A2863">
        <w:tc>
          <w:tcPr>
            <w:tcW w:w="2404" w:type="dxa"/>
          </w:tcPr>
          <w:p w14:paraId="44D34E2A" w14:textId="77777777" w:rsidR="00AC7D01" w:rsidRPr="00C53194" w:rsidRDefault="00AC7D01" w:rsidP="00AC7D01">
            <w:pPr>
              <w:keepLines/>
              <w:rPr>
                <w:rFonts w:asciiTheme="minorHAnsi" w:hAnsiTheme="minorHAnsi" w:cstheme="minorHAnsi"/>
                <w:b/>
                <w:sz w:val="18"/>
                <w:szCs w:val="18"/>
                <w:lang w:eastAsia="en-US"/>
              </w:rPr>
            </w:pPr>
          </w:p>
        </w:tc>
        <w:tc>
          <w:tcPr>
            <w:tcW w:w="1651" w:type="dxa"/>
          </w:tcPr>
          <w:p w14:paraId="796A8D3A" w14:textId="278C981D" w:rsidR="00AC7D01" w:rsidRPr="00C53194" w:rsidRDefault="00AC7D01" w:rsidP="00AC7D01">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kontaktní údaje:</w:t>
            </w:r>
          </w:p>
        </w:tc>
        <w:tc>
          <w:tcPr>
            <w:tcW w:w="5164" w:type="dxa"/>
          </w:tcPr>
          <w:p w14:paraId="07B8E076" w14:textId="24DF8C81" w:rsidR="00AC7D01" w:rsidRPr="00C53194" w:rsidRDefault="000E0ECF" w:rsidP="00AC7D01">
            <w:pPr>
              <w:keepLines/>
              <w:rPr>
                <w:rFonts w:asciiTheme="minorHAnsi" w:hAnsiTheme="minorHAnsi" w:cstheme="minorHAnsi"/>
                <w:sz w:val="18"/>
                <w:szCs w:val="18"/>
                <w:lang w:eastAsia="en-US"/>
              </w:rPr>
            </w:pPr>
            <w:r>
              <w:rPr>
                <w:rFonts w:asciiTheme="minorHAnsi" w:hAnsiTheme="minorHAnsi" w:cstheme="minorHAnsi"/>
                <w:sz w:val="18"/>
                <w:szCs w:val="18"/>
                <w:lang w:eastAsia="en-US"/>
              </w:rPr>
              <w:t>v</w:t>
            </w:r>
            <w:r w:rsidR="002D0A7C">
              <w:rPr>
                <w:rFonts w:asciiTheme="minorHAnsi" w:hAnsiTheme="minorHAnsi" w:cstheme="minorHAnsi"/>
                <w:sz w:val="18"/>
                <w:szCs w:val="18"/>
                <w:lang w:eastAsia="en-US"/>
              </w:rPr>
              <w:t>aclav.hrabec@centrum.cz</w:t>
            </w:r>
          </w:p>
        </w:tc>
      </w:tr>
      <w:tr w:rsidR="00AC7D01" w:rsidRPr="00C53194" w14:paraId="66AE7B60" w14:textId="77777777" w:rsidTr="005A2863">
        <w:tc>
          <w:tcPr>
            <w:tcW w:w="2404" w:type="dxa"/>
          </w:tcPr>
          <w:p w14:paraId="73DA1416" w14:textId="77777777" w:rsidR="00AC7D01" w:rsidRPr="00C53194" w:rsidRDefault="00AC7D01" w:rsidP="00AC7D01">
            <w:pPr>
              <w:keepLines/>
              <w:rPr>
                <w:rFonts w:asciiTheme="minorHAnsi" w:hAnsiTheme="minorHAnsi" w:cstheme="minorHAnsi"/>
                <w:b/>
                <w:sz w:val="18"/>
                <w:szCs w:val="18"/>
                <w:lang w:eastAsia="en-US"/>
              </w:rPr>
            </w:pPr>
          </w:p>
        </w:tc>
        <w:tc>
          <w:tcPr>
            <w:tcW w:w="1651" w:type="dxa"/>
          </w:tcPr>
          <w:p w14:paraId="104191FF" w14:textId="77777777" w:rsidR="00AC7D01" w:rsidRPr="00C53194" w:rsidRDefault="00AC7D01" w:rsidP="00AC7D01">
            <w:pPr>
              <w:keepLines/>
              <w:rPr>
                <w:rFonts w:asciiTheme="minorHAnsi" w:hAnsiTheme="minorHAnsi" w:cstheme="minorHAnsi"/>
                <w:sz w:val="18"/>
                <w:szCs w:val="18"/>
                <w:lang w:eastAsia="en-US"/>
              </w:rPr>
            </w:pPr>
          </w:p>
        </w:tc>
        <w:tc>
          <w:tcPr>
            <w:tcW w:w="5164" w:type="dxa"/>
          </w:tcPr>
          <w:p w14:paraId="3E8A9CCF" w14:textId="77777777" w:rsidR="00AC7D01" w:rsidRPr="00C53194" w:rsidRDefault="00AC7D01" w:rsidP="00AC7D01">
            <w:pPr>
              <w:keepLines/>
              <w:rPr>
                <w:rFonts w:asciiTheme="minorHAnsi" w:hAnsiTheme="minorHAnsi" w:cstheme="minorHAnsi"/>
                <w:sz w:val="18"/>
                <w:szCs w:val="18"/>
                <w:lang w:eastAsia="en-US"/>
              </w:rPr>
            </w:pPr>
          </w:p>
        </w:tc>
      </w:tr>
      <w:tr w:rsidR="00AC7D01" w:rsidRPr="00C53194" w14:paraId="0BFCF931" w14:textId="77777777" w:rsidTr="005A2863">
        <w:tc>
          <w:tcPr>
            <w:tcW w:w="2404" w:type="dxa"/>
          </w:tcPr>
          <w:p w14:paraId="6FA2C7DA" w14:textId="77777777" w:rsidR="00AC7D01" w:rsidRPr="00C53194" w:rsidRDefault="00AC7D01" w:rsidP="00AC7D01">
            <w:pPr>
              <w:keepLines/>
              <w:rPr>
                <w:rFonts w:asciiTheme="minorHAnsi" w:hAnsiTheme="minorHAnsi" w:cstheme="minorHAnsi"/>
                <w:b/>
                <w:sz w:val="18"/>
                <w:szCs w:val="18"/>
                <w:lang w:eastAsia="en-US"/>
              </w:rPr>
            </w:pPr>
          </w:p>
        </w:tc>
        <w:tc>
          <w:tcPr>
            <w:tcW w:w="6815" w:type="dxa"/>
            <w:gridSpan w:val="2"/>
            <w:hideMark/>
          </w:tcPr>
          <w:p w14:paraId="52D9E397" w14:textId="77777777" w:rsidR="00AC7D01" w:rsidRPr="00C53194" w:rsidRDefault="00AC7D01" w:rsidP="00AC7D01">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(dále jako „</w:t>
            </w:r>
            <w:r w:rsidRPr="00C53194">
              <w:rPr>
                <w:rFonts w:asciiTheme="minorHAnsi" w:hAnsiTheme="minorHAnsi" w:cstheme="minorHAnsi"/>
                <w:b/>
                <w:sz w:val="18"/>
                <w:szCs w:val="18"/>
                <w:lang w:eastAsia="en-US"/>
              </w:rPr>
              <w:t>Nájemce</w:t>
            </w:r>
            <w:r w:rsidRPr="00C53194">
              <w:rPr>
                <w:rFonts w:asciiTheme="minorHAnsi" w:hAnsiTheme="minorHAnsi" w:cstheme="minorHAnsi"/>
                <w:sz w:val="18"/>
                <w:szCs w:val="18"/>
                <w:lang w:eastAsia="en-US"/>
              </w:rPr>
              <w:t>“)</w:t>
            </w:r>
          </w:p>
        </w:tc>
      </w:tr>
    </w:tbl>
    <w:p w14:paraId="7EB106B8" w14:textId="77777777" w:rsidR="00907992" w:rsidRPr="00C53194" w:rsidRDefault="00907992" w:rsidP="00F2225F">
      <w:pPr>
        <w:keepLines/>
        <w:rPr>
          <w:rFonts w:asciiTheme="minorHAnsi" w:hAnsiTheme="minorHAnsi" w:cstheme="minorHAnsi"/>
          <w:sz w:val="18"/>
          <w:szCs w:val="18"/>
        </w:rPr>
      </w:pPr>
    </w:p>
    <w:p w14:paraId="77F88F5A" w14:textId="154DCD0A" w:rsidR="00B67DA0" w:rsidRPr="00C53194" w:rsidRDefault="00B67DA0" w:rsidP="00F2225F">
      <w:pPr>
        <w:keepLines/>
        <w:rPr>
          <w:rFonts w:asciiTheme="minorHAnsi" w:hAnsiTheme="minorHAnsi" w:cstheme="minorHAnsi"/>
          <w:sz w:val="18"/>
          <w:szCs w:val="18"/>
        </w:rPr>
      </w:pPr>
      <w:r w:rsidRPr="00C53194">
        <w:rPr>
          <w:rFonts w:asciiTheme="minorHAnsi" w:hAnsiTheme="minorHAnsi" w:cstheme="minorHAnsi"/>
          <w:sz w:val="18"/>
          <w:szCs w:val="18"/>
        </w:rPr>
        <w:t>takto:</w:t>
      </w:r>
    </w:p>
    <w:p w14:paraId="263A7CB6" w14:textId="77777777" w:rsidR="00B67DA0" w:rsidRPr="00C53194" w:rsidRDefault="00B67DA0" w:rsidP="00F2225F">
      <w:pPr>
        <w:keepLines/>
        <w:rPr>
          <w:rFonts w:asciiTheme="minorHAnsi" w:hAnsiTheme="minorHAnsi" w:cstheme="minorHAnsi"/>
          <w:sz w:val="18"/>
          <w:szCs w:val="18"/>
        </w:rPr>
      </w:pPr>
    </w:p>
    <w:p w14:paraId="1FAB8C26" w14:textId="6478F75E" w:rsidR="00B67DA0" w:rsidRPr="00C53194" w:rsidRDefault="003E4846" w:rsidP="00F2225F">
      <w:pPr>
        <w:keepNext/>
        <w:keepLines/>
        <w:rPr>
          <w:rFonts w:asciiTheme="minorHAnsi" w:hAnsiTheme="minorHAnsi" w:cstheme="minorHAnsi"/>
          <w:b/>
          <w:sz w:val="18"/>
          <w:szCs w:val="18"/>
        </w:rPr>
      </w:pPr>
      <w:r>
        <w:rPr>
          <w:rFonts w:asciiTheme="minorHAnsi" w:hAnsiTheme="minorHAnsi" w:cstheme="minorHAnsi"/>
          <w:b/>
          <w:sz w:val="18"/>
          <w:szCs w:val="18"/>
        </w:rPr>
        <w:t xml:space="preserve">I. </w:t>
      </w:r>
      <w:r w:rsidR="00B67DA0" w:rsidRPr="00C53194">
        <w:rPr>
          <w:rFonts w:asciiTheme="minorHAnsi" w:hAnsiTheme="minorHAnsi" w:cstheme="minorHAnsi"/>
          <w:b/>
          <w:sz w:val="18"/>
          <w:szCs w:val="18"/>
        </w:rPr>
        <w:t xml:space="preserve">Úvodní </w:t>
      </w:r>
      <w:r w:rsidR="00934438" w:rsidRPr="00C53194">
        <w:rPr>
          <w:rFonts w:asciiTheme="minorHAnsi" w:hAnsiTheme="minorHAnsi" w:cstheme="minorHAnsi"/>
          <w:b/>
          <w:sz w:val="18"/>
          <w:szCs w:val="18"/>
        </w:rPr>
        <w:t>ujednání</w:t>
      </w:r>
    </w:p>
    <w:p w14:paraId="1E536658" w14:textId="60776BF8" w:rsidR="00B67DA0" w:rsidRPr="00907992" w:rsidRDefault="00B67DA0" w:rsidP="008575EF">
      <w:pPr>
        <w:pStyle w:val="Odstavecseseznamem"/>
        <w:keepLines/>
        <w:numPr>
          <w:ilvl w:val="1"/>
          <w:numId w:val="2"/>
        </w:numPr>
        <w:spacing w:before="120"/>
        <w:ind w:left="567" w:hanging="567"/>
        <w:contextualSpacing w:val="0"/>
        <w:jc w:val="both"/>
        <w:rPr>
          <w:rFonts w:asciiTheme="minorHAnsi" w:hAnsiTheme="minorHAnsi" w:cstheme="minorHAnsi"/>
          <w:sz w:val="18"/>
          <w:szCs w:val="18"/>
        </w:rPr>
      </w:pPr>
      <w:r w:rsidRPr="00907992">
        <w:rPr>
          <w:rFonts w:asciiTheme="minorHAnsi" w:hAnsiTheme="minorHAnsi" w:cstheme="minorHAnsi"/>
          <w:sz w:val="18"/>
          <w:szCs w:val="18"/>
        </w:rPr>
        <w:t xml:space="preserve">Pronajímatel je výlučným vlastníkem </w:t>
      </w:r>
      <w:r w:rsidR="00106531">
        <w:rPr>
          <w:rFonts w:asciiTheme="minorHAnsi" w:hAnsiTheme="minorHAnsi" w:cstheme="minorHAnsi"/>
          <w:sz w:val="18"/>
          <w:szCs w:val="18"/>
        </w:rPr>
        <w:t>stavby č. p. 1535 v k.ú. Mařatice</w:t>
      </w:r>
      <w:r w:rsidR="0044346A">
        <w:rPr>
          <w:rFonts w:asciiTheme="minorHAnsi" w:hAnsiTheme="minorHAnsi" w:cstheme="minorHAnsi"/>
          <w:sz w:val="18"/>
          <w:szCs w:val="18"/>
        </w:rPr>
        <w:t>,</w:t>
      </w:r>
      <w:r w:rsidR="00106531">
        <w:rPr>
          <w:rFonts w:asciiTheme="minorHAnsi" w:hAnsiTheme="minorHAnsi" w:cstheme="minorHAnsi"/>
          <w:sz w:val="18"/>
          <w:szCs w:val="18"/>
        </w:rPr>
        <w:t xml:space="preserve"> </w:t>
      </w:r>
      <w:r w:rsidRPr="00907992">
        <w:rPr>
          <w:rFonts w:asciiTheme="minorHAnsi" w:hAnsiTheme="minorHAnsi" w:cstheme="minorHAnsi"/>
          <w:sz w:val="18"/>
          <w:szCs w:val="18"/>
        </w:rPr>
        <w:t xml:space="preserve">zapsané </w:t>
      </w:r>
      <w:r w:rsidRPr="00907992">
        <w:rPr>
          <w:rFonts w:asciiTheme="minorHAnsi" w:hAnsiTheme="minorHAnsi" w:cstheme="minorHAnsi"/>
          <w:sz w:val="18"/>
          <w:szCs w:val="18"/>
          <w:lang w:eastAsia="en-US"/>
        </w:rPr>
        <w:t xml:space="preserve">v katastru nemovitostí u Katastrálního úřadu pro </w:t>
      </w:r>
      <w:r w:rsidR="0044346A">
        <w:rPr>
          <w:rFonts w:asciiTheme="minorHAnsi" w:hAnsiTheme="minorHAnsi" w:cstheme="minorHAnsi"/>
          <w:sz w:val="18"/>
          <w:szCs w:val="18"/>
          <w:lang w:eastAsia="en-US"/>
        </w:rPr>
        <w:t>Zlínský</w:t>
      </w:r>
      <w:r w:rsidR="0044346A" w:rsidRPr="00907992">
        <w:rPr>
          <w:rFonts w:asciiTheme="minorHAnsi" w:hAnsiTheme="minorHAnsi" w:cstheme="minorHAnsi"/>
          <w:sz w:val="18"/>
          <w:szCs w:val="18"/>
          <w:lang w:eastAsia="en-US"/>
        </w:rPr>
        <w:t xml:space="preserve"> </w:t>
      </w:r>
      <w:r w:rsidRPr="00907992">
        <w:rPr>
          <w:rFonts w:asciiTheme="minorHAnsi" w:hAnsiTheme="minorHAnsi" w:cstheme="minorHAnsi"/>
          <w:sz w:val="18"/>
          <w:szCs w:val="18"/>
          <w:lang w:eastAsia="en-US"/>
        </w:rPr>
        <w:t xml:space="preserve">kraj, Katastrálního pracoviště </w:t>
      </w:r>
      <w:r w:rsidR="0044346A">
        <w:rPr>
          <w:rFonts w:asciiTheme="minorHAnsi" w:hAnsiTheme="minorHAnsi" w:cstheme="minorHAnsi"/>
          <w:sz w:val="18"/>
          <w:szCs w:val="18"/>
          <w:lang w:eastAsia="en-US"/>
        </w:rPr>
        <w:t>Uherské Hradiště</w:t>
      </w:r>
      <w:r w:rsidR="0044346A" w:rsidRPr="00907992">
        <w:rPr>
          <w:rFonts w:asciiTheme="minorHAnsi" w:hAnsiTheme="minorHAnsi" w:cstheme="minorHAnsi"/>
          <w:sz w:val="18"/>
          <w:szCs w:val="18"/>
          <w:lang w:eastAsia="en-US"/>
        </w:rPr>
        <w:t xml:space="preserve">, </w:t>
      </w:r>
      <w:r w:rsidRPr="00907992">
        <w:rPr>
          <w:rFonts w:asciiTheme="minorHAnsi" w:hAnsiTheme="minorHAnsi" w:cstheme="minorHAnsi"/>
          <w:sz w:val="18"/>
          <w:szCs w:val="18"/>
          <w:lang w:eastAsia="en-US"/>
        </w:rPr>
        <w:t xml:space="preserve">na LV </w:t>
      </w:r>
      <w:r w:rsidR="0044346A">
        <w:rPr>
          <w:rFonts w:asciiTheme="minorHAnsi" w:hAnsiTheme="minorHAnsi" w:cstheme="minorHAnsi"/>
          <w:sz w:val="18"/>
          <w:szCs w:val="18"/>
          <w:lang w:eastAsia="en-US"/>
        </w:rPr>
        <w:t>č. 4999</w:t>
      </w:r>
      <w:r w:rsidR="0044346A" w:rsidRPr="00907992">
        <w:rPr>
          <w:rFonts w:asciiTheme="minorHAnsi" w:hAnsiTheme="minorHAnsi" w:cstheme="minorHAnsi"/>
          <w:sz w:val="18"/>
          <w:szCs w:val="18"/>
          <w:lang w:eastAsia="en-US"/>
        </w:rPr>
        <w:t xml:space="preserve"> </w:t>
      </w:r>
      <w:r w:rsidRPr="00907992">
        <w:rPr>
          <w:rFonts w:asciiTheme="minorHAnsi" w:hAnsiTheme="minorHAnsi" w:cstheme="minorHAnsi"/>
          <w:sz w:val="18"/>
          <w:szCs w:val="18"/>
          <w:lang w:eastAsia="en-US"/>
        </w:rPr>
        <w:t>pro obec</w:t>
      </w:r>
      <w:r w:rsidR="0044346A">
        <w:rPr>
          <w:rFonts w:asciiTheme="minorHAnsi" w:hAnsiTheme="minorHAnsi" w:cstheme="minorHAnsi"/>
          <w:sz w:val="18"/>
          <w:szCs w:val="18"/>
          <w:lang w:eastAsia="en-US"/>
        </w:rPr>
        <w:t xml:space="preserve"> Uherské Hradiště </w:t>
      </w:r>
      <w:r w:rsidRPr="00907992">
        <w:rPr>
          <w:rFonts w:asciiTheme="minorHAnsi" w:hAnsiTheme="minorHAnsi" w:cstheme="minorHAnsi"/>
          <w:sz w:val="18"/>
          <w:szCs w:val="18"/>
          <w:lang w:eastAsia="en-US"/>
        </w:rPr>
        <w:t xml:space="preserve">a k.ú. </w:t>
      </w:r>
      <w:r w:rsidR="0044346A">
        <w:rPr>
          <w:rFonts w:asciiTheme="minorHAnsi" w:hAnsiTheme="minorHAnsi" w:cstheme="minorHAnsi"/>
          <w:sz w:val="18"/>
          <w:szCs w:val="18"/>
          <w:lang w:eastAsia="en-US"/>
        </w:rPr>
        <w:t xml:space="preserve">Mařatice </w:t>
      </w:r>
      <w:r w:rsidR="0044346A" w:rsidRPr="0044346A">
        <w:rPr>
          <w:rFonts w:asciiTheme="minorHAnsi" w:hAnsiTheme="minorHAnsi" w:cstheme="minorHAnsi"/>
          <w:sz w:val="18"/>
          <w:szCs w:val="18"/>
          <w:lang w:eastAsia="en-US"/>
        </w:rPr>
        <w:t>(</w:t>
      </w:r>
      <w:r w:rsidR="0044346A">
        <w:rPr>
          <w:rFonts w:asciiTheme="minorHAnsi" w:hAnsiTheme="minorHAnsi" w:cstheme="minorHAnsi"/>
          <w:sz w:val="18"/>
          <w:szCs w:val="18"/>
          <w:lang w:eastAsia="en-US"/>
        </w:rPr>
        <w:t xml:space="preserve">takto </w:t>
      </w:r>
      <w:r w:rsidR="0044346A" w:rsidRPr="0044346A">
        <w:rPr>
          <w:rFonts w:asciiTheme="minorHAnsi" w:hAnsiTheme="minorHAnsi" w:cstheme="minorHAnsi"/>
          <w:sz w:val="18"/>
          <w:szCs w:val="18"/>
          <w:lang w:eastAsia="en-US"/>
        </w:rPr>
        <w:t>specifikovaná stavba dále jako „</w:t>
      </w:r>
      <w:r w:rsidR="0044346A" w:rsidRPr="0044346A">
        <w:rPr>
          <w:rFonts w:asciiTheme="minorHAnsi" w:hAnsiTheme="minorHAnsi" w:cstheme="minorHAnsi"/>
          <w:b/>
          <w:bCs/>
          <w:sz w:val="18"/>
          <w:szCs w:val="18"/>
          <w:lang w:eastAsia="en-US"/>
        </w:rPr>
        <w:t>Budova</w:t>
      </w:r>
      <w:r w:rsidR="0044346A" w:rsidRPr="0044346A">
        <w:rPr>
          <w:rFonts w:asciiTheme="minorHAnsi" w:hAnsiTheme="minorHAnsi" w:cstheme="minorHAnsi"/>
          <w:sz w:val="18"/>
          <w:szCs w:val="18"/>
          <w:lang w:eastAsia="en-US"/>
        </w:rPr>
        <w:t>“)</w:t>
      </w:r>
      <w:r w:rsidR="0044346A" w:rsidRPr="00907992">
        <w:rPr>
          <w:rFonts w:asciiTheme="minorHAnsi" w:hAnsiTheme="minorHAnsi" w:cstheme="minorHAnsi"/>
          <w:sz w:val="18"/>
          <w:szCs w:val="18"/>
          <w:lang w:eastAsia="en-US"/>
        </w:rPr>
        <w:t>.</w:t>
      </w:r>
    </w:p>
    <w:p w14:paraId="6A5A2F27" w14:textId="2BF3BAE5" w:rsidR="00CF53F4" w:rsidRDefault="00B67DA0">
      <w:pPr>
        <w:pStyle w:val="Odstavecseseznamem"/>
        <w:keepLines/>
        <w:numPr>
          <w:ilvl w:val="1"/>
          <w:numId w:val="2"/>
        </w:numPr>
        <w:spacing w:before="120" w:after="60"/>
        <w:ind w:left="567" w:hanging="567"/>
        <w:contextualSpacing w:val="0"/>
        <w:jc w:val="both"/>
        <w:rPr>
          <w:rFonts w:asciiTheme="minorHAnsi" w:hAnsiTheme="minorHAnsi" w:cstheme="minorHAnsi"/>
          <w:sz w:val="18"/>
          <w:szCs w:val="18"/>
        </w:rPr>
      </w:pPr>
      <w:r w:rsidRPr="00B66DC6">
        <w:rPr>
          <w:rFonts w:asciiTheme="minorHAnsi" w:hAnsiTheme="minorHAnsi" w:cstheme="minorHAnsi"/>
          <w:sz w:val="18"/>
          <w:szCs w:val="18"/>
        </w:rPr>
        <w:t>V</w:t>
      </w:r>
      <w:r w:rsidR="0044346A">
        <w:rPr>
          <w:rFonts w:asciiTheme="minorHAnsi" w:hAnsiTheme="minorHAnsi" w:cstheme="minorHAnsi"/>
          <w:sz w:val="18"/>
          <w:szCs w:val="18"/>
        </w:rPr>
        <w:t xml:space="preserve"> 1. NP </w:t>
      </w:r>
      <w:r w:rsidRPr="00B66DC6">
        <w:rPr>
          <w:rFonts w:asciiTheme="minorHAnsi" w:hAnsiTheme="minorHAnsi" w:cstheme="minorHAnsi"/>
          <w:sz w:val="18"/>
          <w:szCs w:val="18"/>
        </w:rPr>
        <w:t xml:space="preserve">Budovy se nachází mj. </w:t>
      </w:r>
      <w:r w:rsidR="00DB436C" w:rsidRPr="00B66DC6">
        <w:rPr>
          <w:rFonts w:asciiTheme="minorHAnsi" w:hAnsiTheme="minorHAnsi" w:cstheme="minorHAnsi"/>
          <w:sz w:val="18"/>
          <w:szCs w:val="18"/>
        </w:rPr>
        <w:t xml:space="preserve">tyto </w:t>
      </w:r>
      <w:r w:rsidRPr="00B66DC6">
        <w:rPr>
          <w:rFonts w:asciiTheme="minorHAnsi" w:hAnsiTheme="minorHAnsi" w:cstheme="minorHAnsi"/>
          <w:sz w:val="18"/>
          <w:szCs w:val="18"/>
        </w:rPr>
        <w:t>prostory</w:t>
      </w:r>
      <w:r w:rsidR="00F57603">
        <w:rPr>
          <w:rFonts w:asciiTheme="minorHAnsi" w:hAnsiTheme="minorHAnsi" w:cstheme="minorHAnsi"/>
          <w:sz w:val="18"/>
          <w:szCs w:val="18"/>
        </w:rPr>
        <w:t xml:space="preserve"> označované </w:t>
      </w:r>
      <w:r w:rsidR="00F57603" w:rsidRPr="002D0A7C">
        <w:rPr>
          <w:rFonts w:asciiTheme="minorHAnsi" w:hAnsiTheme="minorHAnsi" w:cstheme="minorHAnsi"/>
          <w:sz w:val="18"/>
          <w:szCs w:val="18"/>
        </w:rPr>
        <w:t>jako 1.0</w:t>
      </w:r>
      <w:r w:rsidR="000F4E0F" w:rsidRPr="002D0A7C">
        <w:rPr>
          <w:rFonts w:asciiTheme="minorHAnsi" w:hAnsiTheme="minorHAnsi" w:cstheme="minorHAnsi"/>
          <w:sz w:val="18"/>
          <w:szCs w:val="18"/>
        </w:rPr>
        <w:t xml:space="preserve">3 </w:t>
      </w:r>
      <w:r w:rsidR="000F4E0F">
        <w:rPr>
          <w:rFonts w:asciiTheme="minorHAnsi" w:hAnsiTheme="minorHAnsi" w:cstheme="minorHAnsi"/>
          <w:sz w:val="18"/>
          <w:szCs w:val="18"/>
        </w:rPr>
        <w:t xml:space="preserve">až 1.24 a dále 1.29 </w:t>
      </w:r>
      <w:r w:rsidR="00F57603">
        <w:rPr>
          <w:rFonts w:asciiTheme="minorHAnsi" w:hAnsiTheme="minorHAnsi" w:cstheme="minorHAnsi"/>
          <w:sz w:val="18"/>
          <w:szCs w:val="18"/>
        </w:rPr>
        <w:t>a</w:t>
      </w:r>
      <w:r w:rsidR="000F4E0F">
        <w:rPr>
          <w:rFonts w:asciiTheme="minorHAnsi" w:hAnsiTheme="minorHAnsi" w:cstheme="minorHAnsi"/>
          <w:sz w:val="18"/>
          <w:szCs w:val="18"/>
        </w:rPr>
        <w:t>ž</w:t>
      </w:r>
      <w:r w:rsidR="00F57603">
        <w:rPr>
          <w:rFonts w:asciiTheme="minorHAnsi" w:hAnsiTheme="minorHAnsi" w:cstheme="minorHAnsi"/>
          <w:sz w:val="18"/>
          <w:szCs w:val="18"/>
        </w:rPr>
        <w:t xml:space="preserve"> 1.52, přičemž </w:t>
      </w:r>
      <w:r w:rsidR="00F57603" w:rsidRPr="00F57603">
        <w:rPr>
          <w:rFonts w:asciiTheme="minorHAnsi" w:hAnsiTheme="minorHAnsi" w:cstheme="minorHAnsi"/>
          <w:sz w:val="18"/>
          <w:szCs w:val="18"/>
        </w:rPr>
        <w:t>umístění a bližší vymezení uvedených prostor je patrné z Přílohy č. 1 této Smlouvy (takto specifikované nebytové prostory dále také jako „</w:t>
      </w:r>
      <w:r w:rsidR="00F57603" w:rsidRPr="00F57603">
        <w:rPr>
          <w:rFonts w:asciiTheme="minorHAnsi" w:hAnsiTheme="minorHAnsi" w:cstheme="minorHAnsi"/>
          <w:b/>
          <w:sz w:val="18"/>
          <w:szCs w:val="18"/>
        </w:rPr>
        <w:t>Prostory</w:t>
      </w:r>
      <w:r w:rsidR="00F57603" w:rsidRPr="00F57603">
        <w:rPr>
          <w:rFonts w:asciiTheme="minorHAnsi" w:hAnsiTheme="minorHAnsi" w:cstheme="minorHAnsi"/>
          <w:sz w:val="18"/>
          <w:szCs w:val="18"/>
        </w:rPr>
        <w:t>“</w:t>
      </w:r>
      <w:r w:rsidR="00F57603">
        <w:rPr>
          <w:rFonts w:asciiTheme="minorHAnsi" w:hAnsiTheme="minorHAnsi" w:cstheme="minorHAnsi"/>
          <w:sz w:val="18"/>
          <w:szCs w:val="18"/>
        </w:rPr>
        <w:t>; smluvní s</w:t>
      </w:r>
      <w:r w:rsidR="00F57603" w:rsidRPr="00F57603">
        <w:rPr>
          <w:rFonts w:asciiTheme="minorHAnsi" w:hAnsiTheme="minorHAnsi" w:cstheme="minorHAnsi"/>
          <w:sz w:val="18"/>
          <w:szCs w:val="18"/>
        </w:rPr>
        <w:t>trany se výslovně dohodly, že jakýkoli případně zjištěný nesoulad skutečné výměry Prostor s</w:t>
      </w:r>
      <w:r w:rsidR="00F57603">
        <w:rPr>
          <w:rFonts w:asciiTheme="minorHAnsi" w:hAnsiTheme="minorHAnsi" w:cstheme="minorHAnsi"/>
          <w:sz w:val="18"/>
          <w:szCs w:val="18"/>
        </w:rPr>
        <w:t xml:space="preserve"> v Příloze č. 1 </w:t>
      </w:r>
      <w:r w:rsidR="00F57603" w:rsidRPr="00F57603">
        <w:rPr>
          <w:rFonts w:asciiTheme="minorHAnsi" w:hAnsiTheme="minorHAnsi" w:cstheme="minorHAnsi"/>
          <w:sz w:val="18"/>
          <w:szCs w:val="18"/>
        </w:rPr>
        <w:t>uvedenou výměrou či výměrami nemá a nebude mít jakýkoli vliv na výši nájemného ani dalších úhrad Nájemce sjednaných touto Smlouvou</w:t>
      </w:r>
      <w:r w:rsidR="00F57603">
        <w:rPr>
          <w:rFonts w:asciiTheme="minorHAnsi" w:hAnsiTheme="minorHAnsi" w:cstheme="minorHAnsi"/>
          <w:sz w:val="18"/>
          <w:szCs w:val="18"/>
        </w:rPr>
        <w:t>)</w:t>
      </w:r>
      <w:r w:rsidR="00CF53F4">
        <w:rPr>
          <w:rFonts w:asciiTheme="minorHAnsi" w:hAnsiTheme="minorHAnsi" w:cstheme="minorHAnsi"/>
          <w:sz w:val="18"/>
          <w:szCs w:val="18"/>
        </w:rPr>
        <w:t>.</w:t>
      </w:r>
    </w:p>
    <w:p w14:paraId="6C37392E" w14:textId="4FE26702" w:rsidR="00B67DA0" w:rsidRPr="00B66DC6" w:rsidRDefault="00CF53F4">
      <w:pPr>
        <w:pStyle w:val="Odstavecseseznamem"/>
        <w:keepLines/>
        <w:numPr>
          <w:ilvl w:val="1"/>
          <w:numId w:val="2"/>
        </w:numPr>
        <w:spacing w:before="120" w:after="60"/>
        <w:ind w:left="567" w:hanging="567"/>
        <w:contextualSpacing w:val="0"/>
        <w:jc w:val="both"/>
        <w:rPr>
          <w:rFonts w:asciiTheme="minorHAnsi" w:hAnsiTheme="minorHAnsi" w:cstheme="minorHAnsi"/>
          <w:sz w:val="18"/>
          <w:szCs w:val="18"/>
        </w:rPr>
      </w:pPr>
      <w:r w:rsidRPr="00CF53F4">
        <w:rPr>
          <w:rFonts w:asciiTheme="minorHAnsi" w:hAnsiTheme="minorHAnsi" w:cstheme="minorHAnsi"/>
          <w:sz w:val="18"/>
          <w:szCs w:val="18"/>
        </w:rPr>
        <w:t xml:space="preserve">Pronajímatel prohlašuje, že mu </w:t>
      </w:r>
      <w:r>
        <w:rPr>
          <w:rFonts w:asciiTheme="minorHAnsi" w:hAnsiTheme="minorHAnsi" w:cstheme="minorHAnsi"/>
          <w:sz w:val="18"/>
          <w:szCs w:val="18"/>
        </w:rPr>
        <w:t>náleží</w:t>
      </w:r>
      <w:r w:rsidRPr="00CF53F4">
        <w:rPr>
          <w:rFonts w:asciiTheme="minorHAnsi" w:hAnsiTheme="minorHAnsi" w:cstheme="minorHAnsi"/>
          <w:sz w:val="18"/>
          <w:szCs w:val="18"/>
        </w:rPr>
        <w:t xml:space="preserve"> dispoziční právo k movitým věcem, tj. k části zařízení kuchyně a jídelny, které se nachází v</w:t>
      </w:r>
      <w:r>
        <w:rPr>
          <w:rFonts w:asciiTheme="minorHAnsi" w:hAnsiTheme="minorHAnsi" w:cstheme="minorHAnsi"/>
          <w:sz w:val="18"/>
          <w:szCs w:val="18"/>
        </w:rPr>
        <w:t> Prostorách,</w:t>
      </w:r>
      <w:r w:rsidRPr="00CF53F4">
        <w:rPr>
          <w:rFonts w:asciiTheme="minorHAnsi" w:hAnsiTheme="minorHAnsi" w:cstheme="minorHAnsi"/>
          <w:sz w:val="18"/>
          <w:szCs w:val="18"/>
        </w:rPr>
        <w:t xml:space="preserve"> a jejichž výčet je uveden v soupisech, které tvoří Přílohu č. 2 Smlouvy</w:t>
      </w:r>
      <w:r>
        <w:rPr>
          <w:rFonts w:asciiTheme="minorHAnsi" w:hAnsiTheme="minorHAnsi" w:cstheme="minorHAnsi"/>
          <w:sz w:val="18"/>
          <w:szCs w:val="18"/>
        </w:rPr>
        <w:t xml:space="preserve"> (takto specifikované movití věci dále souhrnně jako „</w:t>
      </w:r>
      <w:r w:rsidRPr="00CF53F4">
        <w:rPr>
          <w:rFonts w:asciiTheme="minorHAnsi" w:hAnsiTheme="minorHAnsi" w:cstheme="minorHAnsi"/>
          <w:b/>
          <w:bCs/>
          <w:sz w:val="18"/>
          <w:szCs w:val="18"/>
        </w:rPr>
        <w:t>Vybavení</w:t>
      </w:r>
      <w:r>
        <w:rPr>
          <w:rFonts w:asciiTheme="minorHAnsi" w:hAnsiTheme="minorHAnsi" w:cstheme="minorHAnsi"/>
          <w:sz w:val="18"/>
          <w:szCs w:val="18"/>
        </w:rPr>
        <w:t>“)</w:t>
      </w:r>
      <w:r w:rsidR="00F57603">
        <w:rPr>
          <w:rFonts w:asciiTheme="minorHAnsi" w:hAnsiTheme="minorHAnsi" w:cstheme="minorHAnsi"/>
          <w:sz w:val="18"/>
          <w:szCs w:val="18"/>
        </w:rPr>
        <w:t xml:space="preserve">. </w:t>
      </w:r>
    </w:p>
    <w:p w14:paraId="7240B576" w14:textId="77777777" w:rsidR="00B67DA0" w:rsidRPr="00B66DC6" w:rsidRDefault="00B67DA0" w:rsidP="00F2225F">
      <w:pPr>
        <w:keepLines/>
        <w:rPr>
          <w:rFonts w:asciiTheme="minorHAnsi" w:hAnsiTheme="minorHAnsi" w:cstheme="minorHAnsi"/>
          <w:sz w:val="18"/>
          <w:szCs w:val="18"/>
        </w:rPr>
      </w:pPr>
    </w:p>
    <w:p w14:paraId="06AFCA89" w14:textId="661032A1" w:rsidR="00B67DA0" w:rsidRPr="00B66DC6" w:rsidRDefault="003E4846" w:rsidP="00F2225F">
      <w:pPr>
        <w:keepNext/>
        <w:keepLines/>
        <w:rPr>
          <w:rFonts w:asciiTheme="minorHAnsi" w:hAnsiTheme="minorHAnsi" w:cstheme="minorHAnsi"/>
          <w:b/>
          <w:sz w:val="18"/>
          <w:szCs w:val="18"/>
        </w:rPr>
      </w:pPr>
      <w:r>
        <w:rPr>
          <w:rFonts w:asciiTheme="minorHAnsi" w:hAnsiTheme="minorHAnsi" w:cstheme="minorHAnsi"/>
          <w:b/>
          <w:sz w:val="18"/>
          <w:szCs w:val="18"/>
        </w:rPr>
        <w:t xml:space="preserve">II. </w:t>
      </w:r>
      <w:r w:rsidR="00B67DA0" w:rsidRPr="00B66DC6">
        <w:rPr>
          <w:rFonts w:asciiTheme="minorHAnsi" w:hAnsiTheme="minorHAnsi" w:cstheme="minorHAnsi"/>
          <w:b/>
          <w:sz w:val="18"/>
          <w:szCs w:val="18"/>
        </w:rPr>
        <w:t>Předmět Smlouvy</w:t>
      </w:r>
    </w:p>
    <w:p w14:paraId="727A99D3" w14:textId="77777777" w:rsidR="00C5177F" w:rsidRPr="00B66DC6" w:rsidRDefault="00B67DA0">
      <w:pPr>
        <w:pStyle w:val="Odstavecseseznamem"/>
        <w:keepLines/>
        <w:numPr>
          <w:ilvl w:val="1"/>
          <w:numId w:val="1"/>
        </w:numPr>
        <w:spacing w:before="120"/>
        <w:ind w:left="567" w:hanging="567"/>
        <w:contextualSpacing w:val="0"/>
        <w:jc w:val="both"/>
        <w:rPr>
          <w:rFonts w:asciiTheme="minorHAnsi" w:hAnsiTheme="minorHAnsi" w:cstheme="minorHAnsi"/>
          <w:sz w:val="18"/>
          <w:szCs w:val="18"/>
        </w:rPr>
      </w:pPr>
      <w:r w:rsidRPr="00B66DC6">
        <w:rPr>
          <w:rFonts w:asciiTheme="minorHAnsi" w:hAnsiTheme="minorHAnsi" w:cstheme="minorHAnsi"/>
          <w:sz w:val="18"/>
          <w:szCs w:val="18"/>
        </w:rPr>
        <w:t>Touto Smlouvou se Pronajímatel zavazuje přenechat Nájemci k dočasnému úplatnému užívání (nájmu)</w:t>
      </w:r>
      <w:r w:rsidR="00C5177F" w:rsidRPr="00B66DC6">
        <w:rPr>
          <w:rFonts w:asciiTheme="minorHAnsi" w:hAnsiTheme="minorHAnsi" w:cstheme="minorHAnsi"/>
          <w:sz w:val="18"/>
          <w:szCs w:val="18"/>
        </w:rPr>
        <w:t xml:space="preserve">: </w:t>
      </w:r>
    </w:p>
    <w:p w14:paraId="63C8AEA5" w14:textId="79B88924" w:rsidR="00C5177F" w:rsidRPr="00B66DC6" w:rsidRDefault="00C5177F">
      <w:pPr>
        <w:pStyle w:val="Odstavecseseznamem"/>
        <w:keepLines/>
        <w:numPr>
          <w:ilvl w:val="0"/>
          <w:numId w:val="16"/>
        </w:numPr>
        <w:spacing w:before="60"/>
        <w:ind w:left="1134" w:hanging="567"/>
        <w:contextualSpacing w:val="0"/>
        <w:jc w:val="both"/>
        <w:rPr>
          <w:rFonts w:asciiTheme="minorHAnsi" w:hAnsiTheme="minorHAnsi" w:cstheme="minorHAnsi"/>
          <w:sz w:val="18"/>
          <w:szCs w:val="18"/>
        </w:rPr>
      </w:pPr>
      <w:r w:rsidRPr="00B66DC6">
        <w:rPr>
          <w:rFonts w:asciiTheme="minorHAnsi" w:hAnsiTheme="minorHAnsi" w:cstheme="minorHAnsi"/>
          <w:sz w:val="18"/>
          <w:szCs w:val="18"/>
        </w:rPr>
        <w:t>Prostory</w:t>
      </w:r>
      <w:r w:rsidR="00CF53F4">
        <w:rPr>
          <w:rFonts w:asciiTheme="minorHAnsi" w:hAnsiTheme="minorHAnsi" w:cstheme="minorHAnsi"/>
          <w:sz w:val="18"/>
          <w:szCs w:val="18"/>
        </w:rPr>
        <w:t xml:space="preserve"> a</w:t>
      </w:r>
    </w:p>
    <w:p w14:paraId="339C6106" w14:textId="7A2F9387" w:rsidR="00CF53F4" w:rsidRDefault="00CF53F4">
      <w:pPr>
        <w:pStyle w:val="Odstavecseseznamem"/>
        <w:keepLines/>
        <w:numPr>
          <w:ilvl w:val="0"/>
          <w:numId w:val="16"/>
        </w:numPr>
        <w:spacing w:before="60"/>
        <w:ind w:left="1134" w:hanging="567"/>
        <w:contextualSpacing w:val="0"/>
        <w:jc w:val="both"/>
        <w:rPr>
          <w:rFonts w:asciiTheme="minorHAnsi" w:hAnsiTheme="minorHAnsi" w:cstheme="minorHAnsi"/>
          <w:sz w:val="18"/>
          <w:szCs w:val="18"/>
        </w:rPr>
      </w:pPr>
      <w:r>
        <w:rPr>
          <w:rFonts w:asciiTheme="minorHAnsi" w:hAnsiTheme="minorHAnsi" w:cstheme="minorHAnsi"/>
          <w:sz w:val="18"/>
          <w:szCs w:val="18"/>
        </w:rPr>
        <w:t>V</w:t>
      </w:r>
      <w:r w:rsidRPr="00B66DC6">
        <w:rPr>
          <w:rFonts w:asciiTheme="minorHAnsi" w:hAnsiTheme="minorHAnsi" w:cstheme="minorHAnsi"/>
          <w:sz w:val="18"/>
          <w:szCs w:val="18"/>
        </w:rPr>
        <w:t xml:space="preserve">ybavení </w:t>
      </w:r>
    </w:p>
    <w:p w14:paraId="210A02F8" w14:textId="331E7C89" w:rsidR="00B67DA0" w:rsidRPr="00CF53F4" w:rsidRDefault="00C5177F" w:rsidP="00CF53F4">
      <w:pPr>
        <w:keepLines/>
        <w:spacing w:before="60"/>
        <w:ind w:left="567"/>
        <w:jc w:val="both"/>
        <w:rPr>
          <w:rFonts w:asciiTheme="minorHAnsi" w:hAnsiTheme="minorHAnsi" w:cstheme="minorHAnsi"/>
          <w:sz w:val="18"/>
          <w:szCs w:val="18"/>
        </w:rPr>
      </w:pPr>
      <w:r w:rsidRPr="00CF53F4">
        <w:rPr>
          <w:rFonts w:asciiTheme="minorHAnsi" w:hAnsiTheme="minorHAnsi" w:cstheme="minorHAnsi"/>
          <w:sz w:val="18"/>
          <w:szCs w:val="18"/>
        </w:rPr>
        <w:t>(dále také společně jako „</w:t>
      </w:r>
      <w:r w:rsidR="00B67DA0" w:rsidRPr="00CF53F4">
        <w:rPr>
          <w:rFonts w:asciiTheme="minorHAnsi" w:hAnsiTheme="minorHAnsi" w:cstheme="minorHAnsi"/>
          <w:b/>
          <w:bCs/>
          <w:sz w:val="18"/>
          <w:szCs w:val="18"/>
        </w:rPr>
        <w:t>Předmět nájmu</w:t>
      </w:r>
      <w:r w:rsidRPr="00CF53F4">
        <w:rPr>
          <w:rFonts w:asciiTheme="minorHAnsi" w:hAnsiTheme="minorHAnsi" w:cstheme="minorHAnsi"/>
          <w:sz w:val="18"/>
          <w:szCs w:val="18"/>
        </w:rPr>
        <w:t>“)</w:t>
      </w:r>
      <w:r w:rsidR="00B67DA0" w:rsidRPr="00CF53F4">
        <w:rPr>
          <w:rFonts w:asciiTheme="minorHAnsi" w:hAnsiTheme="minorHAnsi" w:cstheme="minorHAnsi"/>
          <w:sz w:val="18"/>
          <w:szCs w:val="18"/>
        </w:rPr>
        <w:t xml:space="preserve">, a to k níže sjednanému účelu nájmu. Nájemce Předmět nájmu do takového úplatného užívání (nájmu) přijímá a zavazuje se platit Pronajímateli nájemné a další sjednané úhrady, a to ve výši a způsobem stanoveným v dalších </w:t>
      </w:r>
      <w:r w:rsidR="00934438" w:rsidRPr="00CF53F4">
        <w:rPr>
          <w:rFonts w:asciiTheme="minorHAnsi" w:hAnsiTheme="minorHAnsi" w:cstheme="minorHAnsi"/>
          <w:sz w:val="18"/>
          <w:szCs w:val="18"/>
        </w:rPr>
        <w:t>ujednáních</w:t>
      </w:r>
      <w:r w:rsidR="00B67DA0" w:rsidRPr="00CF53F4">
        <w:rPr>
          <w:rFonts w:asciiTheme="minorHAnsi" w:hAnsiTheme="minorHAnsi" w:cstheme="minorHAnsi"/>
          <w:sz w:val="18"/>
          <w:szCs w:val="18"/>
        </w:rPr>
        <w:t xml:space="preserve"> této Smlouvy.</w:t>
      </w:r>
    </w:p>
    <w:p w14:paraId="600A2C7E" w14:textId="53AB506C" w:rsidR="00635A4F" w:rsidRPr="00AF1450" w:rsidRDefault="00B67DA0">
      <w:pPr>
        <w:pStyle w:val="Odstavecseseznamem"/>
        <w:keepLines/>
        <w:numPr>
          <w:ilvl w:val="1"/>
          <w:numId w:val="1"/>
        </w:numPr>
        <w:spacing w:before="120"/>
        <w:ind w:left="567" w:hanging="567"/>
        <w:contextualSpacing w:val="0"/>
        <w:jc w:val="both"/>
        <w:rPr>
          <w:rFonts w:asciiTheme="minorHAnsi" w:hAnsiTheme="minorHAnsi" w:cstheme="minorHAnsi"/>
          <w:sz w:val="18"/>
          <w:szCs w:val="18"/>
        </w:rPr>
      </w:pPr>
      <w:r w:rsidRPr="00AF1450">
        <w:rPr>
          <w:rFonts w:asciiTheme="minorHAnsi" w:hAnsiTheme="minorHAnsi" w:cstheme="minorHAnsi"/>
          <w:sz w:val="18"/>
          <w:szCs w:val="18"/>
        </w:rPr>
        <w:t xml:space="preserve">Pronajímatel dále touto Smlouvou zřizuje ve prospěch Nájemce na dobu trvání nájmu Předmětu nájmu zřízeného touto Smlouvou (jako právo související s nájmem) právo spoluužívání společných prostor Budovy </w:t>
      </w:r>
      <w:r w:rsidR="00AF1450" w:rsidRPr="00AF1450">
        <w:rPr>
          <w:rFonts w:asciiTheme="minorHAnsi" w:hAnsiTheme="minorHAnsi" w:cstheme="minorHAnsi"/>
          <w:sz w:val="18"/>
          <w:szCs w:val="18"/>
        </w:rPr>
        <w:t>označovan</w:t>
      </w:r>
      <w:r w:rsidR="00AF1450">
        <w:rPr>
          <w:rFonts w:asciiTheme="minorHAnsi" w:hAnsiTheme="minorHAnsi" w:cstheme="minorHAnsi"/>
          <w:sz w:val="18"/>
          <w:szCs w:val="18"/>
        </w:rPr>
        <w:t>ých</w:t>
      </w:r>
      <w:r w:rsidR="00AF1450" w:rsidRPr="00AF1450">
        <w:rPr>
          <w:rFonts w:asciiTheme="minorHAnsi" w:hAnsiTheme="minorHAnsi" w:cstheme="minorHAnsi"/>
          <w:sz w:val="18"/>
          <w:szCs w:val="18"/>
        </w:rPr>
        <w:t xml:space="preserve"> jako </w:t>
      </w:r>
      <w:r w:rsidR="00AF1450" w:rsidRPr="002D0A7C">
        <w:rPr>
          <w:rFonts w:asciiTheme="minorHAnsi" w:hAnsiTheme="minorHAnsi" w:cstheme="minorHAnsi"/>
          <w:sz w:val="18"/>
          <w:szCs w:val="18"/>
        </w:rPr>
        <w:t>1.01 a 1.02,</w:t>
      </w:r>
      <w:r w:rsidR="00AF1450" w:rsidRPr="00AF1450">
        <w:rPr>
          <w:rFonts w:asciiTheme="minorHAnsi" w:hAnsiTheme="minorHAnsi" w:cstheme="minorHAnsi"/>
          <w:sz w:val="18"/>
          <w:szCs w:val="18"/>
        </w:rPr>
        <w:t xml:space="preserve"> přičemž umístění a bližší vymezení uvedených prostor je patrné z Přílohy č. 1 této Smlouvy </w:t>
      </w:r>
      <w:r w:rsidRPr="00AF1450">
        <w:rPr>
          <w:rFonts w:asciiTheme="minorHAnsi" w:hAnsiTheme="minorHAnsi" w:cstheme="minorHAnsi"/>
          <w:sz w:val="18"/>
          <w:szCs w:val="18"/>
        </w:rPr>
        <w:t>(</w:t>
      </w:r>
      <w:r w:rsidR="00AF1450" w:rsidRPr="00AF1450">
        <w:rPr>
          <w:rFonts w:asciiTheme="minorHAnsi" w:hAnsiTheme="minorHAnsi" w:cstheme="minorHAnsi"/>
          <w:sz w:val="18"/>
          <w:szCs w:val="18"/>
        </w:rPr>
        <w:t xml:space="preserve">takto specifikované prostory </w:t>
      </w:r>
      <w:r w:rsidRPr="00AF1450">
        <w:rPr>
          <w:rFonts w:asciiTheme="minorHAnsi" w:hAnsiTheme="minorHAnsi" w:cstheme="minorHAnsi"/>
          <w:sz w:val="18"/>
          <w:szCs w:val="18"/>
        </w:rPr>
        <w:t>dále jako „</w:t>
      </w:r>
      <w:r w:rsidRPr="00AF1450">
        <w:rPr>
          <w:rFonts w:asciiTheme="minorHAnsi" w:hAnsiTheme="minorHAnsi" w:cstheme="minorHAnsi"/>
          <w:b/>
          <w:sz w:val="18"/>
          <w:szCs w:val="18"/>
        </w:rPr>
        <w:t>Společné prostory</w:t>
      </w:r>
      <w:r w:rsidRPr="00AF1450">
        <w:rPr>
          <w:rFonts w:asciiTheme="minorHAnsi" w:hAnsiTheme="minorHAnsi" w:cstheme="minorHAnsi"/>
          <w:sz w:val="18"/>
          <w:szCs w:val="18"/>
        </w:rPr>
        <w:t xml:space="preserve">), a to výlučně za účelem přístupu k Předmětu nájmu a v souvislosti s jeho užíváním; možnost takového spoluužívání Společných prostor je zohledněna ve výši sjednaného nájemného. Nájemce </w:t>
      </w:r>
      <w:r w:rsidR="00A4505C" w:rsidRPr="00AF1450">
        <w:rPr>
          <w:rFonts w:asciiTheme="minorHAnsi" w:hAnsiTheme="minorHAnsi" w:cstheme="minorHAnsi"/>
          <w:sz w:val="18"/>
          <w:szCs w:val="18"/>
        </w:rPr>
        <w:t xml:space="preserve">bere na vědomí a souhlasí </w:t>
      </w:r>
      <w:r w:rsidRPr="00AF1450">
        <w:rPr>
          <w:rFonts w:asciiTheme="minorHAnsi" w:hAnsiTheme="minorHAnsi" w:cstheme="minorHAnsi"/>
          <w:sz w:val="18"/>
          <w:szCs w:val="18"/>
        </w:rPr>
        <w:t>s tím, že Společné prostory mohou vedle něj užívat Pronajímatel a případně další (třetí) osoby (zejm. další nájemci v Budově). Při jejich spoluužívání je Nájemce povinen se chovat tak, aby nezpůsobil škodu na majetku ani zdraví Pronajímatele ani třetích osob ani na životním prostředí. Rovněž je přitom povinen zachovávat zásady hospodárnosti, čistoty a pořádku. Nájemce není oprávněn bez předchozího písemného souhlasu Pronajímatele umisťovat do Společných prostor</w:t>
      </w:r>
      <w:r w:rsidR="00A4505C" w:rsidRPr="00AF1450">
        <w:rPr>
          <w:rFonts w:asciiTheme="minorHAnsi" w:hAnsiTheme="minorHAnsi" w:cstheme="minorHAnsi"/>
          <w:sz w:val="18"/>
          <w:szCs w:val="18"/>
        </w:rPr>
        <w:t xml:space="preserve"> jakékoliv věci</w:t>
      </w:r>
      <w:r w:rsidRPr="00AF1450">
        <w:rPr>
          <w:rFonts w:asciiTheme="minorHAnsi" w:hAnsiTheme="minorHAnsi" w:cstheme="minorHAnsi"/>
          <w:sz w:val="18"/>
          <w:szCs w:val="18"/>
        </w:rPr>
        <w:t xml:space="preserve">. Níže uvedená </w:t>
      </w:r>
      <w:r w:rsidR="005A07E9" w:rsidRPr="00AF1450">
        <w:rPr>
          <w:rFonts w:asciiTheme="minorHAnsi" w:hAnsiTheme="minorHAnsi" w:cstheme="minorHAnsi"/>
          <w:sz w:val="18"/>
          <w:szCs w:val="18"/>
        </w:rPr>
        <w:t>ujednání</w:t>
      </w:r>
      <w:r w:rsidRPr="00AF1450">
        <w:rPr>
          <w:rFonts w:asciiTheme="minorHAnsi" w:hAnsiTheme="minorHAnsi" w:cstheme="minorHAnsi"/>
          <w:sz w:val="18"/>
          <w:szCs w:val="18"/>
        </w:rPr>
        <w:t xml:space="preserve"> o povinnostech Nájemce, jakož i o podmínkách užívání Předmětu nájmu, budou přiměřeně použity i na spoluužívání Společných prostor</w:t>
      </w:r>
      <w:r w:rsidR="00674CD9" w:rsidRPr="00AF1450">
        <w:rPr>
          <w:rFonts w:asciiTheme="minorHAnsi" w:hAnsiTheme="minorHAnsi" w:cstheme="minorHAnsi"/>
          <w:sz w:val="18"/>
          <w:szCs w:val="18"/>
        </w:rPr>
        <w:t>.</w:t>
      </w:r>
    </w:p>
    <w:p w14:paraId="7A09C257" w14:textId="77777777" w:rsidR="00B67DA0" w:rsidRPr="00C53194" w:rsidRDefault="00B67DA0" w:rsidP="00F2225F">
      <w:pPr>
        <w:keepLines/>
        <w:rPr>
          <w:rFonts w:asciiTheme="minorHAnsi" w:hAnsiTheme="minorHAnsi" w:cstheme="minorHAnsi"/>
          <w:sz w:val="18"/>
          <w:szCs w:val="18"/>
        </w:rPr>
      </w:pPr>
    </w:p>
    <w:p w14:paraId="1405B785" w14:textId="15566F5E" w:rsidR="00B67DA0" w:rsidRPr="00C53194" w:rsidRDefault="003E4846" w:rsidP="00F2225F">
      <w:pPr>
        <w:keepNext/>
        <w:keepLines/>
        <w:rPr>
          <w:rFonts w:asciiTheme="minorHAnsi" w:hAnsiTheme="minorHAnsi" w:cstheme="minorHAnsi"/>
          <w:sz w:val="18"/>
          <w:szCs w:val="18"/>
        </w:rPr>
      </w:pPr>
      <w:r>
        <w:rPr>
          <w:rFonts w:asciiTheme="minorHAnsi" w:hAnsiTheme="minorHAnsi" w:cstheme="minorHAnsi"/>
          <w:b/>
          <w:sz w:val="18"/>
          <w:szCs w:val="18"/>
        </w:rPr>
        <w:t xml:space="preserve">III. </w:t>
      </w:r>
      <w:r w:rsidR="00B67DA0" w:rsidRPr="00C53194">
        <w:rPr>
          <w:rFonts w:asciiTheme="minorHAnsi" w:hAnsiTheme="minorHAnsi" w:cstheme="minorHAnsi"/>
          <w:b/>
          <w:sz w:val="18"/>
          <w:szCs w:val="18"/>
        </w:rPr>
        <w:t xml:space="preserve">Účel nájmu </w:t>
      </w:r>
    </w:p>
    <w:p w14:paraId="4832C187" w14:textId="6C90C8C1" w:rsidR="00B67DA0" w:rsidRPr="002B2A71" w:rsidRDefault="00B67DA0">
      <w:pPr>
        <w:pStyle w:val="Odstavecseseznamem"/>
        <w:keepLines/>
        <w:numPr>
          <w:ilvl w:val="1"/>
          <w:numId w:val="3"/>
        </w:numPr>
        <w:spacing w:before="120"/>
        <w:ind w:left="567" w:hanging="567"/>
        <w:contextualSpacing w:val="0"/>
        <w:jc w:val="both"/>
        <w:rPr>
          <w:rFonts w:asciiTheme="minorHAnsi" w:hAnsiTheme="minorHAnsi" w:cstheme="minorHAnsi"/>
          <w:sz w:val="18"/>
          <w:szCs w:val="18"/>
        </w:rPr>
      </w:pPr>
      <w:r w:rsidRPr="002B2A71">
        <w:rPr>
          <w:rFonts w:asciiTheme="minorHAnsi" w:hAnsiTheme="minorHAnsi" w:cstheme="minorHAnsi"/>
          <w:sz w:val="18"/>
          <w:szCs w:val="18"/>
        </w:rPr>
        <w:t>Pronajímatel pronajímá Nájemci Předmět nájmu výlučně k podnikání –</w:t>
      </w:r>
      <w:r w:rsidR="006A784B">
        <w:rPr>
          <w:rFonts w:asciiTheme="minorHAnsi" w:hAnsiTheme="minorHAnsi" w:cstheme="minorHAnsi"/>
          <w:sz w:val="18"/>
          <w:szCs w:val="18"/>
        </w:rPr>
        <w:t xml:space="preserve"> </w:t>
      </w:r>
      <w:r w:rsidRPr="002B2A71">
        <w:rPr>
          <w:rFonts w:asciiTheme="minorHAnsi" w:hAnsiTheme="minorHAnsi" w:cstheme="minorHAnsi"/>
          <w:sz w:val="18"/>
          <w:szCs w:val="18"/>
        </w:rPr>
        <w:t>k</w:t>
      </w:r>
      <w:r w:rsidR="00AE1615" w:rsidRPr="002B2A71">
        <w:rPr>
          <w:rFonts w:asciiTheme="minorHAnsi" w:hAnsiTheme="minorHAnsi" w:cstheme="minorHAnsi"/>
          <w:sz w:val="18"/>
          <w:szCs w:val="18"/>
          <w:lang w:eastAsia="en-US"/>
        </w:rPr>
        <w:t> provozování podnikatelské činnosti Nájemce, kterou je</w:t>
      </w:r>
      <w:r w:rsidR="007A40D4">
        <w:rPr>
          <w:rFonts w:asciiTheme="minorHAnsi" w:hAnsiTheme="minorHAnsi" w:cstheme="minorHAnsi"/>
          <w:sz w:val="18"/>
          <w:szCs w:val="18"/>
          <w:lang w:eastAsia="en-US"/>
        </w:rPr>
        <w:t xml:space="preserve"> poskytování stravovacích služeb</w:t>
      </w:r>
      <w:r w:rsidRPr="002B2A71">
        <w:rPr>
          <w:rFonts w:asciiTheme="minorHAnsi" w:hAnsiTheme="minorHAnsi" w:cstheme="minorHAnsi"/>
          <w:sz w:val="18"/>
          <w:szCs w:val="18"/>
        </w:rPr>
        <w:t xml:space="preserve">. Nájemce je povinen zdržet se užívání Předmětu nájmu k jinému účelu, ledaže by k tomuto měl předchozí písemný souhlas Pronajímatele. </w:t>
      </w:r>
    </w:p>
    <w:p w14:paraId="1DDD571A" w14:textId="1F816BB9" w:rsidR="00A15CD5" w:rsidRPr="00C53194" w:rsidRDefault="00A15CD5">
      <w:pPr>
        <w:pStyle w:val="Odstavecseseznamem"/>
        <w:keepLines/>
        <w:numPr>
          <w:ilvl w:val="1"/>
          <w:numId w:val="3"/>
        </w:numPr>
        <w:overflowPunct w:val="0"/>
        <w:autoSpaceDE w:val="0"/>
        <w:autoSpaceDN w:val="0"/>
        <w:adjustRightInd w:val="0"/>
        <w:spacing w:before="120"/>
        <w:ind w:left="567" w:hanging="567"/>
        <w:contextualSpacing w:val="0"/>
        <w:jc w:val="both"/>
        <w:textAlignment w:val="baseline"/>
        <w:rPr>
          <w:rFonts w:asciiTheme="minorHAnsi" w:hAnsiTheme="minorHAnsi" w:cstheme="minorHAnsi"/>
          <w:sz w:val="18"/>
          <w:szCs w:val="18"/>
        </w:rPr>
      </w:pPr>
      <w:r w:rsidRPr="002B2A71">
        <w:rPr>
          <w:rFonts w:asciiTheme="minorHAnsi" w:hAnsiTheme="minorHAnsi" w:cstheme="minorHAnsi"/>
          <w:sz w:val="18"/>
          <w:szCs w:val="18"/>
        </w:rPr>
        <w:t>Nájemce se zavazuje na své náklady zajistit, že po celou dobu trvání nájmu bude mít veškerá oprávnění, povolení</w:t>
      </w:r>
      <w:r w:rsidR="005217AC" w:rsidRPr="002B2A71">
        <w:rPr>
          <w:rFonts w:asciiTheme="minorHAnsi" w:hAnsiTheme="minorHAnsi" w:cstheme="minorHAnsi"/>
          <w:sz w:val="18"/>
          <w:szCs w:val="18"/>
        </w:rPr>
        <w:t xml:space="preserve"> a jakékoliv jiné</w:t>
      </w:r>
      <w:r w:rsidR="00D312AA" w:rsidRPr="002B2A71">
        <w:rPr>
          <w:rFonts w:asciiTheme="minorHAnsi" w:hAnsiTheme="minorHAnsi" w:cstheme="minorHAnsi"/>
          <w:sz w:val="18"/>
          <w:szCs w:val="18"/>
        </w:rPr>
        <w:t xml:space="preserve"> obdobné </w:t>
      </w:r>
      <w:r w:rsidR="005217AC" w:rsidRPr="002B2A71">
        <w:rPr>
          <w:rFonts w:asciiTheme="minorHAnsi" w:hAnsiTheme="minorHAnsi" w:cstheme="minorHAnsi"/>
          <w:sz w:val="18"/>
          <w:szCs w:val="18"/>
        </w:rPr>
        <w:t xml:space="preserve">souhlasy </w:t>
      </w:r>
      <w:r w:rsidR="00D312AA" w:rsidRPr="002B2A71">
        <w:rPr>
          <w:rFonts w:asciiTheme="minorHAnsi" w:hAnsiTheme="minorHAnsi" w:cstheme="minorHAnsi"/>
          <w:sz w:val="18"/>
          <w:szCs w:val="18"/>
        </w:rPr>
        <w:t xml:space="preserve">a dokumenty </w:t>
      </w:r>
      <w:r w:rsidRPr="002B2A71">
        <w:rPr>
          <w:rFonts w:asciiTheme="minorHAnsi" w:hAnsiTheme="minorHAnsi" w:cstheme="minorHAnsi"/>
          <w:sz w:val="18"/>
          <w:szCs w:val="18"/>
        </w:rPr>
        <w:t>potřebn</w:t>
      </w:r>
      <w:r w:rsidR="005217AC" w:rsidRPr="002B2A71">
        <w:rPr>
          <w:rFonts w:asciiTheme="minorHAnsi" w:hAnsiTheme="minorHAnsi" w:cstheme="minorHAnsi"/>
          <w:sz w:val="18"/>
          <w:szCs w:val="18"/>
        </w:rPr>
        <w:t>é</w:t>
      </w:r>
      <w:r w:rsidRPr="00C53194">
        <w:rPr>
          <w:rFonts w:asciiTheme="minorHAnsi" w:hAnsiTheme="minorHAnsi" w:cstheme="minorHAnsi"/>
          <w:sz w:val="18"/>
          <w:szCs w:val="18"/>
        </w:rPr>
        <w:t xml:space="preserve"> ke svému působení a k provozování své činnosti v Předmětu nájmu. Pouze Nájemce odpovídá za to, že jeho působení a užívání Předmětu nájmu bude splňovat veškeré podmínky stanovené </w:t>
      </w:r>
      <w:r w:rsidR="00B0794F" w:rsidRPr="00C53194">
        <w:rPr>
          <w:rFonts w:asciiTheme="minorHAnsi" w:hAnsiTheme="minorHAnsi" w:cstheme="minorHAnsi"/>
          <w:sz w:val="18"/>
          <w:szCs w:val="18"/>
        </w:rPr>
        <w:t>příslušnými předpisy</w:t>
      </w:r>
      <w:r w:rsidRPr="00C53194">
        <w:rPr>
          <w:rFonts w:asciiTheme="minorHAnsi" w:hAnsiTheme="minorHAnsi" w:cstheme="minorHAnsi"/>
          <w:sz w:val="18"/>
          <w:szCs w:val="18"/>
        </w:rPr>
        <w:t xml:space="preserve">. </w:t>
      </w:r>
      <w:r w:rsidR="00D312AA" w:rsidRPr="00C53194">
        <w:rPr>
          <w:rFonts w:asciiTheme="minorHAnsi" w:hAnsiTheme="minorHAnsi" w:cstheme="minorHAnsi"/>
          <w:sz w:val="18"/>
          <w:szCs w:val="18"/>
        </w:rPr>
        <w:t>P</w:t>
      </w:r>
      <w:r w:rsidRPr="00C53194">
        <w:rPr>
          <w:rFonts w:asciiTheme="minorHAnsi" w:hAnsiTheme="minorHAnsi" w:cstheme="minorHAnsi"/>
          <w:sz w:val="18"/>
          <w:szCs w:val="18"/>
        </w:rPr>
        <w:t>řípadné nezískání nebo pozbytí kteréhokoli z potřebných oprávnění, povolení</w:t>
      </w:r>
      <w:r w:rsidR="00D312AA" w:rsidRPr="00C53194">
        <w:rPr>
          <w:rFonts w:asciiTheme="minorHAnsi" w:hAnsiTheme="minorHAnsi" w:cstheme="minorHAnsi"/>
          <w:sz w:val="18"/>
          <w:szCs w:val="18"/>
        </w:rPr>
        <w:t xml:space="preserve"> či jakýchkoliv souhlasů a dokumentů </w:t>
      </w:r>
      <w:r w:rsidRPr="00C53194">
        <w:rPr>
          <w:rFonts w:asciiTheme="minorHAnsi" w:hAnsiTheme="minorHAnsi" w:cstheme="minorHAnsi"/>
          <w:sz w:val="18"/>
          <w:szCs w:val="18"/>
        </w:rPr>
        <w:t xml:space="preserve">není důvodem pro předčasné ukončení nájmu ze strany Nájemce, ani není důvodem pro neplacení jakýchkoli plateb sjednaných touto Smlouvou ze strany Nájemce, ani není důvodem pro poskytnutí jakýchkoli slev na platby Nájemce sjednané touto Smlouvou. </w:t>
      </w:r>
      <w:r w:rsidRPr="00C53194">
        <w:rPr>
          <w:rFonts w:asciiTheme="minorHAnsi" w:hAnsiTheme="minorHAnsi" w:cstheme="minorHAnsi"/>
          <w:sz w:val="18"/>
          <w:szCs w:val="18"/>
          <w:lang w:eastAsia="en-US"/>
        </w:rPr>
        <w:t>Nájemce nebude v žádném z uvedených případů oprávněn nárokovat po Pronajímateli náhradu jakékoliv škody ani slevu z nájemného či jakýchkoliv jiných plateb dle této Smlouvy, ani v důsledku výše uvedeného uplatňovat jakýkoliv jiný nárok vůči Pronajímateli (ať už by jeho právní povaha byla jakákoliv).</w:t>
      </w:r>
      <w:r w:rsidRPr="00C53194">
        <w:rPr>
          <w:rFonts w:asciiTheme="minorHAnsi" w:hAnsiTheme="minorHAnsi" w:cstheme="minorHAnsi"/>
          <w:sz w:val="18"/>
          <w:szCs w:val="18"/>
        </w:rPr>
        <w:t xml:space="preserve">   </w:t>
      </w:r>
    </w:p>
    <w:p w14:paraId="63D1917D" w14:textId="77777777" w:rsidR="00B67DA0" w:rsidRPr="00C53194" w:rsidRDefault="00B67DA0" w:rsidP="00F2225F">
      <w:pPr>
        <w:pStyle w:val="Odstavecseseznamem"/>
        <w:keepLines/>
        <w:contextualSpacing w:val="0"/>
        <w:rPr>
          <w:rFonts w:asciiTheme="minorHAnsi" w:hAnsiTheme="minorHAnsi" w:cstheme="minorHAnsi"/>
          <w:sz w:val="18"/>
          <w:szCs w:val="18"/>
        </w:rPr>
      </w:pPr>
    </w:p>
    <w:p w14:paraId="713BE9C2" w14:textId="2993BEC5" w:rsidR="00B67DA0" w:rsidRPr="00C53194" w:rsidRDefault="003E4846" w:rsidP="00F2225F">
      <w:pPr>
        <w:keepNext/>
        <w:keepLines/>
        <w:rPr>
          <w:rFonts w:asciiTheme="minorHAnsi" w:hAnsiTheme="minorHAnsi" w:cstheme="minorHAnsi"/>
          <w:sz w:val="18"/>
          <w:szCs w:val="18"/>
        </w:rPr>
      </w:pPr>
      <w:r>
        <w:rPr>
          <w:rFonts w:asciiTheme="minorHAnsi" w:hAnsiTheme="minorHAnsi" w:cstheme="minorHAnsi"/>
          <w:b/>
          <w:sz w:val="18"/>
          <w:szCs w:val="18"/>
        </w:rPr>
        <w:t xml:space="preserve">IV. </w:t>
      </w:r>
      <w:r w:rsidR="00B67DA0" w:rsidRPr="00C53194">
        <w:rPr>
          <w:rFonts w:asciiTheme="minorHAnsi" w:hAnsiTheme="minorHAnsi" w:cstheme="minorHAnsi"/>
          <w:b/>
          <w:sz w:val="18"/>
          <w:szCs w:val="18"/>
        </w:rPr>
        <w:t xml:space="preserve">Ujednání o podnájmu, </w:t>
      </w:r>
      <w:r w:rsidR="004B2D18" w:rsidRPr="00C53194">
        <w:rPr>
          <w:rFonts w:asciiTheme="minorHAnsi" w:hAnsiTheme="minorHAnsi" w:cstheme="minorHAnsi"/>
          <w:b/>
          <w:sz w:val="18"/>
          <w:szCs w:val="18"/>
        </w:rPr>
        <w:t xml:space="preserve">sídle a </w:t>
      </w:r>
      <w:r w:rsidR="00B67DA0" w:rsidRPr="00C53194">
        <w:rPr>
          <w:rFonts w:asciiTheme="minorHAnsi" w:hAnsiTheme="minorHAnsi" w:cstheme="minorHAnsi"/>
          <w:b/>
          <w:sz w:val="18"/>
          <w:szCs w:val="18"/>
        </w:rPr>
        <w:t>postoupení práv ze Smlouvy</w:t>
      </w:r>
    </w:p>
    <w:p w14:paraId="2F56008D" w14:textId="682C199B" w:rsidR="00B67DA0" w:rsidRPr="00C53194" w:rsidRDefault="00B67DA0">
      <w:pPr>
        <w:pStyle w:val="Odstavecseseznamem"/>
        <w:keepLines/>
        <w:numPr>
          <w:ilvl w:val="1"/>
          <w:numId w:val="4"/>
        </w:numPr>
        <w:overflowPunct w:val="0"/>
        <w:autoSpaceDE w:val="0"/>
        <w:autoSpaceDN w:val="0"/>
        <w:adjustRightInd w:val="0"/>
        <w:spacing w:before="120"/>
        <w:ind w:left="567" w:hanging="567"/>
        <w:contextualSpacing w:val="0"/>
        <w:jc w:val="both"/>
        <w:textAlignment w:val="baseline"/>
        <w:rPr>
          <w:rFonts w:asciiTheme="minorHAnsi" w:hAnsiTheme="minorHAnsi" w:cstheme="minorHAnsi"/>
          <w:sz w:val="18"/>
          <w:szCs w:val="18"/>
        </w:rPr>
      </w:pPr>
      <w:r w:rsidRPr="00C53194">
        <w:rPr>
          <w:rFonts w:asciiTheme="minorHAnsi" w:hAnsiTheme="minorHAnsi" w:cstheme="minorHAnsi"/>
          <w:sz w:val="18"/>
          <w:szCs w:val="18"/>
        </w:rPr>
        <w:t xml:space="preserve">Nájemce je povinen zdržet se poskytnutí Předmětu nájmu (i </w:t>
      </w:r>
      <w:r w:rsidR="004807C6" w:rsidRPr="00C53194">
        <w:rPr>
          <w:rFonts w:asciiTheme="minorHAnsi" w:hAnsiTheme="minorHAnsi" w:cstheme="minorHAnsi"/>
          <w:sz w:val="18"/>
          <w:szCs w:val="18"/>
        </w:rPr>
        <w:t xml:space="preserve">jakékoli </w:t>
      </w:r>
      <w:r w:rsidRPr="00C53194">
        <w:rPr>
          <w:rFonts w:asciiTheme="minorHAnsi" w:hAnsiTheme="minorHAnsi" w:cstheme="minorHAnsi"/>
          <w:sz w:val="18"/>
          <w:szCs w:val="18"/>
        </w:rPr>
        <w:t>jeho části) do podnájmu třetí osobě či jakéhokoli jiného zatížení Předmětu nájmu (</w:t>
      </w:r>
      <w:r w:rsidR="004807C6" w:rsidRPr="00C53194">
        <w:rPr>
          <w:rFonts w:asciiTheme="minorHAnsi" w:hAnsiTheme="minorHAnsi" w:cstheme="minorHAnsi"/>
          <w:sz w:val="18"/>
          <w:szCs w:val="18"/>
        </w:rPr>
        <w:t>i jakékoli jeho části) či</w:t>
      </w:r>
      <w:r w:rsidRPr="00C53194">
        <w:rPr>
          <w:rFonts w:asciiTheme="minorHAnsi" w:hAnsiTheme="minorHAnsi" w:cstheme="minorHAnsi"/>
          <w:sz w:val="18"/>
          <w:szCs w:val="18"/>
        </w:rPr>
        <w:t xml:space="preserve"> Budovy. </w:t>
      </w:r>
    </w:p>
    <w:p w14:paraId="27DBE482" w14:textId="77777777" w:rsidR="004B2D18" w:rsidRPr="00C53194" w:rsidRDefault="004B2D18">
      <w:pPr>
        <w:pStyle w:val="Odstavecseseznamem"/>
        <w:keepLines/>
        <w:numPr>
          <w:ilvl w:val="1"/>
          <w:numId w:val="4"/>
        </w:numPr>
        <w:overflowPunct w:val="0"/>
        <w:autoSpaceDE w:val="0"/>
        <w:autoSpaceDN w:val="0"/>
        <w:adjustRightInd w:val="0"/>
        <w:spacing w:before="120"/>
        <w:ind w:left="567" w:hanging="567"/>
        <w:contextualSpacing w:val="0"/>
        <w:jc w:val="both"/>
        <w:textAlignment w:val="baseline"/>
        <w:rPr>
          <w:rFonts w:asciiTheme="minorHAnsi" w:hAnsiTheme="minorHAnsi" w:cstheme="minorHAnsi"/>
          <w:sz w:val="18"/>
          <w:szCs w:val="18"/>
        </w:rPr>
      </w:pPr>
      <w:r w:rsidRPr="00C53194">
        <w:rPr>
          <w:rFonts w:asciiTheme="minorHAnsi" w:hAnsiTheme="minorHAnsi" w:cstheme="minorHAnsi"/>
          <w:sz w:val="18"/>
          <w:szCs w:val="18"/>
        </w:rPr>
        <w:t>Nájemce není oprávněn do Prostor ani Budovy umístit své sídlo ani uvádět Budovu jako své sídlo ve veřejných rejstřících, ledaže by k tomuto měl předchozí písemný souhlas Pronajímatele; bez takového souhlasu není Nájemce oprávněn Prostory ani Budovu jakkoli uvádět či evidovat jako své sídlo.</w:t>
      </w:r>
    </w:p>
    <w:p w14:paraId="0ECFD569" w14:textId="3957B43E" w:rsidR="008930D8" w:rsidRPr="00C53194" w:rsidRDefault="008930D8">
      <w:pPr>
        <w:pStyle w:val="Odstavecseseznamem"/>
        <w:keepLines/>
        <w:numPr>
          <w:ilvl w:val="1"/>
          <w:numId w:val="4"/>
        </w:numPr>
        <w:overflowPunct w:val="0"/>
        <w:autoSpaceDE w:val="0"/>
        <w:autoSpaceDN w:val="0"/>
        <w:adjustRightInd w:val="0"/>
        <w:spacing w:before="120"/>
        <w:ind w:left="567" w:hanging="567"/>
        <w:contextualSpacing w:val="0"/>
        <w:jc w:val="both"/>
        <w:textAlignment w:val="baseline"/>
        <w:rPr>
          <w:rFonts w:asciiTheme="minorHAnsi" w:hAnsiTheme="minorHAnsi" w:cstheme="minorHAnsi"/>
          <w:sz w:val="18"/>
          <w:szCs w:val="18"/>
        </w:rPr>
      </w:pPr>
      <w:r w:rsidRPr="00C53194">
        <w:rPr>
          <w:rFonts w:asciiTheme="minorHAnsi" w:hAnsiTheme="minorHAnsi" w:cstheme="minorHAnsi"/>
          <w:sz w:val="18"/>
          <w:szCs w:val="18"/>
        </w:rPr>
        <w:t xml:space="preserve">Nájemce není oprávněn postoupit pohledávky z nájmu sjednaného touto Smlouvou na třetí osobu, </w:t>
      </w:r>
      <w:r w:rsidRPr="00C53194">
        <w:rPr>
          <w:rFonts w:asciiTheme="minorHAnsi" w:hAnsiTheme="minorHAnsi" w:cstheme="minorHAnsi"/>
          <w:sz w:val="18"/>
          <w:szCs w:val="18"/>
          <w:lang w:eastAsia="en-US"/>
        </w:rPr>
        <w:t xml:space="preserve">ani není oprávněn dané pohledávky zastavit, ani jednostranně započíst proti pohledávkám Pronajímatele za Nájemcem z titulu nájemného ani jakékoli jiné platby Nájemce vůči Pronajímateli vyplývající z této Smlouvy, </w:t>
      </w:r>
      <w:r w:rsidRPr="00C53194">
        <w:rPr>
          <w:rFonts w:asciiTheme="minorHAnsi" w:hAnsiTheme="minorHAnsi" w:cstheme="minorHAnsi"/>
          <w:sz w:val="18"/>
          <w:szCs w:val="18"/>
        </w:rPr>
        <w:t xml:space="preserve">ledaže by k tomuto měl písemný souhlas Pronajímatele; případné </w:t>
      </w:r>
      <w:r w:rsidRPr="00C53194">
        <w:rPr>
          <w:rFonts w:asciiTheme="minorHAnsi" w:hAnsiTheme="minorHAnsi" w:cstheme="minorHAnsi"/>
          <w:sz w:val="18"/>
          <w:szCs w:val="18"/>
          <w:lang w:eastAsia="en-US"/>
        </w:rPr>
        <w:t>postoupení, zastavení či jednostranné započtení pohledávek Nájemce za Pronajímatelem</w:t>
      </w:r>
      <w:r w:rsidRPr="00C53194">
        <w:rPr>
          <w:rFonts w:asciiTheme="minorHAnsi" w:hAnsiTheme="minorHAnsi" w:cstheme="minorHAnsi"/>
          <w:sz w:val="18"/>
          <w:szCs w:val="18"/>
        </w:rPr>
        <w:t xml:space="preserve"> bez takového písemného souhlasu Pronajímatele se považuje za neplatné.</w:t>
      </w:r>
    </w:p>
    <w:p w14:paraId="0AA3FA23" w14:textId="77777777" w:rsidR="00B67DA0" w:rsidRPr="00C53194" w:rsidRDefault="00B67DA0" w:rsidP="00F2225F">
      <w:pPr>
        <w:pStyle w:val="Odstavecseseznamem"/>
        <w:keepLines/>
        <w:contextualSpacing w:val="0"/>
        <w:rPr>
          <w:rFonts w:asciiTheme="minorHAnsi" w:hAnsiTheme="minorHAnsi" w:cstheme="minorHAnsi"/>
          <w:sz w:val="18"/>
          <w:szCs w:val="18"/>
        </w:rPr>
      </w:pPr>
    </w:p>
    <w:p w14:paraId="0C408D2E" w14:textId="089E782C" w:rsidR="00B67DA0" w:rsidRPr="00C53194" w:rsidRDefault="003E4846" w:rsidP="00F2225F">
      <w:pPr>
        <w:keepNext/>
        <w:keepLines/>
        <w:overflowPunct w:val="0"/>
        <w:autoSpaceDE w:val="0"/>
        <w:autoSpaceDN w:val="0"/>
        <w:adjustRightInd w:val="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V. </w:t>
      </w:r>
      <w:r w:rsidR="00B67DA0" w:rsidRPr="00C53194">
        <w:rPr>
          <w:rFonts w:asciiTheme="minorHAnsi" w:hAnsiTheme="minorHAnsi" w:cstheme="minorHAnsi"/>
          <w:b/>
          <w:sz w:val="18"/>
          <w:szCs w:val="18"/>
        </w:rPr>
        <w:t>Nájemné a další platby, platební podmínky</w:t>
      </w:r>
    </w:p>
    <w:p w14:paraId="59083D02" w14:textId="096E3B33" w:rsidR="000F4BE0" w:rsidRPr="007F30D0" w:rsidRDefault="00B67DA0" w:rsidP="007F30D0">
      <w:pPr>
        <w:pStyle w:val="Odstavecseseznamem"/>
        <w:keepLines/>
        <w:numPr>
          <w:ilvl w:val="1"/>
          <w:numId w:val="5"/>
        </w:numPr>
        <w:spacing w:before="120"/>
        <w:ind w:left="567" w:hanging="567"/>
        <w:contextualSpacing w:val="0"/>
        <w:jc w:val="both"/>
        <w:rPr>
          <w:rFonts w:asciiTheme="minorHAnsi" w:hAnsiTheme="minorHAnsi" w:cstheme="minorHAnsi"/>
          <w:sz w:val="18"/>
          <w:szCs w:val="18"/>
          <w:lang w:eastAsia="en-US"/>
        </w:rPr>
      </w:pPr>
      <w:r w:rsidRPr="00C53194">
        <w:rPr>
          <w:rFonts w:asciiTheme="minorHAnsi" w:hAnsiTheme="minorHAnsi" w:cstheme="minorHAnsi"/>
          <w:sz w:val="18"/>
          <w:szCs w:val="18"/>
        </w:rPr>
        <w:t xml:space="preserve">Nájemce se zavazuje </w:t>
      </w:r>
      <w:r w:rsidR="00FB0E59" w:rsidRPr="00C53194">
        <w:rPr>
          <w:rFonts w:asciiTheme="minorHAnsi" w:hAnsiTheme="minorHAnsi" w:cstheme="minorHAnsi"/>
          <w:sz w:val="18"/>
          <w:szCs w:val="18"/>
        </w:rPr>
        <w:t xml:space="preserve">za dobu počínaje dnem zahájení nájmu (viz </w:t>
      </w:r>
      <w:r w:rsidR="000D20E0">
        <w:rPr>
          <w:rFonts w:asciiTheme="minorHAnsi" w:hAnsiTheme="minorHAnsi" w:cstheme="minorHAnsi"/>
          <w:sz w:val="18"/>
          <w:szCs w:val="18"/>
        </w:rPr>
        <w:t>odst.</w:t>
      </w:r>
      <w:r w:rsidR="00FB0E59" w:rsidRPr="00C53194">
        <w:rPr>
          <w:rFonts w:asciiTheme="minorHAnsi" w:hAnsiTheme="minorHAnsi" w:cstheme="minorHAnsi"/>
          <w:sz w:val="18"/>
          <w:szCs w:val="18"/>
        </w:rPr>
        <w:t xml:space="preserve"> 6.1 níže) platit Pronajímateli nájemné ve výši </w:t>
      </w:r>
      <w:r w:rsidR="00C86205" w:rsidRPr="00C86205">
        <w:rPr>
          <w:rFonts w:asciiTheme="minorHAnsi" w:hAnsiTheme="minorHAnsi" w:cstheme="minorHAnsi"/>
          <w:sz w:val="18"/>
          <w:szCs w:val="18"/>
          <w:lang w:eastAsia="en-US"/>
        </w:rPr>
        <w:t>69</w:t>
      </w:r>
      <w:r w:rsidR="00C86205">
        <w:rPr>
          <w:rFonts w:asciiTheme="minorHAnsi" w:hAnsiTheme="minorHAnsi" w:cstheme="minorHAnsi"/>
          <w:sz w:val="18"/>
          <w:szCs w:val="18"/>
          <w:lang w:eastAsia="en-US"/>
        </w:rPr>
        <w:t>.</w:t>
      </w:r>
      <w:r w:rsidR="00C86205" w:rsidRPr="00C86205">
        <w:rPr>
          <w:rFonts w:asciiTheme="minorHAnsi" w:hAnsiTheme="minorHAnsi" w:cstheme="minorHAnsi"/>
          <w:sz w:val="18"/>
          <w:szCs w:val="18"/>
          <w:lang w:eastAsia="en-US"/>
        </w:rPr>
        <w:t>407,47</w:t>
      </w:r>
      <w:r w:rsidR="00FB0E59" w:rsidRPr="007F30D0">
        <w:rPr>
          <w:rFonts w:asciiTheme="minorHAnsi" w:hAnsiTheme="minorHAnsi"/>
          <w:sz w:val="18"/>
        </w:rPr>
        <w:t xml:space="preserve"> Kč</w:t>
      </w:r>
      <w:r w:rsidR="00FB0E59" w:rsidRPr="00C53194">
        <w:rPr>
          <w:rFonts w:asciiTheme="minorHAnsi" w:hAnsiTheme="minorHAnsi" w:cstheme="minorHAnsi"/>
          <w:sz w:val="18"/>
          <w:szCs w:val="18"/>
          <w:lang w:eastAsia="en-US"/>
        </w:rPr>
        <w:t xml:space="preserve"> (slovy: </w:t>
      </w:r>
      <w:r w:rsidR="00C86205">
        <w:rPr>
          <w:rFonts w:asciiTheme="minorHAnsi" w:hAnsiTheme="minorHAnsi" w:cstheme="minorHAnsi"/>
          <w:sz w:val="18"/>
          <w:szCs w:val="18"/>
          <w:lang w:eastAsia="en-US"/>
        </w:rPr>
        <w:t>šedesát devět tisíc čtyři sta sedm korun českých čtyřicet sedm haléřů</w:t>
      </w:r>
      <w:r w:rsidR="00FB0E59" w:rsidRPr="00C53194">
        <w:rPr>
          <w:rFonts w:asciiTheme="minorHAnsi" w:hAnsiTheme="minorHAnsi" w:cstheme="minorHAnsi"/>
          <w:sz w:val="18"/>
          <w:szCs w:val="18"/>
          <w:lang w:eastAsia="en-US"/>
        </w:rPr>
        <w:t>) měsíčně</w:t>
      </w:r>
      <w:r w:rsidR="00CA6C95" w:rsidRPr="00C53194">
        <w:rPr>
          <w:rFonts w:asciiTheme="minorHAnsi" w:hAnsiTheme="minorHAnsi" w:cstheme="minorHAnsi"/>
          <w:sz w:val="18"/>
          <w:szCs w:val="18"/>
        </w:rPr>
        <w:t>.</w:t>
      </w:r>
      <w:r w:rsidR="000F4BE0">
        <w:rPr>
          <w:rFonts w:asciiTheme="minorHAnsi" w:hAnsiTheme="minorHAnsi" w:cstheme="minorHAnsi"/>
          <w:sz w:val="18"/>
          <w:szCs w:val="18"/>
        </w:rPr>
        <w:t xml:space="preserve"> Nájemné je pro účely této Smlouvy rozčleněno</w:t>
      </w:r>
      <w:r w:rsidR="000F4BE0" w:rsidRPr="007F30D0">
        <w:rPr>
          <w:rFonts w:asciiTheme="minorHAnsi" w:hAnsiTheme="minorHAnsi"/>
          <w:sz w:val="18"/>
        </w:rPr>
        <w:t xml:space="preserve"> takto</w:t>
      </w:r>
      <w:r w:rsidR="000F4BE0">
        <w:rPr>
          <w:rFonts w:asciiTheme="minorHAnsi" w:hAnsiTheme="minorHAnsi" w:cstheme="minorHAnsi"/>
          <w:sz w:val="18"/>
          <w:szCs w:val="18"/>
        </w:rPr>
        <w:t>:</w:t>
      </w:r>
      <w:r w:rsidR="007F30D0">
        <w:rPr>
          <w:rFonts w:asciiTheme="minorHAnsi" w:hAnsiTheme="minorHAnsi" w:cstheme="minorHAnsi"/>
          <w:sz w:val="18"/>
          <w:szCs w:val="18"/>
        </w:rPr>
        <w:t xml:space="preserve"> </w:t>
      </w:r>
      <w:r w:rsidR="00A46706">
        <w:rPr>
          <w:rFonts w:asciiTheme="minorHAnsi" w:hAnsiTheme="minorHAnsi" w:cstheme="minorHAnsi"/>
          <w:sz w:val="18"/>
          <w:szCs w:val="18"/>
        </w:rPr>
        <w:t xml:space="preserve">Prostory </w:t>
      </w:r>
      <w:r w:rsidR="00AF1450">
        <w:rPr>
          <w:rFonts w:asciiTheme="minorHAnsi" w:hAnsiTheme="minorHAnsi" w:cstheme="minorHAnsi"/>
          <w:sz w:val="18"/>
          <w:szCs w:val="18"/>
          <w:lang w:eastAsia="en-US"/>
        </w:rPr>
        <w:t>63.856,07 Kč</w:t>
      </w:r>
      <w:r w:rsidR="00B85816">
        <w:rPr>
          <w:rFonts w:asciiTheme="minorHAnsi" w:hAnsiTheme="minorHAnsi" w:cstheme="minorHAnsi"/>
          <w:sz w:val="18"/>
          <w:szCs w:val="18"/>
          <w:lang w:eastAsia="en-US"/>
        </w:rPr>
        <w:t xml:space="preserve"> měsíčně</w:t>
      </w:r>
      <w:r w:rsidR="00AF1450">
        <w:rPr>
          <w:rFonts w:asciiTheme="minorHAnsi" w:hAnsiTheme="minorHAnsi" w:cstheme="minorHAnsi"/>
          <w:sz w:val="18"/>
          <w:szCs w:val="18"/>
          <w:lang w:eastAsia="en-US"/>
        </w:rPr>
        <w:t xml:space="preserve">, </w:t>
      </w:r>
      <w:r w:rsidR="00A46706">
        <w:rPr>
          <w:rFonts w:asciiTheme="minorHAnsi" w:hAnsiTheme="minorHAnsi" w:cstheme="minorHAnsi"/>
          <w:sz w:val="18"/>
          <w:szCs w:val="18"/>
          <w:lang w:eastAsia="en-US"/>
        </w:rPr>
        <w:t xml:space="preserve">Vybavení </w:t>
      </w:r>
      <w:r w:rsidR="00AF1450">
        <w:rPr>
          <w:rFonts w:asciiTheme="minorHAnsi" w:hAnsiTheme="minorHAnsi" w:cstheme="minorHAnsi"/>
          <w:sz w:val="18"/>
          <w:szCs w:val="18"/>
          <w:lang w:eastAsia="en-US"/>
        </w:rPr>
        <w:t>5.551,4</w:t>
      </w:r>
      <w:r w:rsidR="00CA3426">
        <w:rPr>
          <w:rFonts w:asciiTheme="minorHAnsi" w:hAnsiTheme="minorHAnsi" w:cstheme="minorHAnsi"/>
          <w:sz w:val="18"/>
          <w:szCs w:val="18"/>
          <w:lang w:eastAsia="en-US"/>
        </w:rPr>
        <w:t>0</w:t>
      </w:r>
      <w:r w:rsidR="00AF1450">
        <w:rPr>
          <w:rFonts w:asciiTheme="minorHAnsi" w:hAnsiTheme="minorHAnsi" w:cstheme="minorHAnsi"/>
          <w:sz w:val="18"/>
          <w:szCs w:val="18"/>
          <w:lang w:eastAsia="en-US"/>
        </w:rPr>
        <w:t xml:space="preserve"> Kč</w:t>
      </w:r>
      <w:r w:rsidR="00B85816">
        <w:rPr>
          <w:rFonts w:asciiTheme="minorHAnsi" w:hAnsiTheme="minorHAnsi" w:cstheme="minorHAnsi"/>
          <w:sz w:val="18"/>
          <w:szCs w:val="18"/>
          <w:lang w:eastAsia="en-US"/>
        </w:rPr>
        <w:t xml:space="preserve"> měsíčně</w:t>
      </w:r>
      <w:r w:rsidR="00AF1450">
        <w:rPr>
          <w:rFonts w:asciiTheme="minorHAnsi" w:hAnsiTheme="minorHAnsi" w:cstheme="minorHAnsi"/>
          <w:sz w:val="18"/>
          <w:szCs w:val="18"/>
          <w:lang w:eastAsia="en-US"/>
        </w:rPr>
        <w:t>; k nájemné</w:t>
      </w:r>
      <w:r w:rsidR="00C86205">
        <w:rPr>
          <w:rFonts w:asciiTheme="minorHAnsi" w:hAnsiTheme="minorHAnsi" w:cstheme="minorHAnsi"/>
          <w:sz w:val="18"/>
          <w:szCs w:val="18"/>
          <w:lang w:eastAsia="en-US"/>
        </w:rPr>
        <w:t>mu</w:t>
      </w:r>
      <w:r w:rsidR="00AF1450">
        <w:rPr>
          <w:rFonts w:asciiTheme="minorHAnsi" w:hAnsiTheme="minorHAnsi" w:cstheme="minorHAnsi"/>
          <w:sz w:val="18"/>
          <w:szCs w:val="18"/>
          <w:lang w:eastAsia="en-US"/>
        </w:rPr>
        <w:t xml:space="preserve"> za Prostory nebude účtována </w:t>
      </w:r>
      <w:r w:rsidR="00C86205">
        <w:rPr>
          <w:rFonts w:asciiTheme="minorHAnsi" w:hAnsiTheme="minorHAnsi" w:cstheme="minorHAnsi"/>
          <w:sz w:val="18"/>
          <w:szCs w:val="18"/>
          <w:lang w:eastAsia="en-US"/>
        </w:rPr>
        <w:t xml:space="preserve">(připočtena) </w:t>
      </w:r>
      <w:r w:rsidR="007F30D0" w:rsidRPr="00A46706">
        <w:rPr>
          <w:rFonts w:asciiTheme="minorHAnsi" w:hAnsiTheme="minorHAnsi" w:cstheme="minorHAnsi"/>
          <w:sz w:val="18"/>
          <w:szCs w:val="18"/>
          <w:lang w:eastAsia="en-US"/>
        </w:rPr>
        <w:t>daň</w:t>
      </w:r>
      <w:r w:rsidR="000F4BE0" w:rsidRPr="00A46706">
        <w:rPr>
          <w:rFonts w:asciiTheme="minorHAnsi" w:hAnsiTheme="minorHAnsi" w:cstheme="minorHAnsi"/>
          <w:sz w:val="18"/>
          <w:szCs w:val="18"/>
          <w:lang w:eastAsia="en-US"/>
        </w:rPr>
        <w:t xml:space="preserve"> z přidané hodnoty (dále jako „</w:t>
      </w:r>
      <w:r w:rsidR="000F4BE0" w:rsidRPr="00A46706">
        <w:rPr>
          <w:rFonts w:asciiTheme="minorHAnsi" w:hAnsiTheme="minorHAnsi" w:cstheme="minorHAnsi"/>
          <w:b/>
          <w:bCs/>
          <w:sz w:val="18"/>
          <w:szCs w:val="18"/>
          <w:lang w:eastAsia="en-US"/>
        </w:rPr>
        <w:t>DPH</w:t>
      </w:r>
      <w:r w:rsidR="00493150" w:rsidRPr="00A46706">
        <w:rPr>
          <w:rFonts w:asciiTheme="minorHAnsi" w:hAnsiTheme="minorHAnsi" w:cstheme="minorHAnsi"/>
          <w:sz w:val="18"/>
          <w:szCs w:val="18"/>
          <w:lang w:eastAsia="en-US"/>
        </w:rPr>
        <w:t>“)</w:t>
      </w:r>
      <w:r w:rsidR="00C86205">
        <w:rPr>
          <w:rFonts w:asciiTheme="minorHAnsi" w:hAnsiTheme="minorHAnsi" w:cstheme="minorHAnsi"/>
          <w:sz w:val="18"/>
          <w:szCs w:val="18"/>
          <w:lang w:eastAsia="en-US"/>
        </w:rPr>
        <w:t xml:space="preserve">, pokud tak povinně nestanoví příslušné právní předpisy; k nájemnému za Vybavení bude připočtena DPH </w:t>
      </w:r>
      <w:r w:rsidR="00CA6C95" w:rsidRPr="00A46706">
        <w:rPr>
          <w:rFonts w:asciiTheme="minorHAnsi" w:hAnsiTheme="minorHAnsi" w:cstheme="minorHAnsi"/>
          <w:sz w:val="18"/>
          <w:szCs w:val="18"/>
          <w:lang w:eastAsia="en-US"/>
        </w:rPr>
        <w:t>ve výši</w:t>
      </w:r>
      <w:r w:rsidR="00571833" w:rsidRPr="00A46706">
        <w:rPr>
          <w:rFonts w:asciiTheme="minorHAnsi" w:hAnsiTheme="minorHAnsi" w:cstheme="minorHAnsi"/>
          <w:sz w:val="18"/>
          <w:szCs w:val="18"/>
          <w:lang w:eastAsia="en-US"/>
        </w:rPr>
        <w:t xml:space="preserve"> dle </w:t>
      </w:r>
      <w:r w:rsidR="00CA6C95" w:rsidRPr="00A46706">
        <w:rPr>
          <w:rFonts w:asciiTheme="minorHAnsi" w:hAnsiTheme="minorHAnsi" w:cstheme="minorHAnsi"/>
          <w:sz w:val="18"/>
          <w:szCs w:val="18"/>
          <w:lang w:eastAsia="en-US"/>
        </w:rPr>
        <w:t>příslušných právních předpisů (Nájemce je povinen platit Pronajímateli nájemné navýšené o DPH</w:t>
      </w:r>
      <w:r w:rsidR="00C86205">
        <w:rPr>
          <w:rFonts w:asciiTheme="minorHAnsi" w:hAnsiTheme="minorHAnsi" w:cstheme="minorHAnsi"/>
          <w:sz w:val="18"/>
          <w:szCs w:val="18"/>
          <w:lang w:eastAsia="en-US"/>
        </w:rPr>
        <w:t>, má-li být DPH dle shora sjednaného připočtena</w:t>
      </w:r>
      <w:r w:rsidR="00CA6C95" w:rsidRPr="00A46706">
        <w:rPr>
          <w:rFonts w:asciiTheme="minorHAnsi" w:hAnsiTheme="minorHAnsi" w:cstheme="minorHAnsi"/>
          <w:sz w:val="18"/>
          <w:szCs w:val="18"/>
          <w:lang w:eastAsia="en-US"/>
        </w:rPr>
        <w:t>)</w:t>
      </w:r>
      <w:r w:rsidR="00CA6C95" w:rsidRPr="00A46706">
        <w:rPr>
          <w:rFonts w:asciiTheme="minorHAnsi" w:hAnsiTheme="minorHAnsi" w:cstheme="minorHAnsi"/>
          <w:sz w:val="18"/>
          <w:szCs w:val="18"/>
        </w:rPr>
        <w:t>.</w:t>
      </w:r>
      <w:r w:rsidR="00395E75" w:rsidRPr="00A46706">
        <w:rPr>
          <w:rFonts w:asciiTheme="minorHAnsi" w:hAnsiTheme="minorHAnsi" w:cstheme="minorHAnsi"/>
          <w:sz w:val="18"/>
          <w:szCs w:val="18"/>
        </w:rPr>
        <w:t xml:space="preserve"> </w:t>
      </w:r>
      <w:r w:rsidR="000F4BE0" w:rsidRPr="00A46706">
        <w:rPr>
          <w:rFonts w:asciiTheme="minorHAnsi" w:hAnsiTheme="minorHAnsi" w:cstheme="minorHAnsi"/>
          <w:sz w:val="18"/>
          <w:szCs w:val="18"/>
          <w:lang w:eastAsia="en-US"/>
        </w:rPr>
        <w:t>Strany</w:t>
      </w:r>
      <w:r w:rsidR="000F4BE0" w:rsidRPr="007F30D0">
        <w:rPr>
          <w:rFonts w:asciiTheme="minorHAnsi" w:hAnsiTheme="minorHAnsi" w:cstheme="minorHAnsi"/>
          <w:sz w:val="18"/>
          <w:szCs w:val="18"/>
          <w:lang w:eastAsia="en-US"/>
        </w:rPr>
        <w:t xml:space="preserve"> výslovně vylučují zvyšování a snižování nájemného jinak než písemnou dohodou stran, ledaže je dále pro konkrétní případy změny výše nájemného sjednáno výslovně </w:t>
      </w:r>
      <w:r w:rsidR="000F4BE0" w:rsidRPr="005F64CF">
        <w:rPr>
          <w:rFonts w:asciiTheme="minorHAnsi" w:hAnsiTheme="minorHAnsi" w:cstheme="minorHAnsi"/>
          <w:sz w:val="18"/>
          <w:szCs w:val="18"/>
          <w:lang w:eastAsia="en-US"/>
        </w:rPr>
        <w:t>jinak</w:t>
      </w:r>
      <w:r w:rsidR="005A5E1B" w:rsidRPr="005F64CF">
        <w:rPr>
          <w:rFonts w:asciiTheme="minorHAnsi" w:hAnsiTheme="minorHAnsi" w:cstheme="minorHAnsi"/>
          <w:sz w:val="18"/>
          <w:szCs w:val="18"/>
          <w:lang w:eastAsia="en-US"/>
        </w:rPr>
        <w:t xml:space="preserve"> (viz odst. 5.7 a odst. 8.8 níže)</w:t>
      </w:r>
      <w:r w:rsidR="00C13268" w:rsidRPr="005F64CF">
        <w:rPr>
          <w:rFonts w:asciiTheme="minorHAnsi" w:hAnsiTheme="minorHAnsi" w:cstheme="minorHAnsi"/>
          <w:sz w:val="18"/>
          <w:szCs w:val="18"/>
          <w:lang w:eastAsia="en-US"/>
        </w:rPr>
        <w:t>.</w:t>
      </w:r>
      <w:r w:rsidR="00D46501">
        <w:rPr>
          <w:rFonts w:asciiTheme="minorHAnsi" w:hAnsiTheme="minorHAnsi" w:cstheme="minorHAnsi"/>
          <w:sz w:val="18"/>
          <w:szCs w:val="18"/>
          <w:lang w:eastAsia="en-US"/>
        </w:rPr>
        <w:t xml:space="preserve"> Poměrná část nájemného za měsíc duben 2026 (viz odst. 6.1</w:t>
      </w:r>
      <w:r w:rsidR="00F10CA3">
        <w:rPr>
          <w:rFonts w:asciiTheme="minorHAnsi" w:hAnsiTheme="minorHAnsi" w:cstheme="minorHAnsi"/>
          <w:sz w:val="18"/>
          <w:szCs w:val="18"/>
          <w:lang w:eastAsia="en-US"/>
        </w:rPr>
        <w:t xml:space="preserve"> </w:t>
      </w:r>
      <w:r w:rsidR="00D46501">
        <w:rPr>
          <w:rFonts w:asciiTheme="minorHAnsi" w:hAnsiTheme="minorHAnsi" w:cstheme="minorHAnsi"/>
          <w:sz w:val="18"/>
          <w:szCs w:val="18"/>
          <w:lang w:eastAsia="en-US"/>
        </w:rPr>
        <w:t>níže) je splatná spolu s nájemným za měsíc květen 2026.</w:t>
      </w:r>
    </w:p>
    <w:p w14:paraId="5380808F" w14:textId="780E8FE3" w:rsidR="00CA6C95" w:rsidRPr="00C53194" w:rsidRDefault="00CA6C95">
      <w:pPr>
        <w:pStyle w:val="Odstavecseseznamem"/>
        <w:keepLines/>
        <w:numPr>
          <w:ilvl w:val="1"/>
          <w:numId w:val="5"/>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Do částky nájemného není zahrnuta cena za plnění poskytovaná v souvislosti s užíváním </w:t>
      </w:r>
      <w:r w:rsidR="00DA2707" w:rsidRPr="00C53194">
        <w:rPr>
          <w:rFonts w:asciiTheme="minorHAnsi" w:hAnsiTheme="minorHAnsi" w:cstheme="minorHAnsi"/>
          <w:sz w:val="18"/>
          <w:szCs w:val="18"/>
        </w:rPr>
        <w:t>Prostor</w:t>
      </w:r>
      <w:r w:rsidRPr="00C53194">
        <w:rPr>
          <w:rFonts w:asciiTheme="minorHAnsi" w:hAnsiTheme="minorHAnsi" w:cstheme="minorHAnsi"/>
          <w:sz w:val="18"/>
          <w:szCs w:val="18"/>
        </w:rPr>
        <w:t xml:space="preserve"> a spoluužíváním Budovy, která zajišťuje Pronajímatel (dále jako „</w:t>
      </w:r>
      <w:r w:rsidRPr="00C53194">
        <w:rPr>
          <w:rFonts w:asciiTheme="minorHAnsi" w:hAnsiTheme="minorHAnsi" w:cstheme="minorHAnsi"/>
          <w:b/>
          <w:bCs/>
          <w:sz w:val="18"/>
          <w:szCs w:val="18"/>
        </w:rPr>
        <w:t>Služby</w:t>
      </w:r>
      <w:r w:rsidRPr="00C53194">
        <w:rPr>
          <w:rFonts w:asciiTheme="minorHAnsi" w:hAnsiTheme="minorHAnsi" w:cstheme="minorHAnsi"/>
          <w:sz w:val="18"/>
          <w:szCs w:val="18"/>
        </w:rPr>
        <w:t xml:space="preserve">“). Pronajímatel zajišťuje (sám či prostřednictvím třetích osob) výlučně </w:t>
      </w:r>
      <w:r w:rsidR="00027FA2" w:rsidRPr="00C53194">
        <w:rPr>
          <w:rFonts w:asciiTheme="minorHAnsi" w:hAnsiTheme="minorHAnsi" w:cstheme="minorHAnsi"/>
          <w:sz w:val="18"/>
          <w:szCs w:val="18"/>
        </w:rPr>
        <w:t xml:space="preserve">tyto </w:t>
      </w:r>
      <w:r w:rsidRPr="00C53194">
        <w:rPr>
          <w:rFonts w:asciiTheme="minorHAnsi" w:hAnsiTheme="minorHAnsi" w:cstheme="minorHAnsi"/>
          <w:sz w:val="18"/>
          <w:szCs w:val="18"/>
        </w:rPr>
        <w:t>Služby:</w:t>
      </w:r>
    </w:p>
    <w:p w14:paraId="4825045C" w14:textId="67FB6B7C" w:rsidR="00027FA2" w:rsidRPr="00C53194" w:rsidRDefault="00027FA2">
      <w:pPr>
        <w:pStyle w:val="Zkladntextodsazen"/>
        <w:keepLines/>
        <w:numPr>
          <w:ilvl w:val="0"/>
          <w:numId w:val="14"/>
        </w:numPr>
        <w:tabs>
          <w:tab w:val="left" w:pos="1134"/>
        </w:tabs>
        <w:spacing w:before="60" w:after="0"/>
        <w:ind w:left="1134" w:hanging="567"/>
        <w:jc w:val="both"/>
        <w:rPr>
          <w:rFonts w:cs="Calibri"/>
          <w:szCs w:val="18"/>
        </w:rPr>
      </w:pPr>
      <w:r w:rsidRPr="00C53194">
        <w:rPr>
          <w:rFonts w:cs="Calibri"/>
          <w:szCs w:val="18"/>
        </w:rPr>
        <w:t xml:space="preserve">Dodávka el. energie do </w:t>
      </w:r>
      <w:r w:rsidR="009B4E37">
        <w:rPr>
          <w:rFonts w:cs="Calibri"/>
          <w:szCs w:val="18"/>
        </w:rPr>
        <w:t>Prostor</w:t>
      </w:r>
      <w:r w:rsidRPr="00C53194">
        <w:rPr>
          <w:rFonts w:cs="Calibri"/>
          <w:szCs w:val="18"/>
        </w:rPr>
        <w:t>;</w:t>
      </w:r>
    </w:p>
    <w:p w14:paraId="4AF76488" w14:textId="3C2AB766" w:rsidR="00206677" w:rsidRPr="00C53194" w:rsidRDefault="009B4E37">
      <w:pPr>
        <w:pStyle w:val="Zkladntextodsazen"/>
        <w:keepLines/>
        <w:numPr>
          <w:ilvl w:val="0"/>
          <w:numId w:val="14"/>
        </w:numPr>
        <w:tabs>
          <w:tab w:val="left" w:pos="1134"/>
        </w:tabs>
        <w:spacing w:before="60" w:after="0"/>
        <w:ind w:left="1134" w:hanging="567"/>
        <w:jc w:val="both"/>
        <w:rPr>
          <w:rFonts w:cs="Calibri"/>
          <w:szCs w:val="18"/>
        </w:rPr>
      </w:pPr>
      <w:r>
        <w:rPr>
          <w:rFonts w:cs="Calibri"/>
          <w:szCs w:val="18"/>
        </w:rPr>
        <w:t>Dodávka tepla k v</w:t>
      </w:r>
      <w:r w:rsidR="00206677" w:rsidRPr="00C53194">
        <w:rPr>
          <w:rFonts w:cs="Calibri"/>
          <w:szCs w:val="18"/>
        </w:rPr>
        <w:t xml:space="preserve">ytápění </w:t>
      </w:r>
      <w:r>
        <w:rPr>
          <w:rFonts w:cs="Calibri"/>
          <w:szCs w:val="18"/>
        </w:rPr>
        <w:t>Prostor</w:t>
      </w:r>
      <w:r w:rsidR="00206677" w:rsidRPr="00C53194">
        <w:rPr>
          <w:rFonts w:cs="Calibri"/>
          <w:szCs w:val="18"/>
        </w:rPr>
        <w:t>;</w:t>
      </w:r>
    </w:p>
    <w:p w14:paraId="4F251B02" w14:textId="4DCA91FB" w:rsidR="00027FA2" w:rsidRDefault="00027FA2">
      <w:pPr>
        <w:pStyle w:val="Zkladntextodsazen"/>
        <w:keepLines/>
        <w:numPr>
          <w:ilvl w:val="0"/>
          <w:numId w:val="14"/>
        </w:numPr>
        <w:tabs>
          <w:tab w:val="left" w:pos="1134"/>
        </w:tabs>
        <w:spacing w:before="60" w:after="0"/>
        <w:ind w:left="1134" w:hanging="567"/>
        <w:jc w:val="both"/>
        <w:rPr>
          <w:rFonts w:cs="Calibri"/>
          <w:szCs w:val="18"/>
        </w:rPr>
      </w:pPr>
      <w:r w:rsidRPr="00C53194">
        <w:rPr>
          <w:rFonts w:cs="Calibri"/>
          <w:szCs w:val="18"/>
        </w:rPr>
        <w:t xml:space="preserve">Dodávka </w:t>
      </w:r>
      <w:r w:rsidR="009B4E37">
        <w:rPr>
          <w:rFonts w:cs="Calibri"/>
          <w:szCs w:val="18"/>
        </w:rPr>
        <w:t xml:space="preserve">(pitné vody) </w:t>
      </w:r>
      <w:r w:rsidRPr="00C53194">
        <w:rPr>
          <w:rFonts w:cs="Calibri"/>
          <w:szCs w:val="18"/>
        </w:rPr>
        <w:t xml:space="preserve">a odvod vody do/z </w:t>
      </w:r>
      <w:r w:rsidR="00595F62">
        <w:rPr>
          <w:rFonts w:cs="Calibri"/>
          <w:szCs w:val="18"/>
        </w:rPr>
        <w:t>Prostor</w:t>
      </w:r>
      <w:r w:rsidR="007F00A9">
        <w:rPr>
          <w:rFonts w:cs="Calibri"/>
          <w:szCs w:val="18"/>
        </w:rPr>
        <w:t>;</w:t>
      </w:r>
    </w:p>
    <w:p w14:paraId="025128CC" w14:textId="01F3BBF8" w:rsidR="00595F62" w:rsidRPr="00C53194" w:rsidRDefault="00595F62" w:rsidP="00595F62">
      <w:pPr>
        <w:pStyle w:val="Zkladntextodsazen"/>
        <w:keepLines/>
        <w:numPr>
          <w:ilvl w:val="0"/>
          <w:numId w:val="14"/>
        </w:numPr>
        <w:tabs>
          <w:tab w:val="left" w:pos="1134"/>
        </w:tabs>
        <w:spacing w:before="60" w:after="0"/>
        <w:ind w:left="1134" w:hanging="567"/>
        <w:jc w:val="both"/>
        <w:rPr>
          <w:rFonts w:cs="Calibri"/>
          <w:szCs w:val="18"/>
        </w:rPr>
      </w:pPr>
      <w:r w:rsidRPr="00C53194">
        <w:rPr>
          <w:rFonts w:cs="Calibri"/>
          <w:szCs w:val="18"/>
        </w:rPr>
        <w:t xml:space="preserve">Dodávka </w:t>
      </w:r>
      <w:r>
        <w:rPr>
          <w:rFonts w:cs="Calibri"/>
          <w:szCs w:val="18"/>
        </w:rPr>
        <w:t xml:space="preserve">(teplé užitkové vody) </w:t>
      </w:r>
      <w:r w:rsidRPr="00C53194">
        <w:rPr>
          <w:rFonts w:cs="Calibri"/>
          <w:szCs w:val="18"/>
        </w:rPr>
        <w:t xml:space="preserve">a odvod vody do/z </w:t>
      </w:r>
      <w:r>
        <w:rPr>
          <w:rFonts w:cs="Calibri"/>
          <w:szCs w:val="18"/>
        </w:rPr>
        <w:t>Prostor</w:t>
      </w:r>
      <w:r w:rsidR="007F00A9">
        <w:rPr>
          <w:rFonts w:cs="Calibri"/>
          <w:szCs w:val="18"/>
        </w:rPr>
        <w:t>;</w:t>
      </w:r>
    </w:p>
    <w:p w14:paraId="3AB289C5" w14:textId="6500B5E1" w:rsidR="0011173B" w:rsidRPr="007F30D0" w:rsidRDefault="0011173B">
      <w:pPr>
        <w:pStyle w:val="Zkladntextodsazen"/>
        <w:keepLines/>
        <w:numPr>
          <w:ilvl w:val="0"/>
          <w:numId w:val="14"/>
        </w:numPr>
        <w:tabs>
          <w:tab w:val="left" w:pos="1134"/>
        </w:tabs>
        <w:spacing w:before="60" w:after="0"/>
        <w:ind w:left="1134" w:hanging="567"/>
        <w:jc w:val="both"/>
      </w:pPr>
      <w:r w:rsidRPr="007F30D0">
        <w:t>Odvedení srážkové vody z</w:t>
      </w:r>
      <w:r w:rsidR="006538C5">
        <w:t> </w:t>
      </w:r>
      <w:r w:rsidRPr="007F30D0">
        <w:t>Budovy</w:t>
      </w:r>
      <w:r w:rsidR="006538C5">
        <w:t>;</w:t>
      </w:r>
    </w:p>
    <w:p w14:paraId="441AFCEB" w14:textId="54CDB029" w:rsidR="00CA6C95" w:rsidRPr="00C53194" w:rsidRDefault="00CA6C95" w:rsidP="00AF1E64">
      <w:pPr>
        <w:pStyle w:val="Odstavecseseznamem"/>
        <w:keepLines/>
        <w:spacing w:before="60"/>
        <w:ind w:left="567"/>
        <w:contextualSpacing w:val="0"/>
        <w:jc w:val="both"/>
        <w:rPr>
          <w:rFonts w:asciiTheme="minorHAnsi" w:hAnsiTheme="minorHAnsi" w:cstheme="minorHAnsi"/>
          <w:sz w:val="18"/>
          <w:szCs w:val="18"/>
          <w:lang w:eastAsia="en-US"/>
        </w:rPr>
      </w:pPr>
      <w:r w:rsidRPr="00C53194">
        <w:rPr>
          <w:rFonts w:asciiTheme="minorHAnsi" w:hAnsiTheme="minorHAnsi" w:cstheme="minorHAnsi"/>
          <w:sz w:val="18"/>
          <w:szCs w:val="18"/>
          <w:lang w:eastAsia="en-US"/>
        </w:rPr>
        <w:t>Případné další (</w:t>
      </w:r>
      <w:r w:rsidR="00AE74A7" w:rsidRPr="00C53194">
        <w:rPr>
          <w:rFonts w:asciiTheme="minorHAnsi" w:hAnsiTheme="minorHAnsi" w:cstheme="minorHAnsi"/>
          <w:sz w:val="18"/>
          <w:szCs w:val="18"/>
          <w:lang w:eastAsia="en-US"/>
        </w:rPr>
        <w:t>shora</w:t>
      </w:r>
      <w:r w:rsidRPr="00C53194">
        <w:rPr>
          <w:rFonts w:asciiTheme="minorHAnsi" w:hAnsiTheme="minorHAnsi" w:cstheme="minorHAnsi"/>
          <w:sz w:val="18"/>
          <w:szCs w:val="18"/>
          <w:lang w:eastAsia="en-US"/>
        </w:rPr>
        <w:t xml:space="preserve"> neuvedené) služby související s užíváním </w:t>
      </w:r>
      <w:r w:rsidR="00ED66D1" w:rsidRPr="00C53194">
        <w:rPr>
          <w:rFonts w:asciiTheme="minorHAnsi" w:hAnsiTheme="minorHAnsi" w:cstheme="minorHAnsi"/>
          <w:sz w:val="18"/>
          <w:szCs w:val="18"/>
          <w:lang w:eastAsia="en-US"/>
        </w:rPr>
        <w:t>Předmětu nájmu</w:t>
      </w:r>
      <w:r w:rsidRPr="00C53194">
        <w:rPr>
          <w:rFonts w:asciiTheme="minorHAnsi" w:hAnsiTheme="minorHAnsi" w:cstheme="minorHAnsi"/>
          <w:sz w:val="18"/>
          <w:szCs w:val="18"/>
          <w:lang w:eastAsia="en-US"/>
        </w:rPr>
        <w:t xml:space="preserve"> </w:t>
      </w:r>
      <w:r w:rsidR="001D16EA">
        <w:rPr>
          <w:rFonts w:asciiTheme="minorHAnsi" w:hAnsiTheme="minorHAnsi" w:cstheme="minorHAnsi"/>
          <w:sz w:val="18"/>
          <w:szCs w:val="18"/>
          <w:lang w:eastAsia="en-US"/>
        </w:rPr>
        <w:t xml:space="preserve">(zejména odvoz a likvidace odpadu) </w:t>
      </w:r>
      <w:r w:rsidRPr="00C53194">
        <w:rPr>
          <w:rFonts w:asciiTheme="minorHAnsi" w:hAnsiTheme="minorHAnsi" w:cstheme="minorHAnsi"/>
          <w:sz w:val="18"/>
          <w:szCs w:val="18"/>
          <w:lang w:eastAsia="en-US"/>
        </w:rPr>
        <w:t xml:space="preserve">si Nájemce v případě své potřeby bude zajišťovat sám svým jménem a na své vlastní náklady (Pronajímatel přitom tyto další služby nezajišťuje ani nijak negarantuje možnost takových služeb ani jejich dodávek); Nájemce se v takovém případě zavazuje řádně hradit veškeré úhrady za tyto ostatní služby přímo jejich dodavatelům dle podmínek dohodnutých Nájemcem ve smlouvách s těmito jednotlivými dodavateli </w:t>
      </w:r>
      <w:r w:rsidRPr="00854B5F">
        <w:rPr>
          <w:rFonts w:asciiTheme="minorHAnsi" w:hAnsiTheme="minorHAnsi"/>
          <w:sz w:val="18"/>
        </w:rPr>
        <w:t>(případné porušení této povinnosti se přitom považuje za hrubé porušení povinností Nájemce).</w:t>
      </w:r>
    </w:p>
    <w:p w14:paraId="5A658CB9" w14:textId="508B0057" w:rsidR="00CA6C95" w:rsidRPr="00C53194" w:rsidRDefault="00CA6C95">
      <w:pPr>
        <w:pStyle w:val="Odstavecseseznamem"/>
        <w:keepLines/>
        <w:numPr>
          <w:ilvl w:val="0"/>
          <w:numId w:val="17"/>
        </w:numPr>
        <w:spacing w:before="120"/>
        <w:ind w:left="567" w:hanging="567"/>
        <w:contextualSpacing w:val="0"/>
        <w:jc w:val="both"/>
        <w:rPr>
          <w:rFonts w:asciiTheme="minorHAnsi" w:hAnsiTheme="minorHAnsi" w:cstheme="minorHAnsi"/>
          <w:sz w:val="18"/>
          <w:szCs w:val="18"/>
          <w:lang w:eastAsia="en-US"/>
        </w:rPr>
      </w:pPr>
      <w:r w:rsidRPr="00C53194">
        <w:rPr>
          <w:rFonts w:asciiTheme="minorHAnsi" w:hAnsiTheme="minorHAnsi" w:cstheme="minorHAnsi"/>
          <w:sz w:val="18"/>
          <w:szCs w:val="18"/>
          <w:lang w:eastAsia="en-US"/>
        </w:rPr>
        <w:t>Nájemce se zavazuje za Služby platit Pronajímateli</w:t>
      </w:r>
      <w:r w:rsidR="006907F7" w:rsidRPr="00C53194">
        <w:rPr>
          <w:rFonts w:asciiTheme="minorHAnsi" w:hAnsiTheme="minorHAnsi" w:cstheme="minorHAnsi"/>
          <w:sz w:val="18"/>
          <w:szCs w:val="18"/>
          <w:lang w:eastAsia="en-US"/>
        </w:rPr>
        <w:t xml:space="preserve"> počínaje dnem zahájení nájmu</w:t>
      </w:r>
      <w:r w:rsidRPr="00C53194">
        <w:rPr>
          <w:rFonts w:asciiTheme="minorHAnsi" w:hAnsiTheme="minorHAnsi" w:cstheme="minorHAnsi"/>
          <w:sz w:val="18"/>
          <w:szCs w:val="18"/>
          <w:lang w:eastAsia="en-US"/>
        </w:rPr>
        <w:t xml:space="preserve"> </w:t>
      </w:r>
      <w:r w:rsidR="001E583C" w:rsidRPr="00C53194">
        <w:rPr>
          <w:rFonts w:asciiTheme="minorHAnsi" w:hAnsiTheme="minorHAnsi" w:cstheme="minorHAnsi"/>
          <w:sz w:val="18"/>
          <w:szCs w:val="18"/>
          <w:lang w:eastAsia="en-US"/>
        </w:rPr>
        <w:t xml:space="preserve">(viz </w:t>
      </w:r>
      <w:r w:rsidR="000D20E0">
        <w:rPr>
          <w:rFonts w:asciiTheme="minorHAnsi" w:hAnsiTheme="minorHAnsi" w:cstheme="minorHAnsi"/>
          <w:sz w:val="18"/>
          <w:szCs w:val="18"/>
          <w:lang w:eastAsia="en-US"/>
        </w:rPr>
        <w:t>odst.</w:t>
      </w:r>
      <w:r w:rsidR="001E583C" w:rsidRPr="00C53194">
        <w:rPr>
          <w:rFonts w:asciiTheme="minorHAnsi" w:hAnsiTheme="minorHAnsi" w:cstheme="minorHAnsi"/>
          <w:sz w:val="18"/>
          <w:szCs w:val="18"/>
          <w:lang w:eastAsia="en-US"/>
        </w:rPr>
        <w:t xml:space="preserve"> 6.1 níže) </w:t>
      </w:r>
      <w:r w:rsidRPr="00C53194">
        <w:rPr>
          <w:rFonts w:asciiTheme="minorHAnsi" w:hAnsiTheme="minorHAnsi" w:cstheme="minorHAnsi"/>
          <w:sz w:val="18"/>
          <w:szCs w:val="18"/>
          <w:lang w:eastAsia="en-US"/>
        </w:rPr>
        <w:t xml:space="preserve">takto: </w:t>
      </w:r>
    </w:p>
    <w:p w14:paraId="300D186B" w14:textId="137F3A5A" w:rsidR="00FB50F3" w:rsidRDefault="00395E75">
      <w:pPr>
        <w:pStyle w:val="Odstavecseseznamem"/>
        <w:keepLines/>
        <w:numPr>
          <w:ilvl w:val="0"/>
          <w:numId w:val="18"/>
        </w:numPr>
        <w:spacing w:before="60"/>
        <w:ind w:left="1134" w:hanging="567"/>
        <w:contextualSpacing w:val="0"/>
        <w:jc w:val="both"/>
        <w:rPr>
          <w:rFonts w:asciiTheme="minorHAnsi" w:hAnsiTheme="minorHAnsi" w:cstheme="minorHAnsi"/>
          <w:sz w:val="18"/>
          <w:szCs w:val="18"/>
          <w:lang w:eastAsia="en-US"/>
        </w:rPr>
      </w:pPr>
      <w:r w:rsidRPr="00C53194">
        <w:rPr>
          <w:rFonts w:asciiTheme="minorHAnsi" w:hAnsiTheme="minorHAnsi" w:cstheme="minorHAnsi"/>
          <w:sz w:val="18"/>
          <w:szCs w:val="18"/>
          <w:lang w:eastAsia="en-US"/>
        </w:rPr>
        <w:t>Nájemce bude Pronajímateli hradit měsíční platby za</w:t>
      </w:r>
      <w:r w:rsidR="00B5190B">
        <w:rPr>
          <w:rFonts w:asciiTheme="minorHAnsi" w:hAnsiTheme="minorHAnsi" w:cstheme="minorHAnsi"/>
          <w:sz w:val="18"/>
          <w:szCs w:val="18"/>
          <w:lang w:eastAsia="en-US"/>
        </w:rPr>
        <w:t xml:space="preserve"> tyto Služby</w:t>
      </w:r>
      <w:r w:rsidR="00FB50F3">
        <w:rPr>
          <w:rFonts w:asciiTheme="minorHAnsi" w:hAnsiTheme="minorHAnsi" w:cstheme="minorHAnsi"/>
          <w:sz w:val="18"/>
          <w:szCs w:val="18"/>
          <w:lang w:eastAsia="en-US"/>
        </w:rPr>
        <w:t>:</w:t>
      </w:r>
    </w:p>
    <w:p w14:paraId="495EAB5D" w14:textId="1E326A61" w:rsidR="007F00A9" w:rsidRPr="00C53194" w:rsidRDefault="007F00A9" w:rsidP="007F00A9">
      <w:pPr>
        <w:pStyle w:val="Zkladntextodsazen"/>
        <w:keepLines/>
        <w:numPr>
          <w:ilvl w:val="0"/>
          <w:numId w:val="14"/>
        </w:numPr>
        <w:tabs>
          <w:tab w:val="left" w:pos="1134"/>
        </w:tabs>
        <w:spacing w:before="60" w:after="0"/>
        <w:ind w:left="1701" w:hanging="567"/>
        <w:jc w:val="both"/>
        <w:rPr>
          <w:rFonts w:cs="Calibri"/>
          <w:szCs w:val="18"/>
        </w:rPr>
      </w:pPr>
      <w:r w:rsidRPr="00C53194">
        <w:rPr>
          <w:rFonts w:cs="Calibri"/>
          <w:szCs w:val="18"/>
        </w:rPr>
        <w:t>Dodávk</w:t>
      </w:r>
      <w:r w:rsidR="00B5190B">
        <w:rPr>
          <w:rFonts w:cs="Calibri"/>
          <w:szCs w:val="18"/>
        </w:rPr>
        <w:t>a</w:t>
      </w:r>
      <w:r w:rsidRPr="00C53194">
        <w:rPr>
          <w:rFonts w:cs="Calibri"/>
          <w:szCs w:val="18"/>
        </w:rPr>
        <w:t xml:space="preserve"> el. energie do </w:t>
      </w:r>
      <w:r>
        <w:rPr>
          <w:rFonts w:cs="Calibri"/>
          <w:szCs w:val="18"/>
        </w:rPr>
        <w:t>Prostor</w:t>
      </w:r>
      <w:r w:rsidRPr="00C53194">
        <w:rPr>
          <w:rFonts w:cs="Calibri"/>
          <w:szCs w:val="18"/>
        </w:rPr>
        <w:t>;</w:t>
      </w:r>
    </w:p>
    <w:p w14:paraId="4FE0E7B9" w14:textId="0427B49C" w:rsidR="007F00A9" w:rsidRPr="00C53194" w:rsidRDefault="007F00A9" w:rsidP="007F00A9">
      <w:pPr>
        <w:pStyle w:val="Zkladntextodsazen"/>
        <w:keepLines/>
        <w:numPr>
          <w:ilvl w:val="0"/>
          <w:numId w:val="14"/>
        </w:numPr>
        <w:tabs>
          <w:tab w:val="left" w:pos="1134"/>
        </w:tabs>
        <w:spacing w:before="60" w:after="0"/>
        <w:ind w:left="1701" w:hanging="567"/>
        <w:jc w:val="both"/>
        <w:rPr>
          <w:rFonts w:cs="Calibri"/>
          <w:szCs w:val="18"/>
        </w:rPr>
      </w:pPr>
      <w:r>
        <w:rPr>
          <w:rFonts w:cs="Calibri"/>
          <w:szCs w:val="18"/>
        </w:rPr>
        <w:t>Dodávk</w:t>
      </w:r>
      <w:r w:rsidR="00B5190B">
        <w:rPr>
          <w:rFonts w:cs="Calibri"/>
          <w:szCs w:val="18"/>
        </w:rPr>
        <w:t>a</w:t>
      </w:r>
      <w:r>
        <w:rPr>
          <w:rFonts w:cs="Calibri"/>
          <w:szCs w:val="18"/>
        </w:rPr>
        <w:t xml:space="preserve"> tepla k v</w:t>
      </w:r>
      <w:r w:rsidRPr="00C53194">
        <w:rPr>
          <w:rFonts w:cs="Calibri"/>
          <w:szCs w:val="18"/>
        </w:rPr>
        <w:t xml:space="preserve">ytápění </w:t>
      </w:r>
      <w:r>
        <w:rPr>
          <w:rFonts w:cs="Calibri"/>
          <w:szCs w:val="18"/>
        </w:rPr>
        <w:t>Prostor</w:t>
      </w:r>
      <w:r w:rsidRPr="00C53194">
        <w:rPr>
          <w:rFonts w:cs="Calibri"/>
          <w:szCs w:val="18"/>
        </w:rPr>
        <w:t>;</w:t>
      </w:r>
    </w:p>
    <w:p w14:paraId="0226955A" w14:textId="0862DCD6" w:rsidR="007F00A9" w:rsidRDefault="007F00A9" w:rsidP="007F00A9">
      <w:pPr>
        <w:pStyle w:val="Zkladntextodsazen"/>
        <w:keepLines/>
        <w:numPr>
          <w:ilvl w:val="0"/>
          <w:numId w:val="14"/>
        </w:numPr>
        <w:tabs>
          <w:tab w:val="left" w:pos="1134"/>
        </w:tabs>
        <w:spacing w:before="60" w:after="0"/>
        <w:ind w:left="1701" w:hanging="567"/>
        <w:jc w:val="both"/>
        <w:rPr>
          <w:rFonts w:cs="Calibri"/>
          <w:szCs w:val="18"/>
        </w:rPr>
      </w:pPr>
      <w:r w:rsidRPr="00C53194">
        <w:rPr>
          <w:rFonts w:cs="Calibri"/>
          <w:szCs w:val="18"/>
        </w:rPr>
        <w:lastRenderedPageBreak/>
        <w:t>Dodávk</w:t>
      </w:r>
      <w:r w:rsidR="00B5190B">
        <w:rPr>
          <w:rFonts w:cs="Calibri"/>
          <w:szCs w:val="18"/>
        </w:rPr>
        <w:t>a</w:t>
      </w:r>
      <w:r w:rsidRPr="00C53194">
        <w:rPr>
          <w:rFonts w:cs="Calibri"/>
          <w:szCs w:val="18"/>
        </w:rPr>
        <w:t xml:space="preserve"> </w:t>
      </w:r>
      <w:r>
        <w:rPr>
          <w:rFonts w:cs="Calibri"/>
          <w:szCs w:val="18"/>
        </w:rPr>
        <w:t xml:space="preserve">(pitné vody) </w:t>
      </w:r>
      <w:r w:rsidRPr="00C53194">
        <w:rPr>
          <w:rFonts w:cs="Calibri"/>
          <w:szCs w:val="18"/>
        </w:rPr>
        <w:t xml:space="preserve">a odvod vody do/z </w:t>
      </w:r>
      <w:r>
        <w:rPr>
          <w:rFonts w:cs="Calibri"/>
          <w:szCs w:val="18"/>
        </w:rPr>
        <w:t>Prostor;</w:t>
      </w:r>
    </w:p>
    <w:p w14:paraId="1D3C5BD0" w14:textId="4E87F50D" w:rsidR="007F00A9" w:rsidRPr="00C53194" w:rsidRDefault="007F00A9" w:rsidP="007F00A9">
      <w:pPr>
        <w:pStyle w:val="Zkladntextodsazen"/>
        <w:keepLines/>
        <w:numPr>
          <w:ilvl w:val="0"/>
          <w:numId w:val="14"/>
        </w:numPr>
        <w:tabs>
          <w:tab w:val="left" w:pos="1134"/>
        </w:tabs>
        <w:spacing w:before="60" w:after="0"/>
        <w:ind w:left="1701" w:hanging="567"/>
        <w:jc w:val="both"/>
        <w:rPr>
          <w:rFonts w:cs="Calibri"/>
          <w:szCs w:val="18"/>
        </w:rPr>
      </w:pPr>
      <w:r w:rsidRPr="00C53194">
        <w:rPr>
          <w:rFonts w:cs="Calibri"/>
          <w:szCs w:val="18"/>
        </w:rPr>
        <w:t>Dodávk</w:t>
      </w:r>
      <w:r w:rsidR="00B5190B">
        <w:rPr>
          <w:rFonts w:cs="Calibri"/>
          <w:szCs w:val="18"/>
        </w:rPr>
        <w:t>a</w:t>
      </w:r>
      <w:r w:rsidRPr="00C53194">
        <w:rPr>
          <w:rFonts w:cs="Calibri"/>
          <w:szCs w:val="18"/>
        </w:rPr>
        <w:t xml:space="preserve"> </w:t>
      </w:r>
      <w:r>
        <w:rPr>
          <w:rFonts w:cs="Calibri"/>
          <w:szCs w:val="18"/>
        </w:rPr>
        <w:t xml:space="preserve">(teplé užitkové vody) </w:t>
      </w:r>
      <w:r w:rsidRPr="00C53194">
        <w:rPr>
          <w:rFonts w:cs="Calibri"/>
          <w:szCs w:val="18"/>
        </w:rPr>
        <w:t xml:space="preserve">a odvod vody do/z </w:t>
      </w:r>
      <w:r>
        <w:rPr>
          <w:rFonts w:cs="Calibri"/>
          <w:szCs w:val="18"/>
        </w:rPr>
        <w:t>Prostor;</w:t>
      </w:r>
    </w:p>
    <w:p w14:paraId="50E3BC03" w14:textId="097288DB" w:rsidR="00395E75" w:rsidRPr="00C53194" w:rsidRDefault="00FB50F3" w:rsidP="00FB50F3">
      <w:pPr>
        <w:pStyle w:val="Odstavecseseznamem"/>
        <w:keepLines/>
        <w:spacing w:before="60"/>
        <w:ind w:left="1080"/>
        <w:contextualSpacing w:val="0"/>
        <w:jc w:val="both"/>
        <w:rPr>
          <w:rFonts w:asciiTheme="minorHAnsi" w:hAnsiTheme="minorHAnsi" w:cstheme="minorHAnsi"/>
          <w:sz w:val="18"/>
          <w:szCs w:val="18"/>
          <w:lang w:eastAsia="en-US"/>
        </w:rPr>
      </w:pPr>
      <w:r>
        <w:rPr>
          <w:rFonts w:asciiTheme="minorHAnsi" w:hAnsiTheme="minorHAnsi" w:cstheme="minorHAnsi"/>
          <w:sz w:val="18"/>
          <w:szCs w:val="18"/>
          <w:lang w:eastAsia="en-US"/>
        </w:rPr>
        <w:t>(</w:t>
      </w:r>
      <w:r w:rsidR="00395E75" w:rsidRPr="00C53194">
        <w:rPr>
          <w:rFonts w:asciiTheme="minorHAnsi" w:hAnsiTheme="minorHAnsi" w:cstheme="minorHAnsi"/>
          <w:sz w:val="18"/>
          <w:szCs w:val="18"/>
          <w:lang w:eastAsia="en-US"/>
        </w:rPr>
        <w:t xml:space="preserve">dále </w:t>
      </w:r>
      <w:r>
        <w:rPr>
          <w:rFonts w:asciiTheme="minorHAnsi" w:hAnsiTheme="minorHAnsi" w:cstheme="minorHAnsi"/>
          <w:sz w:val="18"/>
          <w:szCs w:val="18"/>
          <w:lang w:eastAsia="en-US"/>
        </w:rPr>
        <w:t xml:space="preserve">společně </w:t>
      </w:r>
      <w:r w:rsidR="005B5D03" w:rsidRPr="00C53194">
        <w:rPr>
          <w:rFonts w:asciiTheme="minorHAnsi" w:hAnsiTheme="minorHAnsi" w:cstheme="minorHAnsi"/>
          <w:sz w:val="18"/>
          <w:szCs w:val="18"/>
          <w:lang w:eastAsia="en-US"/>
        </w:rPr>
        <w:t>jako</w:t>
      </w:r>
      <w:r w:rsidR="00395E75" w:rsidRPr="00C53194">
        <w:rPr>
          <w:rFonts w:asciiTheme="minorHAnsi" w:hAnsiTheme="minorHAnsi" w:cstheme="minorHAnsi"/>
          <w:sz w:val="18"/>
          <w:szCs w:val="18"/>
          <w:lang w:eastAsia="en-US"/>
        </w:rPr>
        <w:t xml:space="preserve"> „</w:t>
      </w:r>
      <w:r w:rsidR="00395E75" w:rsidRPr="00C53194">
        <w:rPr>
          <w:rFonts w:asciiTheme="minorHAnsi" w:hAnsiTheme="minorHAnsi" w:cstheme="minorHAnsi"/>
          <w:b/>
          <w:bCs/>
          <w:sz w:val="18"/>
          <w:szCs w:val="18"/>
          <w:lang w:eastAsia="en-US"/>
        </w:rPr>
        <w:t>Platb</w:t>
      </w:r>
      <w:r>
        <w:rPr>
          <w:rFonts w:asciiTheme="minorHAnsi" w:hAnsiTheme="minorHAnsi" w:cstheme="minorHAnsi"/>
          <w:b/>
          <w:bCs/>
          <w:sz w:val="18"/>
          <w:szCs w:val="18"/>
          <w:lang w:eastAsia="en-US"/>
        </w:rPr>
        <w:t>y</w:t>
      </w:r>
      <w:r w:rsidR="00395E75" w:rsidRPr="00C53194">
        <w:rPr>
          <w:rFonts w:asciiTheme="minorHAnsi" w:hAnsiTheme="minorHAnsi" w:cstheme="minorHAnsi"/>
          <w:sz w:val="18"/>
          <w:szCs w:val="18"/>
          <w:lang w:eastAsia="en-US"/>
        </w:rPr>
        <w:t>“). Výše Plat</w:t>
      </w:r>
      <w:r w:rsidR="00F10CA3">
        <w:rPr>
          <w:rFonts w:asciiTheme="minorHAnsi" w:hAnsiTheme="minorHAnsi" w:cstheme="minorHAnsi"/>
          <w:sz w:val="18"/>
          <w:szCs w:val="18"/>
          <w:lang w:eastAsia="en-US"/>
        </w:rPr>
        <w:t>e</w:t>
      </w:r>
      <w:r w:rsidR="00395E75" w:rsidRPr="00C53194">
        <w:rPr>
          <w:rFonts w:asciiTheme="minorHAnsi" w:hAnsiTheme="minorHAnsi" w:cstheme="minorHAnsi"/>
          <w:sz w:val="18"/>
          <w:szCs w:val="18"/>
          <w:lang w:eastAsia="en-US"/>
        </w:rPr>
        <w:t xml:space="preserve">b za </w:t>
      </w:r>
      <w:r w:rsidR="007F00A9">
        <w:rPr>
          <w:rFonts w:asciiTheme="minorHAnsi" w:hAnsiTheme="minorHAnsi" w:cstheme="minorHAnsi"/>
          <w:sz w:val="18"/>
          <w:szCs w:val="18"/>
          <w:lang w:eastAsia="en-US"/>
        </w:rPr>
        <w:t xml:space="preserve">tyto Služby </w:t>
      </w:r>
      <w:r w:rsidR="00395E75" w:rsidRPr="00C53194">
        <w:rPr>
          <w:rFonts w:asciiTheme="minorHAnsi" w:hAnsiTheme="minorHAnsi" w:cstheme="minorHAnsi"/>
          <w:sz w:val="18"/>
          <w:szCs w:val="18"/>
          <w:lang w:eastAsia="en-US"/>
        </w:rPr>
        <w:t xml:space="preserve">bude určena na základě ceny účtované </w:t>
      </w:r>
      <w:r w:rsidR="007F00A9">
        <w:rPr>
          <w:rFonts w:asciiTheme="minorHAnsi" w:hAnsiTheme="minorHAnsi" w:cstheme="minorHAnsi"/>
          <w:sz w:val="18"/>
          <w:szCs w:val="18"/>
          <w:lang w:eastAsia="en-US"/>
        </w:rPr>
        <w:t xml:space="preserve">jejich </w:t>
      </w:r>
      <w:r w:rsidR="00395E75" w:rsidRPr="00C53194">
        <w:rPr>
          <w:rFonts w:asciiTheme="minorHAnsi" w:hAnsiTheme="minorHAnsi" w:cstheme="minorHAnsi"/>
          <w:sz w:val="18"/>
          <w:szCs w:val="18"/>
          <w:lang w:eastAsia="en-US"/>
        </w:rPr>
        <w:t>dodavatel</w:t>
      </w:r>
      <w:r w:rsidR="007F00A9">
        <w:rPr>
          <w:rFonts w:asciiTheme="minorHAnsi" w:hAnsiTheme="minorHAnsi" w:cstheme="minorHAnsi"/>
          <w:sz w:val="18"/>
          <w:szCs w:val="18"/>
          <w:lang w:eastAsia="en-US"/>
        </w:rPr>
        <w:t>i</w:t>
      </w:r>
      <w:r w:rsidR="00395E75" w:rsidRPr="00C53194">
        <w:rPr>
          <w:rFonts w:asciiTheme="minorHAnsi" w:hAnsiTheme="minorHAnsi" w:cstheme="minorHAnsi"/>
          <w:sz w:val="18"/>
          <w:szCs w:val="18"/>
          <w:lang w:eastAsia="en-US"/>
        </w:rPr>
        <w:t xml:space="preserve"> (vybran</w:t>
      </w:r>
      <w:r w:rsidR="007F00A9">
        <w:rPr>
          <w:rFonts w:asciiTheme="minorHAnsi" w:hAnsiTheme="minorHAnsi" w:cstheme="minorHAnsi"/>
          <w:sz w:val="18"/>
          <w:szCs w:val="18"/>
          <w:lang w:eastAsia="en-US"/>
        </w:rPr>
        <w:t>ými</w:t>
      </w:r>
      <w:r w:rsidR="00395E75" w:rsidRPr="00C53194">
        <w:rPr>
          <w:rFonts w:asciiTheme="minorHAnsi" w:hAnsiTheme="minorHAnsi" w:cstheme="minorHAnsi"/>
          <w:sz w:val="18"/>
          <w:szCs w:val="18"/>
          <w:lang w:eastAsia="en-US"/>
        </w:rPr>
        <w:t xml:space="preserve"> Pronajímatelem) a skutečné spotřeby </w:t>
      </w:r>
      <w:r w:rsidR="00545620">
        <w:rPr>
          <w:rFonts w:asciiTheme="minorHAnsi" w:hAnsiTheme="minorHAnsi" w:cstheme="minorHAnsi"/>
          <w:sz w:val="18"/>
          <w:szCs w:val="18"/>
          <w:lang w:eastAsia="en-US"/>
        </w:rPr>
        <w:t>předmětné služby</w:t>
      </w:r>
      <w:r w:rsidR="00395E75" w:rsidRPr="00C53194">
        <w:rPr>
          <w:rFonts w:asciiTheme="minorHAnsi" w:hAnsiTheme="minorHAnsi" w:cstheme="minorHAnsi"/>
          <w:sz w:val="18"/>
          <w:szCs w:val="18"/>
          <w:lang w:eastAsia="en-US"/>
        </w:rPr>
        <w:t xml:space="preserve"> v </w:t>
      </w:r>
      <w:r w:rsidR="00545620">
        <w:rPr>
          <w:rFonts w:asciiTheme="minorHAnsi" w:hAnsiTheme="minorHAnsi" w:cstheme="minorHAnsi"/>
          <w:sz w:val="18"/>
          <w:szCs w:val="18"/>
          <w:lang w:eastAsia="en-US"/>
        </w:rPr>
        <w:t>Prostorách</w:t>
      </w:r>
      <w:r w:rsidR="00395E75" w:rsidRPr="00C53194">
        <w:rPr>
          <w:rFonts w:asciiTheme="minorHAnsi" w:hAnsiTheme="minorHAnsi" w:cstheme="minorHAnsi"/>
          <w:sz w:val="18"/>
          <w:szCs w:val="18"/>
          <w:lang w:eastAsia="en-US"/>
        </w:rPr>
        <w:t xml:space="preserve"> zjištěné odečtem ze samostatného měřidla pro </w:t>
      </w:r>
      <w:r w:rsidR="00545620">
        <w:rPr>
          <w:rFonts w:asciiTheme="minorHAnsi" w:hAnsiTheme="minorHAnsi" w:cstheme="minorHAnsi"/>
          <w:sz w:val="18"/>
          <w:szCs w:val="18"/>
          <w:lang w:eastAsia="en-US"/>
        </w:rPr>
        <w:t>Prostory</w:t>
      </w:r>
      <w:r w:rsidR="00545620" w:rsidRPr="00C53194">
        <w:rPr>
          <w:rFonts w:asciiTheme="minorHAnsi" w:hAnsiTheme="minorHAnsi" w:cstheme="minorHAnsi"/>
          <w:sz w:val="18"/>
          <w:szCs w:val="18"/>
          <w:lang w:eastAsia="en-US"/>
        </w:rPr>
        <w:t xml:space="preserve"> </w:t>
      </w:r>
      <w:r w:rsidR="00395E75" w:rsidRPr="00C53194">
        <w:rPr>
          <w:rFonts w:asciiTheme="minorHAnsi" w:hAnsiTheme="minorHAnsi" w:cstheme="minorHAnsi"/>
          <w:sz w:val="18"/>
          <w:szCs w:val="18"/>
          <w:lang w:eastAsia="en-US"/>
        </w:rPr>
        <w:t>nájmu (požádá-li o to Nájemce, umožní mu Pronajímatel nahlédnout do dokladů použitých pro stanovení výše Plat</w:t>
      </w:r>
      <w:r w:rsidR="00D33C04">
        <w:rPr>
          <w:rFonts w:asciiTheme="minorHAnsi" w:hAnsiTheme="minorHAnsi" w:cstheme="minorHAnsi"/>
          <w:sz w:val="18"/>
          <w:szCs w:val="18"/>
          <w:lang w:eastAsia="en-US"/>
        </w:rPr>
        <w:t>e</w:t>
      </w:r>
      <w:r w:rsidR="00395E75" w:rsidRPr="00C53194">
        <w:rPr>
          <w:rFonts w:asciiTheme="minorHAnsi" w:hAnsiTheme="minorHAnsi" w:cstheme="minorHAnsi"/>
          <w:sz w:val="18"/>
          <w:szCs w:val="18"/>
          <w:lang w:eastAsia="en-US"/>
        </w:rPr>
        <w:t xml:space="preserve">b). </w:t>
      </w:r>
    </w:p>
    <w:p w14:paraId="606659EA" w14:textId="765B5ED4" w:rsidR="006538C5" w:rsidRDefault="006538C5">
      <w:pPr>
        <w:pStyle w:val="Odstavecseseznamem"/>
        <w:keepLines/>
        <w:numPr>
          <w:ilvl w:val="0"/>
          <w:numId w:val="18"/>
        </w:numPr>
        <w:spacing w:before="60"/>
        <w:ind w:hanging="513"/>
        <w:contextualSpacing w:val="0"/>
        <w:jc w:val="both"/>
        <w:rPr>
          <w:rFonts w:asciiTheme="minorHAnsi" w:hAnsiTheme="minorHAnsi" w:cstheme="minorHAnsi"/>
          <w:sz w:val="18"/>
          <w:szCs w:val="18"/>
          <w:lang w:eastAsia="en-US"/>
        </w:rPr>
      </w:pPr>
      <w:r>
        <w:rPr>
          <w:rFonts w:asciiTheme="minorHAnsi" w:hAnsiTheme="minorHAnsi" w:cstheme="minorHAnsi"/>
          <w:sz w:val="18"/>
          <w:szCs w:val="18"/>
          <w:lang w:eastAsia="en-US"/>
        </w:rPr>
        <w:t>Úhrada za o</w:t>
      </w:r>
      <w:r w:rsidRPr="006538C5">
        <w:rPr>
          <w:rFonts w:asciiTheme="minorHAnsi" w:hAnsiTheme="minorHAnsi" w:cstheme="minorHAnsi"/>
          <w:sz w:val="18"/>
          <w:szCs w:val="18"/>
          <w:lang w:eastAsia="en-US"/>
        </w:rPr>
        <w:t>dvedení srážkové vody z</w:t>
      </w:r>
      <w:r>
        <w:rPr>
          <w:rFonts w:asciiTheme="minorHAnsi" w:hAnsiTheme="minorHAnsi" w:cstheme="minorHAnsi"/>
          <w:sz w:val="18"/>
          <w:szCs w:val="18"/>
          <w:lang w:eastAsia="en-US"/>
        </w:rPr>
        <w:t> </w:t>
      </w:r>
      <w:r w:rsidRPr="006538C5">
        <w:rPr>
          <w:rFonts w:asciiTheme="minorHAnsi" w:hAnsiTheme="minorHAnsi" w:cstheme="minorHAnsi"/>
          <w:sz w:val="18"/>
          <w:szCs w:val="18"/>
          <w:lang w:eastAsia="en-US"/>
        </w:rPr>
        <w:t>Budovy</w:t>
      </w:r>
      <w:r>
        <w:rPr>
          <w:rFonts w:asciiTheme="minorHAnsi" w:hAnsiTheme="minorHAnsi" w:cstheme="minorHAnsi"/>
          <w:sz w:val="18"/>
          <w:szCs w:val="18"/>
          <w:lang w:eastAsia="en-US"/>
        </w:rPr>
        <w:t xml:space="preserve"> je splatná 1x (jedenkrát) za kalendářní rok v návaznosti na její vyúčtování dodavatelem této Služby Pronajímateli</w:t>
      </w:r>
      <w:r w:rsidR="004E722E">
        <w:rPr>
          <w:rFonts w:asciiTheme="minorHAnsi" w:hAnsiTheme="minorHAnsi" w:cstheme="minorHAnsi"/>
          <w:sz w:val="18"/>
          <w:szCs w:val="18"/>
          <w:lang w:eastAsia="en-US"/>
        </w:rPr>
        <w:t xml:space="preserve">, a to jako poměrná část takto vyúčtované částky podle </w:t>
      </w:r>
      <w:r>
        <w:rPr>
          <w:rFonts w:asciiTheme="minorHAnsi" w:hAnsiTheme="minorHAnsi" w:cstheme="minorHAnsi"/>
          <w:sz w:val="18"/>
          <w:szCs w:val="18"/>
          <w:lang w:eastAsia="en-US"/>
        </w:rPr>
        <w:t xml:space="preserve">poměru </w:t>
      </w:r>
      <w:r w:rsidR="00944CD0" w:rsidRPr="00944CD0">
        <w:rPr>
          <w:rFonts w:asciiTheme="minorHAnsi" w:hAnsiTheme="minorHAnsi" w:cstheme="minorHAnsi"/>
          <w:sz w:val="18"/>
          <w:szCs w:val="18"/>
          <w:lang w:eastAsia="en-US"/>
        </w:rPr>
        <w:t xml:space="preserve">podlahové plochy </w:t>
      </w:r>
      <w:r>
        <w:rPr>
          <w:rFonts w:asciiTheme="minorHAnsi" w:hAnsiTheme="minorHAnsi" w:cstheme="minorHAnsi"/>
          <w:sz w:val="18"/>
          <w:szCs w:val="18"/>
          <w:lang w:eastAsia="en-US"/>
        </w:rPr>
        <w:t>Prostor (</w:t>
      </w:r>
      <w:r w:rsidR="004E722E">
        <w:rPr>
          <w:rFonts w:asciiTheme="minorHAnsi" w:hAnsiTheme="minorHAnsi" w:cstheme="minorHAnsi"/>
          <w:sz w:val="18"/>
          <w:szCs w:val="18"/>
          <w:lang w:eastAsia="en-US"/>
        </w:rPr>
        <w:t>pro</w:t>
      </w:r>
      <w:r>
        <w:rPr>
          <w:rFonts w:asciiTheme="minorHAnsi" w:hAnsiTheme="minorHAnsi" w:cstheme="minorHAnsi"/>
          <w:sz w:val="18"/>
          <w:szCs w:val="18"/>
          <w:lang w:eastAsia="en-US"/>
        </w:rPr>
        <w:t xml:space="preserve"> účely tohoto výpočtu </w:t>
      </w:r>
      <w:r w:rsidR="004914E3">
        <w:rPr>
          <w:rFonts w:asciiTheme="minorHAnsi" w:hAnsiTheme="minorHAnsi" w:cstheme="minorHAnsi"/>
          <w:sz w:val="18"/>
          <w:szCs w:val="18"/>
          <w:lang w:eastAsia="en-US"/>
        </w:rPr>
        <w:t>875,91</w:t>
      </w:r>
      <w:r>
        <w:rPr>
          <w:rFonts w:asciiTheme="minorHAnsi" w:hAnsiTheme="minorHAnsi" w:cstheme="minorHAnsi"/>
          <w:sz w:val="18"/>
          <w:szCs w:val="18"/>
          <w:lang w:eastAsia="en-US"/>
        </w:rPr>
        <w:t xml:space="preserve"> m</w:t>
      </w:r>
      <w:r w:rsidRPr="006538C5">
        <w:rPr>
          <w:rFonts w:asciiTheme="minorHAnsi" w:hAnsiTheme="minorHAnsi" w:cstheme="minorHAnsi"/>
          <w:sz w:val="18"/>
          <w:szCs w:val="18"/>
          <w:vertAlign w:val="superscript"/>
          <w:lang w:eastAsia="en-US"/>
        </w:rPr>
        <w:t>2</w:t>
      </w:r>
      <w:r>
        <w:rPr>
          <w:rFonts w:asciiTheme="minorHAnsi" w:hAnsiTheme="minorHAnsi" w:cstheme="minorHAnsi"/>
          <w:sz w:val="18"/>
          <w:szCs w:val="18"/>
          <w:lang w:eastAsia="en-US"/>
        </w:rPr>
        <w:t xml:space="preserve">) k celkové </w:t>
      </w:r>
      <w:r w:rsidR="00944CD0" w:rsidRPr="00944CD0">
        <w:rPr>
          <w:rFonts w:asciiTheme="minorHAnsi" w:hAnsiTheme="minorHAnsi" w:cstheme="minorHAnsi"/>
          <w:sz w:val="18"/>
          <w:szCs w:val="18"/>
          <w:lang w:eastAsia="en-US"/>
        </w:rPr>
        <w:t>podlahové plo</w:t>
      </w:r>
      <w:r w:rsidR="00944CD0">
        <w:rPr>
          <w:rFonts w:asciiTheme="minorHAnsi" w:hAnsiTheme="minorHAnsi" w:cstheme="minorHAnsi"/>
          <w:sz w:val="18"/>
          <w:szCs w:val="18"/>
          <w:lang w:eastAsia="en-US"/>
        </w:rPr>
        <w:t xml:space="preserve">še </w:t>
      </w:r>
      <w:r w:rsidR="004E722E">
        <w:rPr>
          <w:rFonts w:asciiTheme="minorHAnsi" w:hAnsiTheme="minorHAnsi" w:cstheme="minorHAnsi"/>
          <w:sz w:val="18"/>
          <w:szCs w:val="18"/>
          <w:lang w:eastAsia="en-US"/>
        </w:rPr>
        <w:t xml:space="preserve">Budovy </w:t>
      </w:r>
      <w:r w:rsidR="004E722E" w:rsidRPr="004E722E">
        <w:rPr>
          <w:rFonts w:asciiTheme="minorHAnsi" w:hAnsiTheme="minorHAnsi" w:cstheme="minorHAnsi"/>
          <w:sz w:val="18"/>
          <w:szCs w:val="18"/>
          <w:lang w:eastAsia="en-US"/>
        </w:rPr>
        <w:t xml:space="preserve">(pro účely tohoto výpočtu </w:t>
      </w:r>
      <w:r w:rsidR="004914E3">
        <w:rPr>
          <w:rFonts w:asciiTheme="minorHAnsi" w:hAnsiTheme="minorHAnsi" w:cstheme="minorHAnsi"/>
          <w:sz w:val="18"/>
          <w:szCs w:val="18"/>
          <w:lang w:eastAsia="en-US"/>
        </w:rPr>
        <w:t>3607,57</w:t>
      </w:r>
      <w:r w:rsidR="004E722E" w:rsidRPr="004E722E">
        <w:rPr>
          <w:rFonts w:asciiTheme="minorHAnsi" w:hAnsiTheme="minorHAnsi" w:cstheme="minorHAnsi"/>
          <w:sz w:val="18"/>
          <w:szCs w:val="18"/>
          <w:lang w:eastAsia="en-US"/>
        </w:rPr>
        <w:t xml:space="preserve"> m</w:t>
      </w:r>
      <w:r w:rsidR="004E722E" w:rsidRPr="004E722E">
        <w:rPr>
          <w:rFonts w:asciiTheme="minorHAnsi" w:hAnsiTheme="minorHAnsi" w:cstheme="minorHAnsi"/>
          <w:sz w:val="18"/>
          <w:szCs w:val="18"/>
          <w:vertAlign w:val="superscript"/>
          <w:lang w:eastAsia="en-US"/>
        </w:rPr>
        <w:t>2</w:t>
      </w:r>
      <w:r w:rsidR="004E722E" w:rsidRPr="004E722E">
        <w:rPr>
          <w:rFonts w:asciiTheme="minorHAnsi" w:hAnsiTheme="minorHAnsi" w:cstheme="minorHAnsi"/>
          <w:sz w:val="18"/>
          <w:szCs w:val="18"/>
          <w:lang w:eastAsia="en-US"/>
        </w:rPr>
        <w:t>)</w:t>
      </w:r>
      <w:r w:rsidR="004E722E">
        <w:rPr>
          <w:rFonts w:asciiTheme="minorHAnsi" w:hAnsiTheme="minorHAnsi" w:cstheme="minorHAnsi"/>
          <w:sz w:val="18"/>
          <w:szCs w:val="18"/>
          <w:lang w:eastAsia="en-US"/>
        </w:rPr>
        <w:t>. Ujednání odst. 5.4 níže se použije obdobně.</w:t>
      </w:r>
    </w:p>
    <w:p w14:paraId="74E59094" w14:textId="2E61ACE9" w:rsidR="00B169B0" w:rsidRDefault="00395E75">
      <w:pPr>
        <w:pStyle w:val="Odstavecseseznamem"/>
        <w:keepLines/>
        <w:numPr>
          <w:ilvl w:val="0"/>
          <w:numId w:val="18"/>
        </w:numPr>
        <w:spacing w:before="60"/>
        <w:ind w:hanging="513"/>
        <w:contextualSpacing w:val="0"/>
        <w:jc w:val="both"/>
        <w:rPr>
          <w:rFonts w:asciiTheme="minorHAnsi" w:hAnsiTheme="minorHAnsi" w:cstheme="minorHAnsi"/>
          <w:sz w:val="18"/>
          <w:szCs w:val="18"/>
          <w:lang w:eastAsia="en-US"/>
        </w:rPr>
      </w:pPr>
      <w:r w:rsidRPr="00C53194">
        <w:rPr>
          <w:rFonts w:asciiTheme="minorHAnsi" w:hAnsiTheme="minorHAnsi" w:cstheme="minorHAnsi"/>
          <w:sz w:val="18"/>
          <w:szCs w:val="18"/>
        </w:rPr>
        <w:t>K</w:t>
      </w:r>
      <w:r w:rsidR="00E94EEA">
        <w:rPr>
          <w:rFonts w:asciiTheme="minorHAnsi" w:hAnsiTheme="minorHAnsi" w:cstheme="minorHAnsi"/>
          <w:sz w:val="18"/>
          <w:szCs w:val="18"/>
        </w:rPr>
        <w:t> </w:t>
      </w:r>
      <w:r w:rsidRPr="00C53194">
        <w:rPr>
          <w:rFonts w:asciiTheme="minorHAnsi" w:hAnsiTheme="minorHAnsi" w:cstheme="minorHAnsi"/>
          <w:sz w:val="18"/>
          <w:szCs w:val="18"/>
        </w:rPr>
        <w:t>Platb</w:t>
      </w:r>
      <w:r w:rsidR="00974C06">
        <w:rPr>
          <w:rFonts w:asciiTheme="minorHAnsi" w:hAnsiTheme="minorHAnsi" w:cstheme="minorHAnsi"/>
          <w:sz w:val="18"/>
          <w:szCs w:val="18"/>
        </w:rPr>
        <w:t>ám</w:t>
      </w:r>
      <w:r w:rsidR="00E94EEA">
        <w:rPr>
          <w:rFonts w:asciiTheme="minorHAnsi" w:hAnsiTheme="minorHAnsi" w:cstheme="minorHAnsi"/>
          <w:sz w:val="18"/>
          <w:szCs w:val="18"/>
        </w:rPr>
        <w:t xml:space="preserve"> </w:t>
      </w:r>
      <w:r w:rsidR="00F77CE0">
        <w:rPr>
          <w:rFonts w:asciiTheme="minorHAnsi" w:hAnsiTheme="minorHAnsi" w:cstheme="minorHAnsi"/>
          <w:sz w:val="18"/>
          <w:szCs w:val="18"/>
        </w:rPr>
        <w:t>a úhradě</w:t>
      </w:r>
      <w:r w:rsidR="00F77CE0" w:rsidRPr="00F77CE0">
        <w:rPr>
          <w:rFonts w:asciiTheme="minorHAnsi" w:hAnsiTheme="minorHAnsi" w:cstheme="minorHAnsi"/>
          <w:sz w:val="18"/>
          <w:szCs w:val="18"/>
        </w:rPr>
        <w:t xml:space="preserve"> za odvedení srážkové vody z Budovy </w:t>
      </w:r>
      <w:r w:rsidRPr="00C53194">
        <w:rPr>
          <w:rFonts w:asciiTheme="minorHAnsi" w:hAnsiTheme="minorHAnsi" w:cstheme="minorHAnsi"/>
          <w:sz w:val="18"/>
          <w:szCs w:val="18"/>
        </w:rPr>
        <w:t>bude připočtena DPH v zákonem stanovené výši</w:t>
      </w:r>
      <w:r w:rsidR="00842FB6" w:rsidRPr="00C53194">
        <w:rPr>
          <w:rFonts w:asciiTheme="minorHAnsi" w:hAnsiTheme="minorHAnsi" w:cstheme="minorHAnsi"/>
          <w:sz w:val="18"/>
          <w:szCs w:val="18"/>
        </w:rPr>
        <w:t>, kterou je Nájemce povinen Pronajímateli uhradit</w:t>
      </w:r>
    </w:p>
    <w:p w14:paraId="4DDD610C" w14:textId="29893591" w:rsidR="001E583C" w:rsidRPr="00C53194" w:rsidRDefault="00A9557D">
      <w:pPr>
        <w:pStyle w:val="Odstavecseseznamem"/>
        <w:keepLines/>
        <w:numPr>
          <w:ilvl w:val="0"/>
          <w:numId w:val="17"/>
        </w:numPr>
        <w:spacing w:before="120"/>
        <w:ind w:left="567" w:hanging="567"/>
        <w:contextualSpacing w:val="0"/>
        <w:jc w:val="both"/>
      </w:pPr>
      <w:r w:rsidRPr="008E6ABB">
        <w:rPr>
          <w:rFonts w:asciiTheme="minorHAnsi" w:hAnsiTheme="minorHAnsi" w:cstheme="minorHAnsi"/>
          <w:sz w:val="18"/>
          <w:szCs w:val="18"/>
        </w:rPr>
        <w:t>Nájemné</w:t>
      </w:r>
      <w:r w:rsidR="004D0672" w:rsidRPr="008E6ABB">
        <w:rPr>
          <w:rFonts w:asciiTheme="minorHAnsi" w:hAnsiTheme="minorHAnsi" w:cstheme="minorHAnsi"/>
          <w:sz w:val="18"/>
          <w:szCs w:val="18"/>
        </w:rPr>
        <w:t xml:space="preserve"> </w:t>
      </w:r>
      <w:r w:rsidRPr="008E6ABB">
        <w:rPr>
          <w:rFonts w:asciiTheme="minorHAnsi" w:hAnsiTheme="minorHAnsi" w:cstheme="minorHAnsi"/>
          <w:bCs/>
          <w:sz w:val="18"/>
          <w:szCs w:val="18"/>
        </w:rPr>
        <w:t>bud</w:t>
      </w:r>
      <w:r w:rsidR="008E6ABB" w:rsidRPr="008E6ABB">
        <w:rPr>
          <w:rFonts w:asciiTheme="minorHAnsi" w:hAnsiTheme="minorHAnsi" w:cstheme="minorHAnsi"/>
          <w:bCs/>
          <w:sz w:val="18"/>
          <w:szCs w:val="18"/>
        </w:rPr>
        <w:t>e</w:t>
      </w:r>
      <w:r w:rsidRPr="008E6ABB">
        <w:rPr>
          <w:rFonts w:asciiTheme="minorHAnsi" w:hAnsiTheme="minorHAnsi" w:cstheme="minorHAnsi"/>
          <w:bCs/>
          <w:sz w:val="18"/>
          <w:szCs w:val="18"/>
        </w:rPr>
        <w:t xml:space="preserve"> hrazen</w:t>
      </w:r>
      <w:r w:rsidR="008E6ABB" w:rsidRPr="008E6ABB">
        <w:rPr>
          <w:rFonts w:asciiTheme="minorHAnsi" w:hAnsiTheme="minorHAnsi" w:cstheme="minorHAnsi"/>
          <w:bCs/>
          <w:sz w:val="18"/>
          <w:szCs w:val="18"/>
        </w:rPr>
        <w:t>o</w:t>
      </w:r>
      <w:r w:rsidRPr="008E6ABB">
        <w:rPr>
          <w:rFonts w:asciiTheme="minorHAnsi" w:hAnsiTheme="minorHAnsi" w:cstheme="minorHAnsi"/>
          <w:bCs/>
          <w:sz w:val="18"/>
          <w:szCs w:val="18"/>
        </w:rPr>
        <w:t xml:space="preserve"> měsíčně</w:t>
      </w:r>
      <w:r w:rsidR="008E6ABB" w:rsidRPr="008E6ABB">
        <w:rPr>
          <w:rFonts w:asciiTheme="minorHAnsi" w:hAnsiTheme="minorHAnsi" w:cstheme="minorHAnsi"/>
          <w:bCs/>
          <w:sz w:val="18"/>
          <w:szCs w:val="18"/>
        </w:rPr>
        <w:t xml:space="preserve"> na daný kalendářní měsíc, a to na základě daňového doklad</w:t>
      </w:r>
      <w:r w:rsidR="008E6ABB">
        <w:rPr>
          <w:rFonts w:asciiTheme="minorHAnsi" w:hAnsiTheme="minorHAnsi" w:cstheme="minorHAnsi"/>
          <w:bCs/>
          <w:sz w:val="18"/>
          <w:szCs w:val="18"/>
        </w:rPr>
        <w:t>u</w:t>
      </w:r>
      <w:r w:rsidR="008E6ABB" w:rsidRPr="008E6ABB">
        <w:rPr>
          <w:rFonts w:asciiTheme="minorHAnsi" w:hAnsiTheme="minorHAnsi" w:cstheme="minorHAnsi"/>
          <w:bCs/>
          <w:sz w:val="18"/>
          <w:szCs w:val="18"/>
        </w:rPr>
        <w:t xml:space="preserve"> </w:t>
      </w:r>
      <w:r w:rsidR="00DF35C2">
        <w:rPr>
          <w:rFonts w:asciiTheme="minorHAnsi" w:hAnsiTheme="minorHAnsi" w:cstheme="minorHAnsi"/>
          <w:bCs/>
          <w:sz w:val="18"/>
          <w:szCs w:val="18"/>
        </w:rPr>
        <w:t xml:space="preserve">(faktury) </w:t>
      </w:r>
      <w:r w:rsidR="008E6ABB" w:rsidRPr="008E6ABB">
        <w:rPr>
          <w:rFonts w:asciiTheme="minorHAnsi" w:hAnsiTheme="minorHAnsi" w:cstheme="minorHAnsi"/>
          <w:bCs/>
          <w:sz w:val="18"/>
          <w:szCs w:val="18"/>
        </w:rPr>
        <w:t xml:space="preserve">vystaveného </w:t>
      </w:r>
      <w:r w:rsidR="008E6ABB">
        <w:rPr>
          <w:rFonts w:asciiTheme="minorHAnsi" w:hAnsiTheme="minorHAnsi" w:cstheme="minorHAnsi"/>
          <w:bCs/>
          <w:sz w:val="18"/>
          <w:szCs w:val="18"/>
        </w:rPr>
        <w:t xml:space="preserve">Pronajímatelem na vrub Nájemce </w:t>
      </w:r>
      <w:r w:rsidR="008E6ABB" w:rsidRPr="008E6ABB">
        <w:rPr>
          <w:rFonts w:asciiTheme="minorHAnsi" w:hAnsiTheme="minorHAnsi" w:cstheme="minorHAnsi"/>
          <w:bCs/>
          <w:sz w:val="18"/>
          <w:szCs w:val="18"/>
        </w:rPr>
        <w:t xml:space="preserve">nejpozději do </w:t>
      </w:r>
      <w:r w:rsidR="004F273A" w:rsidRPr="008E6ABB">
        <w:rPr>
          <w:rFonts w:asciiTheme="minorHAnsi" w:hAnsiTheme="minorHAnsi" w:cstheme="minorHAnsi"/>
          <w:bCs/>
          <w:sz w:val="18"/>
          <w:szCs w:val="18"/>
        </w:rPr>
        <w:t>15</w:t>
      </w:r>
      <w:r w:rsidRPr="008E6ABB">
        <w:rPr>
          <w:rFonts w:asciiTheme="minorHAnsi" w:hAnsiTheme="minorHAnsi" w:cstheme="minorHAnsi"/>
          <w:bCs/>
          <w:sz w:val="18"/>
          <w:szCs w:val="18"/>
        </w:rPr>
        <w:t>. dn</w:t>
      </w:r>
      <w:r w:rsidR="008E6ABB" w:rsidRPr="008E6ABB">
        <w:rPr>
          <w:rFonts w:asciiTheme="minorHAnsi" w:hAnsiTheme="minorHAnsi" w:cstheme="minorHAnsi"/>
          <w:bCs/>
          <w:sz w:val="18"/>
          <w:szCs w:val="18"/>
        </w:rPr>
        <w:t>e</w:t>
      </w:r>
      <w:r w:rsidRPr="008E6ABB">
        <w:rPr>
          <w:rFonts w:asciiTheme="minorHAnsi" w:hAnsiTheme="minorHAnsi" w:cstheme="minorHAnsi"/>
          <w:bCs/>
          <w:sz w:val="18"/>
          <w:szCs w:val="18"/>
        </w:rPr>
        <w:t xml:space="preserve"> daného </w:t>
      </w:r>
      <w:r w:rsidR="00DF35C2">
        <w:rPr>
          <w:rFonts w:asciiTheme="minorHAnsi" w:hAnsiTheme="minorHAnsi" w:cstheme="minorHAnsi"/>
          <w:bCs/>
          <w:sz w:val="18"/>
          <w:szCs w:val="18"/>
        </w:rPr>
        <w:t xml:space="preserve">kalendářního </w:t>
      </w:r>
      <w:r w:rsidRPr="008E6ABB">
        <w:rPr>
          <w:rFonts w:asciiTheme="minorHAnsi" w:hAnsiTheme="minorHAnsi" w:cstheme="minorHAnsi"/>
          <w:bCs/>
          <w:sz w:val="18"/>
          <w:szCs w:val="18"/>
        </w:rPr>
        <w:t xml:space="preserve">měsíce, </w:t>
      </w:r>
      <w:r w:rsidR="00A757A5">
        <w:rPr>
          <w:rFonts w:asciiTheme="minorHAnsi" w:hAnsiTheme="minorHAnsi" w:cstheme="minorHAnsi"/>
          <w:bCs/>
          <w:sz w:val="18"/>
          <w:szCs w:val="18"/>
        </w:rPr>
        <w:t>vždy</w:t>
      </w:r>
      <w:r w:rsidR="00B85816">
        <w:rPr>
          <w:rFonts w:asciiTheme="minorHAnsi" w:hAnsiTheme="minorHAnsi" w:cstheme="minorHAnsi"/>
          <w:bCs/>
          <w:sz w:val="18"/>
          <w:szCs w:val="18"/>
        </w:rPr>
        <w:t xml:space="preserve"> </w:t>
      </w:r>
      <w:r w:rsidRPr="008E6ABB">
        <w:rPr>
          <w:rFonts w:asciiTheme="minorHAnsi" w:hAnsiTheme="minorHAnsi" w:cstheme="minorHAnsi"/>
          <w:bCs/>
          <w:sz w:val="18"/>
          <w:szCs w:val="18"/>
        </w:rPr>
        <w:t>na</w:t>
      </w:r>
      <w:r w:rsidRPr="00C53194">
        <w:rPr>
          <w:rFonts w:asciiTheme="minorHAnsi" w:hAnsiTheme="minorHAnsi" w:cstheme="minorHAnsi"/>
          <w:bCs/>
          <w:sz w:val="18"/>
          <w:szCs w:val="18"/>
        </w:rPr>
        <w:t xml:space="preserve"> bankovní účet uvedený na faktuře</w:t>
      </w:r>
      <w:r w:rsidR="00B85816">
        <w:rPr>
          <w:rFonts w:asciiTheme="minorHAnsi" w:hAnsiTheme="minorHAnsi" w:cstheme="minorHAnsi"/>
          <w:bCs/>
          <w:sz w:val="18"/>
          <w:szCs w:val="18"/>
        </w:rPr>
        <w:t>, s</w:t>
      </w:r>
      <w:r w:rsidR="008E6ABB">
        <w:rPr>
          <w:rFonts w:asciiTheme="minorHAnsi" w:hAnsiTheme="minorHAnsi" w:cstheme="minorHAnsi"/>
          <w:bCs/>
          <w:sz w:val="18"/>
          <w:szCs w:val="18"/>
        </w:rPr>
        <w:t>platnost faktur činí 30 dnů od data vystavení</w:t>
      </w:r>
      <w:r w:rsidR="00A75FA9">
        <w:rPr>
          <w:rFonts w:asciiTheme="minorHAnsi" w:hAnsiTheme="minorHAnsi" w:cstheme="minorHAnsi"/>
          <w:bCs/>
          <w:sz w:val="18"/>
          <w:szCs w:val="18"/>
        </w:rPr>
        <w:t>. Platby budou hrazeny měsíčně zpětně</w:t>
      </w:r>
      <w:r w:rsidR="00A75FA9" w:rsidRPr="00A75FA9">
        <w:rPr>
          <w:rFonts w:asciiTheme="minorHAnsi" w:hAnsiTheme="minorHAnsi" w:cstheme="minorHAnsi"/>
          <w:bCs/>
          <w:sz w:val="18"/>
          <w:szCs w:val="18"/>
        </w:rPr>
        <w:t xml:space="preserve">, a to na základě daňového dokladu (faktury) vystaveného Pronajímatelem na vrub Nájemce nejpozději do 15. dne </w:t>
      </w:r>
      <w:r w:rsidR="00A75FA9">
        <w:rPr>
          <w:rFonts w:asciiTheme="minorHAnsi" w:hAnsiTheme="minorHAnsi" w:cstheme="minorHAnsi"/>
          <w:bCs/>
          <w:sz w:val="18"/>
          <w:szCs w:val="18"/>
        </w:rPr>
        <w:t>následujícího</w:t>
      </w:r>
      <w:r w:rsidR="00A75FA9" w:rsidRPr="00A75FA9">
        <w:rPr>
          <w:rFonts w:asciiTheme="minorHAnsi" w:hAnsiTheme="minorHAnsi" w:cstheme="minorHAnsi"/>
          <w:bCs/>
          <w:sz w:val="18"/>
          <w:szCs w:val="18"/>
        </w:rPr>
        <w:t xml:space="preserve"> kalendářního měsíce, </w:t>
      </w:r>
      <w:r w:rsidR="00A757A5">
        <w:rPr>
          <w:rFonts w:asciiTheme="minorHAnsi" w:hAnsiTheme="minorHAnsi" w:cstheme="minorHAnsi"/>
          <w:bCs/>
          <w:sz w:val="18"/>
          <w:szCs w:val="18"/>
        </w:rPr>
        <w:t>vždy na</w:t>
      </w:r>
      <w:r w:rsidR="00A75FA9" w:rsidRPr="00A75FA9">
        <w:rPr>
          <w:rFonts w:asciiTheme="minorHAnsi" w:hAnsiTheme="minorHAnsi" w:cstheme="minorHAnsi"/>
          <w:bCs/>
          <w:sz w:val="18"/>
          <w:szCs w:val="18"/>
        </w:rPr>
        <w:t xml:space="preserve"> bankovní účet uvedený na faktuře</w:t>
      </w:r>
      <w:r w:rsidR="00B85816">
        <w:rPr>
          <w:rFonts w:asciiTheme="minorHAnsi" w:hAnsiTheme="minorHAnsi" w:cstheme="minorHAnsi"/>
          <w:bCs/>
          <w:sz w:val="18"/>
          <w:szCs w:val="18"/>
        </w:rPr>
        <w:t>, sp</w:t>
      </w:r>
      <w:r w:rsidR="00A75FA9" w:rsidRPr="00A75FA9">
        <w:rPr>
          <w:rFonts w:asciiTheme="minorHAnsi" w:hAnsiTheme="minorHAnsi" w:cstheme="minorHAnsi"/>
          <w:bCs/>
          <w:sz w:val="18"/>
          <w:szCs w:val="18"/>
        </w:rPr>
        <w:t xml:space="preserve">latnost faktur činí </w:t>
      </w:r>
      <w:r w:rsidR="00B85816">
        <w:rPr>
          <w:rFonts w:asciiTheme="minorHAnsi" w:hAnsiTheme="minorHAnsi" w:cstheme="minorHAnsi"/>
          <w:bCs/>
          <w:sz w:val="18"/>
          <w:szCs w:val="18"/>
        </w:rPr>
        <w:t>14</w:t>
      </w:r>
      <w:r w:rsidR="00A75FA9" w:rsidRPr="00A75FA9">
        <w:rPr>
          <w:rFonts w:asciiTheme="minorHAnsi" w:hAnsiTheme="minorHAnsi" w:cstheme="minorHAnsi"/>
          <w:bCs/>
          <w:sz w:val="18"/>
          <w:szCs w:val="18"/>
        </w:rPr>
        <w:t xml:space="preserve"> dnů </w:t>
      </w:r>
      <w:r w:rsidR="00B85816">
        <w:rPr>
          <w:rFonts w:asciiTheme="minorHAnsi" w:hAnsiTheme="minorHAnsi" w:cstheme="minorHAnsi"/>
          <w:bCs/>
          <w:sz w:val="18"/>
          <w:szCs w:val="18"/>
        </w:rPr>
        <w:t xml:space="preserve">(čtrnáct dnů) </w:t>
      </w:r>
      <w:r w:rsidR="00A75FA9" w:rsidRPr="00A75FA9">
        <w:rPr>
          <w:rFonts w:asciiTheme="minorHAnsi" w:hAnsiTheme="minorHAnsi" w:cstheme="minorHAnsi"/>
          <w:bCs/>
          <w:sz w:val="18"/>
          <w:szCs w:val="18"/>
        </w:rPr>
        <w:t>od data vystavení</w:t>
      </w:r>
      <w:r w:rsidR="00B85816">
        <w:rPr>
          <w:rFonts w:asciiTheme="minorHAnsi" w:hAnsiTheme="minorHAnsi" w:cstheme="minorHAnsi"/>
          <w:bCs/>
          <w:sz w:val="18"/>
          <w:szCs w:val="18"/>
        </w:rPr>
        <w:t xml:space="preserve">. </w:t>
      </w:r>
      <w:r w:rsidRPr="00C53194">
        <w:rPr>
          <w:rFonts w:asciiTheme="minorHAnsi" w:hAnsiTheme="minorHAnsi" w:cstheme="minorHAnsi"/>
          <w:bCs/>
          <w:sz w:val="18"/>
          <w:szCs w:val="18"/>
        </w:rPr>
        <w:t xml:space="preserve">Faktury dle tohoto </w:t>
      </w:r>
      <w:r w:rsidR="000D20E0">
        <w:rPr>
          <w:rFonts w:asciiTheme="minorHAnsi" w:hAnsiTheme="minorHAnsi" w:cstheme="minorHAnsi"/>
          <w:bCs/>
          <w:sz w:val="18"/>
          <w:szCs w:val="18"/>
        </w:rPr>
        <w:t>odst.</w:t>
      </w:r>
      <w:r w:rsidRPr="00C53194">
        <w:rPr>
          <w:rFonts w:asciiTheme="minorHAnsi" w:hAnsiTheme="minorHAnsi" w:cstheme="minorHAnsi"/>
          <w:bCs/>
          <w:sz w:val="18"/>
          <w:szCs w:val="18"/>
        </w:rPr>
        <w:t xml:space="preserve"> </w:t>
      </w:r>
      <w:r w:rsidR="00F7684B" w:rsidRPr="00C53194">
        <w:rPr>
          <w:rFonts w:asciiTheme="minorHAnsi" w:hAnsiTheme="minorHAnsi" w:cstheme="minorHAnsi"/>
          <w:bCs/>
          <w:sz w:val="18"/>
          <w:szCs w:val="18"/>
        </w:rPr>
        <w:t>5</w:t>
      </w:r>
      <w:r w:rsidRPr="00C53194">
        <w:rPr>
          <w:rFonts w:asciiTheme="minorHAnsi" w:hAnsiTheme="minorHAnsi" w:cstheme="minorHAnsi"/>
          <w:bCs/>
          <w:sz w:val="18"/>
          <w:szCs w:val="18"/>
        </w:rPr>
        <w:t>.</w:t>
      </w:r>
      <w:r w:rsidR="00407385">
        <w:rPr>
          <w:rFonts w:asciiTheme="minorHAnsi" w:hAnsiTheme="minorHAnsi" w:cstheme="minorHAnsi"/>
          <w:bCs/>
          <w:sz w:val="18"/>
          <w:szCs w:val="18"/>
        </w:rPr>
        <w:t>4</w:t>
      </w:r>
      <w:r w:rsidR="00407385" w:rsidRPr="00C53194">
        <w:rPr>
          <w:rFonts w:asciiTheme="minorHAnsi" w:hAnsiTheme="minorHAnsi" w:cstheme="minorHAnsi"/>
          <w:bCs/>
          <w:sz w:val="18"/>
          <w:szCs w:val="18"/>
        </w:rPr>
        <w:t xml:space="preserve"> </w:t>
      </w:r>
      <w:r w:rsidRPr="00C53194">
        <w:rPr>
          <w:rFonts w:asciiTheme="minorHAnsi" w:hAnsiTheme="minorHAnsi" w:cstheme="minorHAnsi"/>
          <w:bCs/>
          <w:sz w:val="18"/>
          <w:szCs w:val="18"/>
        </w:rPr>
        <w:t xml:space="preserve">musí být Nájemci prokazatelně odeslány </w:t>
      </w:r>
      <w:r w:rsidRPr="00D50A22">
        <w:rPr>
          <w:rFonts w:asciiTheme="minorHAnsi" w:hAnsiTheme="minorHAnsi" w:cstheme="minorHAnsi"/>
          <w:bCs/>
          <w:sz w:val="18"/>
          <w:szCs w:val="18"/>
        </w:rPr>
        <w:t>alespoň 1</w:t>
      </w:r>
      <w:r w:rsidR="00DF35C2" w:rsidRPr="00D50A22">
        <w:rPr>
          <w:rFonts w:asciiTheme="minorHAnsi" w:hAnsiTheme="minorHAnsi" w:cstheme="minorHAnsi"/>
          <w:bCs/>
          <w:sz w:val="18"/>
          <w:szCs w:val="18"/>
        </w:rPr>
        <w:t xml:space="preserve">0 </w:t>
      </w:r>
      <w:r w:rsidRPr="00D50A22">
        <w:rPr>
          <w:rFonts w:asciiTheme="minorHAnsi" w:hAnsiTheme="minorHAnsi" w:cstheme="minorHAnsi"/>
          <w:bCs/>
          <w:sz w:val="18"/>
          <w:szCs w:val="18"/>
        </w:rPr>
        <w:t>(</w:t>
      </w:r>
      <w:r w:rsidR="00DF35C2" w:rsidRPr="00D50A22">
        <w:rPr>
          <w:rFonts w:asciiTheme="minorHAnsi" w:hAnsiTheme="minorHAnsi" w:cstheme="minorHAnsi"/>
          <w:bCs/>
          <w:sz w:val="18"/>
          <w:szCs w:val="18"/>
        </w:rPr>
        <w:t>deset</w:t>
      </w:r>
      <w:r w:rsidRPr="00D50A22">
        <w:rPr>
          <w:rFonts w:asciiTheme="minorHAnsi" w:hAnsiTheme="minorHAnsi" w:cstheme="minorHAnsi"/>
          <w:bCs/>
          <w:sz w:val="18"/>
          <w:szCs w:val="18"/>
        </w:rPr>
        <w:t>) dnů přede</w:t>
      </w:r>
      <w:r w:rsidRPr="00C53194">
        <w:rPr>
          <w:rFonts w:asciiTheme="minorHAnsi" w:hAnsiTheme="minorHAnsi" w:cstheme="minorHAnsi"/>
          <w:bCs/>
          <w:sz w:val="18"/>
          <w:szCs w:val="18"/>
        </w:rPr>
        <w:t xml:space="preserve"> dnem jejich splatnosti. Faktury může Pronajímatel vystavovat v elektronické formě, přičemž v takovém případě budou odesílány na shora uvedený e-mail Nájemce. </w:t>
      </w:r>
    </w:p>
    <w:p w14:paraId="7B01A18F" w14:textId="3AB7C980" w:rsidR="004326B3" w:rsidRPr="00C53194" w:rsidRDefault="00CA6C95">
      <w:pPr>
        <w:pStyle w:val="Odstavecseseznamem"/>
        <w:keepLines/>
        <w:numPr>
          <w:ilvl w:val="0"/>
          <w:numId w:val="17"/>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Nájemce souhlasí, že dodávka kterékoli Služby může být přerušena a/nebo pozastavena z důvodu nehody či z jakéhokoliv jiného důvodu, za který Pronajímatel není odpovědný, a/nebo z důvodu jakýchkoliv právních povinností či z důvodu nouze. Nájemce nebude v žádném z uvedených případů oprávněn </w:t>
      </w:r>
      <w:r w:rsidR="00DA2707" w:rsidRPr="00C53194">
        <w:rPr>
          <w:rFonts w:asciiTheme="minorHAnsi" w:hAnsiTheme="minorHAnsi" w:cstheme="minorHAnsi"/>
          <w:sz w:val="18"/>
          <w:szCs w:val="18"/>
        </w:rPr>
        <w:t xml:space="preserve">předčasně ukončovat nájem ani </w:t>
      </w:r>
      <w:r w:rsidRPr="00C53194">
        <w:rPr>
          <w:rFonts w:asciiTheme="minorHAnsi" w:hAnsiTheme="minorHAnsi" w:cstheme="minorHAnsi"/>
          <w:sz w:val="18"/>
          <w:szCs w:val="18"/>
        </w:rPr>
        <w:t xml:space="preserve">nárokovat náhradu jakékoliv </w:t>
      </w:r>
      <w:r w:rsidR="00DA2707" w:rsidRPr="00C53194">
        <w:rPr>
          <w:rFonts w:asciiTheme="minorHAnsi" w:hAnsiTheme="minorHAnsi" w:cstheme="minorHAnsi"/>
          <w:sz w:val="18"/>
          <w:szCs w:val="18"/>
        </w:rPr>
        <w:t xml:space="preserve">újmy </w:t>
      </w:r>
      <w:r w:rsidRPr="00C53194">
        <w:rPr>
          <w:rFonts w:asciiTheme="minorHAnsi" w:hAnsiTheme="minorHAnsi" w:cstheme="minorHAnsi"/>
          <w:sz w:val="18"/>
          <w:szCs w:val="18"/>
        </w:rPr>
        <w:t xml:space="preserve">ani slevu z nájemného či jakýchkoliv jiných plateb dle této </w:t>
      </w:r>
      <w:r w:rsidR="00BA47B9" w:rsidRPr="00C53194">
        <w:rPr>
          <w:rFonts w:asciiTheme="minorHAnsi" w:hAnsiTheme="minorHAnsi" w:cstheme="minorHAnsi"/>
          <w:sz w:val="18"/>
          <w:szCs w:val="18"/>
        </w:rPr>
        <w:t>S</w:t>
      </w:r>
      <w:r w:rsidRPr="00C53194">
        <w:rPr>
          <w:rFonts w:asciiTheme="minorHAnsi" w:hAnsiTheme="minorHAnsi" w:cstheme="minorHAnsi"/>
          <w:sz w:val="18"/>
          <w:szCs w:val="18"/>
        </w:rPr>
        <w:t>mlouvy, ani v důsledku výše uvedeného uplatňovat jakýkoliv jiný nárok vůči Pronajímateli (ať už by jeho právní povaha byla jakákoliv).</w:t>
      </w:r>
      <w:r w:rsidR="00FE6F93">
        <w:rPr>
          <w:rFonts w:asciiTheme="minorHAnsi" w:hAnsiTheme="minorHAnsi" w:cstheme="minorHAnsi"/>
          <w:sz w:val="18"/>
          <w:szCs w:val="18"/>
        </w:rPr>
        <w:t xml:space="preserve"> </w:t>
      </w:r>
      <w:r w:rsidR="00FE6F93" w:rsidRPr="00FE6F93">
        <w:rPr>
          <w:rFonts w:asciiTheme="minorHAnsi" w:hAnsiTheme="minorHAnsi" w:cstheme="minorHAnsi"/>
          <w:sz w:val="18"/>
          <w:szCs w:val="18"/>
        </w:rPr>
        <w:t xml:space="preserve">Pronajímatel si dále vyhrazuje právo zastavit, přerušit a/nebo omezit dodávku kterékoli Služby za účelem provedení oprav, údržby, revizí, či jiných změn, jejichž provedení je podle opodstatněného názoru Pronajímatele potřebné. Nájemce nebude v žádném z uvedených případů oprávněn předčasně ukončovat nájem ani nárokovat náhradu jakékoliv újmy, ani v důsledku výše uvedeného uplatňovat jakýkoliv jiný </w:t>
      </w:r>
      <w:r w:rsidR="00474A2A">
        <w:rPr>
          <w:rFonts w:asciiTheme="minorHAnsi" w:hAnsiTheme="minorHAnsi" w:cstheme="minorHAnsi"/>
          <w:sz w:val="18"/>
          <w:szCs w:val="18"/>
        </w:rPr>
        <w:t xml:space="preserve">než níže </w:t>
      </w:r>
      <w:r w:rsidR="00396A13">
        <w:rPr>
          <w:rFonts w:asciiTheme="minorHAnsi" w:hAnsiTheme="minorHAnsi" w:cstheme="minorHAnsi"/>
          <w:sz w:val="18"/>
          <w:szCs w:val="18"/>
        </w:rPr>
        <w:t xml:space="preserve">v tomto odstavci </w:t>
      </w:r>
      <w:r w:rsidR="00474A2A">
        <w:rPr>
          <w:rFonts w:asciiTheme="minorHAnsi" w:hAnsiTheme="minorHAnsi" w:cstheme="minorHAnsi"/>
          <w:sz w:val="18"/>
          <w:szCs w:val="18"/>
        </w:rPr>
        <w:t xml:space="preserve">sjednaný </w:t>
      </w:r>
      <w:r w:rsidR="00FE6F93" w:rsidRPr="00FE6F93">
        <w:rPr>
          <w:rFonts w:asciiTheme="minorHAnsi" w:hAnsiTheme="minorHAnsi" w:cstheme="minorHAnsi"/>
          <w:sz w:val="18"/>
          <w:szCs w:val="18"/>
        </w:rPr>
        <w:t>nárok vůči Pronajímateli (ať už by jeho právní povaha byla jakákoliv)</w:t>
      </w:r>
      <w:r w:rsidR="00FE6F93">
        <w:rPr>
          <w:rFonts w:asciiTheme="minorHAnsi" w:hAnsiTheme="minorHAnsi" w:cstheme="minorHAnsi"/>
          <w:sz w:val="18"/>
          <w:szCs w:val="18"/>
        </w:rPr>
        <w:t xml:space="preserve"> přičemž se sjednává, že </w:t>
      </w:r>
      <w:r w:rsidR="00FE6F93" w:rsidRPr="00FE6F93">
        <w:rPr>
          <w:rFonts w:asciiTheme="minorHAnsi" w:hAnsiTheme="minorHAnsi" w:cstheme="minorHAnsi"/>
          <w:sz w:val="18"/>
          <w:szCs w:val="18"/>
        </w:rPr>
        <w:t xml:space="preserve">v uvedených případech </w:t>
      </w:r>
      <w:r w:rsidR="00FE6F93">
        <w:rPr>
          <w:rFonts w:asciiTheme="minorHAnsi" w:hAnsiTheme="minorHAnsi" w:cstheme="minorHAnsi"/>
          <w:sz w:val="18"/>
          <w:szCs w:val="18"/>
        </w:rPr>
        <w:t>má</w:t>
      </w:r>
      <w:r w:rsidR="00FE6F93" w:rsidRPr="00FE6F93">
        <w:rPr>
          <w:rFonts w:asciiTheme="minorHAnsi" w:hAnsiTheme="minorHAnsi" w:cstheme="minorHAnsi"/>
          <w:sz w:val="18"/>
          <w:szCs w:val="18"/>
        </w:rPr>
        <w:t xml:space="preserve"> Nájemc</w:t>
      </w:r>
      <w:r w:rsidR="00FE6F93">
        <w:rPr>
          <w:rFonts w:asciiTheme="minorHAnsi" w:hAnsiTheme="minorHAnsi" w:cstheme="minorHAnsi"/>
          <w:sz w:val="18"/>
          <w:szCs w:val="18"/>
        </w:rPr>
        <w:t>e</w:t>
      </w:r>
      <w:r w:rsidR="00FE6F93" w:rsidRPr="00FE6F93">
        <w:rPr>
          <w:rFonts w:asciiTheme="minorHAnsi" w:hAnsiTheme="minorHAnsi" w:cstheme="minorHAnsi"/>
          <w:sz w:val="18"/>
          <w:szCs w:val="18"/>
        </w:rPr>
        <w:t xml:space="preserve"> </w:t>
      </w:r>
      <w:r w:rsidR="00FE6F93">
        <w:rPr>
          <w:rFonts w:asciiTheme="minorHAnsi" w:hAnsiTheme="minorHAnsi" w:cstheme="minorHAnsi"/>
          <w:sz w:val="18"/>
          <w:szCs w:val="18"/>
        </w:rPr>
        <w:t xml:space="preserve">pouze právo </w:t>
      </w:r>
      <w:r w:rsidR="00FE6F93" w:rsidRPr="00FE6F93">
        <w:rPr>
          <w:rFonts w:asciiTheme="minorHAnsi" w:hAnsiTheme="minorHAnsi" w:cstheme="minorHAnsi"/>
          <w:sz w:val="18"/>
          <w:szCs w:val="18"/>
        </w:rPr>
        <w:t>na přiměřenou slevu z</w:t>
      </w:r>
      <w:r w:rsidR="00C63D73">
        <w:rPr>
          <w:rFonts w:asciiTheme="minorHAnsi" w:hAnsiTheme="minorHAnsi" w:cstheme="minorHAnsi"/>
          <w:sz w:val="18"/>
          <w:szCs w:val="18"/>
        </w:rPr>
        <w:t> </w:t>
      </w:r>
      <w:r w:rsidR="00FE6F93" w:rsidRPr="00FE6F93">
        <w:rPr>
          <w:rFonts w:asciiTheme="minorHAnsi" w:hAnsiTheme="minorHAnsi" w:cstheme="minorHAnsi"/>
          <w:sz w:val="18"/>
          <w:szCs w:val="18"/>
        </w:rPr>
        <w:t>nájemného</w:t>
      </w:r>
      <w:r w:rsidR="00C63D73">
        <w:rPr>
          <w:rFonts w:asciiTheme="minorHAnsi" w:hAnsiTheme="minorHAnsi" w:cstheme="minorHAnsi"/>
          <w:sz w:val="18"/>
          <w:szCs w:val="18"/>
        </w:rPr>
        <w:t xml:space="preserve">, </w:t>
      </w:r>
      <w:r w:rsidR="00C63D73" w:rsidRPr="00C63D73">
        <w:rPr>
          <w:rFonts w:asciiTheme="minorHAnsi" w:hAnsiTheme="minorHAnsi" w:cstheme="minorHAnsi"/>
          <w:sz w:val="18"/>
          <w:szCs w:val="18"/>
        </w:rPr>
        <w:t>kterážto sleva představuje úplnou a konečnou kompenzaci za jakákoliv omezení či újmy Nájemce související s </w:t>
      </w:r>
      <w:r w:rsidR="00C63D73">
        <w:rPr>
          <w:rFonts w:asciiTheme="minorHAnsi" w:hAnsiTheme="minorHAnsi" w:cstheme="minorHAnsi"/>
          <w:sz w:val="18"/>
          <w:szCs w:val="18"/>
        </w:rPr>
        <w:t>takovým</w:t>
      </w:r>
      <w:r w:rsidR="00C63D73" w:rsidRPr="00C63D73">
        <w:rPr>
          <w:rFonts w:asciiTheme="minorHAnsi" w:hAnsiTheme="minorHAnsi" w:cstheme="minorHAnsi"/>
          <w:sz w:val="18"/>
          <w:szCs w:val="18"/>
        </w:rPr>
        <w:t xml:space="preserve"> přerušen</w:t>
      </w:r>
      <w:r w:rsidR="00C63D73">
        <w:rPr>
          <w:rFonts w:asciiTheme="minorHAnsi" w:hAnsiTheme="minorHAnsi" w:cstheme="minorHAnsi"/>
          <w:sz w:val="18"/>
          <w:szCs w:val="18"/>
        </w:rPr>
        <w:t>ím</w:t>
      </w:r>
      <w:r w:rsidR="00C63D73" w:rsidRPr="00C63D73">
        <w:rPr>
          <w:rFonts w:asciiTheme="minorHAnsi" w:hAnsiTheme="minorHAnsi" w:cstheme="minorHAnsi"/>
          <w:sz w:val="18"/>
          <w:szCs w:val="18"/>
        </w:rPr>
        <w:t xml:space="preserve"> a/nebo pozastaven</w:t>
      </w:r>
      <w:r w:rsidR="00C63D73">
        <w:rPr>
          <w:rFonts w:asciiTheme="minorHAnsi" w:hAnsiTheme="minorHAnsi" w:cstheme="minorHAnsi"/>
          <w:sz w:val="18"/>
          <w:szCs w:val="18"/>
        </w:rPr>
        <w:t xml:space="preserve">ím </w:t>
      </w:r>
      <w:r w:rsidR="00C63D73" w:rsidRPr="00C63D73">
        <w:rPr>
          <w:rFonts w:asciiTheme="minorHAnsi" w:hAnsiTheme="minorHAnsi" w:cstheme="minorHAnsi"/>
          <w:sz w:val="18"/>
          <w:szCs w:val="18"/>
        </w:rPr>
        <w:t>dodávk</w:t>
      </w:r>
      <w:r w:rsidR="00C63D73">
        <w:rPr>
          <w:rFonts w:asciiTheme="minorHAnsi" w:hAnsiTheme="minorHAnsi" w:cstheme="minorHAnsi"/>
          <w:sz w:val="18"/>
          <w:szCs w:val="18"/>
        </w:rPr>
        <w:t>y</w:t>
      </w:r>
      <w:r w:rsidR="00C63D73" w:rsidRPr="00C63D73">
        <w:rPr>
          <w:rFonts w:asciiTheme="minorHAnsi" w:hAnsiTheme="minorHAnsi" w:cstheme="minorHAnsi"/>
          <w:sz w:val="18"/>
          <w:szCs w:val="18"/>
        </w:rPr>
        <w:t xml:space="preserve"> kterékoli Služby</w:t>
      </w:r>
      <w:r w:rsidR="00FE6F93">
        <w:rPr>
          <w:rFonts w:asciiTheme="minorHAnsi" w:hAnsiTheme="minorHAnsi" w:cstheme="minorHAnsi"/>
          <w:sz w:val="18"/>
          <w:szCs w:val="18"/>
        </w:rPr>
        <w:t>.</w:t>
      </w:r>
      <w:r w:rsidR="00FE6F93" w:rsidRPr="00FE6F93">
        <w:rPr>
          <w:rFonts w:asciiTheme="minorHAnsi" w:hAnsiTheme="minorHAnsi" w:cstheme="minorHAnsi"/>
          <w:sz w:val="18"/>
          <w:szCs w:val="18"/>
        </w:rPr>
        <w:t xml:space="preserve">  </w:t>
      </w:r>
    </w:p>
    <w:p w14:paraId="6DFCA82B" w14:textId="066870E0" w:rsidR="000C7AE5" w:rsidRPr="00C53194" w:rsidRDefault="00D0470E" w:rsidP="00D0470E">
      <w:pPr>
        <w:keepLines/>
        <w:spacing w:before="120"/>
        <w:ind w:left="567" w:hanging="567"/>
        <w:jc w:val="both"/>
        <w:rPr>
          <w:rFonts w:asciiTheme="minorHAnsi" w:hAnsiTheme="minorHAnsi" w:cstheme="minorHAnsi"/>
          <w:sz w:val="18"/>
          <w:szCs w:val="18"/>
          <w:lang w:eastAsia="en-US"/>
        </w:rPr>
      </w:pPr>
      <w:r w:rsidRPr="005C410F">
        <w:rPr>
          <w:rFonts w:asciiTheme="minorHAnsi" w:hAnsiTheme="minorHAnsi"/>
          <w:sz w:val="18"/>
        </w:rPr>
        <w:t>5.7</w:t>
      </w:r>
      <w:r w:rsidRPr="00C53194">
        <w:rPr>
          <w:rFonts w:asciiTheme="minorHAnsi" w:hAnsiTheme="minorHAnsi" w:cstheme="minorHAnsi"/>
          <w:sz w:val="18"/>
          <w:szCs w:val="18"/>
          <w:lang w:eastAsia="en-US"/>
        </w:rPr>
        <w:tab/>
      </w:r>
      <w:r w:rsidR="00972EE6" w:rsidRPr="00C53194">
        <w:rPr>
          <w:rFonts w:asciiTheme="minorHAnsi" w:hAnsiTheme="minorHAnsi" w:cstheme="minorHAnsi"/>
          <w:sz w:val="18"/>
          <w:szCs w:val="18"/>
        </w:rPr>
        <w:t>Pronajímatel může (a to i opakovaně) jednostranně valorizovat nájemné zohledňujíc meziroční míru inflace, a to maximálně jedenkrát za kalendářní rok</w:t>
      </w:r>
      <w:r w:rsidR="003B4DC2">
        <w:rPr>
          <w:rFonts w:asciiTheme="minorHAnsi" w:hAnsiTheme="minorHAnsi" w:cstheme="minorHAnsi"/>
          <w:sz w:val="18"/>
          <w:szCs w:val="18"/>
        </w:rPr>
        <w:t>, poprvé k 01.01.2027</w:t>
      </w:r>
      <w:r w:rsidR="00972EE6" w:rsidRPr="00C53194">
        <w:rPr>
          <w:rFonts w:asciiTheme="minorHAnsi" w:hAnsiTheme="minorHAnsi" w:cstheme="minorHAnsi"/>
          <w:sz w:val="18"/>
          <w:szCs w:val="18"/>
        </w:rPr>
        <w:t xml:space="preserve">. Valorizací se rozumí zvýšení nájemného o tolik procent, kolik bude odpovídat meziroční míře inflace (zjištěné pomocí indexu spotřebitelských cen) zveřejněné Českým statistickým </w:t>
      </w:r>
      <w:r w:rsidR="00972EE6" w:rsidRPr="003B4DC2">
        <w:rPr>
          <w:rFonts w:asciiTheme="minorHAnsi" w:hAnsiTheme="minorHAnsi" w:cstheme="minorHAnsi"/>
          <w:sz w:val="18"/>
          <w:szCs w:val="18"/>
        </w:rPr>
        <w:t>úřadem (případně institucí, která jej nahradí) po 1. lednu kalendářního roku pro období předchozího kalendářního roku dle indexu „Průměrná roční míra inflace“. Pokud ČSÚ oznámí míru inflace pro předcházející kalendářní rok až po úhradě některého nájemného v roce, v němž k uplatnění valorizační doložky dojde, je Pronajímatel oprávněn Nájemci doúčtovat rozdíl mezi nájemným po zohlednění inflace a skutečně zaplaceným nájemným, a Nájemce je povinen tento rozdíl Pronajímateli zaplatit. Strany pro odstranění jakýchkoli pochybností výslovně sjednávají, že jakákoli taková valorizace nájemného dle výše uvedeného spočívá pouze v jeho zvýšení. Jestliže výše uvedený index přestane být zveřejňován nebo nebude moci být</w:t>
      </w:r>
      <w:r w:rsidR="00972EE6" w:rsidRPr="00C53194">
        <w:rPr>
          <w:rFonts w:asciiTheme="minorHAnsi" w:hAnsiTheme="minorHAnsi" w:cstheme="minorHAnsi"/>
          <w:sz w:val="18"/>
          <w:szCs w:val="18"/>
        </w:rPr>
        <w:t xml:space="preserve"> z jakéhokoliv důvodu používán, bude nahrazen co nejpodobnějším indexem, jehož vývoj se v posledních letech nejvíce blížil vývoji indexu až dosud užívaného, přičemž přednostně bude použit index úměrný Evropské unii; určení takového indexu je ve výlučné pravomoci Pronajímatele. Valorizaci sdělí Pronajímatel Nájemci dopisem nebo emailem na v záhlaví uvedenou emailovou adresu Nájemce.</w:t>
      </w:r>
      <w:r w:rsidR="00B67DA0" w:rsidRPr="00C53194">
        <w:rPr>
          <w:rFonts w:asciiTheme="minorHAnsi" w:hAnsiTheme="minorHAnsi" w:cstheme="minorHAnsi"/>
          <w:sz w:val="18"/>
          <w:szCs w:val="18"/>
        </w:rPr>
        <w:t xml:space="preserve"> </w:t>
      </w:r>
    </w:p>
    <w:p w14:paraId="25CFF6EF" w14:textId="5E159C87" w:rsidR="00B67DA0" w:rsidRPr="00C53194" w:rsidRDefault="00D0470E" w:rsidP="00D0470E">
      <w:pPr>
        <w:keepLines/>
        <w:spacing w:before="120"/>
        <w:ind w:left="567" w:hanging="567"/>
        <w:jc w:val="both"/>
        <w:rPr>
          <w:rFonts w:asciiTheme="minorHAnsi" w:hAnsiTheme="minorHAnsi" w:cstheme="minorHAnsi"/>
          <w:sz w:val="18"/>
          <w:szCs w:val="18"/>
          <w:lang w:eastAsia="en-US"/>
        </w:rPr>
      </w:pPr>
      <w:r w:rsidRPr="005C410F">
        <w:rPr>
          <w:rFonts w:asciiTheme="minorHAnsi" w:hAnsiTheme="minorHAnsi"/>
          <w:sz w:val="18"/>
        </w:rPr>
        <w:t>5.8</w:t>
      </w:r>
      <w:r w:rsidRPr="00C53194">
        <w:rPr>
          <w:rFonts w:asciiTheme="minorHAnsi" w:hAnsiTheme="minorHAnsi" w:cstheme="minorHAnsi"/>
          <w:sz w:val="18"/>
          <w:szCs w:val="18"/>
        </w:rPr>
        <w:tab/>
      </w:r>
      <w:r w:rsidR="00B67DA0" w:rsidRPr="00C53194">
        <w:rPr>
          <w:rFonts w:asciiTheme="minorHAnsi" w:hAnsiTheme="minorHAnsi" w:cstheme="minorHAnsi"/>
          <w:sz w:val="18"/>
          <w:szCs w:val="18"/>
          <w:lang w:eastAsia="en-US"/>
        </w:rPr>
        <w:t xml:space="preserve">V případě prodlení Nájemce s úhradou jakékoli platby dle této Smlouvy vznikne Pronajímateli právo požadovat po Nájemci vedle úhrady dlužné částky a zákonného příslušenství také úhradu smluvní pokuty ve výši </w:t>
      </w:r>
      <w:r w:rsidR="00B67DA0" w:rsidRPr="005C410F">
        <w:rPr>
          <w:rFonts w:asciiTheme="minorHAnsi" w:hAnsiTheme="minorHAnsi"/>
          <w:sz w:val="18"/>
        </w:rPr>
        <w:t>0,05 %</w:t>
      </w:r>
      <w:r w:rsidR="00B67DA0" w:rsidRPr="00C53194">
        <w:rPr>
          <w:rFonts w:asciiTheme="minorHAnsi" w:hAnsiTheme="minorHAnsi" w:cstheme="minorHAnsi"/>
          <w:sz w:val="18"/>
          <w:szCs w:val="18"/>
          <w:lang w:eastAsia="en-US"/>
        </w:rPr>
        <w:t xml:space="preserve"> dlužné částky za každý i započatý den prodlení, není-li pro konkrétní případ v této Smlouvě sjednána sankce speciálně (v takovém případě se uplatní speciální úprava); </w:t>
      </w:r>
      <w:r w:rsidR="00B241BF" w:rsidRPr="00C53194">
        <w:rPr>
          <w:rFonts w:asciiTheme="minorHAnsi" w:hAnsiTheme="minorHAnsi" w:cstheme="minorHAnsi"/>
          <w:sz w:val="18"/>
          <w:szCs w:val="18"/>
        </w:rPr>
        <w:t>nárok Pronajímatele na náhradu případné újmy tím není jakkoli dotčen.</w:t>
      </w:r>
    </w:p>
    <w:p w14:paraId="36410345" w14:textId="77777777" w:rsidR="00B67DA0" w:rsidRPr="00C53194" w:rsidRDefault="00B67DA0" w:rsidP="00F2225F">
      <w:pPr>
        <w:keepLines/>
        <w:overflowPunct w:val="0"/>
        <w:autoSpaceDE w:val="0"/>
        <w:autoSpaceDN w:val="0"/>
        <w:adjustRightInd w:val="0"/>
        <w:jc w:val="both"/>
        <w:textAlignment w:val="baseline"/>
        <w:rPr>
          <w:rFonts w:asciiTheme="minorHAnsi" w:hAnsiTheme="minorHAnsi" w:cstheme="minorHAnsi"/>
          <w:sz w:val="18"/>
          <w:szCs w:val="18"/>
        </w:rPr>
      </w:pPr>
      <w:r w:rsidRPr="00C53194">
        <w:rPr>
          <w:rStyle w:val="preformatted"/>
          <w:rFonts w:asciiTheme="minorHAnsi" w:hAnsiTheme="minorHAnsi" w:cstheme="minorHAnsi"/>
          <w:sz w:val="18"/>
          <w:szCs w:val="18"/>
        </w:rPr>
        <w:t xml:space="preserve">  </w:t>
      </w:r>
    </w:p>
    <w:p w14:paraId="37521439" w14:textId="3C319ECA" w:rsidR="00B67DA0" w:rsidRPr="00C53194" w:rsidRDefault="003E4846" w:rsidP="00F2225F">
      <w:pPr>
        <w:keepLines/>
        <w:rPr>
          <w:rFonts w:asciiTheme="minorHAnsi" w:hAnsiTheme="minorHAnsi" w:cstheme="minorHAnsi"/>
          <w:b/>
          <w:sz w:val="18"/>
          <w:szCs w:val="18"/>
        </w:rPr>
      </w:pPr>
      <w:r>
        <w:rPr>
          <w:rFonts w:asciiTheme="minorHAnsi" w:hAnsiTheme="minorHAnsi" w:cstheme="minorHAnsi"/>
          <w:b/>
          <w:sz w:val="18"/>
          <w:szCs w:val="18"/>
        </w:rPr>
        <w:t xml:space="preserve">VI. </w:t>
      </w:r>
      <w:r w:rsidR="00B67DA0" w:rsidRPr="00C53194">
        <w:rPr>
          <w:rFonts w:asciiTheme="minorHAnsi" w:hAnsiTheme="minorHAnsi" w:cstheme="minorHAnsi"/>
          <w:b/>
          <w:sz w:val="18"/>
          <w:szCs w:val="18"/>
        </w:rPr>
        <w:t>Doba trvání nájmu</w:t>
      </w:r>
    </w:p>
    <w:p w14:paraId="12EF14CB" w14:textId="2DAA43F1" w:rsidR="00B67DA0" w:rsidRPr="00C53194" w:rsidRDefault="00B67DA0">
      <w:pPr>
        <w:pStyle w:val="Odstavecseseznamem"/>
        <w:keepLines/>
        <w:numPr>
          <w:ilvl w:val="1"/>
          <w:numId w:val="6"/>
        </w:numPr>
        <w:spacing w:before="120"/>
        <w:ind w:left="567" w:hanging="567"/>
        <w:contextualSpacing w:val="0"/>
        <w:jc w:val="both"/>
        <w:rPr>
          <w:rFonts w:asciiTheme="minorHAnsi" w:hAnsiTheme="minorHAnsi" w:cstheme="minorHAnsi"/>
          <w:sz w:val="18"/>
          <w:szCs w:val="18"/>
          <w:lang w:eastAsia="en-US"/>
        </w:rPr>
      </w:pPr>
      <w:r w:rsidRPr="00C53194">
        <w:rPr>
          <w:rFonts w:asciiTheme="minorHAnsi" w:hAnsiTheme="minorHAnsi" w:cstheme="minorHAnsi"/>
          <w:sz w:val="18"/>
          <w:szCs w:val="18"/>
        </w:rPr>
        <w:t xml:space="preserve">Nájem se sjednává na dobu </w:t>
      </w:r>
      <w:r w:rsidR="00E36817">
        <w:rPr>
          <w:rFonts w:asciiTheme="minorHAnsi" w:hAnsiTheme="minorHAnsi" w:cstheme="minorHAnsi"/>
          <w:sz w:val="18"/>
          <w:szCs w:val="18"/>
        </w:rPr>
        <w:t>ne</w:t>
      </w:r>
      <w:r w:rsidRPr="00C53194">
        <w:rPr>
          <w:rFonts w:asciiTheme="minorHAnsi" w:hAnsiTheme="minorHAnsi" w:cstheme="minorHAnsi"/>
          <w:sz w:val="18"/>
          <w:szCs w:val="18"/>
        </w:rPr>
        <w:t xml:space="preserve">určitou, a to od </w:t>
      </w:r>
      <w:r w:rsidR="003B4DC2">
        <w:rPr>
          <w:rFonts w:asciiTheme="minorHAnsi" w:hAnsiTheme="minorHAnsi" w:cstheme="minorHAnsi"/>
          <w:sz w:val="18"/>
          <w:szCs w:val="18"/>
          <w:lang w:eastAsia="en-US"/>
        </w:rPr>
        <w:t xml:space="preserve">21.04.2026 </w:t>
      </w:r>
      <w:r w:rsidR="00B241BF" w:rsidRPr="00C53194">
        <w:rPr>
          <w:rFonts w:asciiTheme="minorHAnsi" w:hAnsiTheme="minorHAnsi" w:cstheme="minorHAnsi"/>
          <w:sz w:val="18"/>
          <w:szCs w:val="18"/>
          <w:lang w:eastAsia="en-US"/>
        </w:rPr>
        <w:t>(</w:t>
      </w:r>
      <w:r w:rsidR="000055B5" w:rsidRPr="00C53194">
        <w:rPr>
          <w:rFonts w:asciiTheme="minorHAnsi" w:hAnsiTheme="minorHAnsi" w:cstheme="minorHAnsi"/>
          <w:sz w:val="18"/>
          <w:szCs w:val="18"/>
          <w:lang w:eastAsia="en-US"/>
        </w:rPr>
        <w:t>dále jako „</w:t>
      </w:r>
      <w:r w:rsidR="006B4765" w:rsidRPr="00C53194">
        <w:rPr>
          <w:rFonts w:asciiTheme="minorHAnsi" w:hAnsiTheme="minorHAnsi" w:cstheme="minorHAnsi"/>
          <w:b/>
          <w:bCs/>
          <w:sz w:val="18"/>
          <w:szCs w:val="18"/>
          <w:lang w:eastAsia="en-US"/>
        </w:rPr>
        <w:t>D</w:t>
      </w:r>
      <w:r w:rsidR="00B241BF" w:rsidRPr="00C53194">
        <w:rPr>
          <w:rFonts w:asciiTheme="minorHAnsi" w:hAnsiTheme="minorHAnsi" w:cstheme="minorHAnsi"/>
          <w:b/>
          <w:bCs/>
          <w:sz w:val="18"/>
          <w:szCs w:val="18"/>
          <w:lang w:eastAsia="en-US"/>
        </w:rPr>
        <w:t>en zahájení nájmu</w:t>
      </w:r>
      <w:r w:rsidR="000055B5" w:rsidRPr="00C53194">
        <w:rPr>
          <w:rFonts w:asciiTheme="minorHAnsi" w:hAnsiTheme="minorHAnsi" w:cstheme="minorHAnsi"/>
          <w:sz w:val="18"/>
          <w:szCs w:val="18"/>
          <w:lang w:eastAsia="en-US"/>
        </w:rPr>
        <w:t>“</w:t>
      </w:r>
      <w:r w:rsidR="00B241BF" w:rsidRPr="00C53194">
        <w:rPr>
          <w:rFonts w:asciiTheme="minorHAnsi" w:hAnsiTheme="minorHAnsi" w:cstheme="minorHAnsi"/>
          <w:sz w:val="18"/>
          <w:szCs w:val="18"/>
          <w:lang w:eastAsia="en-US"/>
        </w:rPr>
        <w:t>)</w:t>
      </w:r>
      <w:r w:rsidR="003B4DC2" w:rsidRPr="00C53194">
        <w:rPr>
          <w:rFonts w:asciiTheme="minorHAnsi" w:hAnsiTheme="minorHAnsi" w:cstheme="minorHAnsi"/>
          <w:sz w:val="18"/>
          <w:szCs w:val="18"/>
          <w:lang w:eastAsia="en-US"/>
        </w:rPr>
        <w:t>.</w:t>
      </w:r>
      <w:r w:rsidRPr="00C53194">
        <w:rPr>
          <w:rFonts w:asciiTheme="minorHAnsi" w:hAnsiTheme="minorHAnsi" w:cstheme="minorHAnsi"/>
          <w:sz w:val="18"/>
          <w:szCs w:val="18"/>
        </w:rPr>
        <w:t xml:space="preserve"> </w:t>
      </w:r>
      <w:r w:rsidR="00BA2A4C" w:rsidRPr="00BA2A4C">
        <w:rPr>
          <w:rFonts w:ascii="Koop Office" w:hAnsi="Koop Office" w:cs="Arial"/>
          <w:sz w:val="22"/>
          <w:szCs w:val="22"/>
        </w:rPr>
        <w:t xml:space="preserve"> </w:t>
      </w:r>
    </w:p>
    <w:p w14:paraId="556B6294" w14:textId="42FBA3B8" w:rsidR="00A1650C" w:rsidRPr="00D46501" w:rsidRDefault="0024344A">
      <w:pPr>
        <w:pStyle w:val="Odstavecseseznamem"/>
        <w:keepLines/>
        <w:numPr>
          <w:ilvl w:val="1"/>
          <w:numId w:val="6"/>
        </w:numPr>
        <w:spacing w:before="120"/>
        <w:ind w:left="567" w:hanging="567"/>
        <w:contextualSpacing w:val="0"/>
        <w:jc w:val="both"/>
        <w:rPr>
          <w:rFonts w:asciiTheme="minorHAnsi" w:hAnsiTheme="minorHAnsi" w:cstheme="minorHAnsi"/>
          <w:sz w:val="18"/>
          <w:szCs w:val="18"/>
          <w:lang w:eastAsia="en-US"/>
        </w:rPr>
      </w:pPr>
      <w:r w:rsidRPr="00C53194">
        <w:rPr>
          <w:rFonts w:asciiTheme="minorHAnsi" w:hAnsiTheme="minorHAnsi" w:cstheme="minorHAnsi"/>
          <w:sz w:val="18"/>
          <w:szCs w:val="18"/>
          <w:lang w:eastAsia="en-US"/>
        </w:rPr>
        <w:t xml:space="preserve">Nájemce prohlašuje, že se před podpisem této Smlouvy osobně detailně </w:t>
      </w:r>
      <w:r w:rsidR="001E7D4B" w:rsidRPr="001E7D4B">
        <w:rPr>
          <w:rFonts w:asciiTheme="minorHAnsi" w:hAnsiTheme="minorHAnsi" w:cstheme="minorHAnsi"/>
          <w:sz w:val="18"/>
          <w:szCs w:val="18"/>
          <w:lang w:eastAsia="en-US"/>
        </w:rPr>
        <w:t xml:space="preserve">seznámil </w:t>
      </w:r>
      <w:r w:rsidRPr="00C53194">
        <w:rPr>
          <w:rFonts w:asciiTheme="minorHAnsi" w:hAnsiTheme="minorHAnsi" w:cstheme="minorHAnsi"/>
          <w:sz w:val="18"/>
          <w:szCs w:val="18"/>
          <w:lang w:eastAsia="en-US"/>
        </w:rPr>
        <w:t>s právním i faktickým stavem Předmětu nájmu</w:t>
      </w:r>
      <w:r w:rsidR="000F0553" w:rsidRPr="00C53194">
        <w:rPr>
          <w:rFonts w:asciiTheme="minorHAnsi" w:hAnsiTheme="minorHAnsi" w:cstheme="minorHAnsi"/>
          <w:sz w:val="18"/>
          <w:szCs w:val="18"/>
          <w:lang w:eastAsia="en-US"/>
        </w:rPr>
        <w:t xml:space="preserve"> a nemá vůči němu žádné námitky</w:t>
      </w:r>
      <w:r w:rsidR="00280BD8">
        <w:rPr>
          <w:rFonts w:asciiTheme="minorHAnsi" w:hAnsiTheme="minorHAnsi" w:cstheme="minorHAnsi"/>
          <w:sz w:val="18"/>
          <w:szCs w:val="18"/>
          <w:lang w:eastAsia="en-US"/>
        </w:rPr>
        <w:t xml:space="preserve"> (i s ohledem na to, že tato Smlouva navazuje na předchozí smlouv</w:t>
      </w:r>
      <w:r w:rsidR="006233C2">
        <w:rPr>
          <w:rFonts w:asciiTheme="minorHAnsi" w:hAnsiTheme="minorHAnsi" w:cstheme="minorHAnsi"/>
          <w:sz w:val="18"/>
          <w:szCs w:val="18"/>
          <w:lang w:eastAsia="en-US"/>
        </w:rPr>
        <w:t>u</w:t>
      </w:r>
      <w:r w:rsidR="00280BD8">
        <w:rPr>
          <w:rFonts w:asciiTheme="minorHAnsi" w:hAnsiTheme="minorHAnsi" w:cstheme="minorHAnsi"/>
          <w:sz w:val="18"/>
          <w:szCs w:val="18"/>
          <w:lang w:eastAsia="en-US"/>
        </w:rPr>
        <w:t xml:space="preserve">, na </w:t>
      </w:r>
      <w:r w:rsidR="00FF1003">
        <w:rPr>
          <w:rFonts w:asciiTheme="minorHAnsi" w:hAnsiTheme="minorHAnsi" w:cstheme="minorHAnsi"/>
          <w:sz w:val="18"/>
          <w:szCs w:val="18"/>
          <w:lang w:eastAsia="en-US"/>
        </w:rPr>
        <w:t>základě,</w:t>
      </w:r>
      <w:r w:rsidR="00280BD8">
        <w:rPr>
          <w:rFonts w:asciiTheme="minorHAnsi" w:hAnsiTheme="minorHAnsi" w:cstheme="minorHAnsi"/>
          <w:sz w:val="18"/>
          <w:szCs w:val="18"/>
          <w:lang w:eastAsia="en-US"/>
        </w:rPr>
        <w:t xml:space="preserve"> které Nájemce Předmět nájmu již užíval)</w:t>
      </w:r>
      <w:r w:rsidR="00C60231">
        <w:rPr>
          <w:rFonts w:asciiTheme="minorHAnsi" w:hAnsiTheme="minorHAnsi" w:cstheme="minorHAnsi"/>
          <w:sz w:val="18"/>
          <w:szCs w:val="18"/>
          <w:lang w:eastAsia="en-US"/>
        </w:rPr>
        <w:t>.</w:t>
      </w:r>
      <w:r w:rsidRPr="00C53194">
        <w:rPr>
          <w:rFonts w:asciiTheme="minorHAnsi" w:hAnsiTheme="minorHAnsi" w:cstheme="minorHAnsi"/>
          <w:sz w:val="18"/>
          <w:szCs w:val="18"/>
          <w:lang w:eastAsia="en-US"/>
        </w:rPr>
        <w:t xml:space="preserve"> Smluvní strany </w:t>
      </w:r>
      <w:r w:rsidRPr="00D46501">
        <w:rPr>
          <w:rFonts w:asciiTheme="minorHAnsi" w:hAnsiTheme="minorHAnsi" w:cstheme="minorHAnsi"/>
          <w:sz w:val="18"/>
          <w:szCs w:val="18"/>
          <w:lang w:eastAsia="en-US"/>
        </w:rPr>
        <w:t xml:space="preserve">shodně konstatují, že stav Předmětu nájmu odpovídá jejich dohodě. </w:t>
      </w:r>
      <w:r w:rsidR="00967996" w:rsidRPr="00D46501">
        <w:rPr>
          <w:rFonts w:asciiTheme="minorHAnsi" w:hAnsiTheme="minorHAnsi"/>
          <w:sz w:val="18"/>
        </w:rPr>
        <w:t>Smluvní strany shodně potvrzují, že před uzavřením této Smlouvy předal Pronajímatel Nájemci průkaz energetické náročnosti Budovy.</w:t>
      </w:r>
      <w:r w:rsidR="008F2F84" w:rsidRPr="00D46501">
        <w:rPr>
          <w:rFonts w:asciiTheme="minorHAnsi" w:hAnsiTheme="minorHAnsi" w:cstheme="minorHAnsi"/>
          <w:sz w:val="18"/>
          <w:szCs w:val="18"/>
        </w:rPr>
        <w:t xml:space="preserve"> </w:t>
      </w:r>
    </w:p>
    <w:p w14:paraId="14FCA7D5" w14:textId="260B24F0" w:rsidR="00A1650C" w:rsidRPr="00D46501" w:rsidRDefault="0024344A">
      <w:pPr>
        <w:pStyle w:val="Odstavecseseznamem"/>
        <w:keepLines/>
        <w:numPr>
          <w:ilvl w:val="1"/>
          <w:numId w:val="6"/>
        </w:numPr>
        <w:spacing w:before="120"/>
        <w:ind w:left="567" w:hanging="567"/>
        <w:contextualSpacing w:val="0"/>
        <w:jc w:val="both"/>
        <w:rPr>
          <w:rFonts w:asciiTheme="minorHAnsi" w:hAnsiTheme="minorHAnsi" w:cstheme="minorHAnsi"/>
          <w:sz w:val="18"/>
          <w:szCs w:val="18"/>
          <w:lang w:eastAsia="en-US"/>
        </w:rPr>
      </w:pPr>
      <w:r w:rsidRPr="00D46501">
        <w:rPr>
          <w:rFonts w:asciiTheme="minorHAnsi" w:hAnsiTheme="minorHAnsi" w:cstheme="minorHAnsi"/>
          <w:sz w:val="18"/>
          <w:szCs w:val="18"/>
          <w:lang w:eastAsia="en-US"/>
        </w:rPr>
        <w:lastRenderedPageBreak/>
        <w:t>Pronajímatel předá Nájemci Předmět nájmu do užívání ve stávajícím</w:t>
      </w:r>
      <w:r w:rsidR="00075236" w:rsidRPr="00D46501">
        <w:rPr>
          <w:rFonts w:asciiTheme="minorHAnsi" w:hAnsiTheme="minorHAnsi" w:cstheme="minorHAnsi"/>
          <w:sz w:val="18"/>
          <w:szCs w:val="18"/>
          <w:lang w:eastAsia="en-US"/>
        </w:rPr>
        <w:t xml:space="preserve"> </w:t>
      </w:r>
      <w:r w:rsidRPr="00D46501">
        <w:rPr>
          <w:rFonts w:asciiTheme="minorHAnsi" w:hAnsiTheme="minorHAnsi" w:cstheme="minorHAnsi"/>
          <w:sz w:val="18"/>
          <w:szCs w:val="18"/>
          <w:lang w:eastAsia="en-US"/>
        </w:rPr>
        <w:t xml:space="preserve">stavu </w:t>
      </w:r>
      <w:r w:rsidR="0086174C" w:rsidRPr="00D46501">
        <w:rPr>
          <w:rFonts w:asciiTheme="minorHAnsi" w:hAnsiTheme="minorHAnsi" w:cstheme="minorHAnsi"/>
          <w:sz w:val="18"/>
          <w:szCs w:val="18"/>
          <w:lang w:eastAsia="en-US"/>
        </w:rPr>
        <w:t xml:space="preserve">nejpozději </w:t>
      </w:r>
      <w:r w:rsidRPr="00D46501">
        <w:rPr>
          <w:rFonts w:asciiTheme="minorHAnsi" w:hAnsiTheme="minorHAnsi" w:cstheme="minorHAnsi"/>
          <w:sz w:val="18"/>
          <w:szCs w:val="18"/>
          <w:lang w:eastAsia="en-US"/>
        </w:rPr>
        <w:t>v </w:t>
      </w:r>
      <w:r w:rsidR="001E583C" w:rsidRPr="00D46501">
        <w:rPr>
          <w:rFonts w:asciiTheme="minorHAnsi" w:hAnsiTheme="minorHAnsi" w:cstheme="minorHAnsi"/>
          <w:sz w:val="18"/>
          <w:szCs w:val="18"/>
          <w:lang w:eastAsia="en-US"/>
        </w:rPr>
        <w:t>D</w:t>
      </w:r>
      <w:r w:rsidRPr="00D46501">
        <w:rPr>
          <w:rFonts w:asciiTheme="minorHAnsi" w:hAnsiTheme="minorHAnsi" w:cstheme="minorHAnsi"/>
          <w:sz w:val="18"/>
          <w:szCs w:val="18"/>
          <w:lang w:eastAsia="en-US"/>
        </w:rPr>
        <w:t>en zahájení nájmu. Nájemce je povinen se k předání Předmětu nájmu dostavit</w:t>
      </w:r>
      <w:r w:rsidR="008A22C6" w:rsidRPr="00D46501">
        <w:rPr>
          <w:rFonts w:asciiTheme="minorHAnsi" w:hAnsiTheme="minorHAnsi" w:cstheme="minorHAnsi"/>
          <w:sz w:val="18"/>
          <w:szCs w:val="18"/>
          <w:lang w:eastAsia="en-US"/>
        </w:rPr>
        <w:t xml:space="preserve"> (i bez výzvy</w:t>
      </w:r>
      <w:r w:rsidR="00AD0C66" w:rsidRPr="00D46501">
        <w:rPr>
          <w:rFonts w:asciiTheme="minorHAnsi" w:hAnsiTheme="minorHAnsi" w:cstheme="minorHAnsi"/>
          <w:sz w:val="18"/>
          <w:szCs w:val="18"/>
          <w:lang w:eastAsia="en-US"/>
        </w:rPr>
        <w:t xml:space="preserve"> Pronajímatele</w:t>
      </w:r>
      <w:r w:rsidR="008A22C6" w:rsidRPr="00D46501">
        <w:rPr>
          <w:rFonts w:asciiTheme="minorHAnsi" w:hAnsiTheme="minorHAnsi" w:cstheme="minorHAnsi"/>
          <w:sz w:val="18"/>
          <w:szCs w:val="18"/>
          <w:lang w:eastAsia="en-US"/>
        </w:rPr>
        <w:t>)</w:t>
      </w:r>
      <w:r w:rsidRPr="00D46501">
        <w:rPr>
          <w:rFonts w:asciiTheme="minorHAnsi" w:hAnsiTheme="minorHAnsi" w:cstheme="minorHAnsi"/>
          <w:sz w:val="18"/>
          <w:szCs w:val="18"/>
          <w:lang w:eastAsia="en-US"/>
        </w:rPr>
        <w:t xml:space="preserve"> a Předmět nájmu převzít. </w:t>
      </w:r>
      <w:r w:rsidR="00D447AC" w:rsidRPr="00D46501">
        <w:rPr>
          <w:rFonts w:asciiTheme="minorHAnsi" w:hAnsiTheme="minorHAnsi" w:cstheme="minorHAnsi"/>
          <w:sz w:val="18"/>
          <w:szCs w:val="18"/>
          <w:lang w:eastAsia="en-US"/>
        </w:rPr>
        <w:t>O předání Předmětu nájmu bude mezi stranami sepsán předávací protokol</w:t>
      </w:r>
      <w:r w:rsidR="0086174C" w:rsidRPr="00D46501">
        <w:rPr>
          <w:rFonts w:asciiTheme="minorHAnsi" w:hAnsiTheme="minorHAnsi" w:cstheme="minorHAnsi"/>
          <w:sz w:val="18"/>
          <w:szCs w:val="18"/>
          <w:lang w:eastAsia="en-US"/>
        </w:rPr>
        <w:t xml:space="preserve"> a bude pořízena fotodokumentace Předmětu nájmu</w:t>
      </w:r>
      <w:r w:rsidR="00D447AC" w:rsidRPr="00D46501">
        <w:rPr>
          <w:rFonts w:asciiTheme="minorHAnsi" w:hAnsiTheme="minorHAnsi" w:cstheme="minorHAnsi"/>
          <w:sz w:val="18"/>
          <w:szCs w:val="18"/>
          <w:lang w:eastAsia="en-US"/>
        </w:rPr>
        <w:t xml:space="preserve">; podpisem protokolu </w:t>
      </w:r>
      <w:r w:rsidR="00D447AC" w:rsidRPr="00D46501">
        <w:rPr>
          <w:rFonts w:asciiTheme="minorHAnsi" w:hAnsiTheme="minorHAnsi"/>
          <w:sz w:val="18"/>
        </w:rPr>
        <w:t>(resp. započetím užívání Předmětu nájmu, není-li protokol podepsán)</w:t>
      </w:r>
      <w:r w:rsidR="00D447AC" w:rsidRPr="00D46501">
        <w:rPr>
          <w:rFonts w:asciiTheme="minorHAnsi" w:hAnsiTheme="minorHAnsi" w:cstheme="minorHAnsi"/>
          <w:sz w:val="18"/>
          <w:szCs w:val="18"/>
          <w:lang w:eastAsia="en-US"/>
        </w:rPr>
        <w:t xml:space="preserve"> Nájemce potvrzuje, že převzal Předmět nájmu v dohodnutém stavu a ve stavu odpovídajícím předpisům v oblasti požární ochrany.</w:t>
      </w:r>
    </w:p>
    <w:p w14:paraId="21251C9B" w14:textId="17F96D7D" w:rsidR="0024344A" w:rsidRPr="00C53194" w:rsidRDefault="0024344A">
      <w:pPr>
        <w:pStyle w:val="Odstavecseseznamem"/>
        <w:keepLines/>
        <w:numPr>
          <w:ilvl w:val="1"/>
          <w:numId w:val="6"/>
        </w:numPr>
        <w:spacing w:before="120"/>
        <w:ind w:left="567" w:hanging="567"/>
        <w:contextualSpacing w:val="0"/>
        <w:jc w:val="both"/>
        <w:rPr>
          <w:rFonts w:asciiTheme="minorHAnsi" w:hAnsiTheme="minorHAnsi" w:cstheme="minorHAnsi"/>
          <w:sz w:val="18"/>
          <w:szCs w:val="18"/>
          <w:lang w:eastAsia="en-US"/>
        </w:rPr>
      </w:pPr>
      <w:r w:rsidRPr="00C53194">
        <w:rPr>
          <w:rFonts w:asciiTheme="minorHAnsi" w:hAnsiTheme="minorHAnsi" w:cstheme="minorHAnsi"/>
          <w:sz w:val="18"/>
          <w:szCs w:val="18"/>
          <w:lang w:eastAsia="en-US"/>
        </w:rPr>
        <w:t xml:space="preserve">Jsou-li k užívání Předmětu nájmu Nájemcem ke sjednanému účelu nájmu stanoveny právními či jinými předpisy či normami jakékoli konkrétní podmínky či požadavky (zejm. stavebně-právní, hygienické, protipožární, bezpečnostní apod.), vč. těch, které vyžadují stavební či jiné úpravy Předmětu nájmu nad aktuální stav, zajišťuje si jejich splnění Nájemce sám na vlastní náklady, nevyplývá-li z konkrétních </w:t>
      </w:r>
      <w:r w:rsidR="00F02717" w:rsidRPr="00C53194">
        <w:rPr>
          <w:rFonts w:asciiTheme="minorHAnsi" w:hAnsiTheme="minorHAnsi" w:cstheme="minorHAnsi"/>
          <w:sz w:val="18"/>
          <w:szCs w:val="18"/>
          <w:lang w:eastAsia="en-US"/>
        </w:rPr>
        <w:t>ujednání</w:t>
      </w:r>
      <w:r w:rsidRPr="00C53194">
        <w:rPr>
          <w:rFonts w:asciiTheme="minorHAnsi" w:hAnsiTheme="minorHAnsi" w:cstheme="minorHAnsi"/>
          <w:sz w:val="18"/>
          <w:szCs w:val="18"/>
          <w:lang w:eastAsia="en-US"/>
        </w:rPr>
        <w:t xml:space="preserve"> této Smlouvy výslovně jinak; ujednání Části VIII. níže této Smlouvy tímto nejsou jakkoli dotčena. Strany pro odstranění jakýchkoli pochybností výslovně sjednávají, že případné nesplnění kterýchkoli ze shora uvedených podmínek či požadavků není důvodem pro jednostranné předčasné ukončení nájmu ze strany Nájemce, ani není důvodem pro neplacení jakýchkoli plateb sjednaných touto Smlouvou ze strany Nájemce, ani není důvodem pro poskytnutí jakýchkoli slev na platby sjednané touto Smlouvou. Nájemce nebude v žádném z uvedených případů oprávněn nárokovat po Pronajímateli náhradu jakékoliv újmy ani slevu z nájemného či jakýchkoliv jiných plateb dle této Smlouvy, ani v důsledku výše uvedeného uplatňovat jakýkoliv jiný nárok vůči Pronajímateli (ať už by jeho právní povaha byla jakákoliv).</w:t>
      </w:r>
    </w:p>
    <w:p w14:paraId="78240F6B" w14:textId="4BA3E4C7" w:rsidR="006F58D2" w:rsidRPr="00EC3B5B" w:rsidRDefault="006F58D2" w:rsidP="00EC3B5B">
      <w:pPr>
        <w:pStyle w:val="Odstavecseseznamem"/>
        <w:keepLines/>
        <w:numPr>
          <w:ilvl w:val="1"/>
          <w:numId w:val="6"/>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Smluvní strany se výslovně dohodly, že ustanovení </w:t>
      </w:r>
      <w:r w:rsidR="00EC3B5B">
        <w:rPr>
          <w:rFonts w:asciiTheme="minorHAnsi" w:hAnsiTheme="minorHAnsi" w:cstheme="minorHAnsi"/>
          <w:sz w:val="18"/>
          <w:szCs w:val="18"/>
        </w:rPr>
        <w:t>§ 2231 odst. 1)</w:t>
      </w:r>
      <w:r w:rsidR="00EC3B5B" w:rsidRPr="00EC3B5B">
        <w:rPr>
          <w:rFonts w:asciiTheme="minorHAnsi" w:hAnsiTheme="minorHAnsi" w:cstheme="minorHAnsi"/>
          <w:sz w:val="18"/>
          <w:szCs w:val="18"/>
        </w:rPr>
        <w:t xml:space="preserve"> poslední věta za středníkem, </w:t>
      </w:r>
      <w:r w:rsidRPr="00EC3B5B">
        <w:rPr>
          <w:rFonts w:asciiTheme="minorHAnsi" w:hAnsiTheme="minorHAnsi" w:cstheme="minorHAnsi"/>
          <w:sz w:val="18"/>
          <w:szCs w:val="18"/>
        </w:rPr>
        <w:t>§ 2303, § 2311</w:t>
      </w:r>
      <w:r w:rsidR="00253EFA" w:rsidRPr="00EC3B5B">
        <w:rPr>
          <w:rFonts w:asciiTheme="minorHAnsi" w:hAnsiTheme="minorHAnsi" w:cstheme="minorHAnsi"/>
          <w:sz w:val="18"/>
          <w:szCs w:val="18"/>
        </w:rPr>
        <w:t>, § 2312</w:t>
      </w:r>
      <w:r w:rsidRPr="00EC3B5B">
        <w:rPr>
          <w:rFonts w:asciiTheme="minorHAnsi" w:hAnsiTheme="minorHAnsi" w:cstheme="minorHAnsi"/>
          <w:sz w:val="18"/>
          <w:szCs w:val="18"/>
        </w:rPr>
        <w:t xml:space="preserve"> a § 2315 občanského zákoníku nebudou při tomto nájemním vztahu použita; tato zákonná ujednání strany výslovně vylučují.</w:t>
      </w:r>
    </w:p>
    <w:p w14:paraId="41FFE22A" w14:textId="4CCB4309" w:rsidR="00B67DA0" w:rsidRPr="00C53194" w:rsidRDefault="00B67DA0">
      <w:pPr>
        <w:pStyle w:val="Odstavecseseznamem"/>
        <w:keepLines/>
        <w:numPr>
          <w:ilvl w:val="1"/>
          <w:numId w:val="6"/>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Smluvní strany mohou ukončit nájem písemnou dohodou ke kterémukoliv dni.</w:t>
      </w:r>
      <w:r w:rsidR="00253EFA">
        <w:rPr>
          <w:rFonts w:asciiTheme="minorHAnsi" w:hAnsiTheme="minorHAnsi" w:cstheme="minorHAnsi"/>
          <w:sz w:val="18"/>
          <w:szCs w:val="18"/>
        </w:rPr>
        <w:t xml:space="preserve"> Kterákoliv ze smluvních stran je oprávněna tuto smlouvu </w:t>
      </w:r>
      <w:r w:rsidR="006233C2">
        <w:rPr>
          <w:rFonts w:asciiTheme="minorHAnsi" w:hAnsiTheme="minorHAnsi" w:cstheme="minorHAnsi"/>
          <w:sz w:val="18"/>
          <w:szCs w:val="18"/>
        </w:rPr>
        <w:t xml:space="preserve">písemně </w:t>
      </w:r>
      <w:r w:rsidR="00253EFA">
        <w:rPr>
          <w:rFonts w:asciiTheme="minorHAnsi" w:hAnsiTheme="minorHAnsi" w:cstheme="minorHAnsi"/>
          <w:sz w:val="18"/>
          <w:szCs w:val="18"/>
        </w:rPr>
        <w:t xml:space="preserve">vypovědět bez udání důvodu s dvanáctiměsíční </w:t>
      </w:r>
      <w:r w:rsidR="00253EFA" w:rsidRPr="00253EFA">
        <w:rPr>
          <w:rFonts w:asciiTheme="minorHAnsi" w:hAnsiTheme="minorHAnsi" w:cstheme="minorHAnsi"/>
          <w:sz w:val="18"/>
          <w:szCs w:val="18"/>
        </w:rPr>
        <w:t>výpovědní dobou</w:t>
      </w:r>
      <w:r w:rsidR="00D02E66">
        <w:rPr>
          <w:rFonts w:asciiTheme="minorHAnsi" w:hAnsiTheme="minorHAnsi" w:cstheme="minorHAnsi"/>
          <w:sz w:val="18"/>
          <w:szCs w:val="18"/>
        </w:rPr>
        <w:t xml:space="preserve">, </w:t>
      </w:r>
      <w:r w:rsidR="00253EFA" w:rsidRPr="00253EFA">
        <w:rPr>
          <w:rFonts w:asciiTheme="minorHAnsi" w:hAnsiTheme="minorHAnsi" w:cstheme="minorHAnsi"/>
          <w:sz w:val="18"/>
          <w:szCs w:val="18"/>
        </w:rPr>
        <w:t xml:space="preserve">která začne běžet prvním dnem měsíce následujícího po doručení výpovědi </w:t>
      </w:r>
      <w:r w:rsidR="00253EFA">
        <w:rPr>
          <w:rFonts w:asciiTheme="minorHAnsi" w:hAnsiTheme="minorHAnsi" w:cstheme="minorHAnsi"/>
          <w:sz w:val="18"/>
          <w:szCs w:val="18"/>
        </w:rPr>
        <w:t>druhé smluvní straně</w:t>
      </w:r>
      <w:r w:rsidR="00253EFA" w:rsidRPr="00253EFA">
        <w:rPr>
          <w:rFonts w:asciiTheme="minorHAnsi" w:hAnsiTheme="minorHAnsi" w:cstheme="minorHAnsi"/>
          <w:sz w:val="18"/>
          <w:szCs w:val="18"/>
        </w:rPr>
        <w:t>.</w:t>
      </w:r>
    </w:p>
    <w:p w14:paraId="0070BE82" w14:textId="72016624" w:rsidR="00FD1611" w:rsidRPr="00C53194" w:rsidRDefault="00B67DA0">
      <w:pPr>
        <w:pStyle w:val="Odstavecseseznamem"/>
        <w:keepLines/>
        <w:numPr>
          <w:ilvl w:val="1"/>
          <w:numId w:val="6"/>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Nájemce je oprávněn nájem ukončit písemnou výpovědí </w:t>
      </w:r>
      <w:r w:rsidR="0066218D" w:rsidRPr="0066218D">
        <w:rPr>
          <w:rFonts w:asciiTheme="minorHAnsi" w:hAnsiTheme="minorHAnsi" w:cstheme="minorHAnsi"/>
          <w:sz w:val="18"/>
          <w:szCs w:val="18"/>
        </w:rPr>
        <w:t>bez výpovědní doby (tj. s účinností k okamžiku doručení výpovědi Nájemci)</w:t>
      </w:r>
      <w:r w:rsidR="0066218D">
        <w:rPr>
          <w:rFonts w:asciiTheme="minorHAnsi" w:hAnsiTheme="minorHAnsi" w:cstheme="minorHAnsi"/>
          <w:sz w:val="18"/>
          <w:szCs w:val="18"/>
        </w:rPr>
        <w:t xml:space="preserve"> </w:t>
      </w:r>
      <w:r w:rsidRPr="00C53194">
        <w:rPr>
          <w:rFonts w:asciiTheme="minorHAnsi" w:hAnsiTheme="minorHAnsi" w:cstheme="minorHAnsi"/>
          <w:sz w:val="18"/>
          <w:szCs w:val="18"/>
        </w:rPr>
        <w:t xml:space="preserve">z důvodů uvedených v ustanovení § 2226 </w:t>
      </w:r>
      <w:r w:rsidR="0066218D" w:rsidRPr="0066218D">
        <w:rPr>
          <w:rFonts w:asciiTheme="minorHAnsi" w:hAnsiTheme="minorHAnsi" w:cstheme="minorHAnsi"/>
          <w:sz w:val="18"/>
          <w:szCs w:val="18"/>
        </w:rPr>
        <w:t>občanského zákoníku</w:t>
      </w:r>
      <w:r w:rsidR="0066218D">
        <w:rPr>
          <w:rFonts w:asciiTheme="minorHAnsi" w:hAnsiTheme="minorHAnsi" w:cstheme="minorHAnsi"/>
          <w:sz w:val="18"/>
          <w:szCs w:val="18"/>
        </w:rPr>
        <w:t>.</w:t>
      </w:r>
      <w:r w:rsidR="0066218D" w:rsidRPr="0066218D">
        <w:rPr>
          <w:rFonts w:asciiTheme="minorHAnsi" w:hAnsiTheme="minorHAnsi" w:cstheme="minorHAnsi"/>
          <w:sz w:val="18"/>
          <w:szCs w:val="18"/>
        </w:rPr>
        <w:t xml:space="preserve"> </w:t>
      </w:r>
      <w:r w:rsidR="0066218D">
        <w:rPr>
          <w:rFonts w:asciiTheme="minorHAnsi" w:hAnsiTheme="minorHAnsi" w:cstheme="minorHAnsi"/>
          <w:sz w:val="18"/>
          <w:szCs w:val="18"/>
        </w:rPr>
        <w:t xml:space="preserve">Dále </w:t>
      </w:r>
      <w:r w:rsidR="0066218D" w:rsidRPr="0066218D">
        <w:rPr>
          <w:rFonts w:asciiTheme="minorHAnsi" w:hAnsiTheme="minorHAnsi" w:cstheme="minorHAnsi"/>
          <w:sz w:val="18"/>
          <w:szCs w:val="18"/>
        </w:rPr>
        <w:t>Nájemce je oprávněn nájem ukončit písemnou výpovědí</w:t>
      </w:r>
      <w:r w:rsidR="0066218D">
        <w:rPr>
          <w:rFonts w:asciiTheme="minorHAnsi" w:hAnsiTheme="minorHAnsi" w:cstheme="minorHAnsi"/>
          <w:sz w:val="18"/>
          <w:szCs w:val="18"/>
        </w:rPr>
        <w:t xml:space="preserve"> pouze z důvodů uvedených v ustanovení </w:t>
      </w:r>
      <w:r w:rsidR="00384B62" w:rsidRPr="00C53194">
        <w:rPr>
          <w:rFonts w:asciiTheme="minorHAnsi" w:hAnsiTheme="minorHAnsi" w:cstheme="minorHAnsi"/>
          <w:sz w:val="18"/>
          <w:szCs w:val="18"/>
        </w:rPr>
        <w:t>§</w:t>
      </w:r>
      <w:r w:rsidR="00384B62">
        <w:rPr>
          <w:rFonts w:asciiTheme="minorHAnsi" w:hAnsiTheme="minorHAnsi" w:cstheme="minorHAnsi"/>
          <w:sz w:val="18"/>
          <w:szCs w:val="18"/>
        </w:rPr>
        <w:t> </w:t>
      </w:r>
      <w:r w:rsidRPr="00C53194">
        <w:rPr>
          <w:rFonts w:asciiTheme="minorHAnsi" w:hAnsiTheme="minorHAnsi" w:cstheme="minorHAnsi"/>
          <w:sz w:val="18"/>
          <w:szCs w:val="18"/>
        </w:rPr>
        <w:t>2232 občanského zákoníku, avšak vždy teprve tehdy, nezjedná-li Pronajímatel nápravu ani na základě dodatečné písemné výzvy Nájemce ve lhůtě určené Nájemcem v dané výzvě (přičemž tato lhůta nebude kratší než 30 dnů), a to vždy s </w:t>
      </w:r>
      <w:r w:rsidR="00D57C37">
        <w:rPr>
          <w:rFonts w:asciiTheme="minorHAnsi" w:hAnsiTheme="minorHAnsi" w:cstheme="minorHAnsi"/>
          <w:sz w:val="18"/>
          <w:szCs w:val="18"/>
        </w:rPr>
        <w:t>měsíční</w:t>
      </w:r>
      <w:r w:rsidR="00D57C37" w:rsidRPr="00C53194">
        <w:rPr>
          <w:rFonts w:asciiTheme="minorHAnsi" w:hAnsiTheme="minorHAnsi" w:cstheme="minorHAnsi"/>
          <w:sz w:val="18"/>
          <w:szCs w:val="18"/>
        </w:rPr>
        <w:t xml:space="preserve"> </w:t>
      </w:r>
      <w:r w:rsidRPr="00C53194">
        <w:rPr>
          <w:rFonts w:asciiTheme="minorHAnsi" w:hAnsiTheme="minorHAnsi" w:cstheme="minorHAnsi"/>
          <w:sz w:val="18"/>
          <w:szCs w:val="18"/>
        </w:rPr>
        <w:t>výpovědní dobou (která začne běžet prvním dnem měsíce následujícího po doručení výpovědi Pronajímateli).</w:t>
      </w:r>
    </w:p>
    <w:p w14:paraId="73A8FB16" w14:textId="4910C4EF" w:rsidR="00B67DA0" w:rsidRPr="00C53194" w:rsidRDefault="00B67DA0">
      <w:pPr>
        <w:pStyle w:val="Odstavecseseznamem"/>
        <w:keepLines/>
        <w:numPr>
          <w:ilvl w:val="1"/>
          <w:numId w:val="6"/>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Pronajímatel má právo vypovědět nájem písemnou výpovědí </w:t>
      </w:r>
      <w:r w:rsidRPr="001C742A">
        <w:rPr>
          <w:rFonts w:asciiTheme="minorHAnsi" w:hAnsiTheme="minorHAnsi"/>
          <w:sz w:val="18"/>
        </w:rPr>
        <w:t>bez výpovědní doby (tj. s účinností k okamžiku doručení výpovědi Nájemci)</w:t>
      </w:r>
      <w:r w:rsidRPr="00C53194">
        <w:rPr>
          <w:rFonts w:asciiTheme="minorHAnsi" w:hAnsiTheme="minorHAnsi" w:cstheme="minorHAnsi"/>
          <w:sz w:val="18"/>
          <w:szCs w:val="18"/>
        </w:rPr>
        <w:t xml:space="preserve"> v kterémkoli z následujících případů:</w:t>
      </w:r>
    </w:p>
    <w:p w14:paraId="34B5702E" w14:textId="7B9EAE66" w:rsidR="00B67DA0" w:rsidRPr="005F64CF" w:rsidRDefault="00B67DA0">
      <w:pPr>
        <w:pStyle w:val="Odstavecseseznamem"/>
        <w:keepLines/>
        <w:widowControl w:val="0"/>
        <w:numPr>
          <w:ilvl w:val="0"/>
          <w:numId w:val="25"/>
        </w:numPr>
        <w:tabs>
          <w:tab w:val="left" w:pos="1134"/>
        </w:tabs>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Nájemce je </w:t>
      </w:r>
      <w:r w:rsidRPr="00D46501">
        <w:rPr>
          <w:rFonts w:asciiTheme="minorHAnsi" w:hAnsiTheme="minorHAnsi" w:cstheme="minorHAnsi"/>
          <w:sz w:val="18"/>
          <w:szCs w:val="18"/>
        </w:rPr>
        <w:t xml:space="preserve">déle než </w:t>
      </w:r>
      <w:r w:rsidR="00D46501" w:rsidRPr="00D46501">
        <w:rPr>
          <w:rFonts w:asciiTheme="minorHAnsi" w:hAnsiTheme="minorHAnsi"/>
          <w:sz w:val="18"/>
        </w:rPr>
        <w:t>3</w:t>
      </w:r>
      <w:r w:rsidRPr="00D46501">
        <w:rPr>
          <w:rFonts w:asciiTheme="minorHAnsi" w:hAnsiTheme="minorHAnsi"/>
          <w:sz w:val="18"/>
        </w:rPr>
        <w:t xml:space="preserve">0 </w:t>
      </w:r>
      <w:r w:rsidR="00966754" w:rsidRPr="00D46501">
        <w:rPr>
          <w:rFonts w:asciiTheme="minorHAnsi" w:hAnsiTheme="minorHAnsi"/>
          <w:sz w:val="18"/>
        </w:rPr>
        <w:t>(</w:t>
      </w:r>
      <w:r w:rsidR="00D46501" w:rsidRPr="00D46501">
        <w:rPr>
          <w:rFonts w:asciiTheme="minorHAnsi" w:hAnsiTheme="minorHAnsi"/>
          <w:sz w:val="18"/>
        </w:rPr>
        <w:t>třicet</w:t>
      </w:r>
      <w:r w:rsidR="00966754" w:rsidRPr="00D46501">
        <w:rPr>
          <w:rFonts w:asciiTheme="minorHAnsi" w:hAnsiTheme="minorHAnsi"/>
          <w:sz w:val="18"/>
        </w:rPr>
        <w:t xml:space="preserve">) </w:t>
      </w:r>
      <w:r w:rsidRPr="00D46501">
        <w:rPr>
          <w:rFonts w:asciiTheme="minorHAnsi" w:hAnsiTheme="minorHAnsi"/>
          <w:sz w:val="18"/>
        </w:rPr>
        <w:t>dnů</w:t>
      </w:r>
      <w:r w:rsidRPr="00D46501">
        <w:rPr>
          <w:rFonts w:asciiTheme="minorHAnsi" w:hAnsiTheme="minorHAnsi" w:cstheme="minorHAnsi"/>
          <w:sz w:val="18"/>
          <w:szCs w:val="18"/>
        </w:rPr>
        <w:t xml:space="preserve"> v prodlení s úhradou (byť třeba jen části) jakékoli platební</w:t>
      </w:r>
      <w:r w:rsidR="00932048" w:rsidRPr="00D46501">
        <w:rPr>
          <w:rFonts w:asciiTheme="minorHAnsi" w:hAnsiTheme="minorHAnsi" w:cstheme="minorHAnsi"/>
          <w:sz w:val="18"/>
          <w:szCs w:val="18"/>
        </w:rPr>
        <w:t xml:space="preserve"> povinnosti</w:t>
      </w:r>
      <w:r w:rsidRPr="00D46501">
        <w:rPr>
          <w:rFonts w:asciiTheme="minorHAnsi" w:hAnsiTheme="minorHAnsi" w:cstheme="minorHAnsi"/>
          <w:sz w:val="18"/>
          <w:szCs w:val="18"/>
        </w:rPr>
        <w:t xml:space="preserve"> dle této Smlouvy a/nebo se Smlouvou související a nezjedná nápravu ani na základě písemného upozornění Pronajímatele ve lhůtě určené</w:t>
      </w:r>
      <w:r w:rsidRPr="00C416A8">
        <w:rPr>
          <w:rFonts w:asciiTheme="minorHAnsi" w:hAnsiTheme="minorHAnsi" w:cstheme="minorHAnsi"/>
          <w:sz w:val="18"/>
          <w:szCs w:val="18"/>
        </w:rPr>
        <w:t xml:space="preserve"> Pronajímatelem v daném upozornění (přičemž tato lhůta </w:t>
      </w:r>
      <w:r w:rsidRPr="005F64CF">
        <w:rPr>
          <w:rFonts w:asciiTheme="minorHAnsi" w:hAnsiTheme="minorHAnsi" w:cstheme="minorHAnsi"/>
          <w:sz w:val="18"/>
          <w:szCs w:val="18"/>
        </w:rPr>
        <w:t xml:space="preserve">nebude kratší než </w:t>
      </w:r>
      <w:r w:rsidRPr="005F64CF">
        <w:rPr>
          <w:rFonts w:asciiTheme="minorHAnsi" w:hAnsiTheme="minorHAnsi"/>
          <w:sz w:val="18"/>
        </w:rPr>
        <w:t xml:space="preserve">5 </w:t>
      </w:r>
      <w:r w:rsidR="00966754" w:rsidRPr="005F64CF">
        <w:rPr>
          <w:rFonts w:asciiTheme="minorHAnsi" w:hAnsiTheme="minorHAnsi"/>
          <w:sz w:val="18"/>
        </w:rPr>
        <w:t xml:space="preserve">(pět) </w:t>
      </w:r>
      <w:r w:rsidRPr="005F64CF">
        <w:rPr>
          <w:rFonts w:asciiTheme="minorHAnsi" w:hAnsiTheme="minorHAnsi"/>
          <w:sz w:val="18"/>
        </w:rPr>
        <w:t>dnů</w:t>
      </w:r>
      <w:r w:rsidRPr="005F64CF">
        <w:rPr>
          <w:rFonts w:asciiTheme="minorHAnsi" w:hAnsiTheme="minorHAnsi" w:cstheme="minorHAnsi"/>
          <w:sz w:val="18"/>
          <w:szCs w:val="18"/>
        </w:rPr>
        <w:t xml:space="preserve">); </w:t>
      </w:r>
    </w:p>
    <w:p w14:paraId="2F9D71D9" w14:textId="27DF9AF6" w:rsidR="00B67DA0" w:rsidRPr="005F64CF" w:rsidRDefault="00B67DA0">
      <w:pPr>
        <w:keepLines/>
        <w:widowControl w:val="0"/>
        <w:numPr>
          <w:ilvl w:val="0"/>
          <w:numId w:val="25"/>
        </w:numPr>
        <w:tabs>
          <w:tab w:val="left" w:pos="1134"/>
        </w:tabs>
        <w:spacing w:before="60"/>
        <w:ind w:left="1134" w:hanging="567"/>
        <w:jc w:val="both"/>
        <w:rPr>
          <w:rFonts w:asciiTheme="minorHAnsi" w:hAnsiTheme="minorHAnsi" w:cstheme="minorHAnsi"/>
          <w:sz w:val="18"/>
          <w:szCs w:val="18"/>
        </w:rPr>
      </w:pPr>
      <w:r w:rsidRPr="005F64CF">
        <w:rPr>
          <w:rFonts w:asciiTheme="minorHAnsi" w:hAnsiTheme="minorHAnsi" w:cstheme="minorHAnsi"/>
          <w:sz w:val="18"/>
          <w:szCs w:val="18"/>
        </w:rPr>
        <w:t>Nájemce poruší kterýkoli ze svých závazků či povinností sjednaných v </w:t>
      </w:r>
      <w:r w:rsidR="000D20E0" w:rsidRPr="005F64CF">
        <w:rPr>
          <w:rFonts w:asciiTheme="minorHAnsi" w:hAnsiTheme="minorHAnsi" w:cstheme="minorHAnsi"/>
          <w:sz w:val="18"/>
          <w:szCs w:val="18"/>
        </w:rPr>
        <w:t>odst.</w:t>
      </w:r>
      <w:r w:rsidRPr="005F64CF">
        <w:rPr>
          <w:rFonts w:asciiTheme="minorHAnsi" w:hAnsiTheme="minorHAnsi" w:cstheme="minorHAnsi"/>
          <w:sz w:val="18"/>
          <w:szCs w:val="18"/>
        </w:rPr>
        <w:t xml:space="preserve"> 3.1, 3.2, 4.</w:t>
      </w:r>
      <w:r w:rsidR="00C53194" w:rsidRPr="005F64CF">
        <w:rPr>
          <w:rFonts w:asciiTheme="minorHAnsi" w:hAnsiTheme="minorHAnsi" w:cstheme="minorHAnsi"/>
          <w:sz w:val="18"/>
          <w:szCs w:val="18"/>
        </w:rPr>
        <w:t>1–4</w:t>
      </w:r>
      <w:r w:rsidRPr="005F64CF">
        <w:rPr>
          <w:rFonts w:asciiTheme="minorHAnsi" w:hAnsiTheme="minorHAnsi" w:cstheme="minorHAnsi"/>
          <w:sz w:val="18"/>
          <w:szCs w:val="18"/>
        </w:rPr>
        <w:t>.</w:t>
      </w:r>
      <w:r w:rsidR="00C40450" w:rsidRPr="005F64CF">
        <w:rPr>
          <w:rFonts w:asciiTheme="minorHAnsi" w:hAnsiTheme="minorHAnsi" w:cstheme="minorHAnsi"/>
          <w:sz w:val="18"/>
          <w:szCs w:val="18"/>
        </w:rPr>
        <w:t>3</w:t>
      </w:r>
      <w:r w:rsidRPr="005F64CF">
        <w:rPr>
          <w:rFonts w:asciiTheme="minorHAnsi" w:hAnsiTheme="minorHAnsi" w:cstheme="minorHAnsi"/>
          <w:sz w:val="18"/>
          <w:szCs w:val="18"/>
        </w:rPr>
        <w:t xml:space="preserve">, 7.2, 7.3, </w:t>
      </w:r>
      <w:r w:rsidR="00B2073F" w:rsidRPr="005F64CF">
        <w:rPr>
          <w:rFonts w:asciiTheme="minorHAnsi" w:hAnsiTheme="minorHAnsi" w:cstheme="minorHAnsi"/>
          <w:sz w:val="18"/>
          <w:szCs w:val="18"/>
        </w:rPr>
        <w:t>8</w:t>
      </w:r>
      <w:r w:rsidRPr="005F64CF">
        <w:rPr>
          <w:rFonts w:asciiTheme="minorHAnsi" w:hAnsiTheme="minorHAnsi" w:cstheme="minorHAnsi"/>
          <w:sz w:val="18"/>
          <w:szCs w:val="18"/>
        </w:rPr>
        <w:t xml:space="preserve">.1, </w:t>
      </w:r>
      <w:r w:rsidR="00B2073F" w:rsidRPr="005F64CF">
        <w:rPr>
          <w:rFonts w:asciiTheme="minorHAnsi" w:hAnsiTheme="minorHAnsi" w:cstheme="minorHAnsi"/>
          <w:sz w:val="18"/>
          <w:szCs w:val="18"/>
        </w:rPr>
        <w:t>8</w:t>
      </w:r>
      <w:r w:rsidRPr="005F64CF">
        <w:rPr>
          <w:rFonts w:asciiTheme="minorHAnsi" w:hAnsiTheme="minorHAnsi" w:cstheme="minorHAnsi"/>
          <w:sz w:val="18"/>
          <w:szCs w:val="18"/>
        </w:rPr>
        <w:t>.2</w:t>
      </w:r>
      <w:r w:rsidR="00A1650C" w:rsidRPr="005F64CF">
        <w:rPr>
          <w:rFonts w:asciiTheme="minorHAnsi" w:hAnsiTheme="minorHAnsi" w:cstheme="minorHAnsi"/>
          <w:sz w:val="18"/>
          <w:szCs w:val="18"/>
        </w:rPr>
        <w:t>, 8.3</w:t>
      </w:r>
      <w:r w:rsidR="00FD1611" w:rsidRPr="005F64CF">
        <w:rPr>
          <w:rFonts w:asciiTheme="minorHAnsi" w:hAnsiTheme="minorHAnsi" w:cstheme="minorHAnsi"/>
          <w:sz w:val="18"/>
          <w:szCs w:val="18"/>
        </w:rPr>
        <w:t xml:space="preserve"> </w:t>
      </w:r>
      <w:r w:rsidRPr="005F64CF">
        <w:rPr>
          <w:rFonts w:asciiTheme="minorHAnsi" w:hAnsiTheme="minorHAnsi" w:cstheme="minorHAnsi"/>
          <w:sz w:val="18"/>
          <w:szCs w:val="18"/>
        </w:rPr>
        <w:t>této Smlouvy</w:t>
      </w:r>
      <w:r w:rsidR="00DA5740" w:rsidRPr="00DA5740">
        <w:rPr>
          <w:rFonts w:asciiTheme="minorHAnsi" w:hAnsiTheme="minorHAnsi" w:cstheme="minorHAnsi"/>
          <w:sz w:val="18"/>
          <w:szCs w:val="18"/>
        </w:rPr>
        <w:t xml:space="preserve"> a nezjedná nápravu ani na základě písemného upozornění Pronajímatele ve lhůtě určené Pronajímatelem v daném upozornění (přičemž tato lhůta nebude kratší než </w:t>
      </w:r>
      <w:r w:rsidR="00DA5740">
        <w:rPr>
          <w:rFonts w:asciiTheme="minorHAnsi" w:hAnsiTheme="minorHAnsi" w:cstheme="minorHAnsi"/>
          <w:sz w:val="18"/>
          <w:szCs w:val="18"/>
        </w:rPr>
        <w:t>5</w:t>
      </w:r>
      <w:r w:rsidR="00DA5740" w:rsidRPr="00DA5740">
        <w:rPr>
          <w:rFonts w:asciiTheme="minorHAnsi" w:hAnsiTheme="minorHAnsi" w:cstheme="minorHAnsi"/>
          <w:sz w:val="18"/>
          <w:szCs w:val="18"/>
        </w:rPr>
        <w:t xml:space="preserve"> (</w:t>
      </w:r>
      <w:r w:rsidR="00DA5740">
        <w:rPr>
          <w:rFonts w:asciiTheme="minorHAnsi" w:hAnsiTheme="minorHAnsi" w:cstheme="minorHAnsi"/>
          <w:sz w:val="18"/>
          <w:szCs w:val="18"/>
        </w:rPr>
        <w:t>pět</w:t>
      </w:r>
      <w:r w:rsidR="00DA5740" w:rsidRPr="00DA5740">
        <w:rPr>
          <w:rFonts w:asciiTheme="minorHAnsi" w:hAnsiTheme="minorHAnsi" w:cstheme="minorHAnsi"/>
          <w:sz w:val="18"/>
          <w:szCs w:val="18"/>
        </w:rPr>
        <w:t>) dnů</w:t>
      </w:r>
      <w:r w:rsidR="001C742A" w:rsidRPr="005F64CF">
        <w:rPr>
          <w:rFonts w:asciiTheme="minorHAnsi" w:hAnsiTheme="minorHAnsi" w:cstheme="minorHAnsi"/>
          <w:sz w:val="18"/>
          <w:szCs w:val="18"/>
        </w:rPr>
        <w:t>;</w:t>
      </w:r>
    </w:p>
    <w:p w14:paraId="46256334" w14:textId="3A39EE8C" w:rsidR="00B67DA0" w:rsidRPr="00C53194" w:rsidRDefault="00B67DA0">
      <w:pPr>
        <w:keepLines/>
        <w:widowControl w:val="0"/>
        <w:numPr>
          <w:ilvl w:val="0"/>
          <w:numId w:val="25"/>
        </w:numPr>
        <w:tabs>
          <w:tab w:val="left" w:pos="1134"/>
        </w:tabs>
        <w:spacing w:before="60"/>
        <w:ind w:left="1134" w:hanging="567"/>
        <w:jc w:val="both"/>
        <w:rPr>
          <w:rFonts w:asciiTheme="minorHAnsi" w:hAnsiTheme="minorHAnsi" w:cstheme="minorHAnsi"/>
          <w:sz w:val="18"/>
          <w:szCs w:val="18"/>
        </w:rPr>
      </w:pPr>
      <w:r w:rsidRPr="005F64CF">
        <w:rPr>
          <w:rFonts w:asciiTheme="minorHAnsi" w:hAnsiTheme="minorHAnsi" w:cstheme="minorHAnsi"/>
          <w:sz w:val="18"/>
          <w:szCs w:val="18"/>
        </w:rPr>
        <w:t>Nájemce či jeho pracovník či smluvní partner nebo jakákoli jiná osoba pohybující se v </w:t>
      </w:r>
      <w:r w:rsidR="00321718" w:rsidRPr="005F64CF">
        <w:rPr>
          <w:rFonts w:asciiTheme="minorHAnsi" w:hAnsiTheme="minorHAnsi" w:cstheme="minorHAnsi"/>
          <w:sz w:val="18"/>
          <w:szCs w:val="18"/>
        </w:rPr>
        <w:t>Prostorách</w:t>
      </w:r>
      <w:r w:rsidRPr="005F64CF">
        <w:rPr>
          <w:rFonts w:asciiTheme="minorHAnsi" w:hAnsiTheme="minorHAnsi" w:cstheme="minorHAnsi"/>
          <w:sz w:val="18"/>
          <w:szCs w:val="18"/>
        </w:rPr>
        <w:t xml:space="preserve"> či Budově</w:t>
      </w:r>
      <w:r w:rsidRPr="00C416A8">
        <w:rPr>
          <w:rFonts w:asciiTheme="minorHAnsi" w:hAnsiTheme="minorHAnsi" w:cstheme="minorHAnsi"/>
          <w:sz w:val="18"/>
          <w:szCs w:val="18"/>
        </w:rPr>
        <w:t xml:space="preserve"> (nebo v její blízkosti) s vědomím Nájemce způsobí jednáním či opomenutím škodu na majetku Pronajímatele, třetí osoby či životním prostředí</w:t>
      </w:r>
      <w:r w:rsidRPr="00C53194">
        <w:rPr>
          <w:rFonts w:asciiTheme="minorHAnsi" w:hAnsiTheme="minorHAnsi" w:cstheme="minorHAnsi"/>
          <w:sz w:val="18"/>
          <w:szCs w:val="18"/>
        </w:rPr>
        <w:t>, nebo pokud následkem jednání či opomenutí uvedených osob hrozí, že Předmět nájmu a/nebo Budova mohou být zničeny nebo poškozeny</w:t>
      </w:r>
      <w:r w:rsidR="00DA5740" w:rsidRPr="00DA5740">
        <w:rPr>
          <w:rFonts w:asciiTheme="minorHAnsi" w:hAnsiTheme="minorHAnsi" w:cstheme="minorHAnsi"/>
          <w:sz w:val="18"/>
          <w:szCs w:val="18"/>
        </w:rPr>
        <w:t xml:space="preserve"> a nezjedná nápravu ani na základě písemného upozornění Pronajímatele ve lhůtě určené Pronajímatelem v daném upozornění (přičemž tato lhůta nebude kratší než </w:t>
      </w:r>
      <w:r w:rsidR="00DA5740">
        <w:rPr>
          <w:rFonts w:asciiTheme="minorHAnsi" w:hAnsiTheme="minorHAnsi" w:cstheme="minorHAnsi"/>
          <w:sz w:val="18"/>
          <w:szCs w:val="18"/>
        </w:rPr>
        <w:t>2</w:t>
      </w:r>
      <w:r w:rsidR="00DA5740" w:rsidRPr="00DA5740">
        <w:rPr>
          <w:rFonts w:asciiTheme="minorHAnsi" w:hAnsiTheme="minorHAnsi" w:cstheme="minorHAnsi"/>
          <w:sz w:val="18"/>
          <w:szCs w:val="18"/>
        </w:rPr>
        <w:t xml:space="preserve"> (</w:t>
      </w:r>
      <w:r w:rsidR="00DA5740">
        <w:rPr>
          <w:rFonts w:asciiTheme="minorHAnsi" w:hAnsiTheme="minorHAnsi" w:cstheme="minorHAnsi"/>
          <w:sz w:val="18"/>
          <w:szCs w:val="18"/>
        </w:rPr>
        <w:t>dva</w:t>
      </w:r>
      <w:r w:rsidR="00DA5740" w:rsidRPr="00DA5740">
        <w:rPr>
          <w:rFonts w:asciiTheme="minorHAnsi" w:hAnsiTheme="minorHAnsi" w:cstheme="minorHAnsi"/>
          <w:sz w:val="18"/>
          <w:szCs w:val="18"/>
        </w:rPr>
        <w:t xml:space="preserve">) </w:t>
      </w:r>
      <w:r w:rsidR="00DA5740">
        <w:rPr>
          <w:rFonts w:asciiTheme="minorHAnsi" w:hAnsiTheme="minorHAnsi" w:cstheme="minorHAnsi"/>
          <w:sz w:val="18"/>
          <w:szCs w:val="18"/>
        </w:rPr>
        <w:t>pracovní dny</w:t>
      </w:r>
      <w:r w:rsidRPr="00C53194">
        <w:rPr>
          <w:rFonts w:asciiTheme="minorHAnsi" w:hAnsiTheme="minorHAnsi" w:cstheme="minorHAnsi"/>
          <w:sz w:val="18"/>
          <w:szCs w:val="18"/>
        </w:rPr>
        <w:t>;</w:t>
      </w:r>
    </w:p>
    <w:p w14:paraId="235BA5C6" w14:textId="66532907" w:rsidR="00B67DA0" w:rsidRPr="00C53194" w:rsidRDefault="00B67DA0">
      <w:pPr>
        <w:keepLines/>
        <w:widowControl w:val="0"/>
        <w:numPr>
          <w:ilvl w:val="0"/>
          <w:numId w:val="25"/>
        </w:numPr>
        <w:tabs>
          <w:tab w:val="left" w:pos="1134"/>
        </w:tabs>
        <w:spacing w:before="60"/>
        <w:ind w:left="1134" w:hanging="567"/>
        <w:jc w:val="both"/>
        <w:rPr>
          <w:rFonts w:asciiTheme="minorHAnsi" w:hAnsiTheme="minorHAnsi" w:cstheme="minorHAnsi"/>
          <w:sz w:val="18"/>
          <w:szCs w:val="18"/>
        </w:rPr>
      </w:pPr>
      <w:r w:rsidRPr="00C53194">
        <w:rPr>
          <w:rFonts w:asciiTheme="minorHAnsi" w:hAnsiTheme="minorHAnsi" w:cstheme="minorHAnsi"/>
          <w:sz w:val="18"/>
          <w:szCs w:val="18"/>
        </w:rPr>
        <w:t>Nájemce svým jednáním či opomenutím nad míru obvyklých poměrů obtěžuj</w:t>
      </w:r>
      <w:r w:rsidR="00B51340">
        <w:rPr>
          <w:rFonts w:asciiTheme="minorHAnsi" w:hAnsiTheme="minorHAnsi" w:cstheme="minorHAnsi"/>
          <w:sz w:val="18"/>
          <w:szCs w:val="18"/>
        </w:rPr>
        <w:t>e</w:t>
      </w:r>
      <w:r w:rsidRPr="00C53194">
        <w:rPr>
          <w:rFonts w:asciiTheme="minorHAnsi" w:hAnsiTheme="minorHAnsi" w:cstheme="minorHAnsi"/>
          <w:sz w:val="18"/>
          <w:szCs w:val="18"/>
        </w:rPr>
        <w:t xml:space="preserve"> Pronajímatele a/nebo ostatní uživatele Budovy a Nájemce nezjedná nápravu ani na základě písemného upozornění Pronajímatele ve lhůtě určené Pronajímatelem v daném upozornění (přičemž tato lhůta nebude kratší než </w:t>
      </w:r>
      <w:r w:rsidRPr="00783A6B">
        <w:rPr>
          <w:rFonts w:asciiTheme="minorHAnsi" w:hAnsiTheme="minorHAnsi"/>
          <w:sz w:val="18"/>
        </w:rPr>
        <w:t>5 dnů</w:t>
      </w:r>
      <w:r w:rsidRPr="00C53194">
        <w:rPr>
          <w:rFonts w:asciiTheme="minorHAnsi" w:hAnsiTheme="minorHAnsi" w:cstheme="minorHAnsi"/>
          <w:sz w:val="18"/>
          <w:szCs w:val="18"/>
        </w:rPr>
        <w:t>), případně k porušení dojde opakovaně</w:t>
      </w:r>
      <w:r w:rsidR="00321718" w:rsidRPr="00C53194">
        <w:rPr>
          <w:rFonts w:asciiTheme="minorHAnsi" w:hAnsiTheme="minorHAnsi" w:cstheme="minorHAnsi"/>
          <w:sz w:val="18"/>
          <w:szCs w:val="18"/>
        </w:rPr>
        <w:t xml:space="preserve"> (v takovém případě už není nutné shora uvedené upozornění)</w:t>
      </w:r>
      <w:r w:rsidRPr="00C53194">
        <w:rPr>
          <w:rFonts w:asciiTheme="minorHAnsi" w:hAnsiTheme="minorHAnsi" w:cstheme="minorHAnsi"/>
          <w:sz w:val="18"/>
          <w:szCs w:val="18"/>
        </w:rPr>
        <w:t>;</w:t>
      </w:r>
    </w:p>
    <w:p w14:paraId="0DF35547" w14:textId="60847AD3" w:rsidR="00B67DA0" w:rsidRPr="00C53194" w:rsidRDefault="00ED7931">
      <w:pPr>
        <w:keepLines/>
        <w:widowControl w:val="0"/>
        <w:numPr>
          <w:ilvl w:val="0"/>
          <w:numId w:val="25"/>
        </w:numPr>
        <w:tabs>
          <w:tab w:val="left" w:pos="1134"/>
        </w:tabs>
        <w:spacing w:before="60"/>
        <w:ind w:left="1134" w:hanging="567"/>
        <w:jc w:val="both"/>
        <w:rPr>
          <w:rFonts w:asciiTheme="minorHAnsi" w:hAnsiTheme="minorHAnsi" w:cstheme="minorHAnsi"/>
          <w:sz w:val="18"/>
          <w:szCs w:val="18"/>
        </w:rPr>
      </w:pPr>
      <w:r w:rsidRPr="00C53194">
        <w:rPr>
          <w:rFonts w:asciiTheme="minorHAnsi" w:hAnsiTheme="minorHAnsi" w:cstheme="minorHAnsi"/>
          <w:sz w:val="18"/>
          <w:szCs w:val="18"/>
        </w:rPr>
        <w:t>D</w:t>
      </w:r>
      <w:r w:rsidR="00B67DA0" w:rsidRPr="00C53194">
        <w:rPr>
          <w:rFonts w:asciiTheme="minorHAnsi" w:hAnsiTheme="minorHAnsi" w:cstheme="minorHAnsi"/>
          <w:sz w:val="18"/>
          <w:szCs w:val="18"/>
        </w:rPr>
        <w:t xml:space="preserve">ojde-li (i) k zahájení insolvenčního řízení vůči Nájemci a/nebo (ii) Nájemce vstoupí do likvidace; </w:t>
      </w:r>
    </w:p>
    <w:p w14:paraId="4B1B4F0C" w14:textId="1F59D6C6" w:rsidR="00B67DA0" w:rsidRPr="00C53194" w:rsidRDefault="00B67DA0">
      <w:pPr>
        <w:keepLines/>
        <w:widowControl w:val="0"/>
        <w:numPr>
          <w:ilvl w:val="0"/>
          <w:numId w:val="25"/>
        </w:numPr>
        <w:tabs>
          <w:tab w:val="left" w:pos="1134"/>
        </w:tabs>
        <w:spacing w:before="60"/>
        <w:ind w:left="1134" w:hanging="567"/>
        <w:jc w:val="both"/>
        <w:rPr>
          <w:rFonts w:asciiTheme="minorHAnsi" w:hAnsiTheme="minorHAnsi" w:cstheme="minorHAnsi"/>
          <w:sz w:val="18"/>
          <w:szCs w:val="18"/>
        </w:rPr>
      </w:pPr>
      <w:r w:rsidRPr="00C53194">
        <w:rPr>
          <w:rFonts w:asciiTheme="minorHAnsi" w:hAnsiTheme="minorHAnsi" w:cstheme="minorHAnsi"/>
          <w:sz w:val="18"/>
          <w:szCs w:val="18"/>
        </w:rPr>
        <w:t xml:space="preserve">Nájemce nesplnil a/nebo </w:t>
      </w:r>
      <w:r w:rsidRPr="00D46501">
        <w:rPr>
          <w:rFonts w:asciiTheme="minorHAnsi" w:hAnsiTheme="minorHAnsi" w:cstheme="minorHAnsi"/>
          <w:sz w:val="18"/>
          <w:szCs w:val="18"/>
        </w:rPr>
        <w:t xml:space="preserve">neplní </w:t>
      </w:r>
      <w:r w:rsidR="00B8379E" w:rsidRPr="00D46501">
        <w:rPr>
          <w:rFonts w:asciiTheme="minorHAnsi" w:hAnsiTheme="minorHAnsi" w:cstheme="minorHAnsi"/>
          <w:sz w:val="18"/>
          <w:szCs w:val="18"/>
        </w:rPr>
        <w:t>jakoukoli jinou</w:t>
      </w:r>
      <w:r w:rsidRPr="00D46501">
        <w:rPr>
          <w:rFonts w:asciiTheme="minorHAnsi" w:hAnsiTheme="minorHAnsi" w:cstheme="minorHAnsi"/>
          <w:sz w:val="18"/>
          <w:szCs w:val="18"/>
        </w:rPr>
        <w:t xml:space="preserve"> povinnost z této Smlouvy a nezjedná nápravu ani na základě písemného upozornění Pronajímatele ve lhůtě určené Pronajímatelem v daném upozornění (přičemž tato lhůta nebude kratší než </w:t>
      </w:r>
      <w:r w:rsidR="007473F5" w:rsidRPr="00D46501">
        <w:rPr>
          <w:rFonts w:asciiTheme="minorHAnsi" w:hAnsiTheme="minorHAnsi" w:cstheme="minorHAnsi"/>
          <w:sz w:val="18"/>
          <w:szCs w:val="18"/>
        </w:rPr>
        <w:t>1</w:t>
      </w:r>
      <w:r w:rsidRPr="00D46501">
        <w:rPr>
          <w:rFonts w:asciiTheme="minorHAnsi" w:hAnsiTheme="minorHAnsi" w:cstheme="minorHAnsi"/>
          <w:sz w:val="18"/>
          <w:szCs w:val="18"/>
        </w:rPr>
        <w:t xml:space="preserve">5 </w:t>
      </w:r>
      <w:r w:rsidR="007473F5" w:rsidRPr="00D46501">
        <w:rPr>
          <w:rFonts w:asciiTheme="minorHAnsi" w:hAnsiTheme="minorHAnsi" w:cstheme="minorHAnsi"/>
          <w:sz w:val="18"/>
          <w:szCs w:val="18"/>
        </w:rPr>
        <w:t xml:space="preserve">(patnáct) </w:t>
      </w:r>
      <w:r w:rsidRPr="00D46501">
        <w:rPr>
          <w:rFonts w:asciiTheme="minorHAnsi" w:hAnsiTheme="minorHAnsi" w:cstheme="minorHAnsi"/>
          <w:sz w:val="18"/>
          <w:szCs w:val="18"/>
        </w:rPr>
        <w:t>dnů), případně</w:t>
      </w:r>
      <w:r w:rsidRPr="00C53194">
        <w:rPr>
          <w:rFonts w:asciiTheme="minorHAnsi" w:hAnsiTheme="minorHAnsi" w:cstheme="minorHAnsi"/>
          <w:sz w:val="18"/>
          <w:szCs w:val="18"/>
        </w:rPr>
        <w:t xml:space="preserve"> se porušení téže povinnosti dopustí opakovaně</w:t>
      </w:r>
      <w:r w:rsidR="00321718" w:rsidRPr="00C53194">
        <w:rPr>
          <w:rFonts w:asciiTheme="minorHAnsi" w:hAnsiTheme="minorHAnsi" w:cstheme="minorHAnsi"/>
          <w:sz w:val="18"/>
          <w:szCs w:val="18"/>
        </w:rPr>
        <w:t xml:space="preserve"> (v takovém případě už není nutné shora uvedené upozornění)</w:t>
      </w:r>
      <w:r w:rsidRPr="00C53194">
        <w:rPr>
          <w:rFonts w:asciiTheme="minorHAnsi" w:hAnsiTheme="minorHAnsi" w:cstheme="minorHAnsi"/>
          <w:sz w:val="18"/>
          <w:szCs w:val="18"/>
        </w:rPr>
        <w:t>.</w:t>
      </w:r>
    </w:p>
    <w:p w14:paraId="71B4596C" w14:textId="2237DC37" w:rsidR="00B67DA0" w:rsidRPr="00C53194" w:rsidRDefault="00B67DA0" w:rsidP="00087612">
      <w:pPr>
        <w:pStyle w:val="Odstavecseseznamem"/>
        <w:keepLines/>
        <w:spacing w:before="60"/>
        <w:ind w:left="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Pakliže tomu neodporuje shora v tomto </w:t>
      </w:r>
      <w:r w:rsidR="00FD1611" w:rsidRPr="00C53194">
        <w:rPr>
          <w:rFonts w:asciiTheme="minorHAnsi" w:hAnsiTheme="minorHAnsi" w:cstheme="minorHAnsi"/>
          <w:sz w:val="18"/>
          <w:szCs w:val="18"/>
        </w:rPr>
        <w:t xml:space="preserve">článku 6.8 </w:t>
      </w:r>
      <w:r w:rsidRPr="00C53194">
        <w:rPr>
          <w:rFonts w:asciiTheme="minorHAnsi" w:hAnsiTheme="minorHAnsi" w:cstheme="minorHAnsi"/>
          <w:sz w:val="18"/>
          <w:szCs w:val="18"/>
        </w:rPr>
        <w:t>uvedené (v takovém případě má přednost shora uvedené), je Pronajímatel dále oprávněn nájem vypovědět ze zákonných důvodů, a to s </w:t>
      </w:r>
      <w:r w:rsidRPr="00783A6B">
        <w:rPr>
          <w:rFonts w:asciiTheme="minorHAnsi" w:hAnsiTheme="minorHAnsi"/>
          <w:sz w:val="18"/>
        </w:rPr>
        <w:t>jednoměsíční</w:t>
      </w:r>
      <w:r w:rsidRPr="00C53194">
        <w:rPr>
          <w:rFonts w:asciiTheme="minorHAnsi" w:hAnsiTheme="minorHAnsi" w:cstheme="minorHAnsi"/>
          <w:sz w:val="18"/>
          <w:szCs w:val="18"/>
        </w:rPr>
        <w:t xml:space="preserve"> výpovědní dobou (která začne běžet prvním dnem měsíce následujícího po doručení výpovědi Nájemci), neurčuje-li zákon u daného zákonného výpovědního důvodu výpovědní dobu kratší či možnost výpovědi bez výpovědní doby </w:t>
      </w:r>
      <w:r w:rsidR="000A3815" w:rsidRPr="00C53194">
        <w:rPr>
          <w:rFonts w:asciiTheme="minorHAnsi" w:hAnsiTheme="minorHAnsi" w:cstheme="minorHAnsi"/>
          <w:sz w:val="18"/>
          <w:szCs w:val="18"/>
        </w:rPr>
        <w:t>(pak</w:t>
      </w:r>
      <w:r w:rsidRPr="00C53194">
        <w:rPr>
          <w:rFonts w:asciiTheme="minorHAnsi" w:hAnsiTheme="minorHAnsi" w:cstheme="minorHAnsi"/>
          <w:sz w:val="18"/>
          <w:szCs w:val="18"/>
        </w:rPr>
        <w:t xml:space="preserve"> se použije zákonná úprava).</w:t>
      </w:r>
    </w:p>
    <w:p w14:paraId="19297AAB" w14:textId="2F6AF6DC" w:rsidR="00B67DA0" w:rsidRPr="00C53194" w:rsidRDefault="00B67DA0">
      <w:pPr>
        <w:pStyle w:val="Odstavecseseznamem"/>
        <w:keepLines/>
        <w:numPr>
          <w:ilvl w:val="1"/>
          <w:numId w:val="6"/>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lastRenderedPageBreak/>
        <w:t xml:space="preserve">V případě ukončení nájmu výpovědí je Nájemce povinen hradit nájemné, </w:t>
      </w:r>
      <w:r w:rsidR="00374AB7">
        <w:rPr>
          <w:rFonts w:asciiTheme="minorHAnsi" w:hAnsiTheme="minorHAnsi" w:cstheme="minorHAnsi"/>
          <w:sz w:val="18"/>
          <w:szCs w:val="18"/>
        </w:rPr>
        <w:t>Platby</w:t>
      </w:r>
      <w:r w:rsidRPr="00C53194">
        <w:rPr>
          <w:rFonts w:asciiTheme="minorHAnsi" w:hAnsiTheme="minorHAnsi" w:cstheme="minorHAnsi"/>
          <w:sz w:val="18"/>
          <w:szCs w:val="18"/>
        </w:rPr>
        <w:t xml:space="preserve"> a jiné platby dle této Smlouvy až do dne ukončení nájmu, neurčuje-li právní předpis, že má hradit tyto platby déle – v takovém případě je povinen je hradit až do skončení zákonem stanovené doby.</w:t>
      </w:r>
    </w:p>
    <w:p w14:paraId="02FD1625" w14:textId="77777777" w:rsidR="00B67DA0" w:rsidRPr="00C53194" w:rsidRDefault="00B67DA0" w:rsidP="00F2225F">
      <w:pPr>
        <w:pStyle w:val="Odstavecseseznamem"/>
        <w:keepLines/>
        <w:ind w:left="360"/>
        <w:contextualSpacing w:val="0"/>
        <w:jc w:val="both"/>
        <w:rPr>
          <w:rFonts w:asciiTheme="minorHAnsi" w:hAnsiTheme="minorHAnsi" w:cstheme="minorHAnsi"/>
          <w:sz w:val="18"/>
          <w:szCs w:val="18"/>
        </w:rPr>
      </w:pPr>
    </w:p>
    <w:p w14:paraId="43578545" w14:textId="1353313A" w:rsidR="00B67DA0" w:rsidRPr="00C53194" w:rsidRDefault="003E4846" w:rsidP="00C16240">
      <w:pPr>
        <w:keepNext/>
        <w:keepLines/>
        <w:rPr>
          <w:rFonts w:asciiTheme="minorHAnsi" w:hAnsiTheme="minorHAnsi" w:cstheme="minorHAnsi"/>
          <w:b/>
          <w:sz w:val="18"/>
          <w:szCs w:val="18"/>
        </w:rPr>
      </w:pPr>
      <w:r>
        <w:rPr>
          <w:rFonts w:asciiTheme="minorHAnsi" w:hAnsiTheme="minorHAnsi" w:cstheme="minorHAnsi"/>
          <w:b/>
          <w:sz w:val="18"/>
          <w:szCs w:val="18"/>
        </w:rPr>
        <w:t xml:space="preserve">VII. </w:t>
      </w:r>
      <w:r w:rsidR="00B67DA0" w:rsidRPr="00C53194">
        <w:rPr>
          <w:rFonts w:asciiTheme="minorHAnsi" w:hAnsiTheme="minorHAnsi" w:cstheme="minorHAnsi"/>
          <w:b/>
          <w:sz w:val="18"/>
          <w:szCs w:val="18"/>
        </w:rPr>
        <w:t>Práva a povinnosti stran</w:t>
      </w:r>
    </w:p>
    <w:p w14:paraId="18AAB53A" w14:textId="77777777" w:rsidR="00B67DA0" w:rsidRPr="00C53194" w:rsidRDefault="00B67DA0">
      <w:pPr>
        <w:pStyle w:val="Odstavecseseznamem"/>
        <w:keepLines/>
        <w:numPr>
          <w:ilvl w:val="1"/>
          <w:numId w:val="7"/>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Nájemce je povinen zejména:</w:t>
      </w:r>
    </w:p>
    <w:p w14:paraId="67F73701" w14:textId="48E86356" w:rsidR="00B67DA0" w:rsidRPr="00C53194" w:rsidRDefault="007B7CB6">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U</w:t>
      </w:r>
      <w:r w:rsidR="00B67DA0" w:rsidRPr="00C53194">
        <w:rPr>
          <w:rFonts w:asciiTheme="minorHAnsi" w:hAnsiTheme="minorHAnsi" w:cstheme="minorHAnsi"/>
          <w:sz w:val="18"/>
          <w:szCs w:val="18"/>
        </w:rPr>
        <w:t xml:space="preserve">žívat Předmět nájmu </w:t>
      </w:r>
      <w:r w:rsidR="0000077F" w:rsidRPr="00C53194">
        <w:rPr>
          <w:rFonts w:asciiTheme="minorHAnsi" w:hAnsiTheme="minorHAnsi" w:cstheme="minorHAnsi"/>
          <w:sz w:val="18"/>
          <w:szCs w:val="18"/>
        </w:rPr>
        <w:t xml:space="preserve">a spoluužívat Budovu </w:t>
      </w:r>
      <w:r w:rsidR="00B67DA0" w:rsidRPr="00C53194">
        <w:rPr>
          <w:rFonts w:asciiTheme="minorHAnsi" w:hAnsiTheme="minorHAnsi" w:cstheme="minorHAnsi"/>
          <w:sz w:val="18"/>
          <w:szCs w:val="18"/>
        </w:rPr>
        <w:t>řádně v souladu s touto Smlouvou a příslušnými právními předpisy, v souladu s péčí řádného hospodáře (zejm. tak, aby tento majetek byl chráněn před poškozením nad míru obvyklého opotřebení), a to výlučně ke sjednanému účelu nájmu; zdržet se způsobení jakékoli škody na majetku Pronajímatele, majetku a zdraví třetích osob i na životním prostředí, a je povinen zajistit, aby tak činili osoby, které se s jeho souhlasem či vědomím zdržují v </w:t>
      </w:r>
      <w:r w:rsidR="0000077F" w:rsidRPr="00C53194">
        <w:rPr>
          <w:rFonts w:asciiTheme="minorHAnsi" w:hAnsiTheme="minorHAnsi" w:cstheme="minorHAnsi"/>
          <w:sz w:val="18"/>
          <w:szCs w:val="18"/>
        </w:rPr>
        <w:t>Prostorách</w:t>
      </w:r>
      <w:r w:rsidR="00B67DA0" w:rsidRPr="00C53194">
        <w:rPr>
          <w:rFonts w:asciiTheme="minorHAnsi" w:hAnsiTheme="minorHAnsi" w:cstheme="minorHAnsi"/>
          <w:sz w:val="18"/>
          <w:szCs w:val="18"/>
        </w:rPr>
        <w:t xml:space="preserve"> a/nebo v Budově;</w:t>
      </w:r>
    </w:p>
    <w:p w14:paraId="47A86818" w14:textId="508A6A25" w:rsidR="00817FBA" w:rsidRPr="00C53194" w:rsidRDefault="007B7CB6">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Zdržet </w:t>
      </w:r>
      <w:r w:rsidR="00817FBA" w:rsidRPr="00C53194">
        <w:rPr>
          <w:rFonts w:asciiTheme="minorHAnsi" w:hAnsiTheme="minorHAnsi" w:cstheme="minorHAnsi"/>
          <w:sz w:val="18"/>
          <w:szCs w:val="18"/>
        </w:rPr>
        <w:t xml:space="preserve">se jakéhokoli poškození a znečistění </w:t>
      </w:r>
      <w:r w:rsidR="00265790">
        <w:rPr>
          <w:rFonts w:asciiTheme="minorHAnsi" w:hAnsiTheme="minorHAnsi" w:cstheme="minorHAnsi"/>
          <w:sz w:val="18"/>
          <w:szCs w:val="18"/>
        </w:rPr>
        <w:t>Prostor</w:t>
      </w:r>
      <w:r w:rsidR="00817FBA" w:rsidRPr="00C53194">
        <w:rPr>
          <w:rFonts w:asciiTheme="minorHAnsi" w:hAnsiTheme="minorHAnsi" w:cstheme="minorHAnsi"/>
          <w:sz w:val="18"/>
          <w:szCs w:val="18"/>
        </w:rPr>
        <w:t xml:space="preserve"> i Budovy </w:t>
      </w:r>
      <w:r w:rsidR="00674D74" w:rsidRPr="00C53194">
        <w:rPr>
          <w:rFonts w:asciiTheme="minorHAnsi" w:hAnsiTheme="minorHAnsi" w:cstheme="minorHAnsi"/>
          <w:sz w:val="18"/>
          <w:szCs w:val="18"/>
        </w:rPr>
        <w:t xml:space="preserve">(zejména Společných prostor) </w:t>
      </w:r>
      <w:r w:rsidR="00817FBA" w:rsidRPr="00C53194">
        <w:rPr>
          <w:rFonts w:asciiTheme="minorHAnsi" w:hAnsiTheme="minorHAnsi" w:cstheme="minorHAnsi"/>
          <w:sz w:val="18"/>
          <w:szCs w:val="18"/>
        </w:rPr>
        <w:t xml:space="preserve">i okolních ploch; veškeré závady, poškození, potřeby oprav </w:t>
      </w:r>
      <w:r w:rsidR="00265790" w:rsidRPr="00265790">
        <w:rPr>
          <w:rFonts w:asciiTheme="minorHAnsi" w:hAnsiTheme="minorHAnsi" w:cstheme="minorHAnsi"/>
          <w:sz w:val="18"/>
          <w:szCs w:val="18"/>
        </w:rPr>
        <w:t xml:space="preserve">Prostor </w:t>
      </w:r>
      <w:r w:rsidR="00817FBA" w:rsidRPr="00C53194">
        <w:rPr>
          <w:rFonts w:asciiTheme="minorHAnsi" w:hAnsiTheme="minorHAnsi" w:cstheme="minorHAnsi"/>
          <w:sz w:val="18"/>
          <w:szCs w:val="18"/>
        </w:rPr>
        <w:t>a Budovy, jakož i potřebu oprav</w:t>
      </w:r>
      <w:r w:rsidR="001E2FDD">
        <w:rPr>
          <w:rFonts w:asciiTheme="minorHAnsi" w:hAnsiTheme="minorHAnsi" w:cstheme="minorHAnsi"/>
          <w:sz w:val="18"/>
          <w:szCs w:val="18"/>
        </w:rPr>
        <w:t xml:space="preserve"> či </w:t>
      </w:r>
      <w:r w:rsidR="00817FBA" w:rsidRPr="00C53194">
        <w:rPr>
          <w:rFonts w:asciiTheme="minorHAnsi" w:hAnsiTheme="minorHAnsi" w:cstheme="minorHAnsi"/>
          <w:sz w:val="18"/>
          <w:szCs w:val="18"/>
        </w:rPr>
        <w:t xml:space="preserve">servisu technických zařízení, které jsou součástí </w:t>
      </w:r>
      <w:r w:rsidR="00265790" w:rsidRPr="00265790">
        <w:rPr>
          <w:rFonts w:asciiTheme="minorHAnsi" w:hAnsiTheme="minorHAnsi" w:cstheme="minorHAnsi"/>
          <w:sz w:val="18"/>
          <w:szCs w:val="18"/>
        </w:rPr>
        <w:t xml:space="preserve">Prostor </w:t>
      </w:r>
      <w:r w:rsidR="00817FBA" w:rsidRPr="00C53194">
        <w:rPr>
          <w:rFonts w:asciiTheme="minorHAnsi" w:hAnsiTheme="minorHAnsi" w:cstheme="minorHAnsi"/>
          <w:sz w:val="18"/>
          <w:szCs w:val="18"/>
        </w:rPr>
        <w:t xml:space="preserve">hlásit </w:t>
      </w:r>
      <w:r w:rsidR="00674D74" w:rsidRPr="00C53194">
        <w:rPr>
          <w:rFonts w:asciiTheme="minorHAnsi" w:hAnsiTheme="minorHAnsi" w:cstheme="minorHAnsi"/>
          <w:sz w:val="18"/>
          <w:szCs w:val="18"/>
        </w:rPr>
        <w:t xml:space="preserve">bezodkladně </w:t>
      </w:r>
      <w:r w:rsidR="00817FBA" w:rsidRPr="00C53194">
        <w:rPr>
          <w:rFonts w:asciiTheme="minorHAnsi" w:hAnsiTheme="minorHAnsi" w:cstheme="minorHAnsi"/>
          <w:sz w:val="18"/>
          <w:szCs w:val="18"/>
        </w:rPr>
        <w:t xml:space="preserve">Pronajímateli; u těch závad a poškození a znečistění </w:t>
      </w:r>
      <w:r w:rsidR="001E2FDD">
        <w:rPr>
          <w:rFonts w:asciiTheme="minorHAnsi" w:hAnsiTheme="minorHAnsi" w:cstheme="minorHAnsi"/>
          <w:sz w:val="18"/>
          <w:szCs w:val="18"/>
        </w:rPr>
        <w:t>Prostor</w:t>
      </w:r>
      <w:r w:rsidR="00817FBA" w:rsidRPr="00C53194">
        <w:rPr>
          <w:rFonts w:asciiTheme="minorHAnsi" w:hAnsiTheme="minorHAnsi" w:cstheme="minorHAnsi"/>
          <w:sz w:val="18"/>
          <w:szCs w:val="18"/>
        </w:rPr>
        <w:t xml:space="preserve"> či Budovy či okolních ploch, které způsobil sám Nájemce a/nebo kterákoli z osob pohybujících se s jeho vědomím v Budově, rozhodne Pronajímatel, zda takové závady či poškození či znečistění odstraní Pronajímatel (sám či prostřednictvím třetí osoby) na náklady Nájemce nebo zda tyto odstraní Nájemce na své náklady (rozhodne-li Pronajímatel tak, že tyto odstraní Nájemce a tento tak neučiní, je oprávněn toto učinit Pronajímatel sám či prostřednictvím třetí osoby, a to na náklady Nájemce; právo Pronajímatele na náhradu případné újmy ani ujednání následujících </w:t>
      </w:r>
      <w:r w:rsidR="001B28C0" w:rsidRPr="00C53194">
        <w:rPr>
          <w:rFonts w:asciiTheme="minorHAnsi" w:hAnsiTheme="minorHAnsi" w:cstheme="minorHAnsi"/>
          <w:sz w:val="18"/>
          <w:szCs w:val="18"/>
        </w:rPr>
        <w:t xml:space="preserve">článků </w:t>
      </w:r>
      <w:r w:rsidR="00817FBA" w:rsidRPr="00C53194">
        <w:rPr>
          <w:rFonts w:asciiTheme="minorHAnsi" w:hAnsiTheme="minorHAnsi" w:cstheme="minorHAnsi"/>
          <w:sz w:val="18"/>
          <w:szCs w:val="18"/>
        </w:rPr>
        <w:t>této Smlouvy tímto není jakkoli dotčeno;</w:t>
      </w:r>
    </w:p>
    <w:p w14:paraId="3E65F8F6" w14:textId="7C004235" w:rsidR="00B87A54" w:rsidRPr="00C53194" w:rsidRDefault="007B7CB6">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P</w:t>
      </w:r>
      <w:r w:rsidR="0035094D" w:rsidRPr="00C53194">
        <w:rPr>
          <w:rFonts w:asciiTheme="minorHAnsi" w:hAnsiTheme="minorHAnsi" w:cstheme="minorHAnsi"/>
          <w:sz w:val="18"/>
          <w:szCs w:val="18"/>
        </w:rPr>
        <w:t xml:space="preserve">rovádět bez jakéhokoli omezení výlučně na své náklady pravidelnou (a průběžnou) údržbu a opravy případně provedených Úprav (jak je tento pojem definován níže); </w:t>
      </w:r>
    </w:p>
    <w:p w14:paraId="72FEEECC" w14:textId="7244FFD4" w:rsidR="00B87A54" w:rsidRPr="00C53194" w:rsidRDefault="007B7CB6">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P</w:t>
      </w:r>
      <w:r w:rsidR="0035094D" w:rsidRPr="00C53194">
        <w:rPr>
          <w:rFonts w:asciiTheme="minorHAnsi" w:hAnsiTheme="minorHAnsi" w:cstheme="minorHAnsi"/>
          <w:sz w:val="18"/>
          <w:szCs w:val="18"/>
        </w:rPr>
        <w:t>rovádět bez jakéhokoli omezení výlučně na své náklady pravidelný a průběžný úklid Prostor (</w:t>
      </w:r>
      <w:r w:rsidR="0035094D" w:rsidRPr="00C03DAF">
        <w:rPr>
          <w:rFonts w:asciiTheme="minorHAnsi" w:hAnsiTheme="minorHAnsi"/>
          <w:sz w:val="18"/>
        </w:rPr>
        <w:t>vč. mytí oken</w:t>
      </w:r>
      <w:r w:rsidR="000276EE" w:rsidRPr="00C03DAF">
        <w:rPr>
          <w:rFonts w:asciiTheme="minorHAnsi" w:hAnsiTheme="minorHAnsi"/>
          <w:sz w:val="18"/>
        </w:rPr>
        <w:t>, dveří</w:t>
      </w:r>
      <w:r w:rsidR="0035094D" w:rsidRPr="00C03DAF">
        <w:rPr>
          <w:rFonts w:asciiTheme="minorHAnsi" w:hAnsiTheme="minorHAnsi"/>
          <w:sz w:val="18"/>
        </w:rPr>
        <w:t xml:space="preserve"> a rámů zevnitř i vně Prostor, venkovních žaluzií)</w:t>
      </w:r>
      <w:r w:rsidR="0035094D" w:rsidRPr="00C53194">
        <w:rPr>
          <w:rFonts w:asciiTheme="minorHAnsi" w:hAnsiTheme="minorHAnsi" w:cstheme="minorHAnsi"/>
          <w:sz w:val="18"/>
          <w:szCs w:val="18"/>
        </w:rPr>
        <w:t xml:space="preserve">, jakož i malování (výmalbu) Prostor; </w:t>
      </w:r>
    </w:p>
    <w:p w14:paraId="647680F9" w14:textId="2AC3668F" w:rsidR="003D7F8D" w:rsidRPr="00C53194" w:rsidRDefault="007B7CB6">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Z</w:t>
      </w:r>
      <w:r w:rsidR="003D7F8D" w:rsidRPr="00C53194">
        <w:rPr>
          <w:rFonts w:asciiTheme="minorHAnsi" w:hAnsiTheme="minorHAnsi" w:cstheme="minorHAnsi"/>
          <w:sz w:val="18"/>
          <w:szCs w:val="18"/>
        </w:rPr>
        <w:t>ajišťovat na své náklady pravidelné revize a kontroly jeho elektrických a jiných zařízení a spotřebičů umístěných v Předmětu nájmu (v souladu s příslušnými právními předpisy a ČSN) a předávat kopii revizní zprávy neprodleně po jejím vyhotovení Pronajímateli;</w:t>
      </w:r>
    </w:p>
    <w:p w14:paraId="17ACE6B3" w14:textId="6916EE65" w:rsidR="00C6394E" w:rsidRPr="00C53194" w:rsidRDefault="007B7CB6">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D</w:t>
      </w:r>
      <w:r w:rsidR="00B67DA0" w:rsidRPr="00C53194">
        <w:rPr>
          <w:rFonts w:asciiTheme="minorHAnsi" w:hAnsiTheme="minorHAnsi" w:cstheme="minorHAnsi"/>
          <w:sz w:val="18"/>
          <w:szCs w:val="18"/>
        </w:rPr>
        <w:t xml:space="preserve">ále </w:t>
      </w:r>
      <w:r w:rsidR="00C6394E" w:rsidRPr="00C53194">
        <w:rPr>
          <w:rFonts w:asciiTheme="minorHAnsi" w:hAnsiTheme="minorHAnsi" w:cstheme="minorHAnsi"/>
          <w:sz w:val="18"/>
          <w:szCs w:val="18"/>
        </w:rPr>
        <w:t xml:space="preserve">(ujednání pod </w:t>
      </w:r>
      <w:r w:rsidR="000D20E0">
        <w:rPr>
          <w:rFonts w:asciiTheme="minorHAnsi" w:hAnsiTheme="minorHAnsi" w:cstheme="minorHAnsi"/>
          <w:sz w:val="18"/>
          <w:szCs w:val="18"/>
        </w:rPr>
        <w:t>odst.</w:t>
      </w:r>
      <w:r w:rsidR="00AE2914" w:rsidRPr="00C53194">
        <w:rPr>
          <w:rFonts w:asciiTheme="minorHAnsi" w:hAnsiTheme="minorHAnsi" w:cstheme="minorHAnsi"/>
          <w:sz w:val="18"/>
          <w:szCs w:val="18"/>
        </w:rPr>
        <w:t xml:space="preserve"> 7.1.3 až 7.1.5</w:t>
      </w:r>
      <w:r w:rsidR="00C6394E" w:rsidRPr="00C53194">
        <w:rPr>
          <w:rFonts w:asciiTheme="minorHAnsi" w:hAnsiTheme="minorHAnsi" w:cstheme="minorHAnsi"/>
          <w:sz w:val="18"/>
          <w:szCs w:val="18"/>
        </w:rPr>
        <w:t xml:space="preserve"> shora tohoto článku Smlouvy nejsou jakkoli dotčena) </w:t>
      </w:r>
      <w:r w:rsidR="00B67DA0" w:rsidRPr="00C53194">
        <w:rPr>
          <w:rFonts w:asciiTheme="minorHAnsi" w:hAnsiTheme="minorHAnsi" w:cstheme="minorHAnsi"/>
          <w:sz w:val="18"/>
          <w:szCs w:val="18"/>
        </w:rPr>
        <w:t xml:space="preserve">provádět a hradit běžnou údržbu a drobné opravy související s užíváním </w:t>
      </w:r>
      <w:r w:rsidR="007774B6">
        <w:rPr>
          <w:rFonts w:asciiTheme="minorHAnsi" w:hAnsiTheme="minorHAnsi" w:cstheme="minorHAnsi"/>
          <w:sz w:val="18"/>
          <w:szCs w:val="18"/>
        </w:rPr>
        <w:t>Prostor</w:t>
      </w:r>
      <w:r w:rsidR="00B67DA0" w:rsidRPr="00C53194">
        <w:rPr>
          <w:rFonts w:asciiTheme="minorHAnsi" w:hAnsiTheme="minorHAnsi" w:cstheme="minorHAnsi"/>
          <w:sz w:val="18"/>
          <w:szCs w:val="18"/>
        </w:rPr>
        <w:t xml:space="preserve">, a to </w:t>
      </w:r>
      <w:r w:rsidR="00537166" w:rsidRPr="00C53194">
        <w:rPr>
          <w:rFonts w:asciiTheme="minorHAnsi" w:hAnsiTheme="minorHAnsi" w:cstheme="minorHAnsi"/>
          <w:sz w:val="18"/>
          <w:szCs w:val="18"/>
        </w:rPr>
        <w:t xml:space="preserve">obdobně jako </w:t>
      </w:r>
      <w:r w:rsidR="00B67DA0" w:rsidRPr="00C53194">
        <w:rPr>
          <w:rFonts w:asciiTheme="minorHAnsi" w:hAnsiTheme="minorHAnsi" w:cstheme="minorHAnsi"/>
          <w:sz w:val="18"/>
          <w:szCs w:val="18"/>
        </w:rPr>
        <w:t xml:space="preserve">dle nařízení vlády č. 308/2015 Sb. (ve znění případných pozdějších předpisů) s tím rozdílem, že finanční limit uvedený v ustanovení § 5 cit. nařízení strany navyšují na </w:t>
      </w:r>
      <w:r w:rsidR="00B67DA0" w:rsidRPr="00C03DAF">
        <w:rPr>
          <w:rFonts w:asciiTheme="minorHAnsi" w:hAnsiTheme="minorHAnsi"/>
          <w:sz w:val="18"/>
        </w:rPr>
        <w:t>10.000</w:t>
      </w:r>
      <w:r w:rsidR="00B67DA0" w:rsidRPr="00C53194">
        <w:rPr>
          <w:rFonts w:asciiTheme="minorHAnsi" w:hAnsiTheme="minorHAnsi" w:cstheme="minorHAnsi"/>
          <w:sz w:val="18"/>
          <w:szCs w:val="18"/>
        </w:rPr>
        <w:t xml:space="preserve"> Kč </w:t>
      </w:r>
      <w:r w:rsidR="00E6342D">
        <w:rPr>
          <w:rFonts w:asciiTheme="minorHAnsi" w:hAnsiTheme="minorHAnsi" w:cstheme="minorHAnsi"/>
          <w:sz w:val="18"/>
          <w:szCs w:val="18"/>
        </w:rPr>
        <w:t xml:space="preserve">(slovy: deset tisíc korun českých) </w:t>
      </w:r>
      <w:r w:rsidR="00FA27B5" w:rsidRPr="00C53194">
        <w:rPr>
          <w:rFonts w:asciiTheme="minorHAnsi" w:hAnsiTheme="minorHAnsi" w:cstheme="minorHAnsi"/>
          <w:sz w:val="18"/>
          <w:szCs w:val="18"/>
        </w:rPr>
        <w:t xml:space="preserve">bez DPH </w:t>
      </w:r>
      <w:r w:rsidR="00B67DA0" w:rsidRPr="00C53194">
        <w:rPr>
          <w:rFonts w:asciiTheme="minorHAnsi" w:hAnsiTheme="minorHAnsi" w:cstheme="minorHAnsi"/>
          <w:sz w:val="18"/>
          <w:szCs w:val="18"/>
        </w:rPr>
        <w:t>(přičemž provádí-li se na téže věci několik oprav, které spolu souvisejí a časově na sebe navazují, není rozhodující součet nákladů na související opravy) a ustanovení § 6 cit. nařízení se neuplatní;</w:t>
      </w:r>
    </w:p>
    <w:p w14:paraId="5F1B28E2" w14:textId="1EB0A45F" w:rsidR="00C6394E" w:rsidRPr="00C53194" w:rsidRDefault="007B7CB6">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P</w:t>
      </w:r>
      <w:r w:rsidR="00C6394E" w:rsidRPr="00C53194">
        <w:rPr>
          <w:rFonts w:asciiTheme="minorHAnsi" w:hAnsiTheme="minorHAnsi" w:cstheme="minorHAnsi"/>
          <w:sz w:val="18"/>
          <w:szCs w:val="18"/>
        </w:rPr>
        <w:t xml:space="preserve">otřebu jiné údržby a oprav, než je uvedeno pod </w:t>
      </w:r>
      <w:r w:rsidR="000D20E0">
        <w:rPr>
          <w:rFonts w:asciiTheme="minorHAnsi" w:hAnsiTheme="minorHAnsi" w:cstheme="minorHAnsi"/>
          <w:sz w:val="18"/>
          <w:szCs w:val="18"/>
        </w:rPr>
        <w:t>odst.</w:t>
      </w:r>
      <w:r w:rsidR="00AE2914" w:rsidRPr="00C53194">
        <w:rPr>
          <w:rFonts w:asciiTheme="minorHAnsi" w:hAnsiTheme="minorHAnsi" w:cstheme="minorHAnsi"/>
          <w:sz w:val="18"/>
          <w:szCs w:val="18"/>
        </w:rPr>
        <w:t xml:space="preserve"> 7.1.3 až 7.1.6 </w:t>
      </w:r>
      <w:r w:rsidR="00C6394E" w:rsidRPr="00C53194">
        <w:rPr>
          <w:rFonts w:asciiTheme="minorHAnsi" w:hAnsiTheme="minorHAnsi" w:cstheme="minorHAnsi"/>
          <w:sz w:val="18"/>
          <w:szCs w:val="18"/>
        </w:rPr>
        <w:t xml:space="preserve">shora tohoto článku Smlouvy hlásit neprodleně Pronajímateli a poskytnout mu nezbytnou součinnost k jejich provedení; </w:t>
      </w:r>
    </w:p>
    <w:p w14:paraId="70A44636" w14:textId="7C3B6015" w:rsidR="003D7F8D" w:rsidRPr="00C53194" w:rsidRDefault="007B7CB6">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U</w:t>
      </w:r>
      <w:r w:rsidR="00B67DA0" w:rsidRPr="00C53194">
        <w:rPr>
          <w:rFonts w:asciiTheme="minorHAnsi" w:hAnsiTheme="minorHAnsi" w:cstheme="minorHAnsi"/>
          <w:sz w:val="18"/>
          <w:szCs w:val="18"/>
        </w:rPr>
        <w:t>možnit (a to i opakovaně) Pronajímateli a</w:t>
      </w:r>
      <w:r w:rsidR="00FA27B5" w:rsidRPr="00C53194">
        <w:rPr>
          <w:rFonts w:asciiTheme="minorHAnsi" w:hAnsiTheme="minorHAnsi" w:cstheme="minorHAnsi"/>
          <w:sz w:val="18"/>
          <w:szCs w:val="18"/>
        </w:rPr>
        <w:t xml:space="preserve"> každé</w:t>
      </w:r>
      <w:r w:rsidR="00B67DA0" w:rsidRPr="00C53194">
        <w:rPr>
          <w:rFonts w:asciiTheme="minorHAnsi" w:hAnsiTheme="minorHAnsi" w:cstheme="minorHAnsi"/>
          <w:sz w:val="18"/>
          <w:szCs w:val="18"/>
        </w:rPr>
        <w:t xml:space="preserve"> jím určené osobě na vyžádání neomezený vstup do </w:t>
      </w:r>
      <w:r w:rsidR="00312FCB" w:rsidRPr="00C53194">
        <w:rPr>
          <w:rFonts w:asciiTheme="minorHAnsi" w:hAnsiTheme="minorHAnsi" w:cstheme="minorHAnsi"/>
          <w:sz w:val="18"/>
          <w:szCs w:val="18"/>
        </w:rPr>
        <w:t>Prostor</w:t>
      </w:r>
      <w:r w:rsidR="000276EE" w:rsidRPr="00C53194">
        <w:rPr>
          <w:rFonts w:asciiTheme="minorHAnsi" w:hAnsiTheme="minorHAnsi" w:cstheme="minorHAnsi"/>
          <w:sz w:val="18"/>
          <w:szCs w:val="18"/>
        </w:rPr>
        <w:t xml:space="preserve"> (a všech jejích částí)</w:t>
      </w:r>
      <w:r w:rsidR="00312FCB" w:rsidRPr="00C53194">
        <w:rPr>
          <w:rFonts w:asciiTheme="minorHAnsi" w:hAnsiTheme="minorHAnsi" w:cstheme="minorHAnsi"/>
          <w:sz w:val="18"/>
          <w:szCs w:val="18"/>
        </w:rPr>
        <w:t xml:space="preserve"> a k </w:t>
      </w:r>
      <w:r w:rsidR="00B67DA0" w:rsidRPr="00C53194">
        <w:rPr>
          <w:rFonts w:asciiTheme="minorHAnsi" w:hAnsiTheme="minorHAnsi" w:cstheme="minorHAnsi"/>
          <w:sz w:val="18"/>
          <w:szCs w:val="18"/>
        </w:rPr>
        <w:t>Předmětu nájmu</w:t>
      </w:r>
      <w:r w:rsidR="000276EE" w:rsidRPr="00C53194">
        <w:rPr>
          <w:rFonts w:asciiTheme="minorHAnsi" w:hAnsiTheme="minorHAnsi" w:cstheme="minorHAnsi"/>
          <w:sz w:val="18"/>
          <w:szCs w:val="18"/>
        </w:rPr>
        <w:t xml:space="preserve"> (a všem jeho částem)</w:t>
      </w:r>
      <w:r w:rsidR="00B67DA0" w:rsidRPr="00C53194">
        <w:rPr>
          <w:rFonts w:asciiTheme="minorHAnsi" w:hAnsiTheme="minorHAnsi" w:cstheme="minorHAnsi"/>
          <w:sz w:val="18"/>
          <w:szCs w:val="18"/>
        </w:rPr>
        <w:t>, aby Pronajímatel mohl zejména</w:t>
      </w:r>
      <w:r w:rsidR="003D7F8D" w:rsidRPr="00C53194">
        <w:rPr>
          <w:rFonts w:asciiTheme="minorHAnsi" w:hAnsiTheme="minorHAnsi" w:cstheme="minorHAnsi"/>
          <w:sz w:val="18"/>
          <w:szCs w:val="18"/>
        </w:rPr>
        <w:t>:</w:t>
      </w:r>
    </w:p>
    <w:p w14:paraId="72B623EF" w14:textId="0CE1F739" w:rsidR="003D7F8D" w:rsidRPr="00C53194" w:rsidRDefault="003D7F8D">
      <w:pPr>
        <w:pStyle w:val="Odstavecseseznamem"/>
        <w:keepLines/>
        <w:numPr>
          <w:ilvl w:val="0"/>
          <w:numId w:val="15"/>
        </w:numPr>
        <w:spacing w:before="60"/>
        <w:ind w:left="1701"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S</w:t>
      </w:r>
      <w:r w:rsidR="00B67DA0" w:rsidRPr="00C53194">
        <w:rPr>
          <w:rFonts w:asciiTheme="minorHAnsi" w:hAnsiTheme="minorHAnsi" w:cstheme="minorHAnsi"/>
          <w:sz w:val="18"/>
          <w:szCs w:val="18"/>
        </w:rPr>
        <w:t xml:space="preserve">tav Předmětu nájmu průběžně kontrolovat, odečítat ukazatele měřidel, opravovat a udržovat Předmět nájmu (tímto nejsou jakkoli dotčena výše uvedená </w:t>
      </w:r>
      <w:r w:rsidR="00C6394E" w:rsidRPr="00C53194">
        <w:rPr>
          <w:rFonts w:asciiTheme="minorHAnsi" w:hAnsiTheme="minorHAnsi" w:cstheme="minorHAnsi"/>
          <w:sz w:val="18"/>
          <w:szCs w:val="18"/>
        </w:rPr>
        <w:t>ujednání)</w:t>
      </w:r>
      <w:r w:rsidR="00B67DA0" w:rsidRPr="00C53194">
        <w:rPr>
          <w:rFonts w:asciiTheme="minorHAnsi" w:hAnsiTheme="minorHAnsi" w:cstheme="minorHAnsi"/>
          <w:sz w:val="18"/>
          <w:szCs w:val="18"/>
        </w:rPr>
        <w:t xml:space="preserve">; </w:t>
      </w:r>
    </w:p>
    <w:p w14:paraId="3A0ECBAC" w14:textId="37BA1236" w:rsidR="002521EE" w:rsidRPr="00C53194" w:rsidRDefault="003D7F8D">
      <w:pPr>
        <w:pStyle w:val="Odstavecseseznamem"/>
        <w:keepLines/>
        <w:numPr>
          <w:ilvl w:val="0"/>
          <w:numId w:val="15"/>
        </w:numPr>
        <w:spacing w:before="60"/>
        <w:ind w:left="1701"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Provádět pravidelné revize a kontroly elektrických a jiných zařízení a spotřebičů umístěných v </w:t>
      </w:r>
      <w:r w:rsidR="007774B6">
        <w:rPr>
          <w:rFonts w:asciiTheme="minorHAnsi" w:hAnsiTheme="minorHAnsi" w:cstheme="minorHAnsi"/>
          <w:sz w:val="18"/>
          <w:szCs w:val="18"/>
        </w:rPr>
        <w:t>Prostorách</w:t>
      </w:r>
      <w:r w:rsidRPr="00C53194">
        <w:rPr>
          <w:rFonts w:asciiTheme="minorHAnsi" w:hAnsiTheme="minorHAnsi" w:cstheme="minorHAnsi"/>
          <w:sz w:val="18"/>
          <w:szCs w:val="18"/>
        </w:rPr>
        <w:t xml:space="preserve"> patřících Pronajímateli (v souladu s příslušnými právními předpisy a ČSN) a za účelem revize a kontroly a příp. čištění klimatizační jednotky </w:t>
      </w:r>
      <w:r w:rsidR="00560262">
        <w:rPr>
          <w:rFonts w:asciiTheme="minorHAnsi" w:hAnsiTheme="minorHAnsi" w:cstheme="minorHAnsi"/>
          <w:sz w:val="18"/>
          <w:szCs w:val="18"/>
        </w:rPr>
        <w:t>(přičemž náklady na takové revize a kontroly</w:t>
      </w:r>
      <w:r w:rsidR="00730CE1">
        <w:rPr>
          <w:rFonts w:asciiTheme="minorHAnsi" w:hAnsiTheme="minorHAnsi" w:cstheme="minorHAnsi"/>
          <w:sz w:val="18"/>
          <w:szCs w:val="18"/>
        </w:rPr>
        <w:t xml:space="preserve">, případně </w:t>
      </w:r>
      <w:r w:rsidR="00A2409A">
        <w:rPr>
          <w:rFonts w:asciiTheme="minorHAnsi" w:hAnsiTheme="minorHAnsi" w:cstheme="minorHAnsi"/>
          <w:sz w:val="18"/>
          <w:szCs w:val="18"/>
        </w:rPr>
        <w:t xml:space="preserve">náklady na </w:t>
      </w:r>
      <w:r w:rsidR="00730CE1">
        <w:rPr>
          <w:rFonts w:asciiTheme="minorHAnsi" w:hAnsiTheme="minorHAnsi" w:cstheme="minorHAnsi"/>
          <w:sz w:val="18"/>
          <w:szCs w:val="18"/>
        </w:rPr>
        <w:t>čištění klimatizační jednotky</w:t>
      </w:r>
      <w:r w:rsidR="00560262">
        <w:rPr>
          <w:rFonts w:asciiTheme="minorHAnsi" w:hAnsiTheme="minorHAnsi" w:cstheme="minorHAnsi"/>
          <w:sz w:val="18"/>
          <w:szCs w:val="18"/>
        </w:rPr>
        <w:t xml:space="preserve"> hradí Pronajímatel)</w:t>
      </w:r>
      <w:r w:rsidR="002521EE" w:rsidRPr="00C53194">
        <w:rPr>
          <w:rFonts w:asciiTheme="minorHAnsi" w:hAnsiTheme="minorHAnsi" w:cstheme="minorHAnsi"/>
          <w:sz w:val="18"/>
          <w:szCs w:val="18"/>
        </w:rPr>
        <w:t>;</w:t>
      </w:r>
    </w:p>
    <w:p w14:paraId="7E1422B2" w14:textId="198C2414" w:rsidR="00D34E51" w:rsidRPr="00C53194" w:rsidRDefault="002521EE">
      <w:pPr>
        <w:pStyle w:val="Odstavecseseznamem"/>
        <w:keepLines/>
        <w:numPr>
          <w:ilvl w:val="0"/>
          <w:numId w:val="15"/>
        </w:numPr>
        <w:spacing w:before="60"/>
        <w:ind w:left="1701"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Provádět pravidelné revize a kontroly </w:t>
      </w:r>
      <w:r w:rsidR="00D34E51" w:rsidRPr="00C53194">
        <w:rPr>
          <w:rFonts w:asciiTheme="minorHAnsi" w:hAnsiTheme="minorHAnsi" w:cstheme="minorHAnsi"/>
          <w:sz w:val="18"/>
          <w:szCs w:val="18"/>
        </w:rPr>
        <w:t xml:space="preserve">EPS, požárních uzávěrů (včetně protipožárních dveří) a jakýchkoliv </w:t>
      </w:r>
      <w:r w:rsidR="003533DA" w:rsidRPr="00C53194">
        <w:rPr>
          <w:rFonts w:asciiTheme="minorHAnsi" w:hAnsiTheme="minorHAnsi" w:cstheme="minorHAnsi"/>
          <w:sz w:val="18"/>
          <w:szCs w:val="18"/>
        </w:rPr>
        <w:t xml:space="preserve">dalších </w:t>
      </w:r>
      <w:r w:rsidR="00D34E51" w:rsidRPr="00C53194">
        <w:rPr>
          <w:rFonts w:asciiTheme="minorHAnsi" w:hAnsiTheme="minorHAnsi" w:cstheme="minorHAnsi"/>
          <w:sz w:val="18"/>
          <w:szCs w:val="18"/>
        </w:rPr>
        <w:t>protipožárních</w:t>
      </w:r>
      <w:r w:rsidR="00C03DAF">
        <w:rPr>
          <w:rFonts w:asciiTheme="minorHAnsi" w:hAnsiTheme="minorHAnsi" w:cstheme="minorHAnsi"/>
          <w:sz w:val="18"/>
          <w:szCs w:val="18"/>
        </w:rPr>
        <w:t xml:space="preserve"> zařízení</w:t>
      </w:r>
      <w:r w:rsidR="00D34E51" w:rsidRPr="00C53194">
        <w:rPr>
          <w:rFonts w:asciiTheme="minorHAnsi" w:hAnsiTheme="minorHAnsi" w:cstheme="minorHAnsi"/>
          <w:sz w:val="18"/>
          <w:szCs w:val="18"/>
        </w:rPr>
        <w:t xml:space="preserve"> </w:t>
      </w:r>
      <w:r w:rsidR="009C7BE7" w:rsidRPr="00C53194">
        <w:rPr>
          <w:rFonts w:asciiTheme="minorHAnsi" w:hAnsiTheme="minorHAnsi" w:cstheme="minorHAnsi"/>
          <w:sz w:val="18"/>
          <w:szCs w:val="18"/>
        </w:rPr>
        <w:t>tvořících součást nebo příslušenství</w:t>
      </w:r>
      <w:r w:rsidRPr="00C53194">
        <w:rPr>
          <w:rFonts w:asciiTheme="minorHAnsi" w:hAnsiTheme="minorHAnsi" w:cstheme="minorHAnsi"/>
          <w:sz w:val="18"/>
          <w:szCs w:val="18"/>
        </w:rPr>
        <w:t> </w:t>
      </w:r>
      <w:r w:rsidR="004630D2">
        <w:rPr>
          <w:rFonts w:asciiTheme="minorHAnsi" w:hAnsiTheme="minorHAnsi" w:cstheme="minorHAnsi"/>
          <w:sz w:val="18"/>
          <w:szCs w:val="18"/>
        </w:rPr>
        <w:t>Prostor</w:t>
      </w:r>
      <w:r w:rsidRPr="00C53194">
        <w:rPr>
          <w:rFonts w:asciiTheme="minorHAnsi" w:hAnsiTheme="minorHAnsi" w:cstheme="minorHAnsi"/>
          <w:sz w:val="18"/>
          <w:szCs w:val="18"/>
        </w:rPr>
        <w:t xml:space="preserve"> (v souladu s příslušnými právními předpisy a ČSN</w:t>
      </w:r>
      <w:r w:rsidR="00C60EB5">
        <w:rPr>
          <w:rFonts w:asciiTheme="minorHAnsi" w:hAnsiTheme="minorHAnsi" w:cstheme="minorHAnsi"/>
          <w:sz w:val="18"/>
          <w:szCs w:val="18"/>
        </w:rPr>
        <w:t xml:space="preserve">; </w:t>
      </w:r>
      <w:r w:rsidR="00C60EB5" w:rsidRPr="00C60EB5">
        <w:rPr>
          <w:rFonts w:asciiTheme="minorHAnsi" w:hAnsiTheme="minorHAnsi" w:cstheme="minorHAnsi"/>
          <w:sz w:val="18"/>
          <w:szCs w:val="18"/>
        </w:rPr>
        <w:t>přičemž náklady na takové revize a kontroly hradí Pronajímatel)</w:t>
      </w:r>
      <w:r w:rsidR="003D7F8D" w:rsidRPr="00C53194">
        <w:rPr>
          <w:rFonts w:asciiTheme="minorHAnsi" w:hAnsiTheme="minorHAnsi" w:cstheme="minorHAnsi"/>
          <w:sz w:val="18"/>
          <w:szCs w:val="18"/>
        </w:rPr>
        <w:t>.</w:t>
      </w:r>
    </w:p>
    <w:p w14:paraId="11194EF9" w14:textId="7442428A" w:rsidR="00B67DA0" w:rsidRPr="00C53194" w:rsidRDefault="007B7CB6">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U</w:t>
      </w:r>
      <w:r w:rsidR="00B67DA0" w:rsidRPr="00C53194">
        <w:rPr>
          <w:rFonts w:asciiTheme="minorHAnsi" w:hAnsiTheme="minorHAnsi" w:cstheme="minorHAnsi"/>
          <w:sz w:val="18"/>
          <w:szCs w:val="18"/>
        </w:rPr>
        <w:t>možnit Pronajímateli a</w:t>
      </w:r>
      <w:r w:rsidR="00FA27B5" w:rsidRPr="00C53194">
        <w:rPr>
          <w:rFonts w:asciiTheme="minorHAnsi" w:hAnsiTheme="minorHAnsi" w:cstheme="minorHAnsi"/>
          <w:sz w:val="18"/>
          <w:szCs w:val="18"/>
        </w:rPr>
        <w:t xml:space="preserve"> každé</w:t>
      </w:r>
      <w:r w:rsidR="00B67DA0" w:rsidRPr="00C53194">
        <w:rPr>
          <w:rFonts w:asciiTheme="minorHAnsi" w:hAnsiTheme="minorHAnsi" w:cstheme="minorHAnsi"/>
          <w:sz w:val="18"/>
          <w:szCs w:val="18"/>
        </w:rPr>
        <w:t xml:space="preserve"> jím určené osobě okamžitý neomezený přístup do </w:t>
      </w:r>
      <w:r w:rsidR="00C6394E" w:rsidRPr="00C53194">
        <w:rPr>
          <w:rFonts w:asciiTheme="minorHAnsi" w:hAnsiTheme="minorHAnsi" w:cstheme="minorHAnsi"/>
          <w:sz w:val="18"/>
          <w:szCs w:val="18"/>
        </w:rPr>
        <w:t xml:space="preserve">Prostor </w:t>
      </w:r>
      <w:r w:rsidR="000276EE" w:rsidRPr="00C53194">
        <w:rPr>
          <w:rFonts w:asciiTheme="minorHAnsi" w:hAnsiTheme="minorHAnsi" w:cstheme="minorHAnsi"/>
          <w:sz w:val="18"/>
          <w:szCs w:val="18"/>
        </w:rPr>
        <w:t xml:space="preserve">(a všech jejích částí) </w:t>
      </w:r>
      <w:r w:rsidR="00C6394E" w:rsidRPr="00C53194">
        <w:rPr>
          <w:rFonts w:asciiTheme="minorHAnsi" w:hAnsiTheme="minorHAnsi" w:cstheme="minorHAnsi"/>
          <w:sz w:val="18"/>
          <w:szCs w:val="18"/>
        </w:rPr>
        <w:t xml:space="preserve">a k </w:t>
      </w:r>
      <w:r w:rsidR="00B67DA0" w:rsidRPr="00C53194">
        <w:rPr>
          <w:rFonts w:asciiTheme="minorHAnsi" w:hAnsiTheme="minorHAnsi" w:cstheme="minorHAnsi"/>
          <w:sz w:val="18"/>
          <w:szCs w:val="18"/>
        </w:rPr>
        <w:t xml:space="preserve">Předmětu nájmu </w:t>
      </w:r>
      <w:r w:rsidR="000276EE" w:rsidRPr="00C53194">
        <w:rPr>
          <w:rFonts w:asciiTheme="minorHAnsi" w:hAnsiTheme="minorHAnsi" w:cstheme="minorHAnsi"/>
          <w:sz w:val="18"/>
          <w:szCs w:val="18"/>
        </w:rPr>
        <w:t xml:space="preserve">(a všem jeho částem) </w:t>
      </w:r>
      <w:r w:rsidR="00B67DA0" w:rsidRPr="00C53194">
        <w:rPr>
          <w:rFonts w:asciiTheme="minorHAnsi" w:hAnsiTheme="minorHAnsi" w:cstheme="minorHAnsi"/>
          <w:sz w:val="18"/>
          <w:szCs w:val="18"/>
        </w:rPr>
        <w:t>v případě nezbytné potřeby (havárie, živelné nebezpečí, nebezpečí vzniku škody apod.) a v průběhu provádění Úprav (</w:t>
      </w:r>
      <w:r w:rsidR="00FA27B5" w:rsidRPr="00C53194">
        <w:rPr>
          <w:rFonts w:asciiTheme="minorHAnsi" w:hAnsiTheme="minorHAnsi" w:cstheme="minorHAnsi"/>
          <w:sz w:val="18"/>
          <w:szCs w:val="18"/>
        </w:rPr>
        <w:t>viz</w:t>
      </w:r>
      <w:r w:rsidR="00C6394E" w:rsidRPr="00C53194">
        <w:rPr>
          <w:rFonts w:asciiTheme="minorHAnsi" w:hAnsiTheme="minorHAnsi" w:cstheme="minorHAnsi"/>
          <w:sz w:val="18"/>
          <w:szCs w:val="18"/>
        </w:rPr>
        <w:t xml:space="preserve"> </w:t>
      </w:r>
      <w:r w:rsidR="00B67DA0" w:rsidRPr="00C53194">
        <w:rPr>
          <w:rFonts w:asciiTheme="minorHAnsi" w:hAnsiTheme="minorHAnsi" w:cstheme="minorHAnsi"/>
          <w:sz w:val="18"/>
          <w:szCs w:val="18"/>
        </w:rPr>
        <w:t>níže);</w:t>
      </w:r>
    </w:p>
    <w:p w14:paraId="12F76CD1" w14:textId="065D4D52" w:rsidR="00B67DA0" w:rsidRPr="00D46501" w:rsidRDefault="007B7CB6">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Z</w:t>
      </w:r>
      <w:r w:rsidR="00B67DA0" w:rsidRPr="00C53194">
        <w:rPr>
          <w:rFonts w:asciiTheme="minorHAnsi" w:hAnsiTheme="minorHAnsi" w:cstheme="minorHAnsi"/>
          <w:sz w:val="18"/>
          <w:szCs w:val="18"/>
        </w:rPr>
        <w:t xml:space="preserve">držet se jakéhokoli neoprávněného zásahu do </w:t>
      </w:r>
      <w:r w:rsidR="00331A42" w:rsidRPr="00C53194">
        <w:rPr>
          <w:rFonts w:asciiTheme="minorHAnsi" w:hAnsiTheme="minorHAnsi" w:cstheme="minorHAnsi"/>
          <w:sz w:val="18"/>
          <w:szCs w:val="18"/>
        </w:rPr>
        <w:t xml:space="preserve">jakýchkoliv </w:t>
      </w:r>
      <w:r w:rsidR="00B67DA0" w:rsidRPr="00C53194">
        <w:rPr>
          <w:rFonts w:asciiTheme="minorHAnsi" w:hAnsiTheme="minorHAnsi" w:cstheme="minorHAnsi"/>
          <w:sz w:val="18"/>
          <w:szCs w:val="18"/>
        </w:rPr>
        <w:t xml:space="preserve">práv </w:t>
      </w:r>
      <w:r w:rsidR="00F55FB3" w:rsidRPr="00C53194">
        <w:rPr>
          <w:rFonts w:asciiTheme="minorHAnsi" w:hAnsiTheme="minorHAnsi" w:cstheme="minorHAnsi"/>
          <w:sz w:val="18"/>
          <w:szCs w:val="18"/>
        </w:rPr>
        <w:t xml:space="preserve">Pronajímatele i </w:t>
      </w:r>
      <w:r w:rsidR="00B67DA0" w:rsidRPr="00C53194">
        <w:rPr>
          <w:rFonts w:asciiTheme="minorHAnsi" w:hAnsiTheme="minorHAnsi" w:cstheme="minorHAnsi"/>
          <w:sz w:val="18"/>
          <w:szCs w:val="18"/>
        </w:rPr>
        <w:t xml:space="preserve">třetích osob, jakož i jakýchkoli jednání, která by rušila nebo mohla rušit výkon ostatních vlastnických, užívacích či nájemních práv v Budově (zejm. nadměrným hlukem či zápachem či jinými </w:t>
      </w:r>
      <w:r w:rsidR="00331A42" w:rsidRPr="00C53194">
        <w:rPr>
          <w:rFonts w:asciiTheme="minorHAnsi" w:hAnsiTheme="minorHAnsi" w:cstheme="minorHAnsi"/>
          <w:sz w:val="18"/>
          <w:szCs w:val="18"/>
        </w:rPr>
        <w:t>i</w:t>
      </w:r>
      <w:r w:rsidR="00B67DA0" w:rsidRPr="00C53194">
        <w:rPr>
          <w:rFonts w:asciiTheme="minorHAnsi" w:hAnsiTheme="minorHAnsi" w:cstheme="minorHAnsi"/>
          <w:sz w:val="18"/>
          <w:szCs w:val="18"/>
        </w:rPr>
        <w:t xml:space="preserve">misemi); Nájemce je povinen zajistit, aby tato povinnost </w:t>
      </w:r>
      <w:r w:rsidR="00B67DA0" w:rsidRPr="00D46501">
        <w:rPr>
          <w:rFonts w:asciiTheme="minorHAnsi" w:hAnsiTheme="minorHAnsi" w:cstheme="minorHAnsi"/>
          <w:sz w:val="18"/>
          <w:szCs w:val="18"/>
        </w:rPr>
        <w:t>byla plněna rovněž osobami, které se s jeho souhlasem či vědomím zdržují v Budově;</w:t>
      </w:r>
    </w:p>
    <w:p w14:paraId="391656E8" w14:textId="76F3CC8C" w:rsidR="00B67DA0" w:rsidRPr="00D46501" w:rsidRDefault="008E2BBE">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sidRPr="00D46501">
        <w:rPr>
          <w:rFonts w:asciiTheme="minorHAnsi" w:hAnsiTheme="minorHAnsi" w:cstheme="minorHAnsi"/>
          <w:sz w:val="18"/>
          <w:szCs w:val="18"/>
        </w:rPr>
        <w:t>Zdržet se c</w:t>
      </w:r>
      <w:r w:rsidR="00B67DA0" w:rsidRPr="00D46501">
        <w:rPr>
          <w:rFonts w:asciiTheme="minorHAnsi" w:hAnsiTheme="minorHAnsi" w:cstheme="minorHAnsi"/>
          <w:sz w:val="18"/>
          <w:szCs w:val="18"/>
        </w:rPr>
        <w:t>hov</w:t>
      </w:r>
      <w:r w:rsidRPr="00D46501">
        <w:rPr>
          <w:rFonts w:asciiTheme="minorHAnsi" w:hAnsiTheme="minorHAnsi" w:cstheme="minorHAnsi"/>
          <w:sz w:val="18"/>
          <w:szCs w:val="18"/>
        </w:rPr>
        <w:t>u</w:t>
      </w:r>
      <w:r w:rsidR="00B67DA0" w:rsidRPr="00D46501">
        <w:rPr>
          <w:rFonts w:asciiTheme="minorHAnsi" w:hAnsiTheme="minorHAnsi" w:cstheme="minorHAnsi"/>
          <w:sz w:val="18"/>
          <w:szCs w:val="18"/>
        </w:rPr>
        <w:t xml:space="preserve"> a/nebo drže</w:t>
      </w:r>
      <w:r w:rsidRPr="00D46501">
        <w:rPr>
          <w:rFonts w:asciiTheme="minorHAnsi" w:hAnsiTheme="minorHAnsi" w:cstheme="minorHAnsi"/>
          <w:sz w:val="18"/>
          <w:szCs w:val="18"/>
        </w:rPr>
        <w:t xml:space="preserve">ní </w:t>
      </w:r>
      <w:r w:rsidR="00B67DA0" w:rsidRPr="00D46501">
        <w:rPr>
          <w:rFonts w:asciiTheme="minorHAnsi" w:hAnsiTheme="minorHAnsi" w:cstheme="minorHAnsi"/>
          <w:sz w:val="18"/>
          <w:szCs w:val="18"/>
        </w:rPr>
        <w:t>jakékoli zvíře</w:t>
      </w:r>
      <w:r w:rsidRPr="00D46501">
        <w:rPr>
          <w:rFonts w:asciiTheme="minorHAnsi" w:hAnsiTheme="minorHAnsi" w:cstheme="minorHAnsi"/>
          <w:sz w:val="18"/>
          <w:szCs w:val="18"/>
        </w:rPr>
        <w:t>te v Prostorách nebo jiné části Budovy</w:t>
      </w:r>
      <w:r w:rsidR="00B67DA0" w:rsidRPr="00D46501">
        <w:rPr>
          <w:rFonts w:asciiTheme="minorHAnsi" w:hAnsiTheme="minorHAnsi" w:cstheme="minorHAnsi"/>
          <w:sz w:val="18"/>
          <w:szCs w:val="18"/>
        </w:rPr>
        <w:t>;</w:t>
      </w:r>
    </w:p>
    <w:p w14:paraId="421DCD2D" w14:textId="358D25CC" w:rsidR="00D46501" w:rsidRPr="00331DBF" w:rsidRDefault="007B7CB6">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sidRPr="00331DBF">
        <w:rPr>
          <w:rFonts w:asciiTheme="minorHAnsi" w:hAnsiTheme="minorHAnsi" w:cstheme="minorHAnsi"/>
          <w:sz w:val="18"/>
          <w:szCs w:val="18"/>
        </w:rPr>
        <w:lastRenderedPageBreak/>
        <w:t>Z</w:t>
      </w:r>
      <w:r w:rsidR="00B67DA0" w:rsidRPr="00331DBF">
        <w:rPr>
          <w:rFonts w:asciiTheme="minorHAnsi" w:hAnsiTheme="minorHAnsi" w:cstheme="minorHAnsi"/>
          <w:sz w:val="18"/>
          <w:szCs w:val="18"/>
        </w:rPr>
        <w:t xml:space="preserve">držet se kouření </w:t>
      </w:r>
      <w:r w:rsidR="00E76A71" w:rsidRPr="00331DBF">
        <w:rPr>
          <w:rFonts w:asciiTheme="minorHAnsi" w:hAnsiTheme="minorHAnsi" w:cstheme="minorHAnsi"/>
          <w:sz w:val="18"/>
          <w:szCs w:val="18"/>
        </w:rPr>
        <w:t xml:space="preserve">a manipulace s otevřeným ohněm </w:t>
      </w:r>
      <w:r w:rsidR="00B67DA0" w:rsidRPr="00331DBF">
        <w:rPr>
          <w:rFonts w:asciiTheme="minorHAnsi" w:hAnsiTheme="minorHAnsi" w:cstheme="minorHAnsi"/>
          <w:sz w:val="18"/>
          <w:szCs w:val="18"/>
        </w:rPr>
        <w:t>v </w:t>
      </w:r>
      <w:r w:rsidR="00A56773" w:rsidRPr="00331DBF">
        <w:rPr>
          <w:rFonts w:asciiTheme="minorHAnsi" w:hAnsiTheme="minorHAnsi" w:cstheme="minorHAnsi"/>
          <w:sz w:val="18"/>
          <w:szCs w:val="18"/>
        </w:rPr>
        <w:t>Prostorách</w:t>
      </w:r>
      <w:r w:rsidR="00B67DA0" w:rsidRPr="00331DBF">
        <w:rPr>
          <w:rFonts w:asciiTheme="minorHAnsi" w:hAnsiTheme="minorHAnsi" w:cstheme="minorHAnsi"/>
          <w:sz w:val="18"/>
          <w:szCs w:val="18"/>
        </w:rPr>
        <w:t xml:space="preserve"> i Budově; zajistit, že toto budou dodržovat i osoby, které se s jeho vědomím pohybují v Budově;</w:t>
      </w:r>
      <w:r w:rsidR="00D46501" w:rsidRPr="00331DBF">
        <w:rPr>
          <w:rFonts w:asciiTheme="minorHAnsi" w:hAnsiTheme="minorHAnsi" w:cstheme="minorHAnsi"/>
          <w:sz w:val="18"/>
          <w:szCs w:val="18"/>
        </w:rPr>
        <w:t xml:space="preserve"> </w:t>
      </w:r>
      <w:r w:rsidR="00331DBF">
        <w:rPr>
          <w:rFonts w:asciiTheme="minorHAnsi" w:hAnsiTheme="minorHAnsi" w:cstheme="minorHAnsi"/>
          <w:sz w:val="18"/>
          <w:szCs w:val="18"/>
        </w:rPr>
        <w:t>dále se z</w:t>
      </w:r>
      <w:r w:rsidR="00D46501" w:rsidRPr="00331DBF">
        <w:rPr>
          <w:rFonts w:asciiTheme="minorHAnsi" w:hAnsiTheme="minorHAnsi" w:cstheme="minorHAnsi"/>
          <w:sz w:val="18"/>
          <w:szCs w:val="18"/>
        </w:rPr>
        <w:t>držet kouření a manipulace s otevřeným ohněm též ve venkovních prostorech přilehlých k</w:t>
      </w:r>
      <w:r w:rsidR="00331DBF" w:rsidRPr="00331DBF">
        <w:rPr>
          <w:rFonts w:asciiTheme="minorHAnsi" w:hAnsiTheme="minorHAnsi" w:cstheme="minorHAnsi"/>
          <w:sz w:val="18"/>
          <w:szCs w:val="18"/>
        </w:rPr>
        <w:t> </w:t>
      </w:r>
      <w:r w:rsidR="00D46501" w:rsidRPr="00331DBF">
        <w:rPr>
          <w:rFonts w:asciiTheme="minorHAnsi" w:hAnsiTheme="minorHAnsi" w:cstheme="minorHAnsi"/>
          <w:sz w:val="18"/>
          <w:szCs w:val="18"/>
        </w:rPr>
        <w:t>Budově</w:t>
      </w:r>
      <w:r w:rsidR="00331DBF" w:rsidRPr="00331DBF">
        <w:rPr>
          <w:rFonts w:asciiTheme="minorHAnsi" w:hAnsiTheme="minorHAnsi" w:cstheme="minorHAnsi"/>
          <w:sz w:val="18"/>
          <w:szCs w:val="18"/>
        </w:rPr>
        <w:t xml:space="preserve"> (</w:t>
      </w:r>
      <w:r w:rsidR="00331DBF">
        <w:rPr>
          <w:rFonts w:asciiTheme="minorHAnsi" w:hAnsiTheme="minorHAnsi" w:cstheme="minorHAnsi"/>
          <w:sz w:val="18"/>
          <w:szCs w:val="18"/>
        </w:rPr>
        <w:t>s výjimkou kouření v</w:t>
      </w:r>
      <w:r w:rsidR="00331DBF" w:rsidRPr="00331DBF">
        <w:rPr>
          <w:rFonts w:asciiTheme="minorHAnsi" w:hAnsiTheme="minorHAnsi" w:cstheme="minorHAnsi"/>
          <w:sz w:val="18"/>
          <w:szCs w:val="18"/>
        </w:rPr>
        <w:t xml:space="preserve"> míst</w:t>
      </w:r>
      <w:r w:rsidR="00331DBF">
        <w:rPr>
          <w:rFonts w:asciiTheme="minorHAnsi" w:hAnsiTheme="minorHAnsi" w:cstheme="minorHAnsi"/>
          <w:sz w:val="18"/>
          <w:szCs w:val="18"/>
        </w:rPr>
        <w:t>ech</w:t>
      </w:r>
      <w:r w:rsidR="00331DBF" w:rsidRPr="00331DBF">
        <w:rPr>
          <w:rFonts w:asciiTheme="minorHAnsi" w:hAnsiTheme="minorHAnsi" w:cstheme="minorHAnsi"/>
          <w:sz w:val="18"/>
          <w:szCs w:val="18"/>
        </w:rPr>
        <w:t xml:space="preserve"> Pronajímatelem vyhrazených pro kouření a takto označených, přičemž o zřízení a zrušení takových míst rozhoduje výlučně Pronajímatel)</w:t>
      </w:r>
      <w:r w:rsidR="00D46501" w:rsidRPr="00331DBF">
        <w:rPr>
          <w:rFonts w:asciiTheme="minorHAnsi" w:hAnsiTheme="minorHAnsi" w:cstheme="minorHAnsi"/>
          <w:sz w:val="18"/>
          <w:szCs w:val="18"/>
        </w:rPr>
        <w:t>; zajistit, že toto budou dodržovat i osoby, které se s jeho vědomím pohybují v</w:t>
      </w:r>
      <w:r w:rsidR="00331DBF" w:rsidRPr="00331DBF">
        <w:rPr>
          <w:rFonts w:asciiTheme="minorHAnsi" w:hAnsiTheme="minorHAnsi" w:cstheme="minorHAnsi"/>
          <w:sz w:val="18"/>
          <w:szCs w:val="18"/>
        </w:rPr>
        <w:t> </w:t>
      </w:r>
      <w:r w:rsidR="00D46501" w:rsidRPr="00331DBF">
        <w:rPr>
          <w:rFonts w:asciiTheme="minorHAnsi" w:hAnsiTheme="minorHAnsi" w:cstheme="minorHAnsi"/>
          <w:sz w:val="18"/>
          <w:szCs w:val="18"/>
        </w:rPr>
        <w:t>Budově</w:t>
      </w:r>
      <w:r w:rsidR="00331DBF" w:rsidRPr="00331DBF">
        <w:rPr>
          <w:rFonts w:asciiTheme="minorHAnsi" w:hAnsiTheme="minorHAnsi" w:cstheme="minorHAnsi"/>
          <w:sz w:val="18"/>
          <w:szCs w:val="18"/>
        </w:rPr>
        <w:t xml:space="preserve"> či její blízkosti</w:t>
      </w:r>
      <w:r w:rsidR="00D46501" w:rsidRPr="00331DBF">
        <w:rPr>
          <w:rFonts w:asciiTheme="minorHAnsi" w:hAnsiTheme="minorHAnsi" w:cstheme="minorHAnsi"/>
          <w:sz w:val="18"/>
          <w:szCs w:val="18"/>
        </w:rPr>
        <w:t>;</w:t>
      </w:r>
    </w:p>
    <w:p w14:paraId="0660A85E" w14:textId="22CE83B1" w:rsidR="00B67DA0" w:rsidRPr="00C53194" w:rsidRDefault="007B7CB6">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P</w:t>
      </w:r>
      <w:r w:rsidR="00B67DA0" w:rsidRPr="00C53194">
        <w:rPr>
          <w:rFonts w:asciiTheme="minorHAnsi" w:hAnsiTheme="minorHAnsi" w:cstheme="minorHAnsi"/>
          <w:sz w:val="18"/>
          <w:szCs w:val="18"/>
        </w:rPr>
        <w:t>lnit veškeré povinnosti, které původcům odpadů ukládají příslušné právní předpisy ve vztahu k nakládání s odpady a jejich likvidací, a to samostatně a na vlastní náklady</w:t>
      </w:r>
      <w:r w:rsidR="00F55FB3" w:rsidRPr="00C53194">
        <w:rPr>
          <w:rFonts w:asciiTheme="minorHAnsi" w:hAnsiTheme="minorHAnsi" w:cstheme="minorHAnsi"/>
          <w:sz w:val="18"/>
          <w:szCs w:val="18"/>
        </w:rPr>
        <w:t xml:space="preserve"> (vč. zajištění odpadních nádob a jejich pravidelného svozu</w:t>
      </w:r>
      <w:r w:rsidR="00B67DA0" w:rsidRPr="00C53194">
        <w:rPr>
          <w:rFonts w:asciiTheme="minorHAnsi" w:hAnsiTheme="minorHAnsi" w:cstheme="minorHAnsi"/>
          <w:sz w:val="18"/>
          <w:szCs w:val="18"/>
        </w:rPr>
        <w:t xml:space="preserve">; Nájemce </w:t>
      </w:r>
      <w:r w:rsidR="00D4438F" w:rsidRPr="00C53194">
        <w:rPr>
          <w:rFonts w:asciiTheme="minorHAnsi" w:hAnsiTheme="minorHAnsi" w:cstheme="minorHAnsi"/>
          <w:sz w:val="18"/>
          <w:szCs w:val="18"/>
        </w:rPr>
        <w:t xml:space="preserve">rovněž </w:t>
      </w:r>
      <w:r w:rsidR="00B67DA0" w:rsidRPr="00C53194">
        <w:rPr>
          <w:rFonts w:asciiTheme="minorHAnsi" w:hAnsiTheme="minorHAnsi" w:cstheme="minorHAnsi"/>
          <w:sz w:val="18"/>
          <w:szCs w:val="18"/>
        </w:rPr>
        <w:t xml:space="preserve">není oprávněn v Předmětu nájmu ani Budově (či jejím okolí) skladovat nebezpečné </w:t>
      </w:r>
      <w:r w:rsidR="00D4438F" w:rsidRPr="00C53194">
        <w:rPr>
          <w:rFonts w:asciiTheme="minorHAnsi" w:hAnsiTheme="minorHAnsi" w:cstheme="minorHAnsi"/>
          <w:sz w:val="18"/>
          <w:szCs w:val="18"/>
        </w:rPr>
        <w:t xml:space="preserve">látky </w:t>
      </w:r>
      <w:r w:rsidR="00B67DA0" w:rsidRPr="00C53194">
        <w:rPr>
          <w:rFonts w:asciiTheme="minorHAnsi" w:hAnsiTheme="minorHAnsi" w:cstheme="minorHAnsi"/>
          <w:sz w:val="18"/>
          <w:szCs w:val="18"/>
        </w:rPr>
        <w:t>ani s nimi manipulovat;</w:t>
      </w:r>
      <w:r w:rsidR="007F39EB" w:rsidRPr="00C53194">
        <w:rPr>
          <w:rFonts w:asciiTheme="minorHAnsi" w:hAnsiTheme="minorHAnsi" w:cstheme="minorHAnsi"/>
          <w:sz w:val="18"/>
          <w:szCs w:val="18"/>
        </w:rPr>
        <w:t xml:space="preserve"> </w:t>
      </w:r>
    </w:p>
    <w:p w14:paraId="4527E4CE" w14:textId="153A6186" w:rsidR="00B67DA0" w:rsidRPr="00C53194" w:rsidRDefault="007B7CB6">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D</w:t>
      </w:r>
      <w:r w:rsidR="00B67DA0" w:rsidRPr="00C53194">
        <w:rPr>
          <w:rFonts w:asciiTheme="minorHAnsi" w:hAnsiTheme="minorHAnsi" w:cstheme="minorHAnsi"/>
          <w:sz w:val="18"/>
          <w:szCs w:val="18"/>
        </w:rPr>
        <w:t xml:space="preserve">održovat veškeré obecně závazné právní předpisy (zejména na úseku požární ochrany, BOZP, ochrany zdraví a životního prostředí </w:t>
      </w:r>
      <w:r w:rsidR="00807BDA" w:rsidRPr="00C53194">
        <w:rPr>
          <w:rFonts w:asciiTheme="minorHAnsi" w:hAnsiTheme="minorHAnsi" w:cstheme="minorHAnsi"/>
          <w:sz w:val="18"/>
          <w:szCs w:val="18"/>
        </w:rPr>
        <w:t xml:space="preserve"> </w:t>
      </w:r>
      <w:r w:rsidR="00C973DE" w:rsidRPr="00C53194">
        <w:rPr>
          <w:rFonts w:asciiTheme="minorHAnsi" w:hAnsiTheme="minorHAnsi" w:cstheme="minorHAnsi"/>
          <w:sz w:val="18"/>
          <w:szCs w:val="18"/>
        </w:rPr>
        <w:t>atd.</w:t>
      </w:r>
      <w:r w:rsidR="00B67DA0" w:rsidRPr="00C53194">
        <w:rPr>
          <w:rFonts w:asciiTheme="minorHAnsi" w:hAnsiTheme="minorHAnsi" w:cstheme="minorHAnsi"/>
          <w:sz w:val="18"/>
          <w:szCs w:val="18"/>
        </w:rPr>
        <w:t xml:space="preserve">) a dále dodržovat veškeré případné normy vydané Pronajímatelem </w:t>
      </w:r>
      <w:r w:rsidR="00B67DA0" w:rsidRPr="00C03DAF">
        <w:rPr>
          <w:rFonts w:asciiTheme="minorHAnsi" w:hAnsiTheme="minorHAnsi"/>
          <w:sz w:val="18"/>
        </w:rPr>
        <w:t>(</w:t>
      </w:r>
      <w:r w:rsidR="00807BDA" w:rsidRPr="00C03DAF">
        <w:rPr>
          <w:rFonts w:asciiTheme="minorHAnsi" w:hAnsiTheme="minorHAnsi"/>
          <w:sz w:val="18"/>
        </w:rPr>
        <w:t xml:space="preserve">např. provozní </w:t>
      </w:r>
      <w:r w:rsidR="00B67DA0" w:rsidRPr="00C03DAF">
        <w:rPr>
          <w:rFonts w:asciiTheme="minorHAnsi" w:hAnsiTheme="minorHAnsi"/>
          <w:sz w:val="18"/>
        </w:rPr>
        <w:t>řád.),</w:t>
      </w:r>
      <w:r w:rsidR="00B67DA0" w:rsidRPr="00C53194">
        <w:rPr>
          <w:rFonts w:asciiTheme="minorHAnsi" w:hAnsiTheme="minorHAnsi" w:cstheme="minorHAnsi"/>
          <w:sz w:val="18"/>
          <w:szCs w:val="18"/>
        </w:rPr>
        <w:t xml:space="preserve"> se kterými </w:t>
      </w:r>
      <w:r w:rsidR="00D94807" w:rsidRPr="00C53194">
        <w:rPr>
          <w:rFonts w:asciiTheme="minorHAnsi" w:hAnsiTheme="minorHAnsi" w:cstheme="minorHAnsi"/>
          <w:sz w:val="18"/>
          <w:szCs w:val="18"/>
        </w:rPr>
        <w:t xml:space="preserve">byl či </w:t>
      </w:r>
      <w:r w:rsidR="00B67DA0" w:rsidRPr="00C53194">
        <w:rPr>
          <w:rFonts w:asciiTheme="minorHAnsi" w:hAnsiTheme="minorHAnsi" w:cstheme="minorHAnsi"/>
          <w:sz w:val="18"/>
          <w:szCs w:val="18"/>
        </w:rPr>
        <w:t xml:space="preserve">bude seznámen; Nájemce prohlašuje, že u těch částí </w:t>
      </w:r>
      <w:r w:rsidR="00E76A71" w:rsidRPr="00C53194">
        <w:rPr>
          <w:rFonts w:asciiTheme="minorHAnsi" w:hAnsiTheme="minorHAnsi" w:cstheme="minorHAnsi"/>
          <w:sz w:val="18"/>
          <w:szCs w:val="18"/>
        </w:rPr>
        <w:t>Prostor</w:t>
      </w:r>
      <w:r w:rsidR="00B67DA0" w:rsidRPr="00C53194">
        <w:rPr>
          <w:rFonts w:asciiTheme="minorHAnsi" w:hAnsiTheme="minorHAnsi" w:cstheme="minorHAnsi"/>
          <w:sz w:val="18"/>
          <w:szCs w:val="18"/>
        </w:rPr>
        <w:t xml:space="preserve"> a Společných prostor, při jejichž užívání je nutno dodržovat zvláštní pravidla, popřípadě je užívání upraveno návodem nebo technickými normami, byl s těmito pravidly, návody a technickými normami Pronajímatelem před uzavřením této Smlouvy seznámen (Pronajímatel není povinen seznamovat Nájemce s pravidly obecně známými a s obecně závaznými právními předpisy);</w:t>
      </w:r>
    </w:p>
    <w:p w14:paraId="6C9192E4" w14:textId="0B3354DA" w:rsidR="00B07BA0" w:rsidRDefault="007B7CB6">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V</w:t>
      </w:r>
      <w:r w:rsidR="00B67DA0" w:rsidRPr="00C53194">
        <w:rPr>
          <w:rFonts w:asciiTheme="minorHAnsi" w:hAnsiTheme="minorHAnsi" w:cstheme="minorHAnsi"/>
          <w:sz w:val="18"/>
          <w:szCs w:val="18"/>
        </w:rPr>
        <w:t>í-li Nájemce předem o své nepřítomnosti v Předmětu nájmu, která má být delší než 15 dnů, i o tom, že bude po tuto dobu obtížně dostupný, oznámí to včas (před zahájením své nepřítomnosti) Pronajímateli; současně označí osobu, která po dobu jeho nepřítomnosti zajistí možnost vstupu do Předmětu nájmu</w:t>
      </w:r>
      <w:r w:rsidR="00B07BA0" w:rsidRPr="00C53194">
        <w:rPr>
          <w:rFonts w:asciiTheme="minorHAnsi" w:hAnsiTheme="minorHAnsi" w:cstheme="minorHAnsi"/>
          <w:sz w:val="18"/>
          <w:szCs w:val="18"/>
        </w:rPr>
        <w:t>;</w:t>
      </w:r>
    </w:p>
    <w:p w14:paraId="038D0113" w14:textId="197D0D7A" w:rsidR="0033167B" w:rsidRPr="00C53194" w:rsidRDefault="00B00B14">
      <w:pPr>
        <w:pStyle w:val="Odstavecseseznamem"/>
        <w:keepLines/>
        <w:numPr>
          <w:ilvl w:val="0"/>
          <w:numId w:val="21"/>
        </w:numPr>
        <w:spacing w:before="60"/>
        <w:ind w:left="1134" w:hanging="567"/>
        <w:contextualSpacing w:val="0"/>
        <w:jc w:val="both"/>
        <w:rPr>
          <w:rFonts w:asciiTheme="minorHAnsi" w:hAnsiTheme="minorHAnsi" w:cstheme="minorHAnsi"/>
          <w:sz w:val="18"/>
          <w:szCs w:val="18"/>
        </w:rPr>
      </w:pPr>
      <w:r>
        <w:rPr>
          <w:rFonts w:asciiTheme="minorHAnsi" w:hAnsiTheme="minorHAnsi" w:cstheme="minorHAnsi"/>
          <w:sz w:val="18"/>
          <w:szCs w:val="18"/>
        </w:rPr>
        <w:t>Provádět</w:t>
      </w:r>
      <w:r w:rsidR="0033167B">
        <w:rPr>
          <w:rFonts w:asciiTheme="minorHAnsi" w:hAnsiTheme="minorHAnsi" w:cstheme="minorHAnsi"/>
          <w:sz w:val="18"/>
          <w:szCs w:val="18"/>
        </w:rPr>
        <w:t xml:space="preserve"> </w:t>
      </w:r>
      <w:r>
        <w:rPr>
          <w:rFonts w:asciiTheme="minorHAnsi" w:hAnsiTheme="minorHAnsi" w:cstheme="minorHAnsi"/>
          <w:sz w:val="18"/>
          <w:szCs w:val="18"/>
        </w:rPr>
        <w:t xml:space="preserve">výhradně </w:t>
      </w:r>
      <w:r w:rsidR="0033167B">
        <w:rPr>
          <w:rFonts w:asciiTheme="minorHAnsi" w:hAnsiTheme="minorHAnsi" w:cstheme="minorHAnsi"/>
          <w:sz w:val="18"/>
          <w:szCs w:val="18"/>
        </w:rPr>
        <w:t xml:space="preserve">na své náklady </w:t>
      </w:r>
      <w:r>
        <w:rPr>
          <w:rFonts w:asciiTheme="minorHAnsi" w:hAnsiTheme="minorHAnsi" w:cstheme="minorHAnsi"/>
          <w:sz w:val="18"/>
          <w:szCs w:val="18"/>
        </w:rPr>
        <w:t xml:space="preserve">veškeré opravy, údržbu, servis a v případě zničení </w:t>
      </w:r>
      <w:r w:rsidR="00A20C90">
        <w:rPr>
          <w:rFonts w:asciiTheme="minorHAnsi" w:hAnsiTheme="minorHAnsi" w:cstheme="minorHAnsi"/>
          <w:sz w:val="18"/>
          <w:szCs w:val="18"/>
        </w:rPr>
        <w:t xml:space="preserve">či zániku </w:t>
      </w:r>
      <w:r>
        <w:rPr>
          <w:rFonts w:asciiTheme="minorHAnsi" w:hAnsiTheme="minorHAnsi" w:cstheme="minorHAnsi"/>
          <w:sz w:val="18"/>
          <w:szCs w:val="18"/>
        </w:rPr>
        <w:t>též nahrazení všech položek tvořících Vybavení</w:t>
      </w:r>
      <w:r w:rsidR="00747BB4">
        <w:rPr>
          <w:rFonts w:asciiTheme="minorHAnsi" w:hAnsiTheme="minorHAnsi" w:cstheme="minorHAnsi"/>
          <w:sz w:val="18"/>
          <w:szCs w:val="18"/>
        </w:rPr>
        <w:t xml:space="preserve"> (v případě zničení či zániku kterékoliv z položek tvořících Vybavení je </w:t>
      </w:r>
      <w:r w:rsidR="00A20C90">
        <w:rPr>
          <w:rFonts w:asciiTheme="minorHAnsi" w:hAnsiTheme="minorHAnsi" w:cstheme="minorHAnsi"/>
          <w:sz w:val="18"/>
          <w:szCs w:val="18"/>
        </w:rPr>
        <w:t xml:space="preserve">tedy </w:t>
      </w:r>
      <w:r w:rsidR="00747BB4">
        <w:rPr>
          <w:rFonts w:asciiTheme="minorHAnsi" w:hAnsiTheme="minorHAnsi" w:cstheme="minorHAnsi"/>
          <w:sz w:val="18"/>
          <w:szCs w:val="18"/>
        </w:rPr>
        <w:t>Nájemce povinen nahradit na vlastní náklady danou položku novým, kvalitativně a designově srovnatelným výrobkem)</w:t>
      </w:r>
      <w:r>
        <w:rPr>
          <w:rFonts w:asciiTheme="minorHAnsi" w:hAnsiTheme="minorHAnsi" w:cstheme="minorHAnsi"/>
          <w:sz w:val="18"/>
          <w:szCs w:val="18"/>
        </w:rPr>
        <w:t xml:space="preserve">. </w:t>
      </w:r>
    </w:p>
    <w:p w14:paraId="5EE987A2" w14:textId="02DD54C1" w:rsidR="00B67DA0" w:rsidRPr="00C53194" w:rsidRDefault="00B67DA0">
      <w:pPr>
        <w:pStyle w:val="Odstavecseseznamem"/>
        <w:keepLines/>
        <w:numPr>
          <w:ilvl w:val="1"/>
          <w:numId w:val="7"/>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Nájemce odpovídá za požární bezpečnost</w:t>
      </w:r>
      <w:r w:rsidR="00CC2EE7" w:rsidRPr="00C53194">
        <w:rPr>
          <w:rFonts w:asciiTheme="minorHAnsi" w:hAnsiTheme="minorHAnsi" w:cstheme="minorHAnsi"/>
          <w:sz w:val="18"/>
          <w:szCs w:val="18"/>
        </w:rPr>
        <w:t xml:space="preserve">, </w:t>
      </w:r>
      <w:r w:rsidRPr="00C53194">
        <w:rPr>
          <w:rFonts w:asciiTheme="minorHAnsi" w:hAnsiTheme="minorHAnsi" w:cstheme="minorHAnsi"/>
          <w:sz w:val="18"/>
          <w:szCs w:val="18"/>
        </w:rPr>
        <w:t>BOZP</w:t>
      </w:r>
      <w:r w:rsidR="00CC2EE7" w:rsidRPr="00C53194">
        <w:rPr>
          <w:rFonts w:asciiTheme="minorHAnsi" w:hAnsiTheme="minorHAnsi" w:cstheme="minorHAnsi"/>
          <w:sz w:val="18"/>
          <w:szCs w:val="18"/>
        </w:rPr>
        <w:t xml:space="preserve"> a</w:t>
      </w:r>
      <w:r w:rsidRPr="00C53194">
        <w:rPr>
          <w:rFonts w:asciiTheme="minorHAnsi" w:hAnsiTheme="minorHAnsi" w:cstheme="minorHAnsi"/>
          <w:sz w:val="18"/>
          <w:szCs w:val="18"/>
        </w:rPr>
        <w:t xml:space="preserve"> </w:t>
      </w:r>
      <w:r w:rsidR="00CC2EE7" w:rsidRPr="00C53194">
        <w:rPr>
          <w:rFonts w:asciiTheme="minorHAnsi" w:hAnsiTheme="minorHAnsi" w:cstheme="minorHAnsi"/>
          <w:sz w:val="18"/>
          <w:szCs w:val="18"/>
        </w:rPr>
        <w:t xml:space="preserve">ochranu životního prostředí </w:t>
      </w:r>
      <w:r w:rsidRPr="00C53194">
        <w:rPr>
          <w:rFonts w:asciiTheme="minorHAnsi" w:hAnsiTheme="minorHAnsi" w:cstheme="minorHAnsi"/>
          <w:sz w:val="18"/>
          <w:szCs w:val="18"/>
        </w:rPr>
        <w:t>v</w:t>
      </w:r>
      <w:r w:rsidR="00B07BA0" w:rsidRPr="00C53194">
        <w:rPr>
          <w:rFonts w:asciiTheme="minorHAnsi" w:hAnsiTheme="minorHAnsi" w:cstheme="minorHAnsi"/>
          <w:sz w:val="18"/>
          <w:szCs w:val="18"/>
        </w:rPr>
        <w:t xml:space="preserve"> Prostorách a ohledně </w:t>
      </w:r>
      <w:r w:rsidRPr="00C53194">
        <w:rPr>
          <w:rFonts w:asciiTheme="minorHAnsi" w:hAnsiTheme="minorHAnsi" w:cstheme="minorHAnsi"/>
          <w:sz w:val="18"/>
          <w:szCs w:val="18"/>
        </w:rPr>
        <w:t>Předmětu nájmu. Nájemce je rovněž na své náklady povinen zajistit dodržování pravidel požární bezpečnosti, BOZP, ochrany životního prostředí ze strany jeho zaměstnanců, smluvních partnerů a všech dalších osob pohybujících se s jeho vědomím v Budově (či její blízkosti). Nájemce odpovídá za veškeré škody, které vzniknou nedodržováním výše uvedených právních předpisů a povinností. Nájemce se dále zavazuje plnit veškeré povinnosti na úseku požární ochrany, které pro něho vyplývají z příslušných obecně závazných právních předpisů. Nadto je Nájemce povinen na úseku požární ochrany řádně plnit na své náklady následující povinnosti:</w:t>
      </w:r>
    </w:p>
    <w:p w14:paraId="400530C9" w14:textId="0FD53C46" w:rsidR="00B67DA0" w:rsidRPr="00466775" w:rsidRDefault="004C6AB3">
      <w:pPr>
        <w:pStyle w:val="Odstavecseseznamem"/>
        <w:keepLines/>
        <w:numPr>
          <w:ilvl w:val="2"/>
          <w:numId w:val="22"/>
        </w:numPr>
        <w:spacing w:before="60"/>
        <w:ind w:left="1134" w:hanging="567"/>
        <w:contextualSpacing w:val="0"/>
        <w:jc w:val="both"/>
        <w:rPr>
          <w:rFonts w:asciiTheme="minorHAnsi" w:hAnsiTheme="minorHAnsi"/>
          <w:sz w:val="18"/>
        </w:rPr>
      </w:pPr>
      <w:r w:rsidRPr="00466775">
        <w:rPr>
          <w:rFonts w:asciiTheme="minorHAnsi" w:hAnsiTheme="minorHAnsi"/>
          <w:sz w:val="18"/>
        </w:rPr>
        <w:t>N</w:t>
      </w:r>
      <w:r w:rsidR="00B67DA0" w:rsidRPr="00466775">
        <w:rPr>
          <w:rFonts w:asciiTheme="minorHAnsi" w:hAnsiTheme="minorHAnsi"/>
          <w:sz w:val="18"/>
        </w:rPr>
        <w:t xml:space="preserve">a své </w:t>
      </w:r>
      <w:r w:rsidR="00B67DA0" w:rsidRPr="005F64CF">
        <w:rPr>
          <w:rFonts w:asciiTheme="minorHAnsi" w:hAnsiTheme="minorHAnsi"/>
          <w:sz w:val="18"/>
        </w:rPr>
        <w:t xml:space="preserve">náklady vybavit </w:t>
      </w:r>
      <w:r w:rsidR="00B07BA0" w:rsidRPr="005F64CF">
        <w:rPr>
          <w:rFonts w:asciiTheme="minorHAnsi" w:hAnsiTheme="minorHAnsi"/>
          <w:sz w:val="18"/>
        </w:rPr>
        <w:t>Prostory</w:t>
      </w:r>
      <w:r w:rsidR="00B67DA0" w:rsidRPr="005F64CF">
        <w:rPr>
          <w:rFonts w:asciiTheme="minorHAnsi" w:hAnsiTheme="minorHAnsi"/>
          <w:sz w:val="18"/>
        </w:rPr>
        <w:t xml:space="preserve"> </w:t>
      </w:r>
      <w:r w:rsidR="002521EE" w:rsidRPr="005F64CF">
        <w:rPr>
          <w:rFonts w:asciiTheme="minorHAnsi" w:hAnsiTheme="minorHAnsi" w:cstheme="minorHAnsi"/>
          <w:sz w:val="18"/>
          <w:szCs w:val="18"/>
        </w:rPr>
        <w:t xml:space="preserve">s ohledem na účel nájmu specifickými </w:t>
      </w:r>
      <w:r w:rsidR="00174929" w:rsidRPr="005F64CF">
        <w:rPr>
          <w:rFonts w:asciiTheme="minorHAnsi" w:hAnsiTheme="minorHAnsi" w:cstheme="minorHAnsi"/>
          <w:sz w:val="18"/>
          <w:szCs w:val="18"/>
        </w:rPr>
        <w:t xml:space="preserve">svými </w:t>
      </w:r>
      <w:r w:rsidR="00B67DA0" w:rsidRPr="005F64CF">
        <w:rPr>
          <w:rFonts w:asciiTheme="minorHAnsi" w:hAnsiTheme="minorHAnsi"/>
          <w:sz w:val="18"/>
        </w:rPr>
        <w:t>příslušnými protipožárními a bezpečnostními zařízeními (vyžadovanými příslušnými předpisy a normami)</w:t>
      </w:r>
      <w:r w:rsidR="0087401A" w:rsidRPr="005F64CF">
        <w:rPr>
          <w:rFonts w:asciiTheme="minorHAnsi" w:hAnsiTheme="minorHAnsi"/>
          <w:sz w:val="18"/>
        </w:rPr>
        <w:t>,</w:t>
      </w:r>
      <w:r w:rsidR="00174929" w:rsidRPr="005F64CF">
        <w:rPr>
          <w:rFonts w:asciiTheme="minorHAnsi" w:hAnsiTheme="minorHAnsi"/>
          <w:sz w:val="18"/>
        </w:rPr>
        <w:t xml:space="preserve"> </w:t>
      </w:r>
      <w:r w:rsidR="00174929" w:rsidRPr="005F64CF">
        <w:rPr>
          <w:rFonts w:asciiTheme="minorHAnsi" w:hAnsiTheme="minorHAnsi" w:cstheme="minorHAnsi"/>
          <w:sz w:val="18"/>
          <w:szCs w:val="18"/>
        </w:rPr>
        <w:t xml:space="preserve">a to i nad rámec řešený ustanovením </w:t>
      </w:r>
      <w:r w:rsidR="000D20E0" w:rsidRPr="005F64CF">
        <w:rPr>
          <w:rFonts w:asciiTheme="minorHAnsi" w:hAnsiTheme="minorHAnsi" w:cstheme="minorHAnsi"/>
          <w:sz w:val="18"/>
          <w:szCs w:val="18"/>
        </w:rPr>
        <w:t>odst.</w:t>
      </w:r>
      <w:r w:rsidR="00174929" w:rsidRPr="005F64CF">
        <w:rPr>
          <w:rFonts w:asciiTheme="minorHAnsi" w:hAnsiTheme="minorHAnsi" w:cstheme="minorHAnsi"/>
          <w:sz w:val="18"/>
          <w:szCs w:val="18"/>
        </w:rPr>
        <w:t xml:space="preserve"> 7.1.8, třetí odrážky shora</w:t>
      </w:r>
      <w:r w:rsidR="00466775" w:rsidRPr="005F64CF">
        <w:rPr>
          <w:rFonts w:asciiTheme="minorHAnsi" w:hAnsiTheme="minorHAnsi" w:cstheme="minorHAnsi"/>
          <w:sz w:val="18"/>
          <w:szCs w:val="18"/>
        </w:rPr>
        <w:t>. T</w:t>
      </w:r>
      <w:r w:rsidR="00174929" w:rsidRPr="005F64CF">
        <w:rPr>
          <w:rFonts w:asciiTheme="minorHAnsi" w:hAnsiTheme="minorHAnsi" w:cstheme="minorHAnsi"/>
          <w:sz w:val="18"/>
          <w:szCs w:val="18"/>
        </w:rPr>
        <w:t>ato zařízení</w:t>
      </w:r>
      <w:r w:rsidR="00174929" w:rsidRPr="005F64CF">
        <w:rPr>
          <w:rFonts w:asciiTheme="minorHAnsi" w:hAnsiTheme="minorHAnsi"/>
          <w:sz w:val="18"/>
        </w:rPr>
        <w:t xml:space="preserve"> </w:t>
      </w:r>
      <w:r w:rsidR="0087401A" w:rsidRPr="005F64CF">
        <w:rPr>
          <w:rFonts w:asciiTheme="minorHAnsi" w:hAnsiTheme="minorHAnsi"/>
          <w:sz w:val="18"/>
        </w:rPr>
        <w:t>udržovat plně funkční,</w:t>
      </w:r>
      <w:r w:rsidR="00B67DA0" w:rsidRPr="005F64CF">
        <w:rPr>
          <w:rFonts w:asciiTheme="minorHAnsi" w:hAnsiTheme="minorHAnsi"/>
          <w:sz w:val="18"/>
        </w:rPr>
        <w:t xml:space="preserve"> řádně</w:t>
      </w:r>
      <w:r w:rsidR="0087401A" w:rsidRPr="005F64CF">
        <w:rPr>
          <w:rFonts w:asciiTheme="minorHAnsi" w:hAnsiTheme="minorHAnsi"/>
          <w:sz w:val="18"/>
        </w:rPr>
        <w:t xml:space="preserve"> je</w:t>
      </w:r>
      <w:r w:rsidR="00B67DA0" w:rsidRPr="005F64CF">
        <w:rPr>
          <w:rFonts w:asciiTheme="minorHAnsi" w:hAnsiTheme="minorHAnsi"/>
          <w:sz w:val="18"/>
        </w:rPr>
        <w:t xml:space="preserve"> pravidelně servisovat, udržovat a zajišťovat jejich revize</w:t>
      </w:r>
      <w:r w:rsidR="0087401A" w:rsidRPr="005F64CF">
        <w:rPr>
          <w:rFonts w:asciiTheme="minorHAnsi" w:hAnsiTheme="minorHAnsi"/>
          <w:sz w:val="18"/>
        </w:rPr>
        <w:t xml:space="preserve"> (v intervalech určených příslušnými předpisy a normami)</w:t>
      </w:r>
      <w:r w:rsidR="00B67DA0" w:rsidRPr="005F64CF">
        <w:rPr>
          <w:rFonts w:asciiTheme="minorHAnsi" w:hAnsiTheme="minorHAnsi"/>
          <w:sz w:val="18"/>
        </w:rPr>
        <w:t>, předávat kopie revizních zpráv neprodleně po vyhotovení</w:t>
      </w:r>
      <w:r w:rsidR="00B67DA0" w:rsidRPr="00466775">
        <w:rPr>
          <w:rFonts w:asciiTheme="minorHAnsi" w:hAnsiTheme="minorHAnsi"/>
          <w:sz w:val="18"/>
        </w:rPr>
        <w:t xml:space="preserve"> takových zpráv Pronajímateli</w:t>
      </w:r>
      <w:r w:rsidRPr="00466775">
        <w:rPr>
          <w:rFonts w:asciiTheme="minorHAnsi" w:hAnsiTheme="minorHAnsi"/>
          <w:sz w:val="18"/>
        </w:rPr>
        <w:t>;</w:t>
      </w:r>
    </w:p>
    <w:p w14:paraId="222D6E2E" w14:textId="02760BF9" w:rsidR="00B67DA0" w:rsidRPr="00C53194" w:rsidRDefault="00655002">
      <w:pPr>
        <w:pStyle w:val="Odstavecseseznamem"/>
        <w:keepLines/>
        <w:numPr>
          <w:ilvl w:val="2"/>
          <w:numId w:val="22"/>
        </w:numPr>
        <w:spacing w:before="60"/>
        <w:ind w:left="1134" w:hanging="567"/>
        <w:contextualSpacing w:val="0"/>
        <w:jc w:val="both"/>
        <w:rPr>
          <w:rFonts w:asciiTheme="minorHAnsi" w:hAnsiTheme="minorHAnsi" w:cstheme="minorHAnsi"/>
          <w:sz w:val="18"/>
          <w:szCs w:val="18"/>
        </w:rPr>
      </w:pPr>
      <w:r>
        <w:rPr>
          <w:rFonts w:asciiTheme="minorHAnsi" w:hAnsiTheme="minorHAnsi" w:cstheme="minorHAnsi"/>
          <w:sz w:val="18"/>
          <w:szCs w:val="18"/>
        </w:rPr>
        <w:t>B</w:t>
      </w:r>
      <w:r w:rsidR="00B67DA0" w:rsidRPr="00C53194">
        <w:rPr>
          <w:rFonts w:asciiTheme="minorHAnsi" w:hAnsiTheme="minorHAnsi" w:cstheme="minorHAnsi"/>
          <w:sz w:val="18"/>
          <w:szCs w:val="18"/>
        </w:rPr>
        <w:t>ez předchozího písemného souhlasu Pronajímatele</w:t>
      </w:r>
      <w:r>
        <w:rPr>
          <w:rFonts w:asciiTheme="minorHAnsi" w:hAnsiTheme="minorHAnsi" w:cstheme="minorHAnsi"/>
          <w:sz w:val="18"/>
          <w:szCs w:val="18"/>
        </w:rPr>
        <w:t xml:space="preserve"> je z</w:t>
      </w:r>
      <w:r w:rsidR="00F94F47">
        <w:rPr>
          <w:rFonts w:asciiTheme="minorHAnsi" w:hAnsiTheme="minorHAnsi" w:cstheme="minorHAnsi"/>
          <w:sz w:val="18"/>
          <w:szCs w:val="18"/>
        </w:rPr>
        <w:t>a</w:t>
      </w:r>
      <w:r>
        <w:rPr>
          <w:rFonts w:asciiTheme="minorHAnsi" w:hAnsiTheme="minorHAnsi" w:cstheme="minorHAnsi"/>
          <w:sz w:val="18"/>
          <w:szCs w:val="18"/>
        </w:rPr>
        <w:t>kázáno</w:t>
      </w:r>
      <w:r w:rsidR="00B67DA0" w:rsidRPr="00C53194">
        <w:rPr>
          <w:rFonts w:asciiTheme="minorHAnsi" w:hAnsiTheme="minorHAnsi" w:cstheme="minorHAnsi"/>
          <w:sz w:val="18"/>
          <w:szCs w:val="18"/>
        </w:rPr>
        <w:t xml:space="preserve"> provádět jakékoliv práce a činnosti, které by mohly vést ke vzniku požáru a které by zvyšovaly požární zatížení Předmětu nájmu a/nebo Budovy (např. svařování, zakládání otevřeného ohně apod.)</w:t>
      </w:r>
      <w:r w:rsidR="004C6AB3" w:rsidRPr="00C53194">
        <w:rPr>
          <w:rFonts w:asciiTheme="minorHAnsi" w:hAnsiTheme="minorHAnsi" w:cstheme="minorHAnsi"/>
          <w:sz w:val="18"/>
          <w:szCs w:val="18"/>
        </w:rPr>
        <w:t>;</w:t>
      </w:r>
    </w:p>
    <w:p w14:paraId="4F91ABD8" w14:textId="08CBCCEF" w:rsidR="00B67DA0" w:rsidRPr="00C53194" w:rsidRDefault="004C6AB3">
      <w:pPr>
        <w:pStyle w:val="Odstavecseseznamem"/>
        <w:keepLines/>
        <w:numPr>
          <w:ilvl w:val="2"/>
          <w:numId w:val="22"/>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P</w:t>
      </w:r>
      <w:r w:rsidR="00B67DA0" w:rsidRPr="00C53194">
        <w:rPr>
          <w:rFonts w:asciiTheme="minorHAnsi" w:hAnsiTheme="minorHAnsi" w:cstheme="minorHAnsi"/>
          <w:sz w:val="18"/>
          <w:szCs w:val="18"/>
        </w:rPr>
        <w:t xml:space="preserve">oužívat v Předmětu nájmu pouze takové spotřebiče, které splňují veškeré normy bezpečnosti jejich použití stanovené právními předpisy a příslušnými </w:t>
      </w:r>
      <w:r w:rsidR="001D4E23" w:rsidRPr="00C53194">
        <w:rPr>
          <w:rFonts w:asciiTheme="minorHAnsi" w:hAnsiTheme="minorHAnsi" w:cstheme="minorHAnsi"/>
          <w:sz w:val="18"/>
          <w:szCs w:val="18"/>
        </w:rPr>
        <w:t xml:space="preserve">normami (vč. </w:t>
      </w:r>
      <w:r w:rsidR="00B67DA0" w:rsidRPr="00C53194">
        <w:rPr>
          <w:rFonts w:asciiTheme="minorHAnsi" w:hAnsiTheme="minorHAnsi" w:cstheme="minorHAnsi"/>
          <w:sz w:val="18"/>
          <w:szCs w:val="18"/>
        </w:rPr>
        <w:t>ČSN</w:t>
      </w:r>
      <w:r w:rsidR="001D4E23" w:rsidRPr="00C53194">
        <w:rPr>
          <w:rFonts w:asciiTheme="minorHAnsi" w:hAnsiTheme="minorHAnsi" w:cstheme="minorHAnsi"/>
          <w:sz w:val="18"/>
          <w:szCs w:val="18"/>
        </w:rPr>
        <w:t>)</w:t>
      </w:r>
      <w:r w:rsidRPr="00C53194">
        <w:rPr>
          <w:rFonts w:asciiTheme="minorHAnsi" w:hAnsiTheme="minorHAnsi" w:cstheme="minorHAnsi"/>
          <w:sz w:val="18"/>
          <w:szCs w:val="18"/>
        </w:rPr>
        <w:t>;</w:t>
      </w:r>
    </w:p>
    <w:p w14:paraId="227A664C" w14:textId="0D8198BC" w:rsidR="00B67DA0" w:rsidRPr="00C53194" w:rsidRDefault="004C6AB3">
      <w:pPr>
        <w:pStyle w:val="Odstavecseseznamem"/>
        <w:keepLines/>
        <w:numPr>
          <w:ilvl w:val="2"/>
          <w:numId w:val="22"/>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Umožnit </w:t>
      </w:r>
      <w:r w:rsidR="00B67DA0" w:rsidRPr="00C53194">
        <w:rPr>
          <w:rFonts w:asciiTheme="minorHAnsi" w:hAnsiTheme="minorHAnsi" w:cstheme="minorHAnsi"/>
          <w:sz w:val="18"/>
          <w:szCs w:val="18"/>
        </w:rPr>
        <w:t xml:space="preserve">Pronajímateli vstup do/k Předmětu nájmu </w:t>
      </w:r>
      <w:r w:rsidR="00C57FD8" w:rsidRPr="00C53194">
        <w:rPr>
          <w:rFonts w:asciiTheme="minorHAnsi" w:hAnsiTheme="minorHAnsi" w:cstheme="minorHAnsi"/>
          <w:sz w:val="18"/>
          <w:szCs w:val="18"/>
        </w:rPr>
        <w:t xml:space="preserve">(a všem jeho částem) </w:t>
      </w:r>
      <w:r w:rsidR="00B67DA0" w:rsidRPr="00C53194">
        <w:rPr>
          <w:rFonts w:asciiTheme="minorHAnsi" w:hAnsiTheme="minorHAnsi" w:cstheme="minorHAnsi"/>
          <w:sz w:val="18"/>
          <w:szCs w:val="18"/>
        </w:rPr>
        <w:t>za účelem preventivní požární kontroly, poskytnout mu na jeho vyžádání potřebné doklady a informace a plnit povinnosti vyplynuvší z provedení požárních kontrol Pronajímatelem.</w:t>
      </w:r>
    </w:p>
    <w:p w14:paraId="104C2709" w14:textId="77777777" w:rsidR="00B67DA0" w:rsidRPr="00C53194" w:rsidRDefault="00B67DA0">
      <w:pPr>
        <w:pStyle w:val="Odstavecseseznamem"/>
        <w:keepLines/>
        <w:numPr>
          <w:ilvl w:val="1"/>
          <w:numId w:val="7"/>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Nájemce je povinen si na své náklady zajistit pojištění: </w:t>
      </w:r>
    </w:p>
    <w:p w14:paraId="548250B2" w14:textId="1952304C" w:rsidR="00B67DA0" w:rsidRPr="00466775" w:rsidRDefault="00FA6AB9">
      <w:pPr>
        <w:pStyle w:val="Odstavecseseznamem"/>
        <w:keepLines/>
        <w:numPr>
          <w:ilvl w:val="0"/>
          <w:numId w:val="23"/>
        </w:numPr>
        <w:spacing w:before="60"/>
        <w:ind w:left="1134" w:hanging="567"/>
        <w:contextualSpacing w:val="0"/>
        <w:jc w:val="both"/>
        <w:rPr>
          <w:rFonts w:asciiTheme="minorHAnsi" w:hAnsiTheme="minorHAnsi"/>
          <w:sz w:val="18"/>
        </w:rPr>
      </w:pPr>
      <w:r w:rsidRPr="00466775">
        <w:rPr>
          <w:rFonts w:asciiTheme="minorHAnsi" w:hAnsiTheme="minorHAnsi"/>
          <w:sz w:val="18"/>
        </w:rPr>
        <w:t>V</w:t>
      </w:r>
      <w:r w:rsidR="00B67DA0" w:rsidRPr="00466775">
        <w:rPr>
          <w:rFonts w:asciiTheme="minorHAnsi" w:hAnsiTheme="minorHAnsi"/>
          <w:sz w:val="18"/>
        </w:rPr>
        <w:t xml:space="preserve">eškerých </w:t>
      </w:r>
      <w:r w:rsidR="00B07BA0" w:rsidRPr="00466775">
        <w:rPr>
          <w:rFonts w:asciiTheme="minorHAnsi" w:hAnsiTheme="minorHAnsi"/>
          <w:sz w:val="18"/>
        </w:rPr>
        <w:t>případně prováděných</w:t>
      </w:r>
      <w:r w:rsidR="00B67DA0" w:rsidRPr="00466775">
        <w:rPr>
          <w:rFonts w:asciiTheme="minorHAnsi" w:hAnsiTheme="minorHAnsi"/>
          <w:sz w:val="18"/>
        </w:rPr>
        <w:t xml:space="preserve"> Úprav (</w:t>
      </w:r>
      <w:r w:rsidR="00B14636" w:rsidRPr="00466775">
        <w:rPr>
          <w:rFonts w:asciiTheme="minorHAnsi" w:hAnsiTheme="minorHAnsi"/>
          <w:sz w:val="18"/>
        </w:rPr>
        <w:t>viz</w:t>
      </w:r>
      <w:r w:rsidR="00B67DA0" w:rsidRPr="00466775">
        <w:rPr>
          <w:rFonts w:asciiTheme="minorHAnsi" w:hAnsiTheme="minorHAnsi"/>
          <w:sz w:val="18"/>
        </w:rPr>
        <w:t xml:space="preserve"> níže) a veškerého majetku v</w:t>
      </w:r>
      <w:r w:rsidR="00B07BA0" w:rsidRPr="00466775">
        <w:rPr>
          <w:rFonts w:asciiTheme="minorHAnsi" w:hAnsiTheme="minorHAnsi"/>
          <w:sz w:val="18"/>
        </w:rPr>
        <w:t> Prostorách a Budově</w:t>
      </w:r>
      <w:r w:rsidR="00B67DA0" w:rsidRPr="00466775">
        <w:rPr>
          <w:rFonts w:asciiTheme="minorHAnsi" w:hAnsiTheme="minorHAnsi"/>
          <w:sz w:val="18"/>
        </w:rPr>
        <w:t xml:space="preserve"> ve vlastnictví a/nebo dispozici Nájemce, a to proti obvyklým rizikům ztráty či škody (zejména proti přírodním živlům a katastrofám, krádeži)</w:t>
      </w:r>
      <w:r w:rsidR="00001C3C" w:rsidRPr="00466775">
        <w:rPr>
          <w:rFonts w:asciiTheme="minorHAnsi" w:hAnsiTheme="minorHAnsi"/>
          <w:sz w:val="18"/>
        </w:rPr>
        <w:t>;</w:t>
      </w:r>
      <w:r w:rsidR="00B67DA0" w:rsidRPr="00466775">
        <w:rPr>
          <w:rFonts w:asciiTheme="minorHAnsi" w:hAnsiTheme="minorHAnsi"/>
          <w:sz w:val="18"/>
        </w:rPr>
        <w:t xml:space="preserve"> a dále </w:t>
      </w:r>
      <w:bookmarkStart w:id="1" w:name="_Hlk509815971"/>
    </w:p>
    <w:p w14:paraId="265EA0FF" w14:textId="7CCD9620" w:rsidR="00B67DA0" w:rsidRPr="00C53194" w:rsidRDefault="00FA6AB9">
      <w:pPr>
        <w:pStyle w:val="Odstavecseseznamem"/>
        <w:keepLines/>
        <w:numPr>
          <w:ilvl w:val="0"/>
          <w:numId w:val="23"/>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O</w:t>
      </w:r>
      <w:r w:rsidR="00B67DA0" w:rsidRPr="00C53194">
        <w:rPr>
          <w:rFonts w:asciiTheme="minorHAnsi" w:hAnsiTheme="minorHAnsi" w:cstheme="minorHAnsi"/>
          <w:sz w:val="18"/>
          <w:szCs w:val="18"/>
        </w:rPr>
        <w:t>dpovědnosti na všechny druhy škod (zejm. na životě, zdraví</w:t>
      </w:r>
      <w:r w:rsidR="00C557BD" w:rsidRPr="00C53194">
        <w:rPr>
          <w:rFonts w:asciiTheme="minorHAnsi" w:hAnsiTheme="minorHAnsi" w:cstheme="minorHAnsi"/>
          <w:sz w:val="18"/>
          <w:szCs w:val="18"/>
        </w:rPr>
        <w:t xml:space="preserve"> a</w:t>
      </w:r>
      <w:r w:rsidR="00B67DA0" w:rsidRPr="00C53194">
        <w:rPr>
          <w:rFonts w:asciiTheme="minorHAnsi" w:hAnsiTheme="minorHAnsi" w:cstheme="minorHAnsi"/>
          <w:sz w:val="18"/>
          <w:szCs w:val="18"/>
        </w:rPr>
        <w:t xml:space="preserve"> majetku) způsobené Pronajímateli a/nebo třetím osobám v souvislosti s </w:t>
      </w:r>
      <w:bookmarkEnd w:id="1"/>
      <w:r w:rsidR="00B67DA0" w:rsidRPr="00C53194">
        <w:rPr>
          <w:rFonts w:asciiTheme="minorHAnsi" w:hAnsiTheme="minorHAnsi" w:cstheme="minorHAnsi"/>
          <w:sz w:val="18"/>
          <w:szCs w:val="18"/>
        </w:rPr>
        <w:t>užíváním Předmětu nájmu</w:t>
      </w:r>
      <w:r w:rsidR="00001C3C" w:rsidRPr="00C53194">
        <w:rPr>
          <w:rFonts w:asciiTheme="minorHAnsi" w:hAnsiTheme="minorHAnsi" w:cstheme="minorHAnsi"/>
          <w:sz w:val="18"/>
          <w:szCs w:val="18"/>
        </w:rPr>
        <w:t>;</w:t>
      </w:r>
    </w:p>
    <w:p w14:paraId="1753126F" w14:textId="77777777" w:rsidR="00B67DA0" w:rsidRPr="00C53194" w:rsidRDefault="00B67DA0" w:rsidP="007F33F6">
      <w:pPr>
        <w:keepLines/>
        <w:spacing w:before="60"/>
        <w:ind w:left="567"/>
        <w:jc w:val="both"/>
        <w:rPr>
          <w:rFonts w:asciiTheme="minorHAnsi" w:hAnsiTheme="minorHAnsi" w:cstheme="minorHAnsi"/>
          <w:sz w:val="18"/>
          <w:szCs w:val="18"/>
        </w:rPr>
      </w:pPr>
      <w:r w:rsidRPr="00C53194">
        <w:rPr>
          <w:rFonts w:asciiTheme="minorHAnsi" w:hAnsiTheme="minorHAnsi" w:cstheme="minorHAnsi"/>
          <w:sz w:val="18"/>
          <w:szCs w:val="18"/>
        </w:rPr>
        <w:t>se sjednaným pojistným krytím ve výši:</w:t>
      </w:r>
    </w:p>
    <w:p w14:paraId="68F6DDDA" w14:textId="05B5FEF7" w:rsidR="00B67DA0" w:rsidRPr="00331DBF" w:rsidRDefault="00B67DA0">
      <w:pPr>
        <w:pStyle w:val="Odstavecseseznamem"/>
        <w:keepLines/>
        <w:numPr>
          <w:ilvl w:val="0"/>
          <w:numId w:val="24"/>
        </w:numPr>
        <w:spacing w:before="60"/>
        <w:ind w:hanging="513"/>
        <w:contextualSpacing w:val="0"/>
        <w:jc w:val="both"/>
        <w:rPr>
          <w:rFonts w:asciiTheme="minorHAnsi" w:hAnsiTheme="minorHAnsi"/>
          <w:sz w:val="18"/>
        </w:rPr>
      </w:pPr>
      <w:r w:rsidRPr="00466775">
        <w:rPr>
          <w:rFonts w:asciiTheme="minorHAnsi" w:hAnsiTheme="minorHAnsi"/>
          <w:sz w:val="18"/>
        </w:rPr>
        <w:t xml:space="preserve">u pojištění dle </w:t>
      </w:r>
      <w:r w:rsidR="000D20E0">
        <w:rPr>
          <w:rFonts w:asciiTheme="minorHAnsi" w:hAnsiTheme="minorHAnsi"/>
          <w:sz w:val="18"/>
        </w:rPr>
        <w:t>odst.</w:t>
      </w:r>
      <w:r w:rsidR="0054374F" w:rsidRPr="00466775">
        <w:rPr>
          <w:rFonts w:asciiTheme="minorHAnsi" w:hAnsiTheme="minorHAnsi"/>
          <w:sz w:val="18"/>
        </w:rPr>
        <w:t xml:space="preserve"> 7.3.1 </w:t>
      </w:r>
      <w:r w:rsidRPr="00331DBF">
        <w:rPr>
          <w:rFonts w:asciiTheme="minorHAnsi" w:hAnsiTheme="minorHAnsi"/>
          <w:sz w:val="18"/>
        </w:rPr>
        <w:t xml:space="preserve">shora min. ve výši odpovídající součtu hodnoty veškerých Úprav </w:t>
      </w:r>
      <w:r w:rsidR="00B07BA0" w:rsidRPr="00331DBF">
        <w:rPr>
          <w:rFonts w:asciiTheme="minorHAnsi" w:hAnsiTheme="minorHAnsi"/>
          <w:sz w:val="18"/>
        </w:rPr>
        <w:t>(</w:t>
      </w:r>
      <w:r w:rsidR="00AA2454" w:rsidRPr="00331DBF">
        <w:rPr>
          <w:rFonts w:asciiTheme="minorHAnsi" w:hAnsiTheme="minorHAnsi"/>
          <w:sz w:val="18"/>
        </w:rPr>
        <w:t>viz</w:t>
      </w:r>
      <w:r w:rsidR="00B07BA0" w:rsidRPr="00331DBF">
        <w:rPr>
          <w:rFonts w:asciiTheme="minorHAnsi" w:hAnsiTheme="minorHAnsi"/>
          <w:sz w:val="18"/>
        </w:rPr>
        <w:t xml:space="preserve"> níže) </w:t>
      </w:r>
      <w:r w:rsidRPr="00331DBF">
        <w:rPr>
          <w:rFonts w:asciiTheme="minorHAnsi" w:hAnsiTheme="minorHAnsi"/>
          <w:sz w:val="18"/>
        </w:rPr>
        <w:t>a v</w:t>
      </w:r>
      <w:r w:rsidR="00B07BA0" w:rsidRPr="00331DBF">
        <w:rPr>
          <w:rFonts w:asciiTheme="minorHAnsi" w:hAnsiTheme="minorHAnsi"/>
          <w:sz w:val="18"/>
        </w:rPr>
        <w:t> </w:t>
      </w:r>
      <w:r w:rsidRPr="00331DBF">
        <w:rPr>
          <w:rFonts w:asciiTheme="minorHAnsi" w:hAnsiTheme="minorHAnsi"/>
          <w:sz w:val="18"/>
        </w:rPr>
        <w:t>P</w:t>
      </w:r>
      <w:r w:rsidR="00B07BA0" w:rsidRPr="00331DBF">
        <w:rPr>
          <w:rFonts w:asciiTheme="minorHAnsi" w:hAnsiTheme="minorHAnsi"/>
          <w:sz w:val="18"/>
        </w:rPr>
        <w:t>rostorách a Budově</w:t>
      </w:r>
      <w:r w:rsidRPr="00331DBF">
        <w:rPr>
          <w:rFonts w:asciiTheme="minorHAnsi" w:hAnsiTheme="minorHAnsi"/>
          <w:sz w:val="18"/>
        </w:rPr>
        <w:t xml:space="preserve"> se nacházejícího majetku, vybavení, zařízení a zboží ve vlastnictví a/nebo dispozici Nájemce</w:t>
      </w:r>
      <w:r w:rsidR="00001C3C" w:rsidRPr="00331DBF">
        <w:rPr>
          <w:rFonts w:asciiTheme="minorHAnsi" w:hAnsiTheme="minorHAnsi"/>
          <w:sz w:val="18"/>
        </w:rPr>
        <w:t>;</w:t>
      </w:r>
    </w:p>
    <w:p w14:paraId="61A9D081" w14:textId="44DA0085" w:rsidR="00B67DA0" w:rsidRPr="00331DBF" w:rsidRDefault="00B67DA0">
      <w:pPr>
        <w:pStyle w:val="Odstavecseseznamem"/>
        <w:keepLines/>
        <w:numPr>
          <w:ilvl w:val="0"/>
          <w:numId w:val="24"/>
        </w:numPr>
        <w:spacing w:before="60"/>
        <w:ind w:hanging="513"/>
        <w:contextualSpacing w:val="0"/>
        <w:jc w:val="both"/>
        <w:rPr>
          <w:rFonts w:asciiTheme="minorHAnsi" w:hAnsiTheme="minorHAnsi" w:cstheme="minorHAnsi"/>
          <w:sz w:val="18"/>
          <w:szCs w:val="18"/>
        </w:rPr>
      </w:pPr>
      <w:r w:rsidRPr="00331DBF">
        <w:rPr>
          <w:rFonts w:asciiTheme="minorHAnsi" w:hAnsiTheme="minorHAnsi" w:cstheme="minorHAnsi"/>
          <w:sz w:val="18"/>
          <w:szCs w:val="18"/>
        </w:rPr>
        <w:t xml:space="preserve">u pojištění dle </w:t>
      </w:r>
      <w:r w:rsidR="000D20E0" w:rsidRPr="00331DBF">
        <w:rPr>
          <w:rFonts w:asciiTheme="minorHAnsi" w:hAnsiTheme="minorHAnsi" w:cstheme="minorHAnsi"/>
          <w:sz w:val="18"/>
          <w:szCs w:val="18"/>
        </w:rPr>
        <w:t>odst.</w:t>
      </w:r>
      <w:r w:rsidR="0054374F" w:rsidRPr="00331DBF">
        <w:rPr>
          <w:rFonts w:asciiTheme="minorHAnsi" w:hAnsiTheme="minorHAnsi" w:cstheme="minorHAnsi"/>
          <w:sz w:val="18"/>
          <w:szCs w:val="18"/>
        </w:rPr>
        <w:t xml:space="preserve"> 7.3.2 </w:t>
      </w:r>
      <w:r w:rsidRPr="00331DBF">
        <w:rPr>
          <w:rFonts w:asciiTheme="minorHAnsi" w:hAnsiTheme="minorHAnsi" w:cstheme="minorHAnsi"/>
          <w:sz w:val="18"/>
          <w:szCs w:val="18"/>
        </w:rPr>
        <w:t xml:space="preserve">shora ve výši odpovídající potenciálním rizikům, minimálně však ve výši </w:t>
      </w:r>
      <w:r w:rsidR="00331DBF" w:rsidRPr="00331DBF">
        <w:rPr>
          <w:rFonts w:asciiTheme="minorHAnsi" w:hAnsiTheme="minorHAnsi" w:cstheme="minorHAnsi"/>
          <w:sz w:val="18"/>
          <w:szCs w:val="18"/>
          <w:lang w:eastAsia="en-US"/>
        </w:rPr>
        <w:t>2</w:t>
      </w:r>
      <w:r w:rsidR="000E26DB" w:rsidRPr="00331DBF">
        <w:rPr>
          <w:rFonts w:asciiTheme="minorHAnsi" w:hAnsiTheme="minorHAnsi" w:cstheme="minorHAnsi"/>
          <w:sz w:val="18"/>
          <w:szCs w:val="18"/>
          <w:lang w:eastAsia="en-US"/>
        </w:rPr>
        <w:t>0.000.000</w:t>
      </w:r>
      <w:r w:rsidR="005C6A95" w:rsidRPr="00331DBF">
        <w:rPr>
          <w:rFonts w:asciiTheme="minorHAnsi" w:hAnsiTheme="minorHAnsi" w:cstheme="minorHAnsi"/>
          <w:sz w:val="18"/>
          <w:szCs w:val="18"/>
          <w:lang w:eastAsia="en-US"/>
        </w:rPr>
        <w:t xml:space="preserve"> (slovy: </w:t>
      </w:r>
      <w:r w:rsidR="00331DBF" w:rsidRPr="00331DBF">
        <w:rPr>
          <w:rFonts w:asciiTheme="minorHAnsi" w:hAnsiTheme="minorHAnsi" w:cstheme="minorHAnsi"/>
          <w:sz w:val="18"/>
          <w:szCs w:val="18"/>
          <w:lang w:eastAsia="en-US"/>
        </w:rPr>
        <w:t xml:space="preserve">dvacet </w:t>
      </w:r>
      <w:r w:rsidR="005C6A95" w:rsidRPr="00331DBF">
        <w:rPr>
          <w:rFonts w:asciiTheme="minorHAnsi" w:hAnsiTheme="minorHAnsi" w:cstheme="minorHAnsi"/>
          <w:sz w:val="18"/>
          <w:szCs w:val="18"/>
          <w:lang w:eastAsia="en-US"/>
        </w:rPr>
        <w:t>milionů korun če</w:t>
      </w:r>
      <w:r w:rsidR="00B82739" w:rsidRPr="00331DBF">
        <w:rPr>
          <w:rFonts w:asciiTheme="minorHAnsi" w:hAnsiTheme="minorHAnsi" w:cstheme="minorHAnsi"/>
          <w:sz w:val="18"/>
          <w:szCs w:val="18"/>
          <w:lang w:eastAsia="en-US"/>
        </w:rPr>
        <w:t>s</w:t>
      </w:r>
      <w:r w:rsidR="005C6A95" w:rsidRPr="00331DBF">
        <w:rPr>
          <w:rFonts w:asciiTheme="minorHAnsi" w:hAnsiTheme="minorHAnsi" w:cstheme="minorHAnsi"/>
          <w:sz w:val="18"/>
          <w:szCs w:val="18"/>
          <w:lang w:eastAsia="en-US"/>
        </w:rPr>
        <w:t>ký</w:t>
      </w:r>
      <w:r w:rsidR="00B82739" w:rsidRPr="00331DBF">
        <w:rPr>
          <w:rFonts w:asciiTheme="minorHAnsi" w:hAnsiTheme="minorHAnsi" w:cstheme="minorHAnsi"/>
          <w:sz w:val="18"/>
          <w:szCs w:val="18"/>
          <w:lang w:eastAsia="en-US"/>
        </w:rPr>
        <w:t>c</w:t>
      </w:r>
      <w:r w:rsidR="005C6A95" w:rsidRPr="00331DBF">
        <w:rPr>
          <w:rFonts w:asciiTheme="minorHAnsi" w:hAnsiTheme="minorHAnsi" w:cstheme="minorHAnsi"/>
          <w:sz w:val="18"/>
          <w:szCs w:val="18"/>
          <w:lang w:eastAsia="en-US"/>
        </w:rPr>
        <w:t>h)</w:t>
      </w:r>
      <w:r w:rsidR="000E26DB" w:rsidRPr="00331DBF">
        <w:rPr>
          <w:rFonts w:asciiTheme="minorHAnsi" w:hAnsiTheme="minorHAnsi" w:cstheme="minorHAnsi"/>
          <w:sz w:val="18"/>
          <w:szCs w:val="18"/>
          <w:lang w:eastAsia="en-US"/>
        </w:rPr>
        <w:t xml:space="preserve"> </w:t>
      </w:r>
      <w:r w:rsidRPr="00331DBF">
        <w:rPr>
          <w:rFonts w:asciiTheme="minorHAnsi" w:hAnsiTheme="minorHAnsi" w:cstheme="minorHAnsi"/>
          <w:sz w:val="18"/>
          <w:szCs w:val="18"/>
          <w:lang w:eastAsia="en-US"/>
        </w:rPr>
        <w:t>Kč</w:t>
      </w:r>
      <w:r w:rsidR="00001C3C" w:rsidRPr="00331DBF">
        <w:rPr>
          <w:rFonts w:asciiTheme="minorHAnsi" w:hAnsiTheme="minorHAnsi" w:cstheme="minorHAnsi"/>
          <w:sz w:val="18"/>
          <w:szCs w:val="18"/>
        </w:rPr>
        <w:t>;</w:t>
      </w:r>
    </w:p>
    <w:p w14:paraId="7E0E9D54" w14:textId="79B4BCE4" w:rsidR="00B67DA0" w:rsidRPr="00C53194" w:rsidRDefault="00B67DA0" w:rsidP="009D6F8F">
      <w:pPr>
        <w:keepLines/>
        <w:spacing w:before="60"/>
        <w:ind w:left="567"/>
        <w:jc w:val="both"/>
        <w:rPr>
          <w:rFonts w:asciiTheme="minorHAnsi" w:hAnsiTheme="minorHAnsi" w:cstheme="minorHAnsi"/>
          <w:sz w:val="18"/>
          <w:szCs w:val="18"/>
        </w:rPr>
      </w:pPr>
      <w:r w:rsidRPr="00331DBF">
        <w:rPr>
          <w:rFonts w:asciiTheme="minorHAnsi" w:hAnsiTheme="minorHAnsi" w:cstheme="minorHAnsi"/>
          <w:sz w:val="18"/>
          <w:szCs w:val="18"/>
        </w:rPr>
        <w:t>a taková pojištění řádně na své náklady udržovat a hradit po</w:t>
      </w:r>
      <w:r w:rsidRPr="00C53194">
        <w:rPr>
          <w:rFonts w:asciiTheme="minorHAnsi" w:hAnsiTheme="minorHAnsi" w:cstheme="minorHAnsi"/>
          <w:sz w:val="18"/>
          <w:szCs w:val="18"/>
        </w:rPr>
        <w:t xml:space="preserve"> celou dobu trvání nájmu </w:t>
      </w:r>
      <w:bookmarkStart w:id="2" w:name="_Hlk57211298"/>
      <w:r w:rsidRPr="00C53194">
        <w:rPr>
          <w:rFonts w:asciiTheme="minorHAnsi" w:hAnsiTheme="minorHAnsi" w:cstheme="minorHAnsi"/>
          <w:sz w:val="18"/>
          <w:szCs w:val="18"/>
        </w:rPr>
        <w:t>a poté až do vrácení Předmětu nájmu Pronajímateli</w:t>
      </w:r>
      <w:bookmarkEnd w:id="2"/>
      <w:r w:rsidRPr="00C53194">
        <w:rPr>
          <w:rFonts w:asciiTheme="minorHAnsi" w:hAnsiTheme="minorHAnsi" w:cstheme="minorHAnsi"/>
          <w:sz w:val="18"/>
          <w:szCs w:val="18"/>
        </w:rPr>
        <w:t xml:space="preserve">. Uzavření a trvání uvedených pojištění je Nájemce povinen Pronajímateli </w:t>
      </w:r>
      <w:r w:rsidR="007F33F6" w:rsidRPr="00C53194">
        <w:rPr>
          <w:rFonts w:asciiTheme="minorHAnsi" w:hAnsiTheme="minorHAnsi" w:cstheme="minorHAnsi"/>
          <w:sz w:val="18"/>
          <w:szCs w:val="18"/>
        </w:rPr>
        <w:t>prokázat</w:t>
      </w:r>
      <w:r w:rsidR="009D6F8F">
        <w:rPr>
          <w:rFonts w:asciiTheme="minorHAnsi" w:hAnsiTheme="minorHAnsi" w:cstheme="minorHAnsi"/>
          <w:sz w:val="18"/>
          <w:szCs w:val="18"/>
        </w:rPr>
        <w:t xml:space="preserve"> </w:t>
      </w:r>
      <w:r w:rsidRPr="009D6F8F">
        <w:rPr>
          <w:rFonts w:asciiTheme="minorHAnsi" w:hAnsiTheme="minorHAnsi" w:cstheme="minorHAnsi"/>
          <w:sz w:val="18"/>
          <w:szCs w:val="18"/>
        </w:rPr>
        <w:t xml:space="preserve">na výzvu </w:t>
      </w:r>
      <w:r w:rsidR="007F33F6" w:rsidRPr="009D6F8F">
        <w:rPr>
          <w:rFonts w:asciiTheme="minorHAnsi" w:hAnsiTheme="minorHAnsi" w:cstheme="minorHAnsi"/>
          <w:sz w:val="18"/>
          <w:szCs w:val="18"/>
        </w:rPr>
        <w:t>Pronajímatele</w:t>
      </w:r>
      <w:r w:rsidRPr="009D6F8F">
        <w:rPr>
          <w:rFonts w:asciiTheme="minorHAnsi" w:hAnsiTheme="minorHAnsi" w:cstheme="minorHAnsi"/>
          <w:sz w:val="18"/>
          <w:szCs w:val="18"/>
        </w:rPr>
        <w:t>, a to i opakovaně</w:t>
      </w:r>
      <w:r w:rsidR="007F33F6" w:rsidRPr="009D6F8F">
        <w:rPr>
          <w:rFonts w:asciiTheme="minorHAnsi" w:hAnsiTheme="minorHAnsi" w:cstheme="minorHAnsi"/>
          <w:sz w:val="18"/>
          <w:szCs w:val="18"/>
        </w:rPr>
        <w:t xml:space="preserve"> (nejvýše však dvakrát za kalendářní rok)</w:t>
      </w:r>
      <w:r w:rsidRPr="00C53194">
        <w:rPr>
          <w:rFonts w:asciiTheme="minorHAnsi" w:hAnsiTheme="minorHAnsi" w:cstheme="minorHAnsi"/>
          <w:sz w:val="18"/>
          <w:szCs w:val="18"/>
        </w:rPr>
        <w:t>.</w:t>
      </w:r>
    </w:p>
    <w:p w14:paraId="232DCF1F" w14:textId="693CE9EF" w:rsidR="00B67DA0" w:rsidRPr="00C53194" w:rsidRDefault="00B67DA0">
      <w:pPr>
        <w:pStyle w:val="Odstavecseseznamem"/>
        <w:keepLines/>
        <w:numPr>
          <w:ilvl w:val="1"/>
          <w:numId w:val="7"/>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lastRenderedPageBreak/>
        <w:t>Pronajímatel je povinen zejména přenechat Předmět nájmu Nájemci ke sjednanému užívání, udržovat Předmět nájmu (vyjma činností, které je dle této Smlouvy povinen provádět či zajišťovat Nájemce) a umožnit Nájemci nerušené užívání Předmětu nájmu po dobu nájmu</w:t>
      </w:r>
      <w:r w:rsidR="00085D55">
        <w:rPr>
          <w:rFonts w:asciiTheme="minorHAnsi" w:hAnsiTheme="minorHAnsi" w:cstheme="minorHAnsi"/>
          <w:sz w:val="18"/>
          <w:szCs w:val="18"/>
        </w:rPr>
        <w:t xml:space="preserve"> v režimu 24/7/365</w:t>
      </w:r>
      <w:r w:rsidRPr="00C53194">
        <w:rPr>
          <w:rFonts w:asciiTheme="minorHAnsi" w:hAnsiTheme="minorHAnsi" w:cstheme="minorHAnsi"/>
          <w:sz w:val="18"/>
          <w:szCs w:val="18"/>
        </w:rPr>
        <w:t xml:space="preserve">.  </w:t>
      </w:r>
    </w:p>
    <w:p w14:paraId="694475CF" w14:textId="235CC8F2" w:rsidR="00B67DA0" w:rsidRPr="00C53194" w:rsidRDefault="00B67DA0">
      <w:pPr>
        <w:pStyle w:val="Odstavecseseznamem"/>
        <w:keepLines/>
        <w:numPr>
          <w:ilvl w:val="1"/>
          <w:numId w:val="7"/>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Nájemce není oprávněn uplatňovat </w:t>
      </w:r>
      <w:r w:rsidR="00CC2EE7" w:rsidRPr="00C53194">
        <w:rPr>
          <w:rFonts w:asciiTheme="minorHAnsi" w:hAnsiTheme="minorHAnsi" w:cstheme="minorHAnsi"/>
          <w:sz w:val="18"/>
          <w:szCs w:val="18"/>
        </w:rPr>
        <w:t xml:space="preserve">po Pronajímateli </w:t>
      </w:r>
      <w:r w:rsidRPr="00C53194">
        <w:rPr>
          <w:rFonts w:asciiTheme="minorHAnsi" w:hAnsiTheme="minorHAnsi" w:cstheme="minorHAnsi"/>
          <w:sz w:val="18"/>
          <w:szCs w:val="18"/>
        </w:rPr>
        <w:t xml:space="preserve">jakýkoliv nárok na snížení nájemného ani jakoukoli kompenzaci (ať už by její právní povaha byla jakákoli) v souvislosti s prováděním údržby, oprav či revizí v Předmětu nájmu </w:t>
      </w:r>
      <w:r w:rsidR="0071011E">
        <w:rPr>
          <w:rFonts w:asciiTheme="minorHAnsi" w:hAnsiTheme="minorHAnsi" w:cstheme="minorHAnsi"/>
          <w:sz w:val="18"/>
          <w:szCs w:val="18"/>
        </w:rPr>
        <w:t xml:space="preserve">či Budově </w:t>
      </w:r>
      <w:r w:rsidRPr="00C53194">
        <w:rPr>
          <w:rFonts w:asciiTheme="minorHAnsi" w:hAnsiTheme="minorHAnsi" w:cstheme="minorHAnsi"/>
          <w:sz w:val="18"/>
          <w:szCs w:val="18"/>
        </w:rPr>
        <w:t>a/nebo mimo ně, v souvislosti s prováděním Úprav (</w:t>
      </w:r>
      <w:r w:rsidR="00A85B1B" w:rsidRPr="00C53194">
        <w:rPr>
          <w:rFonts w:asciiTheme="minorHAnsi" w:hAnsiTheme="minorHAnsi" w:cstheme="minorHAnsi"/>
          <w:sz w:val="18"/>
          <w:szCs w:val="18"/>
        </w:rPr>
        <w:t>viz</w:t>
      </w:r>
      <w:r w:rsidRPr="00C53194">
        <w:rPr>
          <w:rFonts w:asciiTheme="minorHAnsi" w:hAnsiTheme="minorHAnsi" w:cstheme="minorHAnsi"/>
          <w:sz w:val="18"/>
          <w:szCs w:val="18"/>
        </w:rPr>
        <w:t xml:space="preserve"> níže), to vše bez ohledu na to, kdo takovou údržbu, opravu, revize anebo Úpravy provádí</w:t>
      </w:r>
      <w:r w:rsidR="00DE4D76">
        <w:rPr>
          <w:rFonts w:asciiTheme="minorHAnsi" w:hAnsiTheme="minorHAnsi" w:cstheme="minorHAnsi"/>
          <w:sz w:val="18"/>
          <w:szCs w:val="18"/>
        </w:rPr>
        <w:t xml:space="preserve">, ledaže je v této </w:t>
      </w:r>
      <w:r w:rsidR="00D80947">
        <w:rPr>
          <w:rFonts w:asciiTheme="minorHAnsi" w:hAnsiTheme="minorHAnsi" w:cstheme="minorHAnsi"/>
          <w:sz w:val="18"/>
          <w:szCs w:val="18"/>
        </w:rPr>
        <w:t>S</w:t>
      </w:r>
      <w:r w:rsidR="00DE4D76">
        <w:rPr>
          <w:rFonts w:asciiTheme="minorHAnsi" w:hAnsiTheme="minorHAnsi" w:cstheme="minorHAnsi"/>
          <w:sz w:val="18"/>
          <w:szCs w:val="18"/>
        </w:rPr>
        <w:t xml:space="preserve">mlouvě </w:t>
      </w:r>
      <w:r w:rsidR="00D80947">
        <w:rPr>
          <w:rFonts w:asciiTheme="minorHAnsi" w:hAnsiTheme="minorHAnsi" w:cstheme="minorHAnsi"/>
          <w:sz w:val="18"/>
          <w:szCs w:val="18"/>
        </w:rPr>
        <w:t>výslovně</w:t>
      </w:r>
      <w:r w:rsidR="00DE4D76">
        <w:rPr>
          <w:rFonts w:asciiTheme="minorHAnsi" w:hAnsiTheme="minorHAnsi" w:cstheme="minorHAnsi"/>
          <w:sz w:val="18"/>
          <w:szCs w:val="18"/>
        </w:rPr>
        <w:t xml:space="preserve"> sjednáno jinak</w:t>
      </w:r>
      <w:r w:rsidRPr="00C53194">
        <w:rPr>
          <w:rFonts w:asciiTheme="minorHAnsi" w:hAnsiTheme="minorHAnsi" w:cstheme="minorHAnsi"/>
          <w:sz w:val="18"/>
          <w:szCs w:val="18"/>
        </w:rPr>
        <w:t>.</w:t>
      </w:r>
    </w:p>
    <w:p w14:paraId="7A3BE5A9" w14:textId="545E84F4" w:rsidR="00B67DA0" w:rsidRPr="00C53194" w:rsidRDefault="00B67DA0">
      <w:pPr>
        <w:pStyle w:val="Odstavecseseznamem"/>
        <w:keepLines/>
        <w:numPr>
          <w:ilvl w:val="1"/>
          <w:numId w:val="7"/>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Pronajímatel neodpovídá za škody, které Nájemci vzniknou při jeho působení v Předmětu nájmu nebo v přímé souvislosti s ní, ledaže by škoda vznikla jako důsledek zaviněného porušení povinností vyplývajících pro Pronajímatele z této Smlouvy </w:t>
      </w:r>
      <w:r w:rsidR="003824A2" w:rsidRPr="00C53194">
        <w:rPr>
          <w:rFonts w:asciiTheme="minorHAnsi" w:hAnsiTheme="minorHAnsi" w:cstheme="minorHAnsi"/>
          <w:sz w:val="18"/>
          <w:szCs w:val="18"/>
        </w:rPr>
        <w:t xml:space="preserve">a/nebo </w:t>
      </w:r>
      <w:r w:rsidRPr="00C53194">
        <w:rPr>
          <w:rFonts w:asciiTheme="minorHAnsi" w:hAnsiTheme="minorHAnsi" w:cstheme="minorHAnsi"/>
          <w:sz w:val="18"/>
          <w:szCs w:val="18"/>
        </w:rPr>
        <w:t>z právních předpisů. Nájemce považuje za spravedlivé, aby Pronajímatel nebyl jakkoliv odpovědný za podobu (úroveň) činnosti</w:t>
      </w:r>
      <w:r w:rsidR="00245B58" w:rsidRPr="00C53194">
        <w:rPr>
          <w:rFonts w:asciiTheme="minorHAnsi" w:hAnsiTheme="minorHAnsi" w:cstheme="minorHAnsi"/>
          <w:sz w:val="18"/>
          <w:szCs w:val="18"/>
        </w:rPr>
        <w:t xml:space="preserve"> Nájemce</w:t>
      </w:r>
      <w:r w:rsidRPr="00C53194">
        <w:rPr>
          <w:rFonts w:asciiTheme="minorHAnsi" w:hAnsiTheme="minorHAnsi" w:cstheme="minorHAnsi"/>
          <w:sz w:val="18"/>
          <w:szCs w:val="18"/>
        </w:rPr>
        <w:t xml:space="preserve"> prováděné v </w:t>
      </w:r>
      <w:r w:rsidR="001F3A8C" w:rsidRPr="00C53194">
        <w:rPr>
          <w:rFonts w:asciiTheme="minorHAnsi" w:hAnsiTheme="minorHAnsi" w:cstheme="minorHAnsi"/>
          <w:sz w:val="18"/>
          <w:szCs w:val="18"/>
        </w:rPr>
        <w:t>Prostorách</w:t>
      </w:r>
      <w:r w:rsidRPr="00C53194">
        <w:rPr>
          <w:rFonts w:asciiTheme="minorHAnsi" w:hAnsiTheme="minorHAnsi" w:cstheme="minorHAnsi"/>
          <w:sz w:val="18"/>
          <w:szCs w:val="18"/>
        </w:rPr>
        <w:t>, za zabezpečení a dodržování jakýchkoliv podmínek pro tuto činnost a právními předpisy určených požadavků, kromě těch, ke kterým se výslovně zavázal v této Smlouvě.</w:t>
      </w:r>
    </w:p>
    <w:p w14:paraId="3651350C" w14:textId="33A33EC8" w:rsidR="00B67DA0" w:rsidRPr="00C53194" w:rsidRDefault="00B67DA0">
      <w:pPr>
        <w:pStyle w:val="Odstavecseseznamem"/>
        <w:keepLines/>
        <w:numPr>
          <w:ilvl w:val="1"/>
          <w:numId w:val="7"/>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Jakékoli reklamní zařízení a označení smí Nájemce umístit v </w:t>
      </w:r>
      <w:r w:rsidR="008B4D4B" w:rsidRPr="00C53194">
        <w:rPr>
          <w:rFonts w:asciiTheme="minorHAnsi" w:hAnsiTheme="minorHAnsi" w:cstheme="minorHAnsi"/>
          <w:sz w:val="18"/>
          <w:szCs w:val="18"/>
        </w:rPr>
        <w:t>Prostorách</w:t>
      </w:r>
      <w:r w:rsidRPr="00C53194">
        <w:rPr>
          <w:rFonts w:asciiTheme="minorHAnsi" w:hAnsiTheme="minorHAnsi" w:cstheme="minorHAnsi"/>
          <w:sz w:val="18"/>
          <w:szCs w:val="18"/>
        </w:rPr>
        <w:t xml:space="preserve"> a </w:t>
      </w:r>
      <w:r w:rsidR="00A300E0" w:rsidRPr="00C53194">
        <w:rPr>
          <w:rFonts w:asciiTheme="minorHAnsi" w:hAnsiTheme="minorHAnsi" w:cstheme="minorHAnsi"/>
          <w:sz w:val="18"/>
          <w:szCs w:val="18"/>
        </w:rPr>
        <w:t xml:space="preserve">v/na </w:t>
      </w:r>
      <w:r w:rsidRPr="00C53194">
        <w:rPr>
          <w:rFonts w:asciiTheme="minorHAnsi" w:hAnsiTheme="minorHAnsi" w:cstheme="minorHAnsi"/>
          <w:sz w:val="18"/>
          <w:szCs w:val="18"/>
        </w:rPr>
        <w:t>Budově pouze s předchozím písemným souhlasem Pronajímatele</w:t>
      </w:r>
      <w:r w:rsidR="0048036C" w:rsidRPr="00C53194">
        <w:rPr>
          <w:rFonts w:asciiTheme="minorHAnsi" w:hAnsiTheme="minorHAnsi" w:cstheme="minorHAnsi"/>
          <w:sz w:val="18"/>
          <w:szCs w:val="18"/>
        </w:rPr>
        <w:t>, přičemž součástí takového souhlasu bude i odsouhlasení vzhledu a umístění takových zařízení a oznámení</w:t>
      </w:r>
      <w:r w:rsidRPr="00C53194">
        <w:rPr>
          <w:rFonts w:asciiTheme="minorHAnsi" w:hAnsiTheme="minorHAnsi" w:cstheme="minorHAnsi"/>
          <w:sz w:val="18"/>
          <w:szCs w:val="18"/>
        </w:rPr>
        <w:t>; strany se výslovně dohodly, že se ustanovení poslední věty § 2305 občanského zákoníku v tomto nájemním vztahu neuplatní. Ke dni ukončení nájmu je Nájemce povinen na své náklady veškerá reklamní zařízení a označení odstranit a uvést místo jejich umístění do původního stavu. Pokud tak neučiní, je oprávněn tak učinit Pronajímatel sám či prostřednictvím třetí osoby, a to na náklady Nájemce.</w:t>
      </w:r>
    </w:p>
    <w:p w14:paraId="496552A6" w14:textId="61F06ECF" w:rsidR="00315420" w:rsidRPr="00C53194" w:rsidRDefault="00315420">
      <w:pPr>
        <w:pStyle w:val="Odstavecseseznamem"/>
        <w:keepLines/>
        <w:numPr>
          <w:ilvl w:val="1"/>
          <w:numId w:val="7"/>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V případě, že Nájemce poruší kterékoli z </w:t>
      </w:r>
      <w:r w:rsidR="002A5122" w:rsidRPr="00C53194">
        <w:rPr>
          <w:rFonts w:asciiTheme="minorHAnsi" w:hAnsiTheme="minorHAnsi" w:cstheme="minorHAnsi"/>
          <w:sz w:val="18"/>
          <w:szCs w:val="18"/>
        </w:rPr>
        <w:t>ujednání</w:t>
      </w:r>
      <w:r w:rsidRPr="00C53194">
        <w:rPr>
          <w:rFonts w:asciiTheme="minorHAnsi" w:hAnsiTheme="minorHAnsi" w:cstheme="minorHAnsi"/>
          <w:sz w:val="18"/>
          <w:szCs w:val="18"/>
        </w:rPr>
        <w:t xml:space="preserve"> této Části VII. Smlouvy týkající se provádění (resp. zajišťování) údržby, oprav, revizí, úklidu či nakládání s odpady, a nezjedná nápravu ani na základě upozornění Pronajímatele bezodkladně po takovém upozornění, vznikne Pronajímateli vedle </w:t>
      </w:r>
      <w:r w:rsidR="00134AB7" w:rsidRPr="00C53194">
        <w:rPr>
          <w:rFonts w:asciiTheme="minorHAnsi" w:hAnsiTheme="minorHAnsi" w:cstheme="minorHAnsi"/>
          <w:sz w:val="18"/>
          <w:szCs w:val="18"/>
        </w:rPr>
        <w:t xml:space="preserve">jiných </w:t>
      </w:r>
      <w:r w:rsidRPr="00C53194">
        <w:rPr>
          <w:rFonts w:asciiTheme="minorHAnsi" w:hAnsiTheme="minorHAnsi" w:cstheme="minorHAnsi"/>
          <w:sz w:val="18"/>
          <w:szCs w:val="18"/>
        </w:rPr>
        <w:t>práv</w:t>
      </w:r>
      <w:r w:rsidR="00134AB7" w:rsidRPr="00C53194">
        <w:rPr>
          <w:rFonts w:asciiTheme="minorHAnsi" w:hAnsiTheme="minorHAnsi" w:cstheme="minorHAnsi"/>
          <w:sz w:val="18"/>
          <w:szCs w:val="18"/>
        </w:rPr>
        <w:t xml:space="preserve"> </w:t>
      </w:r>
      <w:r w:rsidR="00A46DA4" w:rsidRPr="00C53194">
        <w:rPr>
          <w:rFonts w:asciiTheme="minorHAnsi" w:hAnsiTheme="minorHAnsi" w:cstheme="minorHAnsi"/>
          <w:sz w:val="18"/>
          <w:szCs w:val="18"/>
        </w:rPr>
        <w:t>vyplývajících z této Smlouvy</w:t>
      </w:r>
      <w:r w:rsidRPr="00C53194">
        <w:rPr>
          <w:rFonts w:asciiTheme="minorHAnsi" w:hAnsiTheme="minorHAnsi" w:cstheme="minorHAnsi"/>
          <w:sz w:val="18"/>
          <w:szCs w:val="18"/>
        </w:rPr>
        <w:t xml:space="preserve"> také právo vstoupit do P</w:t>
      </w:r>
      <w:r w:rsidR="00134AB7" w:rsidRPr="00C53194">
        <w:rPr>
          <w:rFonts w:asciiTheme="minorHAnsi" w:hAnsiTheme="minorHAnsi" w:cstheme="minorHAnsi"/>
          <w:sz w:val="18"/>
          <w:szCs w:val="18"/>
        </w:rPr>
        <w:t>rostor</w:t>
      </w:r>
      <w:r w:rsidRPr="00C53194">
        <w:rPr>
          <w:rFonts w:asciiTheme="minorHAnsi" w:hAnsiTheme="minorHAnsi" w:cstheme="minorHAnsi"/>
          <w:sz w:val="18"/>
          <w:szCs w:val="18"/>
        </w:rPr>
        <w:t xml:space="preserve"> a předmětnou (neprovedenou) údržbu, opravu, revizi, úklid či jiné opatření provést sám (či prostřednictvím třetí osoby) na náklady Nájemce.</w:t>
      </w:r>
    </w:p>
    <w:p w14:paraId="4D0E455F" w14:textId="6A357C7E" w:rsidR="00B67DA0" w:rsidRPr="00C53194" w:rsidRDefault="00B67DA0" w:rsidP="00F2225F">
      <w:pPr>
        <w:keepLines/>
        <w:jc w:val="both"/>
        <w:rPr>
          <w:rFonts w:asciiTheme="minorHAnsi" w:hAnsiTheme="minorHAnsi" w:cstheme="minorHAnsi"/>
          <w:sz w:val="18"/>
          <w:szCs w:val="18"/>
        </w:rPr>
      </w:pPr>
    </w:p>
    <w:p w14:paraId="2067ECBF" w14:textId="36AE57B1" w:rsidR="003F2C9E" w:rsidRPr="00C53194" w:rsidRDefault="003E4846" w:rsidP="00F2225F">
      <w:pPr>
        <w:keepLines/>
        <w:rPr>
          <w:rFonts w:asciiTheme="minorHAnsi" w:hAnsiTheme="minorHAnsi" w:cstheme="minorHAnsi"/>
          <w:b/>
          <w:bCs/>
          <w:sz w:val="18"/>
          <w:szCs w:val="18"/>
        </w:rPr>
      </w:pPr>
      <w:r>
        <w:rPr>
          <w:rFonts w:asciiTheme="minorHAnsi" w:hAnsiTheme="minorHAnsi" w:cstheme="minorHAnsi"/>
          <w:b/>
          <w:bCs/>
          <w:sz w:val="18"/>
          <w:szCs w:val="18"/>
        </w:rPr>
        <w:t xml:space="preserve">VIII. </w:t>
      </w:r>
      <w:r w:rsidR="003F2C9E" w:rsidRPr="00C53194">
        <w:rPr>
          <w:rFonts w:asciiTheme="minorHAnsi" w:hAnsiTheme="minorHAnsi" w:cstheme="minorHAnsi"/>
          <w:b/>
          <w:bCs/>
          <w:sz w:val="18"/>
          <w:szCs w:val="18"/>
        </w:rPr>
        <w:t xml:space="preserve">Úpravy </w:t>
      </w:r>
      <w:r w:rsidR="00C56777">
        <w:rPr>
          <w:rFonts w:asciiTheme="minorHAnsi" w:hAnsiTheme="minorHAnsi" w:cstheme="minorHAnsi"/>
          <w:b/>
          <w:bCs/>
          <w:sz w:val="18"/>
          <w:szCs w:val="18"/>
        </w:rPr>
        <w:t>Prostor</w:t>
      </w:r>
      <w:r w:rsidR="003F2C9E" w:rsidRPr="00C53194">
        <w:rPr>
          <w:rFonts w:asciiTheme="minorHAnsi" w:hAnsiTheme="minorHAnsi" w:cstheme="minorHAnsi"/>
          <w:b/>
          <w:bCs/>
          <w:sz w:val="18"/>
          <w:szCs w:val="18"/>
        </w:rPr>
        <w:t xml:space="preserve"> a Budovy</w:t>
      </w:r>
    </w:p>
    <w:p w14:paraId="7BE770A5" w14:textId="7338FDC9" w:rsidR="0087209B" w:rsidRPr="00331DBF" w:rsidRDefault="003F2C9E">
      <w:pPr>
        <w:pStyle w:val="Odstavecseseznamem"/>
        <w:keepLines/>
        <w:numPr>
          <w:ilvl w:val="1"/>
          <w:numId w:val="10"/>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Nájemce je povinen zdržet se provádění jakýchkoli stavebních a jiných úprav Prostor</w:t>
      </w:r>
      <w:r w:rsidR="00CC142B" w:rsidRPr="00C53194">
        <w:rPr>
          <w:rFonts w:asciiTheme="minorHAnsi" w:hAnsiTheme="minorHAnsi" w:cstheme="minorHAnsi"/>
          <w:sz w:val="18"/>
          <w:szCs w:val="18"/>
        </w:rPr>
        <w:t xml:space="preserve"> (za jiné úpravy </w:t>
      </w:r>
      <w:r w:rsidR="00FC322C" w:rsidRPr="00C53194">
        <w:rPr>
          <w:rFonts w:asciiTheme="minorHAnsi" w:hAnsiTheme="minorHAnsi" w:cstheme="minorHAnsi"/>
          <w:sz w:val="18"/>
          <w:szCs w:val="18"/>
        </w:rPr>
        <w:t>Prostor se považují též jakékoli změny nebo výměny zařizovacích předmětů Prostor mimo rámec běžné údržby a drobných oprav)</w:t>
      </w:r>
      <w:r w:rsidRPr="00C53194">
        <w:rPr>
          <w:rFonts w:asciiTheme="minorHAnsi" w:hAnsiTheme="minorHAnsi" w:cstheme="minorHAnsi"/>
          <w:sz w:val="18"/>
          <w:szCs w:val="18"/>
        </w:rPr>
        <w:t xml:space="preserve">, </w:t>
      </w:r>
      <w:r w:rsidRPr="00331DBF">
        <w:rPr>
          <w:rFonts w:asciiTheme="minorHAnsi" w:hAnsiTheme="minorHAnsi" w:cstheme="minorHAnsi"/>
          <w:sz w:val="18"/>
          <w:szCs w:val="18"/>
        </w:rPr>
        <w:t>Předmětu nájmu či Budovy (dále jako „</w:t>
      </w:r>
      <w:r w:rsidRPr="00331DBF">
        <w:rPr>
          <w:rFonts w:asciiTheme="minorHAnsi" w:hAnsiTheme="minorHAnsi" w:cstheme="minorHAnsi"/>
          <w:b/>
          <w:sz w:val="18"/>
          <w:szCs w:val="18"/>
        </w:rPr>
        <w:t>Úpravy</w:t>
      </w:r>
      <w:r w:rsidRPr="00331DBF">
        <w:rPr>
          <w:rFonts w:asciiTheme="minorHAnsi" w:hAnsiTheme="minorHAnsi" w:cstheme="minorHAnsi"/>
          <w:sz w:val="18"/>
          <w:szCs w:val="18"/>
        </w:rPr>
        <w:t>“), ledaže by k tomuto měl</w:t>
      </w:r>
      <w:r w:rsidR="0087209B" w:rsidRPr="00331DBF">
        <w:rPr>
          <w:rFonts w:asciiTheme="minorHAnsi" w:hAnsiTheme="minorHAnsi" w:cstheme="minorHAnsi"/>
          <w:sz w:val="18"/>
          <w:szCs w:val="18"/>
        </w:rPr>
        <w:t>:</w:t>
      </w:r>
    </w:p>
    <w:p w14:paraId="7752997F" w14:textId="6722FF7B" w:rsidR="0087209B" w:rsidRPr="00331DBF" w:rsidRDefault="008C78E5">
      <w:pPr>
        <w:pStyle w:val="Odstavecseseznamem"/>
        <w:keepLines/>
        <w:numPr>
          <w:ilvl w:val="0"/>
          <w:numId w:val="19"/>
        </w:numPr>
        <w:spacing w:before="60"/>
        <w:ind w:left="1134" w:hanging="567"/>
        <w:contextualSpacing w:val="0"/>
        <w:jc w:val="both"/>
        <w:rPr>
          <w:rFonts w:asciiTheme="minorHAnsi" w:hAnsiTheme="minorHAnsi" w:cstheme="minorHAnsi"/>
          <w:sz w:val="18"/>
          <w:szCs w:val="18"/>
        </w:rPr>
      </w:pPr>
      <w:r w:rsidRPr="00331DBF">
        <w:rPr>
          <w:rFonts w:asciiTheme="minorHAnsi" w:hAnsiTheme="minorHAnsi" w:cstheme="minorHAnsi"/>
          <w:sz w:val="18"/>
          <w:szCs w:val="18"/>
        </w:rPr>
        <w:t>P</w:t>
      </w:r>
      <w:r w:rsidR="003F2C9E" w:rsidRPr="00331DBF">
        <w:rPr>
          <w:rFonts w:asciiTheme="minorHAnsi" w:hAnsiTheme="minorHAnsi" w:cstheme="minorHAnsi"/>
          <w:sz w:val="18"/>
          <w:szCs w:val="18"/>
        </w:rPr>
        <w:t>ředchozí písemný souhlas Pronajímatele</w:t>
      </w:r>
      <w:r w:rsidR="00414314" w:rsidRPr="00331DBF">
        <w:rPr>
          <w:rFonts w:asciiTheme="minorHAnsi" w:hAnsiTheme="minorHAnsi" w:cstheme="minorHAnsi"/>
          <w:sz w:val="18"/>
          <w:szCs w:val="18"/>
        </w:rPr>
        <w:t>;</w:t>
      </w:r>
      <w:r w:rsidR="003F2C9E" w:rsidRPr="00331DBF">
        <w:rPr>
          <w:rFonts w:asciiTheme="minorHAnsi" w:hAnsiTheme="minorHAnsi" w:cstheme="minorHAnsi"/>
          <w:sz w:val="18"/>
          <w:szCs w:val="18"/>
        </w:rPr>
        <w:t xml:space="preserve"> a současně </w:t>
      </w:r>
    </w:p>
    <w:p w14:paraId="61DC9CD4" w14:textId="7B151881" w:rsidR="0087209B" w:rsidRPr="00331DBF" w:rsidRDefault="008C78E5">
      <w:pPr>
        <w:pStyle w:val="Odstavecseseznamem"/>
        <w:keepLines/>
        <w:numPr>
          <w:ilvl w:val="0"/>
          <w:numId w:val="19"/>
        </w:numPr>
        <w:spacing w:before="60"/>
        <w:ind w:left="1134" w:hanging="567"/>
        <w:contextualSpacing w:val="0"/>
        <w:jc w:val="both"/>
        <w:rPr>
          <w:rFonts w:asciiTheme="minorHAnsi" w:hAnsiTheme="minorHAnsi" w:cstheme="minorHAnsi"/>
          <w:sz w:val="18"/>
          <w:szCs w:val="18"/>
        </w:rPr>
      </w:pPr>
      <w:r w:rsidRPr="00331DBF">
        <w:rPr>
          <w:rFonts w:asciiTheme="minorHAnsi" w:hAnsiTheme="minorHAnsi" w:cstheme="minorHAnsi"/>
          <w:sz w:val="18"/>
          <w:szCs w:val="18"/>
        </w:rPr>
        <w:t>P</w:t>
      </w:r>
      <w:r w:rsidR="003F2C9E" w:rsidRPr="00331DBF">
        <w:rPr>
          <w:rFonts w:asciiTheme="minorHAnsi" w:hAnsiTheme="minorHAnsi" w:cstheme="minorHAnsi"/>
          <w:sz w:val="18"/>
          <w:szCs w:val="18"/>
        </w:rPr>
        <w:t>ředchozí písemné schválení projektové dokumentace daných Úprav (takovou projektovou dokumentaci si zajišťuje Nájemce na své náklady) Pronajímatelem (nedohodnou-li se strany výslovně tak, že vzhledem k povaze daných Úprav není projektová dokumentace potřebná; v takovém případě se vyžaduje Pronajímatelem předem písemně schválený jiný detailní podklad Úprav, např. náčrty, slovní popis technického řešení apod.)</w:t>
      </w:r>
      <w:r w:rsidR="00414314" w:rsidRPr="00331DBF">
        <w:rPr>
          <w:rFonts w:asciiTheme="minorHAnsi" w:hAnsiTheme="minorHAnsi" w:cstheme="minorHAnsi"/>
          <w:sz w:val="18"/>
          <w:szCs w:val="18"/>
        </w:rPr>
        <w:t>;</w:t>
      </w:r>
      <w:r w:rsidR="003F2C9E" w:rsidRPr="00331DBF">
        <w:rPr>
          <w:rFonts w:asciiTheme="minorHAnsi" w:hAnsiTheme="minorHAnsi" w:cstheme="minorHAnsi"/>
          <w:sz w:val="18"/>
          <w:szCs w:val="18"/>
        </w:rPr>
        <w:t xml:space="preserve"> a současně </w:t>
      </w:r>
    </w:p>
    <w:p w14:paraId="722E3D6B" w14:textId="5FDCD8D1" w:rsidR="0087209B" w:rsidRPr="00331DBF" w:rsidRDefault="008C78E5">
      <w:pPr>
        <w:pStyle w:val="Odstavecseseznamem"/>
        <w:keepLines/>
        <w:numPr>
          <w:ilvl w:val="0"/>
          <w:numId w:val="19"/>
        </w:numPr>
        <w:spacing w:before="60"/>
        <w:ind w:left="1134" w:hanging="567"/>
        <w:contextualSpacing w:val="0"/>
        <w:jc w:val="both"/>
        <w:rPr>
          <w:rFonts w:asciiTheme="minorHAnsi" w:hAnsiTheme="minorHAnsi" w:cstheme="minorHAnsi"/>
          <w:sz w:val="18"/>
          <w:szCs w:val="18"/>
        </w:rPr>
      </w:pPr>
      <w:r w:rsidRPr="00331DBF">
        <w:rPr>
          <w:rFonts w:asciiTheme="minorHAnsi" w:hAnsiTheme="minorHAnsi" w:cstheme="minorHAnsi"/>
          <w:sz w:val="18"/>
          <w:szCs w:val="18"/>
        </w:rPr>
        <w:t>P</w:t>
      </w:r>
      <w:r w:rsidR="003F2C9E" w:rsidRPr="00331DBF">
        <w:rPr>
          <w:rFonts w:asciiTheme="minorHAnsi" w:hAnsiTheme="minorHAnsi" w:cstheme="minorHAnsi"/>
          <w:sz w:val="18"/>
          <w:szCs w:val="18"/>
        </w:rPr>
        <w:t xml:space="preserve">ředchozí zajištění (Nájemcem na jeho náklady) právními předpisy pro dané Úpravy vyžadovaného stavebního povolení či ohlášení a veškerých dalších právními předpisy vyžadovaných formalit (u rozhodnutí vč. nabytí právní moci), vše v souladu s Pronajímatelem schválenou projektovou dokumentací (resp. jiným Pronajímatelem schváleným detailním podkladem Úprav – viz shora). </w:t>
      </w:r>
    </w:p>
    <w:p w14:paraId="7DBD0859" w14:textId="3676AD35" w:rsidR="003F2C9E" w:rsidRPr="00331DBF" w:rsidRDefault="003F2C9E" w:rsidP="0087209B">
      <w:pPr>
        <w:keepLines/>
        <w:spacing w:before="60"/>
        <w:ind w:left="567"/>
        <w:jc w:val="both"/>
        <w:rPr>
          <w:rFonts w:asciiTheme="minorHAnsi" w:hAnsiTheme="minorHAnsi" w:cstheme="minorHAnsi"/>
          <w:sz w:val="18"/>
          <w:szCs w:val="18"/>
        </w:rPr>
      </w:pPr>
      <w:r w:rsidRPr="00331DBF">
        <w:rPr>
          <w:rFonts w:asciiTheme="minorHAnsi" w:hAnsiTheme="minorHAnsi" w:cstheme="minorHAnsi"/>
          <w:sz w:val="18"/>
          <w:szCs w:val="18"/>
        </w:rPr>
        <w:t xml:space="preserve">Pouze v případě kumulativního splnění všech těchto podmínek bude Nájemce oprávněn Úpravy provést (při dodržení podmínek sjednaných v této Smlouvě – zejm. </w:t>
      </w:r>
      <w:r w:rsidR="000D20E0" w:rsidRPr="00331DBF">
        <w:rPr>
          <w:rFonts w:asciiTheme="minorHAnsi" w:hAnsiTheme="minorHAnsi" w:cstheme="minorHAnsi"/>
          <w:sz w:val="18"/>
          <w:szCs w:val="18"/>
        </w:rPr>
        <w:t>odst.</w:t>
      </w:r>
      <w:r w:rsidRPr="00331DBF">
        <w:rPr>
          <w:rFonts w:asciiTheme="minorHAnsi" w:hAnsiTheme="minorHAnsi" w:cstheme="minorHAnsi"/>
          <w:sz w:val="18"/>
          <w:szCs w:val="18"/>
        </w:rPr>
        <w:t xml:space="preserve"> 8.</w:t>
      </w:r>
      <w:r w:rsidR="005E3FB5" w:rsidRPr="00331DBF">
        <w:rPr>
          <w:rFonts w:asciiTheme="minorHAnsi" w:hAnsiTheme="minorHAnsi" w:cstheme="minorHAnsi"/>
          <w:sz w:val="18"/>
          <w:szCs w:val="18"/>
        </w:rPr>
        <w:t>2</w:t>
      </w:r>
      <w:r w:rsidRPr="00331DBF">
        <w:rPr>
          <w:rFonts w:asciiTheme="minorHAnsi" w:hAnsiTheme="minorHAnsi" w:cstheme="minorHAnsi"/>
          <w:sz w:val="18"/>
          <w:szCs w:val="18"/>
        </w:rPr>
        <w:t xml:space="preserve"> níže), a to zcela na své náklady, nedohodnou-li se strany písemně jinak. Nezaváže-li se k tomu Pronajímatel výslovně písemně předem, nebude se ani částečně podílet na jakýchkoli nákladech Úprav. Nájemce je povinen v rámci provedení Úprav vždy zajistit na své náklady bezodkladně po dokončení daných Úprav veškeré právními předpisy vyžadované formality nezbytné pro užívání daných Úprav (kolaudace). </w:t>
      </w:r>
      <w:bookmarkStart w:id="3" w:name="_Hlk211268900"/>
      <w:r w:rsidRPr="00331DBF">
        <w:rPr>
          <w:rFonts w:asciiTheme="minorHAnsi" w:hAnsiTheme="minorHAnsi" w:cstheme="minorHAnsi"/>
          <w:sz w:val="18"/>
          <w:szCs w:val="18"/>
        </w:rPr>
        <w:t xml:space="preserve">Strany se výslovně dohodly, že doba, po kterou Nájemce nebude oprávněn užívat Předmět nájmu (či jej bude moci užívat pouze omezeně) z důvodu Úprav (zejm. jejich přípravy, provádění a doba do získání příslušných veřejnoprávních povolení k jejich užívání), jde výlučně k tíži Nájemce, tzn. že Nájemce nemá za tuto dobu nárok na jakékoli snížení či odpuštění </w:t>
      </w:r>
      <w:r w:rsidR="00083A0B" w:rsidRPr="00331DBF">
        <w:rPr>
          <w:rFonts w:asciiTheme="minorHAnsi" w:hAnsiTheme="minorHAnsi" w:cstheme="minorHAnsi"/>
          <w:sz w:val="18"/>
          <w:szCs w:val="18"/>
        </w:rPr>
        <w:t xml:space="preserve">jakýchkoliv plateb Nájemce dle </w:t>
      </w:r>
      <w:r w:rsidRPr="00331DBF">
        <w:rPr>
          <w:rFonts w:asciiTheme="minorHAnsi" w:hAnsiTheme="minorHAnsi" w:cstheme="minorHAnsi"/>
          <w:sz w:val="18"/>
          <w:szCs w:val="18"/>
        </w:rPr>
        <w:t>této Smlouvy.</w:t>
      </w:r>
    </w:p>
    <w:bookmarkEnd w:id="3"/>
    <w:p w14:paraId="67D93109" w14:textId="329009F2" w:rsidR="00B73D92" w:rsidRPr="00331DBF" w:rsidRDefault="003F2C9E">
      <w:pPr>
        <w:pStyle w:val="Odstavecseseznamem"/>
        <w:keepLines/>
        <w:numPr>
          <w:ilvl w:val="1"/>
          <w:numId w:val="10"/>
        </w:numPr>
        <w:spacing w:before="120"/>
        <w:ind w:left="567" w:hanging="567"/>
        <w:contextualSpacing w:val="0"/>
        <w:jc w:val="both"/>
        <w:rPr>
          <w:rFonts w:asciiTheme="minorHAnsi" w:hAnsiTheme="minorHAnsi" w:cstheme="minorHAnsi"/>
          <w:sz w:val="18"/>
          <w:szCs w:val="18"/>
        </w:rPr>
      </w:pPr>
      <w:r w:rsidRPr="00331DBF">
        <w:rPr>
          <w:rFonts w:asciiTheme="minorHAnsi" w:hAnsiTheme="minorHAnsi" w:cstheme="minorHAnsi"/>
          <w:sz w:val="18"/>
          <w:szCs w:val="18"/>
        </w:rPr>
        <w:t xml:space="preserve">V případě provádění Úprav je Nájemce povinen zajistit, aby Úpravy byly prováděny pouze </w:t>
      </w:r>
      <w:r w:rsidR="005564A5" w:rsidRPr="00331DBF">
        <w:rPr>
          <w:rFonts w:asciiTheme="minorHAnsi" w:hAnsiTheme="minorHAnsi" w:cstheme="minorHAnsi"/>
          <w:sz w:val="18"/>
          <w:szCs w:val="18"/>
        </w:rPr>
        <w:t>dodavatel</w:t>
      </w:r>
      <w:r w:rsidR="00D13D9F" w:rsidRPr="00331DBF">
        <w:rPr>
          <w:rFonts w:asciiTheme="minorHAnsi" w:hAnsiTheme="minorHAnsi" w:cstheme="minorHAnsi"/>
          <w:sz w:val="18"/>
          <w:szCs w:val="18"/>
        </w:rPr>
        <w:t>em</w:t>
      </w:r>
      <w:r w:rsidRPr="00331DBF">
        <w:rPr>
          <w:rFonts w:asciiTheme="minorHAnsi" w:hAnsiTheme="minorHAnsi" w:cstheme="minorHAnsi"/>
          <w:sz w:val="18"/>
          <w:szCs w:val="18"/>
        </w:rPr>
        <w:t xml:space="preserve"> oprávněným k této činnosti příslušnými právními předpisy. Dále pak se Nájemce zavazuje zajistit, aby veškeré Úpravy byly provedeny v souladu s (kumulativně): </w:t>
      </w:r>
    </w:p>
    <w:p w14:paraId="40B1C972" w14:textId="044DF758" w:rsidR="00B73D92" w:rsidRPr="00331DBF" w:rsidRDefault="003F2C9E">
      <w:pPr>
        <w:pStyle w:val="Odstavecseseznamem"/>
        <w:keepLines/>
        <w:numPr>
          <w:ilvl w:val="0"/>
          <w:numId w:val="20"/>
        </w:numPr>
        <w:spacing w:before="60"/>
        <w:ind w:left="1134" w:hanging="567"/>
        <w:contextualSpacing w:val="0"/>
        <w:jc w:val="both"/>
        <w:rPr>
          <w:rFonts w:asciiTheme="minorHAnsi" w:hAnsiTheme="minorHAnsi" w:cstheme="minorHAnsi"/>
          <w:sz w:val="18"/>
          <w:szCs w:val="18"/>
        </w:rPr>
      </w:pPr>
      <w:r w:rsidRPr="00331DBF">
        <w:rPr>
          <w:rFonts w:asciiTheme="minorHAnsi" w:hAnsiTheme="minorHAnsi" w:cstheme="minorHAnsi"/>
          <w:sz w:val="18"/>
          <w:szCs w:val="18"/>
        </w:rPr>
        <w:t>Pronajímatelem schválenou projektovou dokumentací Úprav zajištěnou Nájemcem (resp. jiného Pronajímatelem písemně schváleného detailního podkladu Úprav – viz shora)</w:t>
      </w:r>
      <w:r w:rsidR="00414314" w:rsidRPr="00331DBF">
        <w:rPr>
          <w:rFonts w:asciiTheme="minorHAnsi" w:hAnsiTheme="minorHAnsi" w:cstheme="minorHAnsi"/>
          <w:sz w:val="18"/>
          <w:szCs w:val="18"/>
        </w:rPr>
        <w:t>;</w:t>
      </w:r>
    </w:p>
    <w:p w14:paraId="2FF495F2" w14:textId="70E30513" w:rsidR="00B73D92" w:rsidRPr="00331DBF" w:rsidRDefault="00414314">
      <w:pPr>
        <w:pStyle w:val="Odstavecseseznamem"/>
        <w:keepLines/>
        <w:numPr>
          <w:ilvl w:val="0"/>
          <w:numId w:val="20"/>
        </w:numPr>
        <w:spacing w:before="60"/>
        <w:ind w:left="1134" w:hanging="567"/>
        <w:contextualSpacing w:val="0"/>
        <w:jc w:val="both"/>
        <w:rPr>
          <w:rFonts w:asciiTheme="minorHAnsi" w:hAnsiTheme="minorHAnsi" w:cstheme="minorHAnsi"/>
          <w:sz w:val="18"/>
          <w:szCs w:val="18"/>
        </w:rPr>
      </w:pPr>
      <w:r w:rsidRPr="00331DBF">
        <w:rPr>
          <w:rFonts w:asciiTheme="minorHAnsi" w:hAnsiTheme="minorHAnsi" w:cstheme="minorHAnsi"/>
          <w:sz w:val="18"/>
          <w:szCs w:val="18"/>
        </w:rPr>
        <w:t>S</w:t>
      </w:r>
      <w:r w:rsidR="003F2C9E" w:rsidRPr="00331DBF">
        <w:rPr>
          <w:rFonts w:asciiTheme="minorHAnsi" w:hAnsiTheme="minorHAnsi" w:cstheme="minorHAnsi"/>
          <w:sz w:val="18"/>
          <w:szCs w:val="18"/>
        </w:rPr>
        <w:t>tavebním povolením k daným Úpravám (je-li dle právních předpisů vyžadováno) a veškerými dalšími příslušnými veřejnoprávními formalitami</w:t>
      </w:r>
      <w:r w:rsidRPr="00331DBF">
        <w:rPr>
          <w:rFonts w:asciiTheme="minorHAnsi" w:hAnsiTheme="minorHAnsi" w:cstheme="minorHAnsi"/>
          <w:sz w:val="18"/>
          <w:szCs w:val="18"/>
        </w:rPr>
        <w:t>;</w:t>
      </w:r>
    </w:p>
    <w:p w14:paraId="1860E206" w14:textId="50469101" w:rsidR="00B73D92" w:rsidRPr="00331DBF" w:rsidRDefault="00414314">
      <w:pPr>
        <w:pStyle w:val="Odstavecseseznamem"/>
        <w:keepLines/>
        <w:numPr>
          <w:ilvl w:val="0"/>
          <w:numId w:val="20"/>
        </w:numPr>
        <w:spacing w:before="60"/>
        <w:ind w:left="1134" w:hanging="567"/>
        <w:contextualSpacing w:val="0"/>
        <w:jc w:val="both"/>
        <w:rPr>
          <w:rFonts w:asciiTheme="minorHAnsi" w:hAnsiTheme="minorHAnsi" w:cstheme="minorHAnsi"/>
          <w:sz w:val="18"/>
          <w:szCs w:val="18"/>
        </w:rPr>
      </w:pPr>
      <w:r w:rsidRPr="00331DBF">
        <w:rPr>
          <w:rFonts w:asciiTheme="minorHAnsi" w:hAnsiTheme="minorHAnsi" w:cstheme="minorHAnsi"/>
          <w:sz w:val="18"/>
          <w:szCs w:val="18"/>
        </w:rPr>
        <w:t>P</w:t>
      </w:r>
      <w:r w:rsidR="003F2C9E" w:rsidRPr="00331DBF">
        <w:rPr>
          <w:rFonts w:asciiTheme="minorHAnsi" w:hAnsiTheme="minorHAnsi" w:cstheme="minorHAnsi"/>
          <w:sz w:val="18"/>
          <w:szCs w:val="18"/>
        </w:rPr>
        <w:t xml:space="preserve">ředpisy o bezpečnosti a ochraně zdraví při práci a protipožárními předpisy; </w:t>
      </w:r>
    </w:p>
    <w:p w14:paraId="3D537FCA" w14:textId="2BE679B4" w:rsidR="00B73D92" w:rsidRPr="00331DBF" w:rsidRDefault="00414314">
      <w:pPr>
        <w:pStyle w:val="Odstavecseseznamem"/>
        <w:keepLines/>
        <w:numPr>
          <w:ilvl w:val="0"/>
          <w:numId w:val="20"/>
        </w:numPr>
        <w:spacing w:before="60"/>
        <w:ind w:left="1134" w:hanging="567"/>
        <w:contextualSpacing w:val="0"/>
        <w:jc w:val="both"/>
        <w:rPr>
          <w:rFonts w:asciiTheme="minorHAnsi" w:hAnsiTheme="minorHAnsi" w:cstheme="minorHAnsi"/>
          <w:sz w:val="18"/>
          <w:szCs w:val="18"/>
        </w:rPr>
      </w:pPr>
      <w:r w:rsidRPr="00331DBF">
        <w:rPr>
          <w:rFonts w:asciiTheme="minorHAnsi" w:hAnsiTheme="minorHAnsi" w:cstheme="minorHAnsi"/>
          <w:sz w:val="18"/>
          <w:szCs w:val="18"/>
        </w:rPr>
        <w:t>O</w:t>
      </w:r>
      <w:r w:rsidR="003F2C9E" w:rsidRPr="00331DBF">
        <w:rPr>
          <w:rFonts w:asciiTheme="minorHAnsi" w:hAnsiTheme="minorHAnsi" w:cstheme="minorHAnsi"/>
          <w:sz w:val="18"/>
          <w:szCs w:val="18"/>
        </w:rPr>
        <w:t>becně závaznými právními předpisy České republiky a příslušnými technickými normami platnými na území České republiky</w:t>
      </w:r>
      <w:r w:rsidRPr="00331DBF">
        <w:rPr>
          <w:rFonts w:asciiTheme="minorHAnsi" w:hAnsiTheme="minorHAnsi" w:cstheme="minorHAnsi"/>
          <w:sz w:val="18"/>
          <w:szCs w:val="18"/>
        </w:rPr>
        <w:t>;</w:t>
      </w:r>
    </w:p>
    <w:p w14:paraId="53311DE1" w14:textId="44DC3721" w:rsidR="00414314" w:rsidRPr="00331DBF" w:rsidRDefault="00414314">
      <w:pPr>
        <w:pStyle w:val="Odstavecseseznamem"/>
        <w:keepLines/>
        <w:numPr>
          <w:ilvl w:val="0"/>
          <w:numId w:val="20"/>
        </w:numPr>
        <w:spacing w:before="60"/>
        <w:ind w:left="1134" w:hanging="567"/>
        <w:contextualSpacing w:val="0"/>
        <w:jc w:val="both"/>
        <w:rPr>
          <w:rFonts w:asciiTheme="minorHAnsi" w:hAnsiTheme="minorHAnsi" w:cstheme="minorHAnsi"/>
          <w:sz w:val="18"/>
          <w:szCs w:val="18"/>
        </w:rPr>
      </w:pPr>
      <w:r w:rsidRPr="00331DBF">
        <w:rPr>
          <w:rFonts w:asciiTheme="minorHAnsi" w:hAnsiTheme="minorHAnsi" w:cstheme="minorHAnsi"/>
          <w:sz w:val="18"/>
          <w:szCs w:val="18"/>
        </w:rPr>
        <w:lastRenderedPageBreak/>
        <w:t>S</w:t>
      </w:r>
      <w:r w:rsidR="003F2C9E" w:rsidRPr="00331DBF">
        <w:rPr>
          <w:rFonts w:asciiTheme="minorHAnsi" w:hAnsiTheme="minorHAnsi" w:cstheme="minorHAnsi"/>
          <w:sz w:val="18"/>
          <w:szCs w:val="18"/>
        </w:rPr>
        <w:t>oučasnými stavebními postupy</w:t>
      </w:r>
      <w:r w:rsidRPr="00331DBF">
        <w:rPr>
          <w:rFonts w:asciiTheme="minorHAnsi" w:hAnsiTheme="minorHAnsi" w:cstheme="minorHAnsi"/>
          <w:sz w:val="18"/>
          <w:szCs w:val="18"/>
        </w:rPr>
        <w:t>;</w:t>
      </w:r>
      <w:r w:rsidR="003F2C9E" w:rsidRPr="00331DBF">
        <w:rPr>
          <w:rFonts w:asciiTheme="minorHAnsi" w:hAnsiTheme="minorHAnsi" w:cstheme="minorHAnsi"/>
          <w:sz w:val="18"/>
          <w:szCs w:val="18"/>
        </w:rPr>
        <w:t xml:space="preserve"> a </w:t>
      </w:r>
    </w:p>
    <w:p w14:paraId="001079A3" w14:textId="4F3BB658" w:rsidR="00414314" w:rsidRPr="00331DBF" w:rsidRDefault="00414314">
      <w:pPr>
        <w:pStyle w:val="Odstavecseseznamem"/>
        <w:keepLines/>
        <w:numPr>
          <w:ilvl w:val="0"/>
          <w:numId w:val="20"/>
        </w:numPr>
        <w:spacing w:before="60"/>
        <w:ind w:left="1134" w:hanging="567"/>
        <w:contextualSpacing w:val="0"/>
        <w:jc w:val="both"/>
        <w:rPr>
          <w:rFonts w:asciiTheme="minorHAnsi" w:hAnsiTheme="minorHAnsi" w:cstheme="minorHAnsi"/>
          <w:sz w:val="18"/>
          <w:szCs w:val="18"/>
        </w:rPr>
      </w:pPr>
      <w:r w:rsidRPr="00331DBF">
        <w:rPr>
          <w:rFonts w:asciiTheme="minorHAnsi" w:hAnsiTheme="minorHAnsi" w:cstheme="minorHAnsi"/>
          <w:sz w:val="18"/>
          <w:szCs w:val="18"/>
        </w:rPr>
        <w:t>T</w:t>
      </w:r>
      <w:r w:rsidR="003F2C9E" w:rsidRPr="00331DBF">
        <w:rPr>
          <w:rFonts w:asciiTheme="minorHAnsi" w:hAnsiTheme="minorHAnsi" w:cstheme="minorHAnsi"/>
          <w:sz w:val="18"/>
          <w:szCs w:val="18"/>
        </w:rPr>
        <w:t xml:space="preserve">outo Smlouvou. </w:t>
      </w:r>
    </w:p>
    <w:p w14:paraId="47586734" w14:textId="1DBCB340" w:rsidR="0087209B" w:rsidRPr="00331DBF" w:rsidRDefault="003F2C9E" w:rsidP="00414314">
      <w:pPr>
        <w:spacing w:before="60"/>
        <w:ind w:left="567"/>
        <w:jc w:val="both"/>
      </w:pPr>
      <w:r w:rsidRPr="00331DBF">
        <w:rPr>
          <w:rFonts w:asciiTheme="minorHAnsi" w:hAnsiTheme="minorHAnsi" w:cstheme="minorHAnsi"/>
          <w:sz w:val="18"/>
          <w:szCs w:val="18"/>
        </w:rPr>
        <w:t xml:space="preserve">Nesplní-li Nájemce </w:t>
      </w:r>
      <w:r w:rsidR="00380E37" w:rsidRPr="00331DBF">
        <w:rPr>
          <w:rFonts w:asciiTheme="minorHAnsi" w:hAnsiTheme="minorHAnsi" w:cstheme="minorHAnsi"/>
          <w:sz w:val="18"/>
          <w:szCs w:val="18"/>
        </w:rPr>
        <w:t xml:space="preserve">kteroukoliv </w:t>
      </w:r>
      <w:r w:rsidR="00626DC0" w:rsidRPr="00331DBF">
        <w:rPr>
          <w:rFonts w:asciiTheme="minorHAnsi" w:hAnsiTheme="minorHAnsi" w:cstheme="minorHAnsi"/>
          <w:sz w:val="18"/>
          <w:szCs w:val="18"/>
        </w:rPr>
        <w:t>svou povinnost</w:t>
      </w:r>
      <w:r w:rsidRPr="00331DBF">
        <w:rPr>
          <w:rFonts w:asciiTheme="minorHAnsi" w:hAnsiTheme="minorHAnsi" w:cstheme="minorHAnsi"/>
          <w:sz w:val="18"/>
          <w:szCs w:val="18"/>
        </w:rPr>
        <w:t xml:space="preserve"> dle </w:t>
      </w:r>
      <w:r w:rsidR="000D20E0" w:rsidRPr="00331DBF">
        <w:rPr>
          <w:rFonts w:asciiTheme="minorHAnsi" w:hAnsiTheme="minorHAnsi" w:cstheme="minorHAnsi"/>
          <w:sz w:val="18"/>
          <w:szCs w:val="18"/>
        </w:rPr>
        <w:t>odst.</w:t>
      </w:r>
      <w:r w:rsidR="00414314" w:rsidRPr="00331DBF">
        <w:rPr>
          <w:rFonts w:asciiTheme="minorHAnsi" w:hAnsiTheme="minorHAnsi" w:cstheme="minorHAnsi"/>
          <w:sz w:val="18"/>
          <w:szCs w:val="18"/>
        </w:rPr>
        <w:t xml:space="preserve"> 8.2.1 až 8.2.6 shora</w:t>
      </w:r>
      <w:r w:rsidRPr="00331DBF">
        <w:rPr>
          <w:rFonts w:asciiTheme="minorHAnsi" w:hAnsiTheme="minorHAnsi" w:cstheme="minorHAnsi"/>
          <w:sz w:val="18"/>
          <w:szCs w:val="18"/>
        </w:rPr>
        <w:t xml:space="preserve">, je oprávněn tak učinit Pronajímatel sám či prostřednictvím třetí osoby, a to na náklady Nájemce. </w:t>
      </w:r>
    </w:p>
    <w:p w14:paraId="5C994584" w14:textId="4F67D899" w:rsidR="0087209B" w:rsidRPr="00331DBF" w:rsidRDefault="003F2C9E">
      <w:pPr>
        <w:pStyle w:val="Odstavecseseznamem"/>
        <w:keepLines/>
        <w:numPr>
          <w:ilvl w:val="1"/>
          <w:numId w:val="10"/>
        </w:numPr>
        <w:spacing w:before="120"/>
        <w:ind w:left="567" w:hanging="567"/>
        <w:contextualSpacing w:val="0"/>
        <w:jc w:val="both"/>
        <w:rPr>
          <w:rFonts w:asciiTheme="minorHAnsi" w:hAnsiTheme="minorHAnsi" w:cstheme="minorHAnsi"/>
          <w:sz w:val="18"/>
          <w:szCs w:val="18"/>
        </w:rPr>
      </w:pPr>
      <w:r w:rsidRPr="00331DBF">
        <w:rPr>
          <w:rFonts w:asciiTheme="minorHAnsi" w:hAnsiTheme="minorHAnsi" w:cstheme="minorHAnsi"/>
          <w:sz w:val="18"/>
          <w:szCs w:val="18"/>
        </w:rPr>
        <w:t xml:space="preserve">V rámci provádění Úprav je zakázáno umisťovat, skladovat i zavěšovat v Předmětu nájmu i Budově jakýkoli předmět, jehož váha by překračovala povolené podlahové zatížení a/nebo zatížení stěn a/nebo zatížení stropů. Zatížení nosných stěn a stropů smí dosáhnout max. poloviční hodnoty povoleného zatížení. </w:t>
      </w:r>
    </w:p>
    <w:p w14:paraId="04B628A4" w14:textId="28BA4DB7" w:rsidR="003F2C9E" w:rsidRPr="00331DBF" w:rsidRDefault="00907D4B">
      <w:pPr>
        <w:pStyle w:val="Odstavecseseznamem"/>
        <w:keepLines/>
        <w:numPr>
          <w:ilvl w:val="1"/>
          <w:numId w:val="10"/>
        </w:numPr>
        <w:spacing w:before="120"/>
        <w:ind w:left="567" w:hanging="567"/>
        <w:contextualSpacing w:val="0"/>
        <w:jc w:val="both"/>
        <w:rPr>
          <w:rFonts w:asciiTheme="minorHAnsi" w:hAnsiTheme="minorHAnsi" w:cstheme="minorHAnsi"/>
          <w:sz w:val="18"/>
          <w:szCs w:val="18"/>
        </w:rPr>
      </w:pPr>
      <w:bookmarkStart w:id="4" w:name="_Hlk143090063"/>
      <w:r w:rsidRPr="00331DBF">
        <w:rPr>
          <w:rFonts w:asciiTheme="minorHAnsi" w:hAnsiTheme="minorHAnsi" w:cstheme="minorHAnsi"/>
          <w:sz w:val="18"/>
          <w:szCs w:val="18"/>
        </w:rPr>
        <w:t xml:space="preserve">Nájemce odpovídá za veškerou </w:t>
      </w:r>
      <w:r w:rsidR="00B5002B" w:rsidRPr="00331DBF">
        <w:rPr>
          <w:rFonts w:asciiTheme="minorHAnsi" w:hAnsiTheme="minorHAnsi" w:cstheme="minorHAnsi"/>
          <w:sz w:val="18"/>
          <w:szCs w:val="18"/>
        </w:rPr>
        <w:t xml:space="preserve">újmu </w:t>
      </w:r>
      <w:r w:rsidRPr="00331DBF">
        <w:rPr>
          <w:rFonts w:asciiTheme="minorHAnsi" w:hAnsiTheme="minorHAnsi" w:cstheme="minorHAnsi"/>
          <w:sz w:val="18"/>
          <w:szCs w:val="18"/>
        </w:rPr>
        <w:t xml:space="preserve">(a nahradí veškerou </w:t>
      </w:r>
      <w:r w:rsidR="00B5002B" w:rsidRPr="00331DBF">
        <w:rPr>
          <w:rFonts w:asciiTheme="minorHAnsi" w:hAnsiTheme="minorHAnsi" w:cstheme="minorHAnsi"/>
          <w:sz w:val="18"/>
          <w:szCs w:val="18"/>
        </w:rPr>
        <w:t>újmu</w:t>
      </w:r>
      <w:r w:rsidRPr="00331DBF">
        <w:rPr>
          <w:rFonts w:asciiTheme="minorHAnsi" w:hAnsiTheme="minorHAnsi" w:cstheme="minorHAnsi"/>
          <w:sz w:val="18"/>
          <w:szCs w:val="18"/>
        </w:rPr>
        <w:t xml:space="preserve">) způsobenou prováděním Úprav bez ohledu na to, kdo danou </w:t>
      </w:r>
      <w:r w:rsidR="00B5002B" w:rsidRPr="00331DBF">
        <w:rPr>
          <w:rFonts w:asciiTheme="minorHAnsi" w:hAnsiTheme="minorHAnsi" w:cstheme="minorHAnsi"/>
          <w:sz w:val="18"/>
          <w:szCs w:val="18"/>
        </w:rPr>
        <w:t xml:space="preserve">újmu </w:t>
      </w:r>
      <w:r w:rsidRPr="00331DBF">
        <w:rPr>
          <w:rFonts w:asciiTheme="minorHAnsi" w:hAnsiTheme="minorHAnsi" w:cstheme="minorHAnsi"/>
          <w:sz w:val="18"/>
          <w:szCs w:val="18"/>
        </w:rPr>
        <w:t>způsobil.</w:t>
      </w:r>
      <w:r w:rsidR="003F2C9E" w:rsidRPr="00331DBF">
        <w:rPr>
          <w:rFonts w:asciiTheme="minorHAnsi" w:hAnsiTheme="minorHAnsi" w:cstheme="minorHAnsi"/>
          <w:sz w:val="18"/>
          <w:szCs w:val="18"/>
        </w:rPr>
        <w:t xml:space="preserve"> </w:t>
      </w:r>
      <w:bookmarkEnd w:id="4"/>
    </w:p>
    <w:p w14:paraId="06E7BB4E" w14:textId="6B355ADD" w:rsidR="003F2C9E" w:rsidRPr="00331DBF" w:rsidRDefault="003F2C9E">
      <w:pPr>
        <w:pStyle w:val="Odstavecseseznamem"/>
        <w:keepLines/>
        <w:numPr>
          <w:ilvl w:val="1"/>
          <w:numId w:val="10"/>
        </w:numPr>
        <w:spacing w:before="120"/>
        <w:ind w:left="567" w:hanging="567"/>
        <w:contextualSpacing w:val="0"/>
        <w:jc w:val="both"/>
        <w:rPr>
          <w:rFonts w:asciiTheme="minorHAnsi" w:hAnsiTheme="minorHAnsi"/>
          <w:sz w:val="18"/>
        </w:rPr>
      </w:pPr>
      <w:r w:rsidRPr="00331DBF">
        <w:rPr>
          <w:rFonts w:asciiTheme="minorHAnsi" w:hAnsiTheme="minorHAnsi"/>
          <w:sz w:val="18"/>
        </w:rPr>
        <w:t>V případě, že Nájemce provede (při splnění všech podmínek uvedených v </w:t>
      </w:r>
      <w:r w:rsidR="000D20E0" w:rsidRPr="00331DBF">
        <w:rPr>
          <w:rFonts w:asciiTheme="minorHAnsi" w:hAnsiTheme="minorHAnsi"/>
          <w:sz w:val="18"/>
        </w:rPr>
        <w:t>odst.</w:t>
      </w:r>
      <w:r w:rsidRPr="00331DBF">
        <w:rPr>
          <w:rFonts w:asciiTheme="minorHAnsi" w:hAnsiTheme="minorHAnsi"/>
          <w:sz w:val="18"/>
        </w:rPr>
        <w:t xml:space="preserve"> 8.</w:t>
      </w:r>
      <w:r w:rsidR="00CB4336" w:rsidRPr="00331DBF">
        <w:rPr>
          <w:rFonts w:asciiTheme="minorHAnsi" w:hAnsiTheme="minorHAnsi"/>
          <w:sz w:val="18"/>
        </w:rPr>
        <w:t>1</w:t>
      </w:r>
      <w:r w:rsidRPr="00331DBF">
        <w:rPr>
          <w:rFonts w:asciiTheme="minorHAnsi" w:hAnsiTheme="minorHAnsi"/>
          <w:sz w:val="18"/>
        </w:rPr>
        <w:t xml:space="preserve"> shora) Úpravy, které mají charakter technického zhodnocení, uděluje Pronajímatel Nájemci pro ten případ souhlas s tím, aby Nájemce náklady technického zhodnocení po dobu trvání nájmu odepisoval v souladu s příslušnými ustanoveními zákona o dani z příjmů, s tím, že o hodnotu tohoto technického zhodnocení nezvýší Pronajímatel svůj majetek.</w:t>
      </w:r>
    </w:p>
    <w:p w14:paraId="176D2ABB" w14:textId="03B0586D" w:rsidR="003F2C9E" w:rsidRPr="00331DBF" w:rsidRDefault="003F2C9E">
      <w:pPr>
        <w:pStyle w:val="Odstavecseseznamem"/>
        <w:keepLines/>
        <w:numPr>
          <w:ilvl w:val="1"/>
          <w:numId w:val="10"/>
        </w:numPr>
        <w:spacing w:before="120"/>
        <w:ind w:left="567" w:hanging="567"/>
        <w:contextualSpacing w:val="0"/>
        <w:jc w:val="both"/>
        <w:rPr>
          <w:rFonts w:asciiTheme="minorHAnsi" w:hAnsiTheme="minorHAnsi" w:cstheme="minorHAnsi"/>
          <w:sz w:val="18"/>
          <w:szCs w:val="18"/>
        </w:rPr>
      </w:pPr>
      <w:r w:rsidRPr="00331DBF">
        <w:rPr>
          <w:rFonts w:asciiTheme="minorHAnsi" w:hAnsiTheme="minorHAnsi" w:cstheme="minorHAnsi"/>
          <w:sz w:val="18"/>
          <w:szCs w:val="18"/>
        </w:rPr>
        <w:t>V případě porušení kteréhokoli z u</w:t>
      </w:r>
      <w:r w:rsidR="00CB4336" w:rsidRPr="00331DBF">
        <w:rPr>
          <w:rFonts w:asciiTheme="minorHAnsi" w:hAnsiTheme="minorHAnsi" w:cstheme="minorHAnsi"/>
          <w:sz w:val="18"/>
          <w:szCs w:val="18"/>
        </w:rPr>
        <w:t>jednání</w:t>
      </w:r>
      <w:r w:rsidRPr="00331DBF">
        <w:rPr>
          <w:rFonts w:asciiTheme="minorHAnsi" w:hAnsiTheme="minorHAnsi" w:cstheme="minorHAnsi"/>
          <w:sz w:val="18"/>
          <w:szCs w:val="18"/>
        </w:rPr>
        <w:t xml:space="preserve"> </w:t>
      </w:r>
      <w:r w:rsidR="000D20E0" w:rsidRPr="00331DBF">
        <w:rPr>
          <w:rFonts w:asciiTheme="minorHAnsi" w:hAnsiTheme="minorHAnsi" w:cstheme="minorHAnsi"/>
          <w:sz w:val="18"/>
          <w:szCs w:val="18"/>
        </w:rPr>
        <w:t>odst.</w:t>
      </w:r>
      <w:r w:rsidRPr="00331DBF">
        <w:rPr>
          <w:rFonts w:asciiTheme="minorHAnsi" w:hAnsiTheme="minorHAnsi" w:cstheme="minorHAnsi"/>
          <w:sz w:val="18"/>
          <w:szCs w:val="18"/>
        </w:rPr>
        <w:t xml:space="preserve"> 8.1</w:t>
      </w:r>
      <w:r w:rsidR="00CB4336" w:rsidRPr="00331DBF">
        <w:rPr>
          <w:rFonts w:asciiTheme="minorHAnsi" w:hAnsiTheme="minorHAnsi" w:cstheme="minorHAnsi"/>
          <w:sz w:val="18"/>
          <w:szCs w:val="18"/>
        </w:rPr>
        <w:t xml:space="preserve">, </w:t>
      </w:r>
      <w:r w:rsidRPr="00331DBF">
        <w:rPr>
          <w:rFonts w:asciiTheme="minorHAnsi" w:hAnsiTheme="minorHAnsi" w:cstheme="minorHAnsi"/>
          <w:sz w:val="18"/>
          <w:szCs w:val="18"/>
        </w:rPr>
        <w:t>8.</w:t>
      </w:r>
      <w:r w:rsidR="00CB4336" w:rsidRPr="00331DBF">
        <w:rPr>
          <w:rFonts w:asciiTheme="minorHAnsi" w:hAnsiTheme="minorHAnsi" w:cstheme="minorHAnsi"/>
          <w:sz w:val="18"/>
          <w:szCs w:val="18"/>
        </w:rPr>
        <w:t>2</w:t>
      </w:r>
      <w:r w:rsidRPr="00331DBF">
        <w:rPr>
          <w:rFonts w:asciiTheme="minorHAnsi" w:hAnsiTheme="minorHAnsi" w:cstheme="minorHAnsi"/>
          <w:sz w:val="18"/>
          <w:szCs w:val="18"/>
        </w:rPr>
        <w:t xml:space="preserve"> shora této Smlouvy ze strany Nájemce vznikne Pronajímateli vedle </w:t>
      </w:r>
      <w:r w:rsidR="00CB4336" w:rsidRPr="00331DBF">
        <w:rPr>
          <w:rFonts w:asciiTheme="minorHAnsi" w:hAnsiTheme="minorHAnsi" w:cstheme="minorHAnsi"/>
          <w:sz w:val="18"/>
          <w:szCs w:val="18"/>
        </w:rPr>
        <w:t xml:space="preserve">jiných </w:t>
      </w:r>
      <w:r w:rsidRPr="00331DBF">
        <w:rPr>
          <w:rFonts w:asciiTheme="minorHAnsi" w:hAnsiTheme="minorHAnsi" w:cstheme="minorHAnsi"/>
          <w:sz w:val="18"/>
          <w:szCs w:val="18"/>
        </w:rPr>
        <w:t>práv</w:t>
      </w:r>
      <w:r w:rsidR="00CB4336" w:rsidRPr="00331DBF">
        <w:rPr>
          <w:rFonts w:asciiTheme="minorHAnsi" w:hAnsiTheme="minorHAnsi" w:cstheme="minorHAnsi"/>
          <w:sz w:val="18"/>
          <w:szCs w:val="18"/>
        </w:rPr>
        <w:t xml:space="preserve"> </w:t>
      </w:r>
      <w:r w:rsidR="00317D1C" w:rsidRPr="00331DBF">
        <w:rPr>
          <w:rFonts w:asciiTheme="minorHAnsi" w:hAnsiTheme="minorHAnsi" w:cstheme="minorHAnsi"/>
          <w:sz w:val="18"/>
          <w:szCs w:val="18"/>
        </w:rPr>
        <w:t>vyplývající</w:t>
      </w:r>
      <w:r w:rsidR="00BD7ED1" w:rsidRPr="00331DBF">
        <w:rPr>
          <w:rFonts w:asciiTheme="minorHAnsi" w:hAnsiTheme="minorHAnsi" w:cstheme="minorHAnsi"/>
          <w:sz w:val="18"/>
          <w:szCs w:val="18"/>
        </w:rPr>
        <w:t>c</w:t>
      </w:r>
      <w:r w:rsidR="00317D1C" w:rsidRPr="00331DBF">
        <w:rPr>
          <w:rFonts w:asciiTheme="minorHAnsi" w:hAnsiTheme="minorHAnsi" w:cstheme="minorHAnsi"/>
          <w:sz w:val="18"/>
          <w:szCs w:val="18"/>
        </w:rPr>
        <w:t>h</w:t>
      </w:r>
      <w:r w:rsidR="00B952D7" w:rsidRPr="00331DBF">
        <w:rPr>
          <w:rFonts w:asciiTheme="minorHAnsi" w:hAnsiTheme="minorHAnsi" w:cstheme="minorHAnsi"/>
          <w:sz w:val="18"/>
          <w:szCs w:val="18"/>
        </w:rPr>
        <w:t xml:space="preserve"> z</w:t>
      </w:r>
      <w:r w:rsidR="00317D1C" w:rsidRPr="00331DBF">
        <w:rPr>
          <w:rFonts w:asciiTheme="minorHAnsi" w:hAnsiTheme="minorHAnsi" w:cstheme="minorHAnsi"/>
          <w:sz w:val="18"/>
          <w:szCs w:val="18"/>
        </w:rPr>
        <w:t xml:space="preserve"> této Smlouvy</w:t>
      </w:r>
      <w:r w:rsidRPr="00331DBF">
        <w:rPr>
          <w:rFonts w:asciiTheme="minorHAnsi" w:hAnsiTheme="minorHAnsi" w:cstheme="minorHAnsi"/>
          <w:sz w:val="18"/>
          <w:szCs w:val="18"/>
        </w:rPr>
        <w:t xml:space="preserve"> také právo požadovat po Nájemci zaplacení smluvní pokuty ve výši </w:t>
      </w:r>
      <w:r w:rsidR="00AD0056" w:rsidRPr="00331DBF">
        <w:rPr>
          <w:rFonts w:asciiTheme="minorHAnsi" w:hAnsiTheme="minorHAnsi"/>
          <w:sz w:val="18"/>
        </w:rPr>
        <w:t xml:space="preserve"> </w:t>
      </w:r>
      <w:r w:rsidR="00331DBF">
        <w:rPr>
          <w:rFonts w:asciiTheme="minorHAnsi" w:hAnsiTheme="minorHAnsi"/>
          <w:sz w:val="18"/>
        </w:rPr>
        <w:t>100.000</w:t>
      </w:r>
      <w:r w:rsidR="00331DBF" w:rsidRPr="00331DBF">
        <w:rPr>
          <w:rFonts w:asciiTheme="minorHAnsi" w:hAnsiTheme="minorHAnsi"/>
          <w:sz w:val="18"/>
        </w:rPr>
        <w:t xml:space="preserve"> </w:t>
      </w:r>
      <w:r w:rsidR="00AD0056" w:rsidRPr="00331DBF">
        <w:rPr>
          <w:rFonts w:asciiTheme="minorHAnsi" w:hAnsiTheme="minorHAnsi"/>
          <w:sz w:val="18"/>
        </w:rPr>
        <w:t>Kč</w:t>
      </w:r>
      <w:r w:rsidRPr="00331DBF">
        <w:rPr>
          <w:rFonts w:asciiTheme="minorHAnsi" w:hAnsiTheme="minorHAnsi" w:cstheme="minorHAnsi"/>
          <w:sz w:val="18"/>
          <w:szCs w:val="18"/>
        </w:rPr>
        <w:t xml:space="preserve"> </w:t>
      </w:r>
      <w:r w:rsidR="00331DBF">
        <w:rPr>
          <w:rFonts w:asciiTheme="minorHAnsi" w:hAnsiTheme="minorHAnsi" w:cstheme="minorHAnsi"/>
          <w:sz w:val="18"/>
          <w:szCs w:val="18"/>
        </w:rPr>
        <w:t xml:space="preserve">(slovy: jedno sto tisíc korun českých) </w:t>
      </w:r>
      <w:r w:rsidRPr="00331DBF">
        <w:rPr>
          <w:rFonts w:asciiTheme="minorHAnsi" w:hAnsiTheme="minorHAnsi" w:cstheme="minorHAnsi"/>
          <w:sz w:val="18"/>
          <w:szCs w:val="18"/>
        </w:rPr>
        <w:t>za každý takový případ porušení</w:t>
      </w:r>
      <w:r w:rsidR="00CB4336" w:rsidRPr="00331DBF">
        <w:rPr>
          <w:rFonts w:asciiTheme="minorHAnsi" w:hAnsiTheme="minorHAnsi" w:cstheme="minorHAnsi"/>
          <w:sz w:val="18"/>
          <w:szCs w:val="18"/>
        </w:rPr>
        <w:t>; nárok Pronajímatele na náhradu případné újmy tím není jakkoli dotčen.</w:t>
      </w:r>
    </w:p>
    <w:p w14:paraId="5671FB31" w14:textId="4B41BBF0" w:rsidR="003F2C9E" w:rsidRPr="00331DBF" w:rsidRDefault="003F2C9E">
      <w:pPr>
        <w:pStyle w:val="Odstavecseseznamem"/>
        <w:keepLines/>
        <w:numPr>
          <w:ilvl w:val="1"/>
          <w:numId w:val="10"/>
        </w:numPr>
        <w:spacing w:before="120"/>
        <w:ind w:left="567" w:hanging="567"/>
        <w:contextualSpacing w:val="0"/>
        <w:jc w:val="both"/>
        <w:rPr>
          <w:rFonts w:asciiTheme="minorHAnsi" w:hAnsiTheme="minorHAnsi" w:cstheme="minorHAnsi"/>
          <w:sz w:val="18"/>
          <w:szCs w:val="18"/>
        </w:rPr>
      </w:pPr>
      <w:r w:rsidRPr="00331DBF">
        <w:rPr>
          <w:rFonts w:asciiTheme="minorHAnsi" w:hAnsiTheme="minorHAnsi" w:cstheme="minorHAnsi"/>
          <w:sz w:val="18"/>
          <w:szCs w:val="18"/>
        </w:rPr>
        <w:t>Pronajímatel může provádět bez jakéhokoli omezení jakékoliv stavební a jiné úpravy v</w:t>
      </w:r>
      <w:r w:rsidR="00CB4336" w:rsidRPr="00331DBF">
        <w:rPr>
          <w:rFonts w:asciiTheme="minorHAnsi" w:hAnsiTheme="minorHAnsi" w:cstheme="minorHAnsi"/>
          <w:sz w:val="18"/>
          <w:szCs w:val="18"/>
        </w:rPr>
        <w:t xml:space="preserve"> Prostorách i </w:t>
      </w:r>
      <w:r w:rsidRPr="00331DBF">
        <w:rPr>
          <w:rFonts w:asciiTheme="minorHAnsi" w:hAnsiTheme="minorHAnsi" w:cstheme="minorHAnsi"/>
          <w:sz w:val="18"/>
          <w:szCs w:val="18"/>
        </w:rPr>
        <w:t xml:space="preserve">Budově, které bude považovat za nezbytné či vhodné vzhledem k potřebám Budovy a/nebo vzhledem k efektivnějšímu využití Budovy; Nájemce poskytne Pronajímateli k tomuto nezbytnou součinnost. Stavební úpravy a opravy, jejichž provedení bude vyžadovat uzavření Předmětu nájmu pro veřejnost, oznámí Pronajímatel Nájemci nejméně dva (2) měsíce před jejich zahájením, ledaže jde o naléhavé a/nebo havarijní opravy či úpravy. </w:t>
      </w:r>
      <w:r w:rsidR="00B97A4E" w:rsidRPr="00B97A4E">
        <w:rPr>
          <w:rFonts w:asciiTheme="minorHAnsi" w:hAnsiTheme="minorHAnsi" w:cstheme="minorHAnsi"/>
          <w:sz w:val="18"/>
          <w:szCs w:val="18"/>
        </w:rPr>
        <w:t xml:space="preserve">Nájemce nebude v žádném z uvedených případů oprávněn předčasně ukončovat nájem ani nárokovat náhradu jakékoliv újmy, ani v důsledku výše uvedeného uplatňovat jakýkoliv jiný než níže </w:t>
      </w:r>
      <w:r w:rsidR="00B97A4E">
        <w:rPr>
          <w:rFonts w:asciiTheme="minorHAnsi" w:hAnsiTheme="minorHAnsi" w:cstheme="minorHAnsi"/>
          <w:sz w:val="18"/>
          <w:szCs w:val="18"/>
        </w:rPr>
        <w:t xml:space="preserve">v tomto odstavci </w:t>
      </w:r>
      <w:r w:rsidR="00B97A4E" w:rsidRPr="00B97A4E">
        <w:rPr>
          <w:rFonts w:asciiTheme="minorHAnsi" w:hAnsiTheme="minorHAnsi" w:cstheme="minorHAnsi"/>
          <w:sz w:val="18"/>
          <w:szCs w:val="18"/>
        </w:rPr>
        <w:t>sjednaný nárok vůči Pronajímateli (ať už by jeho právní povaha byla jakákoliv) přičemž se sjednává, že v uvedených případech má Nájemce pouze právo na přiměřenou slevu z</w:t>
      </w:r>
      <w:r w:rsidR="00B97A4E">
        <w:rPr>
          <w:rFonts w:asciiTheme="minorHAnsi" w:hAnsiTheme="minorHAnsi" w:cstheme="minorHAnsi"/>
          <w:sz w:val="18"/>
          <w:szCs w:val="18"/>
        </w:rPr>
        <w:t> </w:t>
      </w:r>
      <w:r w:rsidR="00B97A4E" w:rsidRPr="00B97A4E">
        <w:rPr>
          <w:rFonts w:asciiTheme="minorHAnsi" w:hAnsiTheme="minorHAnsi" w:cstheme="minorHAnsi"/>
          <w:sz w:val="18"/>
          <w:szCs w:val="18"/>
        </w:rPr>
        <w:t>nájemného</w:t>
      </w:r>
      <w:r w:rsidR="00B97A4E">
        <w:rPr>
          <w:rFonts w:asciiTheme="minorHAnsi" w:hAnsiTheme="minorHAnsi" w:cstheme="minorHAnsi"/>
          <w:sz w:val="18"/>
          <w:szCs w:val="18"/>
        </w:rPr>
        <w:t xml:space="preserve">, bude-li Nájemce prováděním takových </w:t>
      </w:r>
      <w:r w:rsidR="00B97A4E" w:rsidRPr="00B97A4E">
        <w:rPr>
          <w:rFonts w:asciiTheme="minorHAnsi" w:hAnsiTheme="minorHAnsi" w:cstheme="minorHAnsi"/>
          <w:sz w:val="18"/>
          <w:szCs w:val="18"/>
        </w:rPr>
        <w:t>stavební</w:t>
      </w:r>
      <w:r w:rsidR="00B97A4E">
        <w:rPr>
          <w:rFonts w:asciiTheme="minorHAnsi" w:hAnsiTheme="minorHAnsi" w:cstheme="minorHAnsi"/>
          <w:sz w:val="18"/>
          <w:szCs w:val="18"/>
        </w:rPr>
        <w:t>ch</w:t>
      </w:r>
      <w:r w:rsidR="00B97A4E" w:rsidRPr="00B97A4E">
        <w:rPr>
          <w:rFonts w:asciiTheme="minorHAnsi" w:hAnsiTheme="minorHAnsi" w:cstheme="minorHAnsi"/>
          <w:sz w:val="18"/>
          <w:szCs w:val="18"/>
        </w:rPr>
        <w:t xml:space="preserve"> </w:t>
      </w:r>
      <w:r w:rsidR="00B97A4E">
        <w:rPr>
          <w:rFonts w:asciiTheme="minorHAnsi" w:hAnsiTheme="minorHAnsi" w:cstheme="minorHAnsi"/>
          <w:sz w:val="18"/>
          <w:szCs w:val="18"/>
        </w:rPr>
        <w:t>či</w:t>
      </w:r>
      <w:r w:rsidR="00B97A4E" w:rsidRPr="00B97A4E">
        <w:rPr>
          <w:rFonts w:asciiTheme="minorHAnsi" w:hAnsiTheme="minorHAnsi" w:cstheme="minorHAnsi"/>
          <w:sz w:val="18"/>
          <w:szCs w:val="18"/>
        </w:rPr>
        <w:t xml:space="preserve"> jin</w:t>
      </w:r>
      <w:r w:rsidR="003217BF">
        <w:rPr>
          <w:rFonts w:asciiTheme="minorHAnsi" w:hAnsiTheme="minorHAnsi" w:cstheme="minorHAnsi"/>
          <w:sz w:val="18"/>
          <w:szCs w:val="18"/>
        </w:rPr>
        <w:t>ých</w:t>
      </w:r>
      <w:r w:rsidR="00B97A4E" w:rsidRPr="00B97A4E">
        <w:rPr>
          <w:rFonts w:asciiTheme="minorHAnsi" w:hAnsiTheme="minorHAnsi" w:cstheme="minorHAnsi"/>
          <w:sz w:val="18"/>
          <w:szCs w:val="18"/>
        </w:rPr>
        <w:t xml:space="preserve"> úprav v Prostorách </w:t>
      </w:r>
      <w:r w:rsidR="00B97A4E">
        <w:rPr>
          <w:rFonts w:asciiTheme="minorHAnsi" w:hAnsiTheme="minorHAnsi" w:cstheme="minorHAnsi"/>
          <w:sz w:val="18"/>
          <w:szCs w:val="18"/>
        </w:rPr>
        <w:t>č</w:t>
      </w:r>
      <w:r w:rsidR="00B97A4E" w:rsidRPr="00B97A4E">
        <w:rPr>
          <w:rFonts w:asciiTheme="minorHAnsi" w:hAnsiTheme="minorHAnsi" w:cstheme="minorHAnsi"/>
          <w:sz w:val="18"/>
          <w:szCs w:val="18"/>
        </w:rPr>
        <w:t>i Budově</w:t>
      </w:r>
      <w:r w:rsidR="00B97A4E">
        <w:rPr>
          <w:rFonts w:asciiTheme="minorHAnsi" w:hAnsiTheme="minorHAnsi" w:cstheme="minorHAnsi"/>
          <w:sz w:val="18"/>
          <w:szCs w:val="18"/>
        </w:rPr>
        <w:t xml:space="preserve"> omezen v užívání Prostor</w:t>
      </w:r>
      <w:r w:rsidR="00CE0290">
        <w:rPr>
          <w:rFonts w:asciiTheme="minorHAnsi" w:hAnsiTheme="minorHAnsi" w:cstheme="minorHAnsi"/>
          <w:sz w:val="18"/>
          <w:szCs w:val="18"/>
        </w:rPr>
        <w:t xml:space="preserve">, </w:t>
      </w:r>
      <w:r w:rsidR="00CE0290" w:rsidRPr="00CE0290">
        <w:rPr>
          <w:rFonts w:asciiTheme="minorHAnsi" w:hAnsiTheme="minorHAnsi" w:cstheme="minorHAnsi"/>
          <w:sz w:val="18"/>
          <w:szCs w:val="18"/>
        </w:rPr>
        <w:t xml:space="preserve">kterážto sleva představuje úplnou a konečnou kompenzaci za jakákoliv omezení či újmy Nájemce související s prováděním </w:t>
      </w:r>
      <w:r w:rsidR="00CE0290">
        <w:rPr>
          <w:rFonts w:asciiTheme="minorHAnsi" w:hAnsiTheme="minorHAnsi" w:cstheme="minorHAnsi"/>
          <w:sz w:val="18"/>
          <w:szCs w:val="18"/>
        </w:rPr>
        <w:t xml:space="preserve">takových </w:t>
      </w:r>
      <w:r w:rsidR="00CE0290" w:rsidRPr="00CE0290">
        <w:rPr>
          <w:rFonts w:asciiTheme="minorHAnsi" w:hAnsiTheme="minorHAnsi" w:cstheme="minorHAnsi"/>
          <w:sz w:val="18"/>
          <w:szCs w:val="18"/>
        </w:rPr>
        <w:t>stavební</w:t>
      </w:r>
      <w:r w:rsidR="00CE0290">
        <w:rPr>
          <w:rFonts w:asciiTheme="minorHAnsi" w:hAnsiTheme="minorHAnsi" w:cstheme="minorHAnsi"/>
          <w:sz w:val="18"/>
          <w:szCs w:val="18"/>
        </w:rPr>
        <w:t>ch</w:t>
      </w:r>
      <w:r w:rsidR="00CE0290" w:rsidRPr="00CE0290">
        <w:rPr>
          <w:rFonts w:asciiTheme="minorHAnsi" w:hAnsiTheme="minorHAnsi" w:cstheme="minorHAnsi"/>
          <w:sz w:val="18"/>
          <w:szCs w:val="18"/>
        </w:rPr>
        <w:t xml:space="preserve"> a jin</w:t>
      </w:r>
      <w:r w:rsidR="00CE0290">
        <w:rPr>
          <w:rFonts w:asciiTheme="minorHAnsi" w:hAnsiTheme="minorHAnsi" w:cstheme="minorHAnsi"/>
          <w:sz w:val="18"/>
          <w:szCs w:val="18"/>
        </w:rPr>
        <w:t>ých</w:t>
      </w:r>
      <w:r w:rsidR="00CE0290" w:rsidRPr="00CE0290">
        <w:rPr>
          <w:rFonts w:asciiTheme="minorHAnsi" w:hAnsiTheme="minorHAnsi" w:cstheme="minorHAnsi"/>
          <w:sz w:val="18"/>
          <w:szCs w:val="18"/>
        </w:rPr>
        <w:t xml:space="preserve"> úpravy v Prostorách </w:t>
      </w:r>
      <w:r w:rsidR="00CE0290">
        <w:rPr>
          <w:rFonts w:asciiTheme="minorHAnsi" w:hAnsiTheme="minorHAnsi" w:cstheme="minorHAnsi"/>
          <w:sz w:val="18"/>
          <w:szCs w:val="18"/>
        </w:rPr>
        <w:t>č</w:t>
      </w:r>
      <w:r w:rsidR="00CE0290" w:rsidRPr="00CE0290">
        <w:rPr>
          <w:rFonts w:asciiTheme="minorHAnsi" w:hAnsiTheme="minorHAnsi" w:cstheme="minorHAnsi"/>
          <w:sz w:val="18"/>
          <w:szCs w:val="18"/>
        </w:rPr>
        <w:t>i Budově</w:t>
      </w:r>
      <w:r w:rsidR="00B97A4E">
        <w:rPr>
          <w:rFonts w:asciiTheme="minorHAnsi" w:hAnsiTheme="minorHAnsi" w:cstheme="minorHAnsi"/>
          <w:sz w:val="18"/>
          <w:szCs w:val="18"/>
        </w:rPr>
        <w:t>.</w:t>
      </w:r>
    </w:p>
    <w:p w14:paraId="1F4F441D" w14:textId="7C641E89" w:rsidR="00152E01" w:rsidRPr="00152E01" w:rsidRDefault="006C27F1">
      <w:pPr>
        <w:pStyle w:val="Odstavecseseznamem"/>
        <w:keepLines/>
        <w:numPr>
          <w:ilvl w:val="1"/>
          <w:numId w:val="10"/>
        </w:numPr>
        <w:spacing w:before="120"/>
        <w:ind w:left="567" w:hanging="567"/>
        <w:contextualSpacing w:val="0"/>
        <w:jc w:val="both"/>
        <w:rPr>
          <w:rFonts w:asciiTheme="minorHAnsi" w:hAnsiTheme="minorHAnsi" w:cstheme="minorHAnsi"/>
          <w:sz w:val="18"/>
          <w:szCs w:val="18"/>
        </w:rPr>
      </w:pPr>
      <w:r>
        <w:rPr>
          <w:rFonts w:asciiTheme="minorHAnsi" w:hAnsiTheme="minorHAnsi" w:cstheme="minorHAnsi"/>
          <w:sz w:val="18"/>
          <w:szCs w:val="18"/>
        </w:rPr>
        <w:t>Odlišně</w:t>
      </w:r>
      <w:r w:rsidR="00EB1702">
        <w:rPr>
          <w:rFonts w:asciiTheme="minorHAnsi" w:hAnsiTheme="minorHAnsi" w:cstheme="minorHAnsi"/>
          <w:sz w:val="18"/>
          <w:szCs w:val="18"/>
        </w:rPr>
        <w:t xml:space="preserve"> od odst. 8.7 se smluvní s</w:t>
      </w:r>
      <w:r w:rsidR="00152E01" w:rsidRPr="00152E01">
        <w:rPr>
          <w:rFonts w:asciiTheme="minorHAnsi" w:hAnsiTheme="minorHAnsi" w:cstheme="minorHAnsi"/>
          <w:sz w:val="18"/>
          <w:szCs w:val="18"/>
        </w:rPr>
        <w:t xml:space="preserve">trany se dohodly, že Pronajímatel je oprávněn provést za dobu trvání nájmu dle této Smlouvy úpravu Prostor spočívající v úpravě a modernizaci výdeje </w:t>
      </w:r>
      <w:r w:rsidR="00152E01" w:rsidRPr="006C27F1">
        <w:rPr>
          <w:rFonts w:asciiTheme="minorHAnsi" w:hAnsiTheme="minorHAnsi" w:cstheme="minorHAnsi"/>
          <w:sz w:val="18"/>
          <w:szCs w:val="18"/>
        </w:rPr>
        <w:t>stravy (</w:t>
      </w:r>
      <w:r w:rsidRPr="006C27F1">
        <w:rPr>
          <w:rFonts w:asciiTheme="minorHAnsi" w:hAnsiTheme="minorHAnsi" w:cstheme="minorHAnsi"/>
          <w:sz w:val="18"/>
          <w:szCs w:val="18"/>
        </w:rPr>
        <w:t>jak je zevrubně</w:t>
      </w:r>
      <w:r>
        <w:rPr>
          <w:rFonts w:asciiTheme="minorHAnsi" w:hAnsiTheme="minorHAnsi" w:cstheme="minorHAnsi"/>
          <w:sz w:val="18"/>
          <w:szCs w:val="18"/>
        </w:rPr>
        <w:t xml:space="preserve"> specifikována ve studii „Revitalizace jídelny Studentské nám.</w:t>
      </w:r>
      <w:r w:rsidR="0037754F">
        <w:rPr>
          <w:rFonts w:asciiTheme="minorHAnsi" w:hAnsiTheme="minorHAnsi" w:cstheme="minorHAnsi"/>
          <w:sz w:val="18"/>
          <w:szCs w:val="18"/>
        </w:rPr>
        <w:t xml:space="preserve"> </w:t>
      </w:r>
      <w:r>
        <w:rPr>
          <w:rFonts w:asciiTheme="minorHAnsi" w:hAnsiTheme="minorHAnsi" w:cstheme="minorHAnsi"/>
          <w:sz w:val="18"/>
          <w:szCs w:val="18"/>
        </w:rPr>
        <w:t>1535, UH“</w:t>
      </w:r>
      <w:r w:rsidR="00152E01">
        <w:rPr>
          <w:rFonts w:asciiTheme="minorHAnsi" w:hAnsiTheme="minorHAnsi" w:cstheme="minorHAnsi"/>
          <w:sz w:val="18"/>
          <w:szCs w:val="18"/>
        </w:rPr>
        <w:t>; dále jako „</w:t>
      </w:r>
      <w:r w:rsidR="00152E01" w:rsidRPr="00152E01">
        <w:rPr>
          <w:rFonts w:asciiTheme="minorHAnsi" w:hAnsiTheme="minorHAnsi" w:cstheme="minorHAnsi"/>
          <w:b/>
          <w:bCs/>
          <w:sz w:val="18"/>
          <w:szCs w:val="18"/>
        </w:rPr>
        <w:t>Úprava výdeje</w:t>
      </w:r>
      <w:r w:rsidR="00152E01">
        <w:rPr>
          <w:rFonts w:asciiTheme="minorHAnsi" w:hAnsiTheme="minorHAnsi" w:cstheme="minorHAnsi"/>
          <w:sz w:val="18"/>
          <w:szCs w:val="18"/>
        </w:rPr>
        <w:t>“)</w:t>
      </w:r>
      <w:r w:rsidR="000527E2">
        <w:rPr>
          <w:rFonts w:asciiTheme="minorHAnsi" w:hAnsiTheme="minorHAnsi" w:cstheme="minorHAnsi"/>
          <w:sz w:val="18"/>
          <w:szCs w:val="18"/>
        </w:rPr>
        <w:t xml:space="preserve">, k čemuž je Nájemce povinen poskytnout veškerou nezbytnou součinnost (spočívající zejména v umožnění </w:t>
      </w:r>
      <w:r w:rsidR="00414D94">
        <w:rPr>
          <w:rFonts w:asciiTheme="minorHAnsi" w:hAnsiTheme="minorHAnsi" w:cstheme="minorHAnsi"/>
          <w:sz w:val="18"/>
          <w:szCs w:val="18"/>
        </w:rPr>
        <w:t xml:space="preserve">neomezeného </w:t>
      </w:r>
      <w:r w:rsidR="000527E2">
        <w:rPr>
          <w:rFonts w:asciiTheme="minorHAnsi" w:hAnsiTheme="minorHAnsi" w:cstheme="minorHAnsi"/>
          <w:sz w:val="18"/>
          <w:szCs w:val="18"/>
        </w:rPr>
        <w:t>přístupu do Prostor a úpravě provozních podmínek, včetně úplného přerušení provozu</w:t>
      </w:r>
      <w:r w:rsidR="00D15378">
        <w:rPr>
          <w:rFonts w:asciiTheme="minorHAnsi" w:hAnsiTheme="minorHAnsi" w:cstheme="minorHAnsi"/>
          <w:sz w:val="18"/>
          <w:szCs w:val="18"/>
        </w:rPr>
        <w:t xml:space="preserve"> na nezbytnou dobu</w:t>
      </w:r>
      <w:r w:rsidR="000527E2">
        <w:rPr>
          <w:rFonts w:asciiTheme="minorHAnsi" w:hAnsiTheme="minorHAnsi" w:cstheme="minorHAnsi"/>
          <w:sz w:val="18"/>
          <w:szCs w:val="18"/>
        </w:rPr>
        <w:t xml:space="preserve">). Termín zahájení provádění Úpravy výdeje Pronajímatel Nájemci oznámí písemně (e-mail postačí) v předstihu </w:t>
      </w:r>
      <w:r w:rsidR="000527E2" w:rsidRPr="00F52A7D">
        <w:rPr>
          <w:rFonts w:asciiTheme="minorHAnsi" w:hAnsiTheme="minorHAnsi" w:cstheme="minorHAnsi"/>
          <w:sz w:val="18"/>
          <w:szCs w:val="18"/>
        </w:rPr>
        <w:t xml:space="preserve">alespoň </w:t>
      </w:r>
      <w:r w:rsidR="005B6F3B" w:rsidRPr="00F52A7D">
        <w:rPr>
          <w:rFonts w:asciiTheme="minorHAnsi" w:hAnsiTheme="minorHAnsi" w:cstheme="minorHAnsi"/>
          <w:sz w:val="18"/>
          <w:szCs w:val="18"/>
        </w:rPr>
        <w:t>30</w:t>
      </w:r>
      <w:r w:rsidR="000527E2" w:rsidRPr="00F52A7D">
        <w:rPr>
          <w:rFonts w:asciiTheme="minorHAnsi" w:hAnsiTheme="minorHAnsi" w:cstheme="minorHAnsi"/>
          <w:sz w:val="18"/>
          <w:szCs w:val="18"/>
        </w:rPr>
        <w:t xml:space="preserve"> dnů,</w:t>
      </w:r>
      <w:r w:rsidR="000527E2">
        <w:rPr>
          <w:rFonts w:asciiTheme="minorHAnsi" w:hAnsiTheme="minorHAnsi" w:cstheme="minorHAnsi"/>
          <w:sz w:val="18"/>
          <w:szCs w:val="18"/>
        </w:rPr>
        <w:t xml:space="preserve"> stejným způsobem Pronajímatel Nájemci oznámí i ukončení </w:t>
      </w:r>
      <w:r w:rsidR="00B25708">
        <w:rPr>
          <w:rFonts w:asciiTheme="minorHAnsi" w:hAnsiTheme="minorHAnsi" w:cstheme="minorHAnsi"/>
          <w:sz w:val="18"/>
          <w:szCs w:val="18"/>
        </w:rPr>
        <w:t>prací</w:t>
      </w:r>
      <w:r w:rsidR="000527E2">
        <w:rPr>
          <w:rFonts w:asciiTheme="minorHAnsi" w:hAnsiTheme="minorHAnsi" w:cstheme="minorHAnsi"/>
          <w:sz w:val="18"/>
          <w:szCs w:val="18"/>
        </w:rPr>
        <w:t xml:space="preserve">. </w:t>
      </w:r>
      <w:r w:rsidR="00F52A7D">
        <w:rPr>
          <w:rFonts w:asciiTheme="minorHAnsi" w:hAnsiTheme="minorHAnsi" w:cstheme="minorHAnsi"/>
          <w:sz w:val="18"/>
          <w:szCs w:val="18"/>
        </w:rPr>
        <w:t xml:space="preserve">Po skončení prací </w:t>
      </w:r>
      <w:r w:rsidR="00F52A7D" w:rsidRPr="00F52A7D">
        <w:rPr>
          <w:rFonts w:asciiTheme="minorHAnsi" w:hAnsiTheme="minorHAnsi" w:cstheme="minorHAnsi"/>
          <w:sz w:val="18"/>
          <w:szCs w:val="18"/>
        </w:rPr>
        <w:t xml:space="preserve">bude </w:t>
      </w:r>
      <w:r w:rsidR="00F52A7D">
        <w:rPr>
          <w:rFonts w:asciiTheme="minorHAnsi" w:hAnsiTheme="minorHAnsi" w:cstheme="minorHAnsi"/>
          <w:sz w:val="18"/>
          <w:szCs w:val="18"/>
        </w:rPr>
        <w:t xml:space="preserve">o stavu </w:t>
      </w:r>
      <w:r>
        <w:rPr>
          <w:rFonts w:asciiTheme="minorHAnsi" w:hAnsiTheme="minorHAnsi" w:cstheme="minorHAnsi"/>
          <w:sz w:val="18"/>
          <w:szCs w:val="18"/>
        </w:rPr>
        <w:t>Předmětu</w:t>
      </w:r>
      <w:r w:rsidR="00F52A7D">
        <w:rPr>
          <w:rFonts w:asciiTheme="minorHAnsi" w:hAnsiTheme="minorHAnsi" w:cstheme="minorHAnsi"/>
          <w:sz w:val="18"/>
          <w:szCs w:val="18"/>
        </w:rPr>
        <w:t xml:space="preserve"> nájmu </w:t>
      </w:r>
      <w:r w:rsidR="00F52A7D" w:rsidRPr="00F52A7D">
        <w:rPr>
          <w:rFonts w:asciiTheme="minorHAnsi" w:hAnsiTheme="minorHAnsi" w:cstheme="minorHAnsi"/>
          <w:sz w:val="18"/>
          <w:szCs w:val="18"/>
        </w:rPr>
        <w:t>mezi stranami sepsán protokol a bude pořízena fotodokumentace Předmětu nájmu</w:t>
      </w:r>
      <w:r>
        <w:rPr>
          <w:rFonts w:asciiTheme="minorHAnsi" w:hAnsiTheme="minorHAnsi" w:cstheme="minorHAnsi"/>
          <w:sz w:val="18"/>
          <w:szCs w:val="18"/>
        </w:rPr>
        <w:t>.</w:t>
      </w:r>
      <w:r w:rsidR="00F52A7D" w:rsidRPr="00F52A7D">
        <w:rPr>
          <w:rFonts w:asciiTheme="minorHAnsi" w:hAnsiTheme="minorHAnsi" w:cstheme="minorHAnsi"/>
          <w:sz w:val="18"/>
          <w:szCs w:val="18"/>
        </w:rPr>
        <w:t xml:space="preserve"> </w:t>
      </w:r>
      <w:r w:rsidR="000527E2">
        <w:rPr>
          <w:rFonts w:asciiTheme="minorHAnsi" w:hAnsiTheme="minorHAnsi" w:cstheme="minorHAnsi"/>
          <w:sz w:val="18"/>
          <w:szCs w:val="18"/>
        </w:rPr>
        <w:t>Úprav</w:t>
      </w:r>
      <w:r w:rsidR="00F25D5D">
        <w:rPr>
          <w:rFonts w:asciiTheme="minorHAnsi" w:hAnsiTheme="minorHAnsi" w:cstheme="minorHAnsi"/>
          <w:sz w:val="18"/>
          <w:szCs w:val="18"/>
        </w:rPr>
        <w:t>u</w:t>
      </w:r>
      <w:r w:rsidR="000527E2">
        <w:rPr>
          <w:rFonts w:asciiTheme="minorHAnsi" w:hAnsiTheme="minorHAnsi" w:cstheme="minorHAnsi"/>
          <w:sz w:val="18"/>
          <w:szCs w:val="18"/>
        </w:rPr>
        <w:t xml:space="preserve"> výdeje provede Pronajímatel na vlastní náklady; strany se však dohodly, že počínaje měsícem následujícím po dokončení Úprav výdeje se měsíční nájemné </w:t>
      </w:r>
      <w:r w:rsidR="00EB1702">
        <w:rPr>
          <w:rFonts w:asciiTheme="minorHAnsi" w:hAnsiTheme="minorHAnsi" w:cstheme="minorHAnsi"/>
          <w:sz w:val="18"/>
          <w:szCs w:val="18"/>
        </w:rPr>
        <w:t xml:space="preserve">za Prostory (a tím i celkové nájemné) </w:t>
      </w:r>
      <w:r w:rsidR="00AF5730">
        <w:rPr>
          <w:rFonts w:asciiTheme="minorHAnsi" w:hAnsiTheme="minorHAnsi" w:cstheme="minorHAnsi"/>
          <w:sz w:val="18"/>
          <w:szCs w:val="18"/>
        </w:rPr>
        <w:t xml:space="preserve">automaticky </w:t>
      </w:r>
      <w:r w:rsidR="000527E2">
        <w:rPr>
          <w:rFonts w:asciiTheme="minorHAnsi" w:hAnsiTheme="minorHAnsi" w:cstheme="minorHAnsi"/>
          <w:sz w:val="18"/>
          <w:szCs w:val="18"/>
        </w:rPr>
        <w:t xml:space="preserve">zvyšuje o částku ve výši </w:t>
      </w:r>
      <w:r w:rsidR="00EB1702">
        <w:rPr>
          <w:rFonts w:asciiTheme="minorHAnsi" w:hAnsiTheme="minorHAnsi" w:cstheme="minorHAnsi"/>
          <w:sz w:val="18"/>
          <w:szCs w:val="18"/>
        </w:rPr>
        <w:t>7</w:t>
      </w:r>
      <w:r w:rsidR="00D6486E">
        <w:rPr>
          <w:rFonts w:asciiTheme="minorHAnsi" w:hAnsiTheme="minorHAnsi" w:cstheme="minorHAnsi"/>
          <w:sz w:val="18"/>
          <w:szCs w:val="18"/>
        </w:rPr>
        <w:t>2</w:t>
      </w:r>
      <w:r w:rsidR="00EB1702">
        <w:rPr>
          <w:rFonts w:asciiTheme="minorHAnsi" w:hAnsiTheme="minorHAnsi" w:cstheme="minorHAnsi"/>
          <w:sz w:val="18"/>
          <w:szCs w:val="18"/>
        </w:rPr>
        <w:t xml:space="preserve">.000 </w:t>
      </w:r>
      <w:r w:rsidR="000527E2">
        <w:rPr>
          <w:rFonts w:asciiTheme="minorHAnsi" w:hAnsiTheme="minorHAnsi" w:cstheme="minorHAnsi"/>
          <w:sz w:val="18"/>
          <w:szCs w:val="18"/>
        </w:rPr>
        <w:t xml:space="preserve">Kč </w:t>
      </w:r>
      <w:r w:rsidR="00EB1702">
        <w:rPr>
          <w:rFonts w:asciiTheme="minorHAnsi" w:hAnsiTheme="minorHAnsi" w:cstheme="minorHAnsi"/>
          <w:sz w:val="18"/>
          <w:szCs w:val="18"/>
        </w:rPr>
        <w:t>(slovy</w:t>
      </w:r>
      <w:r w:rsidR="0037754F">
        <w:rPr>
          <w:rFonts w:asciiTheme="minorHAnsi" w:hAnsiTheme="minorHAnsi" w:cstheme="minorHAnsi"/>
          <w:sz w:val="18"/>
          <w:szCs w:val="18"/>
        </w:rPr>
        <w:t>:</w:t>
      </w:r>
      <w:r w:rsidR="00EB1702">
        <w:rPr>
          <w:rFonts w:asciiTheme="minorHAnsi" w:hAnsiTheme="minorHAnsi" w:cstheme="minorHAnsi"/>
          <w:sz w:val="18"/>
          <w:szCs w:val="18"/>
        </w:rPr>
        <w:t xml:space="preserve"> sedmdesát</w:t>
      </w:r>
      <w:r w:rsidR="00D6486E">
        <w:rPr>
          <w:rFonts w:asciiTheme="minorHAnsi" w:hAnsiTheme="minorHAnsi" w:cstheme="minorHAnsi"/>
          <w:sz w:val="18"/>
          <w:szCs w:val="18"/>
        </w:rPr>
        <w:t xml:space="preserve"> dva</w:t>
      </w:r>
      <w:r w:rsidR="00EB1702">
        <w:rPr>
          <w:rFonts w:asciiTheme="minorHAnsi" w:hAnsiTheme="minorHAnsi" w:cstheme="minorHAnsi"/>
          <w:sz w:val="18"/>
          <w:szCs w:val="18"/>
        </w:rPr>
        <w:t xml:space="preserve"> tisíc korun českých) </w:t>
      </w:r>
      <w:r w:rsidR="000527E2">
        <w:rPr>
          <w:rFonts w:asciiTheme="minorHAnsi" w:hAnsiTheme="minorHAnsi" w:cstheme="minorHAnsi"/>
          <w:sz w:val="18"/>
          <w:szCs w:val="18"/>
        </w:rPr>
        <w:t>bez DPH.</w:t>
      </w:r>
      <w:r w:rsidR="00F651D5">
        <w:rPr>
          <w:rFonts w:asciiTheme="minorHAnsi" w:hAnsiTheme="minorHAnsi" w:cstheme="minorHAnsi"/>
          <w:sz w:val="18"/>
          <w:szCs w:val="18"/>
        </w:rPr>
        <w:t xml:space="preserve"> </w:t>
      </w:r>
      <w:r w:rsidR="00F651D5" w:rsidRPr="00F651D5">
        <w:rPr>
          <w:rFonts w:asciiTheme="minorHAnsi" w:hAnsiTheme="minorHAnsi" w:cstheme="minorHAnsi"/>
          <w:sz w:val="18"/>
          <w:szCs w:val="18"/>
        </w:rPr>
        <w:t>Strany se</w:t>
      </w:r>
      <w:r w:rsidR="00F651D5">
        <w:rPr>
          <w:rFonts w:asciiTheme="minorHAnsi" w:hAnsiTheme="minorHAnsi" w:cstheme="minorHAnsi"/>
          <w:sz w:val="18"/>
          <w:szCs w:val="18"/>
        </w:rPr>
        <w:t xml:space="preserve"> pro vyloučení pochybností </w:t>
      </w:r>
      <w:r w:rsidR="00F651D5" w:rsidRPr="00F651D5">
        <w:rPr>
          <w:rFonts w:asciiTheme="minorHAnsi" w:hAnsiTheme="minorHAnsi" w:cstheme="minorHAnsi"/>
          <w:sz w:val="18"/>
          <w:szCs w:val="18"/>
        </w:rPr>
        <w:t xml:space="preserve">výslovně dohodly, že doba, po kterou Nájemce nebude oprávněn užívat Předmět nájmu (či jej bude moci užívat pouze omezeně) z důvodu </w:t>
      </w:r>
      <w:r w:rsidR="00F651D5">
        <w:rPr>
          <w:rFonts w:asciiTheme="minorHAnsi" w:hAnsiTheme="minorHAnsi" w:cstheme="minorHAnsi"/>
          <w:sz w:val="18"/>
          <w:szCs w:val="18"/>
        </w:rPr>
        <w:t>Úpravy výdeje</w:t>
      </w:r>
      <w:r w:rsidR="00F651D5" w:rsidRPr="00F651D5">
        <w:rPr>
          <w:rFonts w:asciiTheme="minorHAnsi" w:hAnsiTheme="minorHAnsi" w:cstheme="minorHAnsi"/>
          <w:sz w:val="18"/>
          <w:szCs w:val="18"/>
        </w:rPr>
        <w:t xml:space="preserve">, jde k tíži Nájemce, </w:t>
      </w:r>
      <w:r>
        <w:rPr>
          <w:rFonts w:asciiTheme="minorHAnsi" w:hAnsiTheme="minorHAnsi" w:cstheme="minorHAnsi"/>
          <w:sz w:val="18"/>
          <w:szCs w:val="18"/>
        </w:rPr>
        <w:t>přičemž</w:t>
      </w:r>
      <w:r w:rsidR="00F651D5" w:rsidRPr="00F651D5">
        <w:rPr>
          <w:rFonts w:asciiTheme="minorHAnsi" w:hAnsiTheme="minorHAnsi" w:cstheme="minorHAnsi"/>
          <w:sz w:val="18"/>
          <w:szCs w:val="18"/>
        </w:rPr>
        <w:t xml:space="preserve"> Nájemce má za tuto dobu nárok </w:t>
      </w:r>
      <w:r>
        <w:rPr>
          <w:rFonts w:asciiTheme="minorHAnsi" w:hAnsiTheme="minorHAnsi" w:cstheme="minorHAnsi"/>
          <w:sz w:val="18"/>
          <w:szCs w:val="18"/>
        </w:rPr>
        <w:t xml:space="preserve">výlučně na slevu z nájemného ve výši </w:t>
      </w:r>
      <w:r w:rsidR="00D6486E">
        <w:rPr>
          <w:rFonts w:asciiTheme="minorHAnsi" w:hAnsiTheme="minorHAnsi" w:cstheme="minorHAnsi"/>
          <w:sz w:val="18"/>
          <w:szCs w:val="18"/>
        </w:rPr>
        <w:t>20</w:t>
      </w:r>
      <w:r w:rsidR="00A22F93">
        <w:rPr>
          <w:rFonts w:asciiTheme="minorHAnsi" w:hAnsiTheme="minorHAnsi" w:cstheme="minorHAnsi"/>
          <w:sz w:val="18"/>
          <w:szCs w:val="18"/>
        </w:rPr>
        <w:t xml:space="preserve"> </w:t>
      </w:r>
      <w:r>
        <w:rPr>
          <w:rFonts w:asciiTheme="minorHAnsi" w:hAnsiTheme="minorHAnsi" w:cstheme="minorHAnsi"/>
          <w:sz w:val="18"/>
          <w:szCs w:val="18"/>
        </w:rPr>
        <w:t xml:space="preserve">% (slovy: </w:t>
      </w:r>
      <w:r w:rsidR="00D6486E">
        <w:rPr>
          <w:rFonts w:asciiTheme="minorHAnsi" w:hAnsiTheme="minorHAnsi" w:cstheme="minorHAnsi"/>
          <w:sz w:val="18"/>
          <w:szCs w:val="18"/>
        </w:rPr>
        <w:t xml:space="preserve">dvacet </w:t>
      </w:r>
      <w:r>
        <w:rPr>
          <w:rFonts w:asciiTheme="minorHAnsi" w:hAnsiTheme="minorHAnsi" w:cstheme="minorHAnsi"/>
          <w:sz w:val="18"/>
          <w:szCs w:val="18"/>
        </w:rPr>
        <w:t xml:space="preserve">procent), kterážto sleva představuje úplnou a konečnou kompenzaci za jakákoliv omezení </w:t>
      </w:r>
      <w:r w:rsidR="00683E65">
        <w:rPr>
          <w:rFonts w:asciiTheme="minorHAnsi" w:hAnsiTheme="minorHAnsi" w:cstheme="minorHAnsi"/>
          <w:sz w:val="18"/>
          <w:szCs w:val="18"/>
        </w:rPr>
        <w:t xml:space="preserve">či újmy </w:t>
      </w:r>
      <w:r>
        <w:rPr>
          <w:rFonts w:asciiTheme="minorHAnsi" w:hAnsiTheme="minorHAnsi" w:cstheme="minorHAnsi"/>
          <w:sz w:val="18"/>
          <w:szCs w:val="18"/>
        </w:rPr>
        <w:t>Nájemce související s prováděním Úpravy výdeje</w:t>
      </w:r>
      <w:r w:rsidR="00F651D5" w:rsidRPr="00F651D5">
        <w:rPr>
          <w:rFonts w:asciiTheme="minorHAnsi" w:hAnsiTheme="minorHAnsi" w:cstheme="minorHAnsi"/>
          <w:sz w:val="18"/>
          <w:szCs w:val="18"/>
        </w:rPr>
        <w:t>.</w:t>
      </w:r>
    </w:p>
    <w:p w14:paraId="25897F2A" w14:textId="77777777" w:rsidR="003F2C9E" w:rsidRPr="00C53194" w:rsidRDefault="003F2C9E" w:rsidP="00F2225F">
      <w:pPr>
        <w:keepLines/>
        <w:jc w:val="both"/>
        <w:rPr>
          <w:rFonts w:asciiTheme="minorHAnsi" w:hAnsiTheme="minorHAnsi" w:cstheme="minorHAnsi"/>
          <w:sz w:val="18"/>
          <w:szCs w:val="18"/>
        </w:rPr>
      </w:pPr>
    </w:p>
    <w:p w14:paraId="0F1E63C5" w14:textId="08FA02B0" w:rsidR="00B67DA0" w:rsidRPr="00C53194" w:rsidRDefault="003E4846" w:rsidP="00845BF2">
      <w:pPr>
        <w:keepNext/>
        <w:keepLines/>
        <w:jc w:val="both"/>
        <w:rPr>
          <w:rFonts w:asciiTheme="minorHAnsi" w:hAnsiTheme="minorHAnsi" w:cstheme="minorHAnsi"/>
          <w:b/>
          <w:bCs/>
          <w:sz w:val="18"/>
          <w:szCs w:val="18"/>
        </w:rPr>
      </w:pPr>
      <w:r>
        <w:rPr>
          <w:rFonts w:asciiTheme="minorHAnsi" w:hAnsiTheme="minorHAnsi" w:cstheme="minorHAnsi"/>
          <w:b/>
          <w:bCs/>
          <w:sz w:val="18"/>
          <w:szCs w:val="18"/>
        </w:rPr>
        <w:t xml:space="preserve">IX. </w:t>
      </w:r>
      <w:r w:rsidR="00B67DA0" w:rsidRPr="00C53194">
        <w:rPr>
          <w:rFonts w:asciiTheme="minorHAnsi" w:hAnsiTheme="minorHAnsi" w:cstheme="minorHAnsi"/>
          <w:b/>
          <w:bCs/>
          <w:sz w:val="18"/>
          <w:szCs w:val="18"/>
        </w:rPr>
        <w:t>Vrácení Předmětu nájmu</w:t>
      </w:r>
    </w:p>
    <w:p w14:paraId="1D03EB2E" w14:textId="77777777" w:rsidR="005C7B7F" w:rsidRDefault="00B67DA0">
      <w:pPr>
        <w:pStyle w:val="Nadpis2"/>
        <w:keepNext w:val="0"/>
        <w:keepLines/>
        <w:numPr>
          <w:ilvl w:val="1"/>
          <w:numId w:val="11"/>
        </w:numPr>
        <w:spacing w:before="120" w:after="0"/>
        <w:ind w:left="567" w:hanging="567"/>
        <w:rPr>
          <w:rFonts w:asciiTheme="minorHAnsi" w:hAnsiTheme="minorHAnsi" w:cstheme="minorHAnsi"/>
          <w:sz w:val="18"/>
          <w:szCs w:val="18"/>
          <w:u w:val="none"/>
          <w:lang w:eastAsia="ar-SA"/>
        </w:rPr>
      </w:pPr>
      <w:r w:rsidRPr="00C53194">
        <w:rPr>
          <w:rFonts w:asciiTheme="minorHAnsi" w:hAnsiTheme="minorHAnsi" w:cstheme="minorHAnsi"/>
          <w:sz w:val="18"/>
          <w:szCs w:val="18"/>
          <w:u w:val="none"/>
        </w:rPr>
        <w:t xml:space="preserve">Nájemce je povinen </w:t>
      </w:r>
      <w:r w:rsidR="00CB4336" w:rsidRPr="00C53194">
        <w:rPr>
          <w:rFonts w:asciiTheme="minorHAnsi" w:hAnsiTheme="minorHAnsi" w:cstheme="minorHAnsi"/>
          <w:sz w:val="18"/>
          <w:szCs w:val="18"/>
          <w:u w:val="none"/>
        </w:rPr>
        <w:t xml:space="preserve">Prostory </w:t>
      </w:r>
      <w:r w:rsidRPr="00C53194">
        <w:rPr>
          <w:rFonts w:asciiTheme="minorHAnsi" w:hAnsiTheme="minorHAnsi" w:cstheme="minorHAnsi"/>
          <w:sz w:val="18"/>
          <w:szCs w:val="18"/>
          <w:u w:val="none"/>
        </w:rPr>
        <w:t xml:space="preserve">vyklidit, </w:t>
      </w:r>
      <w:r w:rsidR="00CB4336" w:rsidRPr="00C53194">
        <w:rPr>
          <w:rFonts w:asciiTheme="minorHAnsi" w:hAnsiTheme="minorHAnsi" w:cstheme="minorHAnsi"/>
          <w:sz w:val="18"/>
          <w:szCs w:val="18"/>
          <w:u w:val="none"/>
        </w:rPr>
        <w:t xml:space="preserve">Předmět nájmu </w:t>
      </w:r>
      <w:r w:rsidRPr="00C53194">
        <w:rPr>
          <w:rFonts w:asciiTheme="minorHAnsi" w:hAnsiTheme="minorHAnsi" w:cstheme="minorHAnsi"/>
          <w:sz w:val="18"/>
          <w:szCs w:val="18"/>
          <w:u w:val="none"/>
        </w:rPr>
        <w:t xml:space="preserve">opustit a předat (vrátit) Pronajímateli nejpozději v den skončení nájmu, a to ve stavu dle </w:t>
      </w:r>
      <w:r w:rsidR="000D20E0">
        <w:rPr>
          <w:rFonts w:asciiTheme="minorHAnsi" w:hAnsiTheme="minorHAnsi" w:cstheme="minorHAnsi"/>
          <w:sz w:val="18"/>
          <w:szCs w:val="18"/>
          <w:u w:val="none"/>
        </w:rPr>
        <w:t>odst.</w:t>
      </w:r>
      <w:r w:rsidRPr="00C53194">
        <w:rPr>
          <w:rFonts w:asciiTheme="minorHAnsi" w:hAnsiTheme="minorHAnsi" w:cstheme="minorHAnsi"/>
          <w:sz w:val="18"/>
          <w:szCs w:val="18"/>
          <w:u w:val="none"/>
        </w:rPr>
        <w:t xml:space="preserve"> </w:t>
      </w:r>
      <w:r w:rsidR="00C04DD8" w:rsidRPr="00C53194">
        <w:rPr>
          <w:rFonts w:asciiTheme="minorHAnsi" w:hAnsiTheme="minorHAnsi" w:cstheme="minorHAnsi"/>
          <w:sz w:val="18"/>
          <w:szCs w:val="18"/>
          <w:u w:val="none"/>
        </w:rPr>
        <w:t>9</w:t>
      </w:r>
      <w:r w:rsidRPr="00C53194">
        <w:rPr>
          <w:rFonts w:asciiTheme="minorHAnsi" w:hAnsiTheme="minorHAnsi" w:cstheme="minorHAnsi"/>
          <w:sz w:val="18"/>
          <w:szCs w:val="18"/>
          <w:u w:val="none"/>
        </w:rPr>
        <w:t xml:space="preserve">.2 níže této Smlouvy. O vrácení </w:t>
      </w:r>
      <w:r w:rsidR="00FD336E">
        <w:rPr>
          <w:rFonts w:asciiTheme="minorHAnsi" w:hAnsiTheme="minorHAnsi" w:cstheme="minorHAnsi"/>
          <w:sz w:val="18"/>
          <w:szCs w:val="18"/>
          <w:u w:val="none"/>
        </w:rPr>
        <w:t>Prostor</w:t>
      </w:r>
      <w:r w:rsidRPr="00C53194">
        <w:rPr>
          <w:rFonts w:asciiTheme="minorHAnsi" w:hAnsiTheme="minorHAnsi" w:cstheme="minorHAnsi"/>
          <w:sz w:val="18"/>
          <w:szCs w:val="18"/>
          <w:u w:val="none"/>
        </w:rPr>
        <w:t xml:space="preserve"> bude mezi stranami sepsán a podepsán předávací protokol. V případě prodlení Nájemce se splněním jeho povinnosti dle první věty tohoto článku vznikne Pronajímateli vedle </w:t>
      </w:r>
      <w:r w:rsidR="00CB4336" w:rsidRPr="00C53194">
        <w:rPr>
          <w:rFonts w:asciiTheme="minorHAnsi" w:hAnsiTheme="minorHAnsi" w:cstheme="minorHAnsi"/>
          <w:sz w:val="18"/>
          <w:szCs w:val="18"/>
          <w:u w:val="none"/>
        </w:rPr>
        <w:t xml:space="preserve">jiných práv </w:t>
      </w:r>
      <w:r w:rsidR="009F2AF1" w:rsidRPr="00C53194">
        <w:rPr>
          <w:rFonts w:asciiTheme="minorHAnsi" w:hAnsiTheme="minorHAnsi" w:cstheme="minorHAnsi"/>
          <w:sz w:val="18"/>
          <w:szCs w:val="18"/>
          <w:u w:val="none"/>
        </w:rPr>
        <w:t>vyplývajících z této Smlouvy</w:t>
      </w:r>
      <w:r w:rsidRPr="00C53194">
        <w:rPr>
          <w:rFonts w:asciiTheme="minorHAnsi" w:hAnsiTheme="minorHAnsi" w:cstheme="minorHAnsi"/>
          <w:sz w:val="18"/>
          <w:szCs w:val="18"/>
          <w:u w:val="none"/>
        </w:rPr>
        <w:t xml:space="preserve"> také</w:t>
      </w:r>
      <w:r w:rsidR="005C7B7F">
        <w:rPr>
          <w:rFonts w:asciiTheme="minorHAnsi" w:hAnsiTheme="minorHAnsi" w:cstheme="minorHAnsi"/>
          <w:sz w:val="18"/>
          <w:szCs w:val="18"/>
          <w:u w:val="none"/>
        </w:rPr>
        <w:t>:</w:t>
      </w:r>
    </w:p>
    <w:p w14:paraId="72E8FF35" w14:textId="39E7914C" w:rsidR="005C7B7F" w:rsidRDefault="005C7B7F">
      <w:pPr>
        <w:pStyle w:val="Nadpis2"/>
        <w:keepNext w:val="0"/>
        <w:keepLines/>
        <w:numPr>
          <w:ilvl w:val="0"/>
          <w:numId w:val="26"/>
        </w:numPr>
        <w:spacing w:before="60" w:after="0"/>
        <w:rPr>
          <w:rFonts w:asciiTheme="minorHAnsi" w:hAnsiTheme="minorHAnsi" w:cstheme="minorHAnsi"/>
          <w:sz w:val="18"/>
          <w:szCs w:val="18"/>
          <w:u w:val="none"/>
        </w:rPr>
      </w:pPr>
      <w:r>
        <w:rPr>
          <w:rFonts w:asciiTheme="minorHAnsi" w:hAnsiTheme="minorHAnsi" w:cstheme="minorHAnsi"/>
          <w:sz w:val="18"/>
          <w:szCs w:val="18"/>
          <w:u w:val="none"/>
        </w:rPr>
        <w:t>P</w:t>
      </w:r>
      <w:r w:rsidR="00B67DA0" w:rsidRPr="00C53194">
        <w:rPr>
          <w:rFonts w:asciiTheme="minorHAnsi" w:hAnsiTheme="minorHAnsi" w:cstheme="minorHAnsi"/>
          <w:sz w:val="18"/>
          <w:szCs w:val="18"/>
          <w:u w:val="none"/>
        </w:rPr>
        <w:t xml:space="preserve">rávo požadovat po Nájemci zaplacení smluvní pokuty ve výši </w:t>
      </w:r>
      <w:r w:rsidR="00B67DA0" w:rsidRPr="00845BF2">
        <w:rPr>
          <w:rFonts w:asciiTheme="minorHAnsi" w:hAnsiTheme="minorHAnsi"/>
          <w:sz w:val="18"/>
          <w:u w:val="none"/>
        </w:rPr>
        <w:t xml:space="preserve">1/10 (jedné desetiny) </w:t>
      </w:r>
      <w:r w:rsidR="0023555C">
        <w:rPr>
          <w:rFonts w:asciiTheme="minorHAnsi" w:hAnsiTheme="minorHAnsi"/>
          <w:sz w:val="18"/>
          <w:u w:val="none"/>
        </w:rPr>
        <w:t xml:space="preserve">aktuálního </w:t>
      </w:r>
      <w:r w:rsidR="00B67DA0" w:rsidRPr="00845BF2">
        <w:rPr>
          <w:rFonts w:asciiTheme="minorHAnsi" w:hAnsiTheme="minorHAnsi"/>
          <w:sz w:val="18"/>
          <w:u w:val="none"/>
        </w:rPr>
        <w:t>měsíčního nájemného</w:t>
      </w:r>
      <w:r w:rsidR="00B67DA0" w:rsidRPr="00C53194">
        <w:rPr>
          <w:rFonts w:asciiTheme="minorHAnsi" w:hAnsiTheme="minorHAnsi" w:cstheme="minorHAnsi"/>
          <w:sz w:val="18"/>
          <w:szCs w:val="18"/>
          <w:u w:val="none"/>
        </w:rPr>
        <w:t xml:space="preserve"> </w:t>
      </w:r>
      <w:r w:rsidR="00861BE8">
        <w:rPr>
          <w:rFonts w:asciiTheme="minorHAnsi" w:hAnsiTheme="minorHAnsi" w:cstheme="minorHAnsi"/>
          <w:sz w:val="18"/>
          <w:szCs w:val="18"/>
          <w:u w:val="none"/>
        </w:rPr>
        <w:t xml:space="preserve">(bez DPH) </w:t>
      </w:r>
      <w:r w:rsidR="00B67DA0" w:rsidRPr="00C53194">
        <w:rPr>
          <w:rFonts w:asciiTheme="minorHAnsi" w:hAnsiTheme="minorHAnsi" w:cstheme="minorHAnsi"/>
          <w:sz w:val="18"/>
          <w:szCs w:val="18"/>
          <w:u w:val="none"/>
        </w:rPr>
        <w:t xml:space="preserve">za každý i započatý den prodlení, a dále </w:t>
      </w:r>
    </w:p>
    <w:p w14:paraId="67E8FA62" w14:textId="48AF3D3A" w:rsidR="005C7B7F" w:rsidRDefault="0077021F">
      <w:pPr>
        <w:pStyle w:val="Nadpis2"/>
        <w:keepNext w:val="0"/>
        <w:keepLines/>
        <w:numPr>
          <w:ilvl w:val="0"/>
          <w:numId w:val="26"/>
        </w:numPr>
        <w:spacing w:before="60" w:after="0"/>
        <w:rPr>
          <w:rFonts w:asciiTheme="minorHAnsi" w:hAnsiTheme="minorHAnsi" w:cstheme="minorHAnsi"/>
          <w:sz w:val="18"/>
          <w:szCs w:val="18"/>
          <w:u w:val="none"/>
          <w:lang w:eastAsia="ar-SA"/>
        </w:rPr>
      </w:pPr>
      <w:r>
        <w:rPr>
          <w:rFonts w:asciiTheme="minorHAnsi" w:hAnsiTheme="minorHAnsi" w:cstheme="minorHAnsi"/>
          <w:sz w:val="18"/>
          <w:szCs w:val="18"/>
          <w:u w:val="none"/>
        </w:rPr>
        <w:t>N</w:t>
      </w:r>
      <w:r w:rsidRPr="0077021F">
        <w:rPr>
          <w:rFonts w:asciiTheme="minorHAnsi" w:hAnsiTheme="minorHAnsi" w:cstheme="minorHAnsi"/>
          <w:sz w:val="18"/>
          <w:szCs w:val="18"/>
          <w:u w:val="none"/>
        </w:rPr>
        <w:t>ezjedná</w:t>
      </w:r>
      <w:r w:rsidR="00D51E57">
        <w:rPr>
          <w:rFonts w:asciiTheme="minorHAnsi" w:hAnsiTheme="minorHAnsi" w:cstheme="minorHAnsi"/>
          <w:sz w:val="18"/>
          <w:szCs w:val="18"/>
          <w:u w:val="none"/>
        </w:rPr>
        <w:t>-li</w:t>
      </w:r>
      <w:r w:rsidRPr="0077021F">
        <w:rPr>
          <w:rFonts w:asciiTheme="minorHAnsi" w:hAnsiTheme="minorHAnsi" w:cstheme="minorHAnsi"/>
          <w:sz w:val="18"/>
          <w:szCs w:val="18"/>
          <w:u w:val="none"/>
        </w:rPr>
        <w:t xml:space="preserve"> </w:t>
      </w:r>
      <w:r>
        <w:rPr>
          <w:rFonts w:asciiTheme="minorHAnsi" w:hAnsiTheme="minorHAnsi" w:cstheme="minorHAnsi"/>
          <w:sz w:val="18"/>
          <w:szCs w:val="18"/>
          <w:u w:val="none"/>
        </w:rPr>
        <w:t xml:space="preserve">Nájemce </w:t>
      </w:r>
      <w:r w:rsidRPr="0077021F">
        <w:rPr>
          <w:rFonts w:asciiTheme="minorHAnsi" w:hAnsiTheme="minorHAnsi" w:cstheme="minorHAnsi"/>
          <w:sz w:val="18"/>
          <w:szCs w:val="18"/>
          <w:u w:val="none"/>
        </w:rPr>
        <w:t>nápravu ani na základě písemného upozornění Pronajímatele ve lhůtě určené Pronajímatelem v daném upozornění (přičemž tato lhůta nebude kratší než 5 (pět) dnů</w:t>
      </w:r>
      <w:r>
        <w:rPr>
          <w:rFonts w:asciiTheme="minorHAnsi" w:hAnsiTheme="minorHAnsi" w:cstheme="minorHAnsi"/>
          <w:sz w:val="18"/>
          <w:szCs w:val="18"/>
          <w:u w:val="none"/>
        </w:rPr>
        <w:t>, pak p</w:t>
      </w:r>
      <w:r w:rsidR="00B67DA0" w:rsidRPr="00C53194">
        <w:rPr>
          <w:rFonts w:asciiTheme="minorHAnsi" w:hAnsiTheme="minorHAnsi" w:cstheme="minorHAnsi"/>
          <w:sz w:val="18"/>
          <w:szCs w:val="18"/>
          <w:u w:val="none"/>
        </w:rPr>
        <w:t xml:space="preserve">rávo na náklady a nebezpečí Nájemce </w:t>
      </w:r>
      <w:r w:rsidR="00CB4336" w:rsidRPr="00C53194">
        <w:rPr>
          <w:rFonts w:asciiTheme="minorHAnsi" w:hAnsiTheme="minorHAnsi" w:cstheme="minorHAnsi"/>
          <w:sz w:val="18"/>
          <w:szCs w:val="18"/>
          <w:u w:val="none"/>
        </w:rPr>
        <w:t xml:space="preserve">Prostory </w:t>
      </w:r>
      <w:r w:rsidR="00B67DA0" w:rsidRPr="00C53194">
        <w:rPr>
          <w:rFonts w:asciiTheme="minorHAnsi" w:hAnsiTheme="minorHAnsi" w:cstheme="minorHAnsi"/>
          <w:sz w:val="18"/>
          <w:szCs w:val="18"/>
          <w:u w:val="none"/>
        </w:rPr>
        <w:t>otevřít, vstoupit do n</w:t>
      </w:r>
      <w:r w:rsidR="00CB4336" w:rsidRPr="00C53194">
        <w:rPr>
          <w:rFonts w:asciiTheme="minorHAnsi" w:hAnsiTheme="minorHAnsi" w:cstheme="minorHAnsi"/>
          <w:sz w:val="18"/>
          <w:szCs w:val="18"/>
          <w:u w:val="none"/>
        </w:rPr>
        <w:t xml:space="preserve">ich, </w:t>
      </w:r>
      <w:r w:rsidR="00B67DA0" w:rsidRPr="00C53194">
        <w:rPr>
          <w:rFonts w:asciiTheme="minorHAnsi" w:hAnsiTheme="minorHAnsi" w:cstheme="minorHAnsi"/>
          <w:sz w:val="18"/>
          <w:szCs w:val="18"/>
          <w:u w:val="none"/>
        </w:rPr>
        <w:t>t</w:t>
      </w:r>
      <w:r w:rsidR="00CB4336" w:rsidRPr="00C53194">
        <w:rPr>
          <w:rFonts w:asciiTheme="minorHAnsi" w:hAnsiTheme="minorHAnsi" w:cstheme="minorHAnsi"/>
          <w:sz w:val="18"/>
          <w:szCs w:val="18"/>
          <w:u w:val="none"/>
        </w:rPr>
        <w:t>yto</w:t>
      </w:r>
      <w:r w:rsidR="00B67DA0" w:rsidRPr="00C53194">
        <w:rPr>
          <w:rFonts w:asciiTheme="minorHAnsi" w:hAnsiTheme="minorHAnsi" w:cstheme="minorHAnsi"/>
          <w:sz w:val="18"/>
          <w:szCs w:val="18"/>
          <w:u w:val="none"/>
        </w:rPr>
        <w:t xml:space="preserve"> vyklidit (k čemuž Nájemce podpisem této Smlouvy uděluje Pronajímateli výslovný neodvolatelný souhlas) a vyklizené věci uložit u Pronajímatele nebo třetí osoby, a dále </w:t>
      </w:r>
    </w:p>
    <w:p w14:paraId="4DDB0018" w14:textId="67F0524C" w:rsidR="005C7B7F" w:rsidRDefault="00D51E57">
      <w:pPr>
        <w:pStyle w:val="Nadpis2"/>
        <w:keepNext w:val="0"/>
        <w:keepLines/>
        <w:numPr>
          <w:ilvl w:val="0"/>
          <w:numId w:val="26"/>
        </w:numPr>
        <w:spacing w:before="60" w:after="0"/>
        <w:rPr>
          <w:rFonts w:asciiTheme="minorHAnsi" w:hAnsiTheme="minorHAnsi" w:cstheme="minorHAnsi"/>
          <w:sz w:val="18"/>
          <w:szCs w:val="18"/>
          <w:u w:val="none"/>
          <w:lang w:eastAsia="ar-SA"/>
        </w:rPr>
      </w:pPr>
      <w:r>
        <w:rPr>
          <w:rFonts w:asciiTheme="minorHAnsi" w:hAnsiTheme="minorHAnsi" w:cstheme="minorHAnsi"/>
          <w:sz w:val="18"/>
          <w:szCs w:val="18"/>
          <w:u w:val="none"/>
        </w:rPr>
        <w:t>Právo n</w:t>
      </w:r>
      <w:r w:rsidR="00B67DA0" w:rsidRPr="00C53194">
        <w:rPr>
          <w:rFonts w:asciiTheme="minorHAnsi" w:hAnsiTheme="minorHAnsi" w:cstheme="minorHAnsi"/>
          <w:sz w:val="18"/>
          <w:szCs w:val="18"/>
          <w:u w:val="none"/>
        </w:rPr>
        <w:t xml:space="preserve">a náklady Nájemce uvést </w:t>
      </w:r>
      <w:r w:rsidR="006B7ED8">
        <w:rPr>
          <w:rFonts w:asciiTheme="minorHAnsi" w:hAnsiTheme="minorHAnsi" w:cstheme="minorHAnsi"/>
          <w:sz w:val="18"/>
          <w:szCs w:val="18"/>
          <w:u w:val="none"/>
        </w:rPr>
        <w:t>Prostory</w:t>
      </w:r>
      <w:r w:rsidR="00B67DA0" w:rsidRPr="00C53194">
        <w:rPr>
          <w:rFonts w:asciiTheme="minorHAnsi" w:hAnsiTheme="minorHAnsi" w:cstheme="minorHAnsi"/>
          <w:sz w:val="18"/>
          <w:szCs w:val="18"/>
          <w:u w:val="none"/>
        </w:rPr>
        <w:t xml:space="preserve"> do stavu, v němž měl</w:t>
      </w:r>
      <w:r w:rsidR="006B7ED8">
        <w:rPr>
          <w:rFonts w:asciiTheme="minorHAnsi" w:hAnsiTheme="minorHAnsi" w:cstheme="minorHAnsi"/>
          <w:sz w:val="18"/>
          <w:szCs w:val="18"/>
          <w:u w:val="none"/>
        </w:rPr>
        <w:t>y</w:t>
      </w:r>
      <w:r w:rsidR="00B67DA0" w:rsidRPr="00C53194">
        <w:rPr>
          <w:rFonts w:asciiTheme="minorHAnsi" w:hAnsiTheme="minorHAnsi" w:cstheme="minorHAnsi"/>
          <w:sz w:val="18"/>
          <w:szCs w:val="18"/>
          <w:u w:val="none"/>
        </w:rPr>
        <w:t xml:space="preserve"> být Pronajímateli vrácen</w:t>
      </w:r>
      <w:r w:rsidR="006B7ED8">
        <w:rPr>
          <w:rFonts w:asciiTheme="minorHAnsi" w:hAnsiTheme="minorHAnsi" w:cstheme="minorHAnsi"/>
          <w:sz w:val="18"/>
          <w:szCs w:val="18"/>
          <w:u w:val="none"/>
        </w:rPr>
        <w:t>y</w:t>
      </w:r>
      <w:r w:rsidR="00B67DA0" w:rsidRPr="00C53194">
        <w:rPr>
          <w:rFonts w:asciiTheme="minorHAnsi" w:hAnsiTheme="minorHAnsi" w:cstheme="minorHAnsi"/>
          <w:sz w:val="18"/>
          <w:szCs w:val="18"/>
          <w:u w:val="none"/>
        </w:rPr>
        <w:t xml:space="preserve"> (tj. do stavu dle </w:t>
      </w:r>
      <w:r w:rsidR="000D20E0">
        <w:rPr>
          <w:rFonts w:asciiTheme="minorHAnsi" w:hAnsiTheme="minorHAnsi" w:cstheme="minorHAnsi"/>
          <w:sz w:val="18"/>
          <w:szCs w:val="18"/>
          <w:u w:val="none"/>
        </w:rPr>
        <w:t>odst.</w:t>
      </w:r>
      <w:r w:rsidR="00B67DA0" w:rsidRPr="00C53194">
        <w:rPr>
          <w:rFonts w:asciiTheme="minorHAnsi" w:hAnsiTheme="minorHAnsi" w:cstheme="minorHAnsi"/>
          <w:sz w:val="18"/>
          <w:szCs w:val="18"/>
          <w:u w:val="none"/>
        </w:rPr>
        <w:t xml:space="preserve"> </w:t>
      </w:r>
      <w:r w:rsidR="00C04DD8" w:rsidRPr="00C53194">
        <w:rPr>
          <w:rFonts w:asciiTheme="minorHAnsi" w:hAnsiTheme="minorHAnsi" w:cstheme="minorHAnsi"/>
          <w:sz w:val="18"/>
          <w:szCs w:val="18"/>
          <w:u w:val="none"/>
        </w:rPr>
        <w:t>9</w:t>
      </w:r>
      <w:r w:rsidR="00B67DA0" w:rsidRPr="00C53194">
        <w:rPr>
          <w:rFonts w:asciiTheme="minorHAnsi" w:hAnsiTheme="minorHAnsi" w:cstheme="minorHAnsi"/>
          <w:sz w:val="18"/>
          <w:szCs w:val="18"/>
          <w:u w:val="none"/>
        </w:rPr>
        <w:t xml:space="preserve">.2 níže této Smlouvy); </w:t>
      </w:r>
    </w:p>
    <w:p w14:paraId="6BFB6311" w14:textId="31D830F5" w:rsidR="00B67DA0" w:rsidRPr="00C53194" w:rsidRDefault="00B67DA0" w:rsidP="0077021F">
      <w:pPr>
        <w:pStyle w:val="Nadpis2"/>
        <w:keepNext w:val="0"/>
        <w:keepLines/>
        <w:spacing w:before="60" w:after="0"/>
        <w:ind w:left="605"/>
        <w:rPr>
          <w:rFonts w:asciiTheme="minorHAnsi" w:hAnsiTheme="minorHAnsi" w:cstheme="minorHAnsi"/>
          <w:sz w:val="18"/>
          <w:szCs w:val="18"/>
          <w:u w:val="none"/>
          <w:lang w:eastAsia="ar-SA"/>
        </w:rPr>
      </w:pPr>
      <w:r w:rsidRPr="00C53194">
        <w:rPr>
          <w:rFonts w:asciiTheme="minorHAnsi" w:hAnsiTheme="minorHAnsi" w:cstheme="minorHAnsi"/>
          <w:sz w:val="18"/>
          <w:szCs w:val="18"/>
          <w:u w:val="none"/>
          <w:lang w:eastAsia="ar-SA"/>
        </w:rPr>
        <w:lastRenderedPageBreak/>
        <w:t xml:space="preserve">právo Pronajímatele na náhradu případné </w:t>
      </w:r>
      <w:r w:rsidR="00CB4336" w:rsidRPr="00C53194">
        <w:rPr>
          <w:rFonts w:asciiTheme="minorHAnsi" w:hAnsiTheme="minorHAnsi" w:cstheme="minorHAnsi"/>
          <w:sz w:val="18"/>
          <w:szCs w:val="18"/>
          <w:u w:val="none"/>
          <w:lang w:eastAsia="ar-SA"/>
        </w:rPr>
        <w:t xml:space="preserve">újmy </w:t>
      </w:r>
      <w:r w:rsidRPr="00C53194">
        <w:rPr>
          <w:rFonts w:asciiTheme="minorHAnsi" w:hAnsiTheme="minorHAnsi" w:cstheme="minorHAnsi"/>
          <w:sz w:val="18"/>
          <w:szCs w:val="18"/>
          <w:u w:val="none"/>
        </w:rPr>
        <w:t xml:space="preserve">a jiná práva Pronajímatele </w:t>
      </w:r>
      <w:r w:rsidR="00C319F6" w:rsidRPr="00C53194">
        <w:rPr>
          <w:rFonts w:asciiTheme="minorHAnsi" w:hAnsiTheme="minorHAnsi" w:cstheme="minorHAnsi"/>
          <w:sz w:val="18"/>
          <w:szCs w:val="18"/>
          <w:u w:val="none"/>
        </w:rPr>
        <w:t xml:space="preserve">vyplývající </w:t>
      </w:r>
      <w:r w:rsidRPr="00C53194">
        <w:rPr>
          <w:rFonts w:asciiTheme="minorHAnsi" w:hAnsiTheme="minorHAnsi" w:cstheme="minorHAnsi"/>
          <w:sz w:val="18"/>
          <w:szCs w:val="18"/>
          <w:u w:val="none"/>
        </w:rPr>
        <w:t xml:space="preserve">z této Smlouvy </w:t>
      </w:r>
      <w:r w:rsidR="00C17EF5" w:rsidRPr="00C53194">
        <w:rPr>
          <w:rFonts w:asciiTheme="minorHAnsi" w:hAnsiTheme="minorHAnsi" w:cstheme="minorHAnsi"/>
          <w:sz w:val="18"/>
          <w:szCs w:val="18"/>
          <w:u w:val="none"/>
        </w:rPr>
        <w:t>zůstávají nedotčena</w:t>
      </w:r>
      <w:r w:rsidRPr="00C53194">
        <w:rPr>
          <w:rFonts w:asciiTheme="minorHAnsi" w:hAnsiTheme="minorHAnsi" w:cstheme="minorHAnsi"/>
          <w:sz w:val="18"/>
          <w:szCs w:val="18"/>
          <w:u w:val="none"/>
          <w:lang w:eastAsia="ar-SA"/>
        </w:rPr>
        <w:t>.</w:t>
      </w:r>
    </w:p>
    <w:p w14:paraId="79A26D32" w14:textId="09922978" w:rsidR="00B67DA0" w:rsidRPr="00845BF2" w:rsidRDefault="005141B3">
      <w:pPr>
        <w:pStyle w:val="Nadpis2"/>
        <w:keepNext w:val="0"/>
        <w:keepLines/>
        <w:numPr>
          <w:ilvl w:val="1"/>
          <w:numId w:val="11"/>
        </w:numPr>
        <w:spacing w:before="120" w:after="0"/>
        <w:ind w:left="567" w:hanging="567"/>
        <w:rPr>
          <w:rFonts w:asciiTheme="minorHAnsi" w:hAnsiTheme="minorHAnsi"/>
          <w:sz w:val="18"/>
          <w:u w:val="none"/>
        </w:rPr>
      </w:pPr>
      <w:r>
        <w:rPr>
          <w:rFonts w:asciiTheme="minorHAnsi" w:hAnsiTheme="minorHAnsi"/>
          <w:sz w:val="18"/>
          <w:u w:val="none"/>
        </w:rPr>
        <w:t>Prostory</w:t>
      </w:r>
      <w:r w:rsidR="00B67DA0" w:rsidRPr="00845BF2">
        <w:rPr>
          <w:rFonts w:asciiTheme="minorHAnsi" w:hAnsiTheme="minorHAnsi"/>
          <w:sz w:val="18"/>
          <w:u w:val="none"/>
        </w:rPr>
        <w:t xml:space="preserve"> bud</w:t>
      </w:r>
      <w:r>
        <w:rPr>
          <w:rFonts w:asciiTheme="minorHAnsi" w:hAnsiTheme="minorHAnsi"/>
          <w:sz w:val="18"/>
          <w:u w:val="none"/>
        </w:rPr>
        <w:t>ou</w:t>
      </w:r>
      <w:r w:rsidR="00B67DA0" w:rsidRPr="00845BF2">
        <w:rPr>
          <w:rFonts w:asciiTheme="minorHAnsi" w:hAnsiTheme="minorHAnsi"/>
          <w:sz w:val="18"/>
          <w:u w:val="none"/>
        </w:rPr>
        <w:t xml:space="preserve"> Nájemcem Pronajímatel</w:t>
      </w:r>
      <w:r w:rsidR="00F767E8" w:rsidRPr="00845BF2">
        <w:rPr>
          <w:rFonts w:asciiTheme="minorHAnsi" w:hAnsiTheme="minorHAnsi"/>
          <w:sz w:val="18"/>
          <w:u w:val="none"/>
        </w:rPr>
        <w:t>i</w:t>
      </w:r>
      <w:r w:rsidR="00B67DA0" w:rsidRPr="00845BF2">
        <w:rPr>
          <w:rFonts w:asciiTheme="minorHAnsi" w:hAnsiTheme="minorHAnsi"/>
          <w:sz w:val="18"/>
          <w:u w:val="none"/>
        </w:rPr>
        <w:t xml:space="preserve"> vrácen</w:t>
      </w:r>
      <w:r w:rsidR="00FA7600">
        <w:rPr>
          <w:rFonts w:asciiTheme="minorHAnsi" w:hAnsiTheme="minorHAnsi"/>
          <w:sz w:val="18"/>
          <w:u w:val="none"/>
        </w:rPr>
        <w:t>y</w:t>
      </w:r>
      <w:r w:rsidR="00B67DA0" w:rsidRPr="00845BF2">
        <w:rPr>
          <w:rFonts w:asciiTheme="minorHAnsi" w:hAnsiTheme="minorHAnsi"/>
          <w:sz w:val="18"/>
          <w:u w:val="none"/>
        </w:rPr>
        <w:t xml:space="preserve"> ve stavu, v němž mu byl</w:t>
      </w:r>
      <w:r w:rsidR="00D51E57">
        <w:rPr>
          <w:rFonts w:asciiTheme="minorHAnsi" w:hAnsiTheme="minorHAnsi"/>
          <w:sz w:val="18"/>
          <w:u w:val="none"/>
        </w:rPr>
        <w:t>y</w:t>
      </w:r>
      <w:r w:rsidR="00B67DA0" w:rsidRPr="00845BF2">
        <w:rPr>
          <w:rFonts w:asciiTheme="minorHAnsi" w:hAnsiTheme="minorHAnsi"/>
          <w:sz w:val="18"/>
          <w:u w:val="none"/>
        </w:rPr>
        <w:t xml:space="preserve"> předán</w:t>
      </w:r>
      <w:r w:rsidR="00FA7600">
        <w:rPr>
          <w:rFonts w:asciiTheme="minorHAnsi" w:hAnsiTheme="minorHAnsi"/>
          <w:sz w:val="18"/>
          <w:u w:val="none"/>
        </w:rPr>
        <w:t>y s ponecháním případně Pronajímatelem provedené Úpravy výdeje</w:t>
      </w:r>
      <w:r w:rsidR="00B334ED">
        <w:rPr>
          <w:rFonts w:asciiTheme="minorHAnsi" w:hAnsiTheme="minorHAnsi"/>
          <w:sz w:val="18"/>
          <w:u w:val="none"/>
        </w:rPr>
        <w:t xml:space="preserve"> (tato nebude Nájemcem odstraňována, a to ani částečně)</w:t>
      </w:r>
      <w:r w:rsidR="00B67DA0" w:rsidRPr="00845BF2">
        <w:rPr>
          <w:rFonts w:asciiTheme="minorHAnsi" w:hAnsiTheme="minorHAnsi"/>
          <w:sz w:val="18"/>
          <w:u w:val="none"/>
        </w:rPr>
        <w:t xml:space="preserve">, nevyužije-li Pronajímatel některého ze svých práv uvedených v následující větě. Pronajímatel má právo </w:t>
      </w:r>
      <w:r w:rsidR="004B3836" w:rsidRPr="00845BF2">
        <w:rPr>
          <w:rFonts w:asciiTheme="minorHAnsi" w:hAnsiTheme="minorHAnsi"/>
          <w:sz w:val="18"/>
          <w:u w:val="none"/>
        </w:rPr>
        <w:t xml:space="preserve">(nikoli však povinnost) </w:t>
      </w:r>
      <w:r w:rsidR="00B67DA0" w:rsidRPr="00845BF2">
        <w:rPr>
          <w:rFonts w:asciiTheme="minorHAnsi" w:hAnsiTheme="minorHAnsi"/>
          <w:sz w:val="18"/>
          <w:u w:val="none"/>
        </w:rPr>
        <w:t xml:space="preserve">písemně vyzvat Nájemce, aby Nájemce (i) ponechal </w:t>
      </w:r>
      <w:r w:rsidR="00E818CF">
        <w:rPr>
          <w:rFonts w:asciiTheme="minorHAnsi" w:hAnsiTheme="minorHAnsi"/>
          <w:sz w:val="18"/>
          <w:u w:val="none"/>
        </w:rPr>
        <w:t>Prostory</w:t>
      </w:r>
      <w:r w:rsidR="00B67DA0" w:rsidRPr="00845BF2">
        <w:rPr>
          <w:rFonts w:asciiTheme="minorHAnsi" w:hAnsiTheme="minorHAnsi"/>
          <w:sz w:val="18"/>
          <w:u w:val="none"/>
        </w:rPr>
        <w:t xml:space="preserve"> ve stavu po realizaci případných Úprav</w:t>
      </w:r>
      <w:r w:rsidR="006A096F" w:rsidRPr="00845BF2">
        <w:rPr>
          <w:rFonts w:asciiTheme="minorHAnsi" w:hAnsiTheme="minorHAnsi"/>
          <w:sz w:val="18"/>
          <w:u w:val="none"/>
        </w:rPr>
        <w:t xml:space="preserve"> (či jiných Nájemcem provedených změn </w:t>
      </w:r>
      <w:r w:rsidR="00FD6896">
        <w:rPr>
          <w:rFonts w:asciiTheme="minorHAnsi" w:hAnsiTheme="minorHAnsi"/>
          <w:sz w:val="18"/>
          <w:u w:val="none"/>
        </w:rPr>
        <w:t>Prostor</w:t>
      </w:r>
      <w:r w:rsidR="006A096F" w:rsidRPr="00845BF2">
        <w:rPr>
          <w:rFonts w:asciiTheme="minorHAnsi" w:hAnsiTheme="minorHAnsi"/>
          <w:sz w:val="18"/>
          <w:u w:val="none"/>
        </w:rPr>
        <w:t xml:space="preserve"> či Budovy odsouhlasených Pronajímatelem)</w:t>
      </w:r>
      <w:r w:rsidR="00B67DA0" w:rsidRPr="00845BF2">
        <w:rPr>
          <w:rFonts w:asciiTheme="minorHAnsi" w:hAnsiTheme="minorHAnsi"/>
          <w:sz w:val="18"/>
          <w:u w:val="none"/>
        </w:rPr>
        <w:t xml:space="preserve">, tj. případné Úpravy </w:t>
      </w:r>
      <w:r w:rsidR="006A096F" w:rsidRPr="00845BF2">
        <w:rPr>
          <w:rFonts w:asciiTheme="minorHAnsi" w:hAnsiTheme="minorHAnsi"/>
          <w:sz w:val="18"/>
          <w:u w:val="none"/>
        </w:rPr>
        <w:t xml:space="preserve">(resp. změny) </w:t>
      </w:r>
      <w:r w:rsidR="00B67DA0" w:rsidRPr="00845BF2">
        <w:rPr>
          <w:rFonts w:asciiTheme="minorHAnsi" w:hAnsiTheme="minorHAnsi"/>
          <w:sz w:val="18"/>
          <w:u w:val="none"/>
        </w:rPr>
        <w:t xml:space="preserve">budou ponechány (včetně veškerého zhodnocení), případně (ii) ponechal pouze Pronajímatelem konkrétně určenou část případných Úprav </w:t>
      </w:r>
      <w:r w:rsidR="006A096F" w:rsidRPr="00845BF2">
        <w:rPr>
          <w:rFonts w:asciiTheme="minorHAnsi" w:hAnsiTheme="minorHAnsi"/>
          <w:sz w:val="18"/>
          <w:u w:val="none"/>
        </w:rPr>
        <w:t xml:space="preserve">(či jiných Nájemcem provedených změn </w:t>
      </w:r>
      <w:r w:rsidR="00FC5524">
        <w:rPr>
          <w:rFonts w:asciiTheme="minorHAnsi" w:hAnsiTheme="minorHAnsi"/>
          <w:sz w:val="18"/>
          <w:u w:val="none"/>
        </w:rPr>
        <w:t>Prostor</w:t>
      </w:r>
      <w:r w:rsidR="006A096F" w:rsidRPr="00845BF2">
        <w:rPr>
          <w:rFonts w:asciiTheme="minorHAnsi" w:hAnsiTheme="minorHAnsi"/>
          <w:sz w:val="18"/>
          <w:u w:val="none"/>
        </w:rPr>
        <w:t xml:space="preserve"> či Budovy odsouhlasených Pronajímatelem) </w:t>
      </w:r>
      <w:r w:rsidR="00B67DA0" w:rsidRPr="00845BF2">
        <w:rPr>
          <w:rFonts w:asciiTheme="minorHAnsi" w:hAnsiTheme="minorHAnsi"/>
          <w:sz w:val="18"/>
          <w:u w:val="none"/>
        </w:rPr>
        <w:t>a zbytek uvedl do stavu, v němž mu byl</w:t>
      </w:r>
      <w:r w:rsidR="005521A9">
        <w:rPr>
          <w:rFonts w:asciiTheme="minorHAnsi" w:hAnsiTheme="minorHAnsi"/>
          <w:sz w:val="18"/>
          <w:u w:val="none"/>
        </w:rPr>
        <w:t xml:space="preserve">y Prostory </w:t>
      </w:r>
      <w:r w:rsidR="00B67DA0" w:rsidRPr="00845BF2">
        <w:rPr>
          <w:rFonts w:asciiTheme="minorHAnsi" w:hAnsiTheme="minorHAnsi"/>
          <w:sz w:val="18"/>
          <w:u w:val="none"/>
        </w:rPr>
        <w:t>předán</w:t>
      </w:r>
      <w:r w:rsidR="005521A9">
        <w:rPr>
          <w:rFonts w:asciiTheme="minorHAnsi" w:hAnsiTheme="minorHAnsi"/>
          <w:sz w:val="18"/>
          <w:u w:val="none"/>
        </w:rPr>
        <w:t>y</w:t>
      </w:r>
      <w:r w:rsidR="00B67DA0" w:rsidRPr="00845BF2">
        <w:rPr>
          <w:rFonts w:asciiTheme="minorHAnsi" w:hAnsiTheme="minorHAnsi"/>
          <w:sz w:val="18"/>
          <w:u w:val="none"/>
        </w:rPr>
        <w:t xml:space="preserve">; </w:t>
      </w:r>
      <w:r w:rsidR="005521A9">
        <w:rPr>
          <w:rFonts w:asciiTheme="minorHAnsi" w:hAnsiTheme="minorHAnsi"/>
          <w:sz w:val="18"/>
          <w:u w:val="none"/>
        </w:rPr>
        <w:t>Prostory</w:t>
      </w:r>
      <w:r w:rsidR="00B67DA0" w:rsidRPr="00845BF2">
        <w:rPr>
          <w:rFonts w:asciiTheme="minorHAnsi" w:hAnsiTheme="minorHAnsi"/>
          <w:sz w:val="18"/>
          <w:u w:val="none"/>
        </w:rPr>
        <w:t xml:space="preserve"> tedy při využití práva Pronajímatele dle této věty bude Nájemcem Pronajímateli vrácen</w:t>
      </w:r>
      <w:r w:rsidR="002565DA">
        <w:rPr>
          <w:rFonts w:asciiTheme="minorHAnsi" w:hAnsiTheme="minorHAnsi"/>
          <w:sz w:val="18"/>
          <w:u w:val="none"/>
        </w:rPr>
        <w:t>y</w:t>
      </w:r>
      <w:r w:rsidR="00B67DA0" w:rsidRPr="00845BF2">
        <w:rPr>
          <w:rFonts w:asciiTheme="minorHAnsi" w:hAnsiTheme="minorHAnsi"/>
          <w:sz w:val="18"/>
          <w:u w:val="none"/>
        </w:rPr>
        <w:t xml:space="preserve"> v Pronajímatelem požadovaném stavu. </w:t>
      </w:r>
    </w:p>
    <w:p w14:paraId="737C9CBC" w14:textId="781CDC6A" w:rsidR="00984105" w:rsidRDefault="00C621E9">
      <w:pPr>
        <w:pStyle w:val="Nadpis2"/>
        <w:keepNext w:val="0"/>
        <w:keepLines/>
        <w:numPr>
          <w:ilvl w:val="1"/>
          <w:numId w:val="11"/>
        </w:numPr>
        <w:spacing w:before="120" w:after="0"/>
        <w:ind w:left="567" w:hanging="567"/>
        <w:rPr>
          <w:rFonts w:asciiTheme="minorHAnsi" w:hAnsiTheme="minorHAnsi" w:cstheme="minorHAnsi"/>
          <w:sz w:val="18"/>
          <w:szCs w:val="18"/>
          <w:u w:val="none"/>
        </w:rPr>
      </w:pPr>
      <w:r w:rsidRPr="00C53194">
        <w:rPr>
          <w:rFonts w:asciiTheme="minorHAnsi" w:hAnsiTheme="minorHAnsi" w:cstheme="minorHAnsi"/>
          <w:sz w:val="18"/>
          <w:szCs w:val="18"/>
          <w:u w:val="none"/>
        </w:rPr>
        <w:t xml:space="preserve">Dojde-li </w:t>
      </w:r>
      <w:r w:rsidR="00687F4A" w:rsidRPr="00C53194">
        <w:rPr>
          <w:rFonts w:asciiTheme="minorHAnsi" w:hAnsiTheme="minorHAnsi" w:cstheme="minorHAnsi"/>
          <w:sz w:val="18"/>
          <w:szCs w:val="18"/>
          <w:u w:val="none"/>
        </w:rPr>
        <w:t xml:space="preserve">Nájemcovým </w:t>
      </w:r>
      <w:r w:rsidRPr="00C53194">
        <w:rPr>
          <w:rFonts w:asciiTheme="minorHAnsi" w:hAnsiTheme="minorHAnsi" w:cstheme="minorHAnsi"/>
          <w:sz w:val="18"/>
          <w:szCs w:val="18"/>
          <w:u w:val="none"/>
        </w:rPr>
        <w:t xml:space="preserve">provedením Pronajímatelem odsouhlasených Úprav </w:t>
      </w:r>
      <w:r w:rsidR="006A096F" w:rsidRPr="00C53194">
        <w:rPr>
          <w:rFonts w:asciiTheme="minorHAnsi" w:hAnsiTheme="minorHAnsi" w:cstheme="minorHAnsi"/>
          <w:sz w:val="18"/>
          <w:szCs w:val="18"/>
          <w:u w:val="none"/>
        </w:rPr>
        <w:t>(</w:t>
      </w:r>
      <w:r w:rsidR="00900F8A" w:rsidRPr="00C53194">
        <w:rPr>
          <w:rFonts w:asciiTheme="minorHAnsi" w:hAnsiTheme="minorHAnsi" w:cstheme="minorHAnsi"/>
          <w:sz w:val="18"/>
          <w:szCs w:val="18"/>
          <w:u w:val="none"/>
        </w:rPr>
        <w:t xml:space="preserve">či jiných Nájemcem provedených změn Předmětu nájmu či Budovy odsouhlasených Pronajímatelem) </w:t>
      </w:r>
      <w:r w:rsidRPr="00C53194">
        <w:rPr>
          <w:rFonts w:asciiTheme="minorHAnsi" w:hAnsiTheme="minorHAnsi" w:cstheme="minorHAnsi"/>
          <w:sz w:val="18"/>
          <w:szCs w:val="18"/>
          <w:u w:val="none"/>
        </w:rPr>
        <w:t xml:space="preserve">ke zhodnocení </w:t>
      </w:r>
      <w:r w:rsidR="00D21D9A">
        <w:rPr>
          <w:rFonts w:asciiTheme="minorHAnsi" w:hAnsiTheme="minorHAnsi" w:cstheme="minorHAnsi"/>
          <w:sz w:val="18"/>
          <w:szCs w:val="18"/>
          <w:u w:val="none"/>
        </w:rPr>
        <w:t>Prostor</w:t>
      </w:r>
      <w:r w:rsidRPr="00C53194">
        <w:rPr>
          <w:rFonts w:asciiTheme="minorHAnsi" w:hAnsiTheme="minorHAnsi" w:cstheme="minorHAnsi"/>
          <w:sz w:val="18"/>
          <w:szCs w:val="18"/>
          <w:u w:val="none"/>
        </w:rPr>
        <w:t xml:space="preserve"> a/nebo Budovy a takové</w:t>
      </w:r>
      <w:r w:rsidR="00D46D98" w:rsidRPr="00C53194">
        <w:rPr>
          <w:rFonts w:asciiTheme="minorHAnsi" w:hAnsiTheme="minorHAnsi" w:cstheme="minorHAnsi"/>
          <w:sz w:val="18"/>
          <w:szCs w:val="18"/>
          <w:u w:val="none"/>
        </w:rPr>
        <w:t xml:space="preserve"> Úpravy </w:t>
      </w:r>
      <w:r w:rsidR="006A096F" w:rsidRPr="00C53194">
        <w:rPr>
          <w:rFonts w:asciiTheme="minorHAnsi" w:hAnsiTheme="minorHAnsi" w:cstheme="minorHAnsi"/>
          <w:sz w:val="18"/>
          <w:szCs w:val="18"/>
          <w:u w:val="none"/>
        </w:rPr>
        <w:t xml:space="preserve">(resp. změny) </w:t>
      </w:r>
      <w:r w:rsidR="00D46D98" w:rsidRPr="00C53194">
        <w:rPr>
          <w:rFonts w:asciiTheme="minorHAnsi" w:hAnsiTheme="minorHAnsi" w:cstheme="minorHAnsi"/>
          <w:sz w:val="18"/>
          <w:szCs w:val="18"/>
          <w:u w:val="none"/>
        </w:rPr>
        <w:t xml:space="preserve">po skončení nájmu v Budově (resp. </w:t>
      </w:r>
      <w:r w:rsidR="00D21D9A">
        <w:rPr>
          <w:rFonts w:asciiTheme="minorHAnsi" w:hAnsiTheme="minorHAnsi" w:cstheme="minorHAnsi"/>
          <w:sz w:val="18"/>
          <w:szCs w:val="18"/>
          <w:u w:val="none"/>
        </w:rPr>
        <w:t>Prostorech</w:t>
      </w:r>
      <w:r w:rsidR="00D46D98" w:rsidRPr="00C53194">
        <w:rPr>
          <w:rFonts w:asciiTheme="minorHAnsi" w:hAnsiTheme="minorHAnsi" w:cstheme="minorHAnsi"/>
          <w:sz w:val="18"/>
          <w:szCs w:val="18"/>
          <w:u w:val="none"/>
        </w:rPr>
        <w:t xml:space="preserve">) </w:t>
      </w:r>
      <w:r w:rsidRPr="00C53194">
        <w:rPr>
          <w:rFonts w:asciiTheme="minorHAnsi" w:hAnsiTheme="minorHAnsi" w:cstheme="minorHAnsi"/>
          <w:sz w:val="18"/>
          <w:szCs w:val="18"/>
          <w:u w:val="none"/>
        </w:rPr>
        <w:t>zůstanou</w:t>
      </w:r>
      <w:r w:rsidR="00D46D98" w:rsidRPr="00C53194">
        <w:rPr>
          <w:rFonts w:asciiTheme="minorHAnsi" w:hAnsiTheme="minorHAnsi" w:cstheme="minorHAnsi"/>
          <w:sz w:val="18"/>
          <w:szCs w:val="18"/>
          <w:u w:val="none"/>
        </w:rPr>
        <w:t xml:space="preserve"> (aniž by ovšem </w:t>
      </w:r>
      <w:r w:rsidRPr="00C53194">
        <w:rPr>
          <w:rFonts w:asciiTheme="minorHAnsi" w:hAnsiTheme="minorHAnsi" w:cstheme="minorHAnsi"/>
          <w:sz w:val="18"/>
          <w:szCs w:val="18"/>
          <w:u w:val="none"/>
        </w:rPr>
        <w:t xml:space="preserve">jejich </w:t>
      </w:r>
      <w:r w:rsidR="00D46D98" w:rsidRPr="00C53194">
        <w:rPr>
          <w:rFonts w:asciiTheme="minorHAnsi" w:hAnsiTheme="minorHAnsi" w:cstheme="minorHAnsi"/>
          <w:sz w:val="18"/>
          <w:szCs w:val="18"/>
          <w:u w:val="none"/>
        </w:rPr>
        <w:t>ponechání představovalo porušení této Smlouvy</w:t>
      </w:r>
      <w:r w:rsidRPr="00C53194">
        <w:rPr>
          <w:rFonts w:asciiTheme="minorHAnsi" w:hAnsiTheme="minorHAnsi" w:cstheme="minorHAnsi"/>
          <w:sz w:val="18"/>
          <w:szCs w:val="18"/>
          <w:u w:val="none"/>
        </w:rPr>
        <w:t xml:space="preserve"> – </w:t>
      </w:r>
      <w:r w:rsidR="00C21DE4" w:rsidRPr="00C53194">
        <w:rPr>
          <w:rFonts w:asciiTheme="minorHAnsi" w:hAnsiTheme="minorHAnsi" w:cstheme="minorHAnsi"/>
          <w:sz w:val="18"/>
          <w:szCs w:val="18"/>
          <w:u w:val="none"/>
        </w:rPr>
        <w:t xml:space="preserve">ujednání </w:t>
      </w:r>
      <w:r w:rsidR="000D20E0">
        <w:rPr>
          <w:rFonts w:asciiTheme="minorHAnsi" w:hAnsiTheme="minorHAnsi" w:cstheme="minorHAnsi"/>
          <w:sz w:val="18"/>
          <w:szCs w:val="18"/>
          <w:u w:val="none"/>
        </w:rPr>
        <w:t>odst.</w:t>
      </w:r>
      <w:r w:rsidRPr="00C53194">
        <w:rPr>
          <w:rFonts w:asciiTheme="minorHAnsi" w:hAnsiTheme="minorHAnsi" w:cstheme="minorHAnsi"/>
          <w:sz w:val="18"/>
          <w:szCs w:val="18"/>
          <w:u w:val="none"/>
        </w:rPr>
        <w:t xml:space="preserve"> </w:t>
      </w:r>
      <w:r w:rsidR="00C04DD8" w:rsidRPr="00C53194">
        <w:rPr>
          <w:rFonts w:asciiTheme="minorHAnsi" w:hAnsiTheme="minorHAnsi" w:cstheme="minorHAnsi"/>
          <w:sz w:val="18"/>
          <w:szCs w:val="18"/>
          <w:u w:val="none"/>
        </w:rPr>
        <w:t>9</w:t>
      </w:r>
      <w:r w:rsidRPr="00C53194">
        <w:rPr>
          <w:rFonts w:asciiTheme="minorHAnsi" w:hAnsiTheme="minorHAnsi" w:cstheme="minorHAnsi"/>
          <w:sz w:val="18"/>
          <w:szCs w:val="18"/>
          <w:u w:val="none"/>
        </w:rPr>
        <w:t>.2 shora ne</w:t>
      </w:r>
      <w:r w:rsidR="00C21DE4" w:rsidRPr="00C53194">
        <w:rPr>
          <w:rFonts w:asciiTheme="minorHAnsi" w:hAnsiTheme="minorHAnsi" w:cstheme="minorHAnsi"/>
          <w:sz w:val="18"/>
          <w:szCs w:val="18"/>
          <w:u w:val="none"/>
        </w:rPr>
        <w:t>jsou</w:t>
      </w:r>
      <w:r w:rsidRPr="00C53194">
        <w:rPr>
          <w:rFonts w:asciiTheme="minorHAnsi" w:hAnsiTheme="minorHAnsi" w:cstheme="minorHAnsi"/>
          <w:sz w:val="18"/>
          <w:szCs w:val="18"/>
          <w:u w:val="none"/>
        </w:rPr>
        <w:t xml:space="preserve"> jakkoli dotčen</w:t>
      </w:r>
      <w:r w:rsidR="00C21DE4" w:rsidRPr="00C53194">
        <w:rPr>
          <w:rFonts w:asciiTheme="minorHAnsi" w:hAnsiTheme="minorHAnsi" w:cstheme="minorHAnsi"/>
          <w:sz w:val="18"/>
          <w:szCs w:val="18"/>
          <w:u w:val="none"/>
        </w:rPr>
        <w:t>a</w:t>
      </w:r>
      <w:r w:rsidRPr="00C53194">
        <w:rPr>
          <w:rFonts w:asciiTheme="minorHAnsi" w:hAnsiTheme="minorHAnsi" w:cstheme="minorHAnsi"/>
          <w:sz w:val="18"/>
          <w:szCs w:val="18"/>
          <w:u w:val="none"/>
        </w:rPr>
        <w:t>)</w:t>
      </w:r>
      <w:r w:rsidR="003029AF" w:rsidRPr="00C53194">
        <w:rPr>
          <w:rFonts w:asciiTheme="minorHAnsi" w:hAnsiTheme="minorHAnsi" w:cstheme="minorHAnsi"/>
          <w:sz w:val="18"/>
          <w:szCs w:val="18"/>
          <w:u w:val="none"/>
        </w:rPr>
        <w:t>,</w:t>
      </w:r>
      <w:r w:rsidR="00D46D98" w:rsidRPr="00C53194">
        <w:rPr>
          <w:rFonts w:asciiTheme="minorHAnsi" w:hAnsiTheme="minorHAnsi" w:cstheme="minorHAnsi"/>
          <w:sz w:val="18"/>
          <w:szCs w:val="18"/>
          <w:u w:val="none"/>
        </w:rPr>
        <w:t xml:space="preserve"> </w:t>
      </w:r>
      <w:r w:rsidRPr="00C53194">
        <w:rPr>
          <w:rFonts w:asciiTheme="minorHAnsi" w:hAnsiTheme="minorHAnsi" w:cstheme="minorHAnsi"/>
          <w:sz w:val="18"/>
          <w:szCs w:val="18"/>
          <w:u w:val="none"/>
        </w:rPr>
        <w:t xml:space="preserve">vyrovná se Pronajímatel s Nájemcem </w:t>
      </w:r>
      <w:r w:rsidR="00A6162C" w:rsidRPr="00C53194">
        <w:rPr>
          <w:rFonts w:asciiTheme="minorHAnsi" w:hAnsiTheme="minorHAnsi" w:cstheme="minorHAnsi"/>
          <w:sz w:val="18"/>
          <w:szCs w:val="18"/>
          <w:u w:val="none"/>
        </w:rPr>
        <w:t xml:space="preserve">při skončení nájmu </w:t>
      </w:r>
      <w:r w:rsidR="002F4D77" w:rsidRPr="00C53194">
        <w:rPr>
          <w:rFonts w:asciiTheme="minorHAnsi" w:hAnsiTheme="minorHAnsi" w:cstheme="minorHAnsi"/>
          <w:sz w:val="18"/>
          <w:szCs w:val="18"/>
          <w:u w:val="none"/>
        </w:rPr>
        <w:t xml:space="preserve">konečně </w:t>
      </w:r>
      <w:r w:rsidR="00A6162C" w:rsidRPr="00C53194">
        <w:rPr>
          <w:rFonts w:asciiTheme="minorHAnsi" w:hAnsiTheme="minorHAnsi" w:cstheme="minorHAnsi"/>
          <w:sz w:val="18"/>
          <w:szCs w:val="18"/>
          <w:u w:val="none"/>
        </w:rPr>
        <w:t>tak, že na náhradu předmětných</w:t>
      </w:r>
      <w:r w:rsidR="00D46D98" w:rsidRPr="00C53194">
        <w:rPr>
          <w:rFonts w:asciiTheme="minorHAnsi" w:hAnsiTheme="minorHAnsi" w:cstheme="minorHAnsi"/>
          <w:sz w:val="18"/>
          <w:szCs w:val="18"/>
          <w:u w:val="none"/>
        </w:rPr>
        <w:t xml:space="preserve"> Úprav</w:t>
      </w:r>
      <w:r w:rsidR="00A6162C" w:rsidRPr="00C53194">
        <w:rPr>
          <w:rFonts w:asciiTheme="minorHAnsi" w:hAnsiTheme="minorHAnsi" w:cstheme="minorHAnsi"/>
          <w:sz w:val="18"/>
          <w:szCs w:val="18"/>
          <w:u w:val="none"/>
        </w:rPr>
        <w:t xml:space="preserve"> </w:t>
      </w:r>
      <w:r w:rsidR="0018534C" w:rsidRPr="00C53194">
        <w:rPr>
          <w:rFonts w:asciiTheme="minorHAnsi" w:hAnsiTheme="minorHAnsi" w:cstheme="minorHAnsi"/>
          <w:sz w:val="18"/>
          <w:szCs w:val="18"/>
          <w:u w:val="none"/>
        </w:rPr>
        <w:t xml:space="preserve">(resp. změn) </w:t>
      </w:r>
      <w:r w:rsidR="00A6162C" w:rsidRPr="00C53194">
        <w:rPr>
          <w:rFonts w:asciiTheme="minorHAnsi" w:hAnsiTheme="minorHAnsi" w:cstheme="minorHAnsi"/>
          <w:sz w:val="18"/>
          <w:szCs w:val="18"/>
          <w:u w:val="none"/>
        </w:rPr>
        <w:t xml:space="preserve">a </w:t>
      </w:r>
      <w:r w:rsidR="002F4D77" w:rsidRPr="00C53194">
        <w:rPr>
          <w:rFonts w:asciiTheme="minorHAnsi" w:hAnsiTheme="minorHAnsi" w:cstheme="minorHAnsi"/>
          <w:sz w:val="18"/>
          <w:szCs w:val="18"/>
          <w:u w:val="none"/>
        </w:rPr>
        <w:t xml:space="preserve">za </w:t>
      </w:r>
      <w:r w:rsidR="00D46D98" w:rsidRPr="00C53194">
        <w:rPr>
          <w:rFonts w:asciiTheme="minorHAnsi" w:hAnsiTheme="minorHAnsi" w:cstheme="minorHAnsi"/>
          <w:sz w:val="18"/>
          <w:szCs w:val="18"/>
          <w:u w:val="none"/>
        </w:rPr>
        <w:t>zhodnocení</w:t>
      </w:r>
      <w:r w:rsidR="00A6162C" w:rsidRPr="00C53194">
        <w:rPr>
          <w:rFonts w:asciiTheme="minorHAnsi" w:hAnsiTheme="minorHAnsi" w:cstheme="minorHAnsi"/>
          <w:sz w:val="18"/>
          <w:szCs w:val="18"/>
          <w:u w:val="none"/>
        </w:rPr>
        <w:t xml:space="preserve"> uhradí Pronajímatel Nájemci jednorázovou paušální náhradu </w:t>
      </w:r>
      <w:r w:rsidR="002F4D77" w:rsidRPr="00C53194">
        <w:rPr>
          <w:rFonts w:asciiTheme="minorHAnsi" w:hAnsiTheme="minorHAnsi" w:cstheme="minorHAnsi"/>
          <w:sz w:val="18"/>
          <w:szCs w:val="18"/>
          <w:u w:val="none"/>
        </w:rPr>
        <w:t xml:space="preserve">celkem </w:t>
      </w:r>
      <w:r w:rsidR="007C342E" w:rsidRPr="00C53194">
        <w:rPr>
          <w:rFonts w:asciiTheme="minorHAnsi" w:hAnsiTheme="minorHAnsi" w:cstheme="minorHAnsi"/>
          <w:sz w:val="18"/>
          <w:szCs w:val="18"/>
          <w:u w:val="none"/>
        </w:rPr>
        <w:t xml:space="preserve">ve výši </w:t>
      </w:r>
      <w:r w:rsidR="007C342E" w:rsidRPr="00845BF2">
        <w:rPr>
          <w:rFonts w:asciiTheme="minorHAnsi" w:hAnsiTheme="minorHAnsi"/>
          <w:sz w:val="18"/>
          <w:u w:val="none"/>
        </w:rPr>
        <w:t>10.000</w:t>
      </w:r>
      <w:r w:rsidR="00F27621">
        <w:rPr>
          <w:rFonts w:asciiTheme="minorHAnsi" w:hAnsiTheme="minorHAnsi" w:cstheme="minorHAnsi"/>
          <w:sz w:val="18"/>
          <w:szCs w:val="18"/>
          <w:u w:val="none"/>
        </w:rPr>
        <w:t xml:space="preserve"> </w:t>
      </w:r>
      <w:r w:rsidR="007C342E" w:rsidRPr="00C53194">
        <w:rPr>
          <w:rFonts w:asciiTheme="minorHAnsi" w:hAnsiTheme="minorHAnsi" w:cstheme="minorHAnsi"/>
          <w:sz w:val="18"/>
          <w:szCs w:val="18"/>
          <w:u w:val="none"/>
        </w:rPr>
        <w:t xml:space="preserve">Kč + DPH, kterážto jednorázová paušální </w:t>
      </w:r>
      <w:r w:rsidR="00A6162C" w:rsidRPr="00C53194">
        <w:rPr>
          <w:rFonts w:asciiTheme="minorHAnsi" w:hAnsiTheme="minorHAnsi" w:cstheme="minorHAnsi"/>
          <w:sz w:val="18"/>
          <w:szCs w:val="18"/>
          <w:u w:val="none"/>
        </w:rPr>
        <w:t>náhrada</w:t>
      </w:r>
      <w:r w:rsidR="007C342E" w:rsidRPr="00C53194">
        <w:rPr>
          <w:rFonts w:asciiTheme="minorHAnsi" w:hAnsiTheme="minorHAnsi" w:cstheme="minorHAnsi"/>
          <w:sz w:val="18"/>
          <w:szCs w:val="18"/>
          <w:u w:val="none"/>
        </w:rPr>
        <w:t xml:space="preserve"> bude Pronajímatelem vyplacena Nájemci do </w:t>
      </w:r>
      <w:r w:rsidR="007C342E" w:rsidRPr="00845BF2">
        <w:rPr>
          <w:rFonts w:asciiTheme="minorHAnsi" w:hAnsiTheme="minorHAnsi"/>
          <w:sz w:val="18"/>
          <w:u w:val="none"/>
        </w:rPr>
        <w:t>60</w:t>
      </w:r>
      <w:r w:rsidR="007C342E" w:rsidRPr="00C53194">
        <w:rPr>
          <w:rFonts w:asciiTheme="minorHAnsi" w:hAnsiTheme="minorHAnsi" w:cstheme="minorHAnsi"/>
          <w:sz w:val="18"/>
          <w:szCs w:val="18"/>
          <w:u w:val="none"/>
        </w:rPr>
        <w:t xml:space="preserve"> dnů od skončení nájmu; jak</w:t>
      </w:r>
      <w:r w:rsidR="00A6162C" w:rsidRPr="00C53194">
        <w:rPr>
          <w:rFonts w:asciiTheme="minorHAnsi" w:hAnsiTheme="minorHAnsi" w:cstheme="minorHAnsi"/>
          <w:sz w:val="18"/>
          <w:szCs w:val="18"/>
          <w:u w:val="none"/>
        </w:rPr>
        <w:t>ékoli právo či nárok</w:t>
      </w:r>
      <w:r w:rsidR="007C342E" w:rsidRPr="00C53194">
        <w:rPr>
          <w:rFonts w:asciiTheme="minorHAnsi" w:hAnsiTheme="minorHAnsi" w:cstheme="minorHAnsi"/>
          <w:sz w:val="18"/>
          <w:szCs w:val="18"/>
          <w:u w:val="none"/>
        </w:rPr>
        <w:t xml:space="preserve"> Nájemce na náhradu hodnoty Úprav </w:t>
      </w:r>
      <w:r w:rsidR="0018534C" w:rsidRPr="00C53194">
        <w:rPr>
          <w:rFonts w:asciiTheme="minorHAnsi" w:hAnsiTheme="minorHAnsi" w:cstheme="minorHAnsi"/>
          <w:sz w:val="18"/>
          <w:szCs w:val="18"/>
          <w:u w:val="none"/>
        </w:rPr>
        <w:t xml:space="preserve">(resp. změn) </w:t>
      </w:r>
      <w:r w:rsidR="007C342E" w:rsidRPr="00C53194">
        <w:rPr>
          <w:rFonts w:asciiTheme="minorHAnsi" w:hAnsiTheme="minorHAnsi" w:cstheme="minorHAnsi"/>
          <w:sz w:val="18"/>
          <w:szCs w:val="18"/>
          <w:u w:val="none"/>
        </w:rPr>
        <w:t xml:space="preserve">a/nebo na náhradu za zvýšení hodnoty (zhodnocení) Budovy a/nebo </w:t>
      </w:r>
      <w:r w:rsidR="00D21D9A">
        <w:rPr>
          <w:rFonts w:asciiTheme="minorHAnsi" w:hAnsiTheme="minorHAnsi" w:cstheme="minorHAnsi"/>
          <w:sz w:val="18"/>
          <w:szCs w:val="18"/>
          <w:u w:val="none"/>
        </w:rPr>
        <w:t>Prostor</w:t>
      </w:r>
      <w:r w:rsidR="007C342E" w:rsidRPr="00C53194">
        <w:rPr>
          <w:rFonts w:asciiTheme="minorHAnsi" w:hAnsiTheme="minorHAnsi" w:cstheme="minorHAnsi"/>
          <w:sz w:val="18"/>
          <w:szCs w:val="18"/>
          <w:u w:val="none"/>
        </w:rPr>
        <w:t xml:space="preserve"> nad tuto částku strany touto dohodou vylučují</w:t>
      </w:r>
      <w:r w:rsidR="00984105">
        <w:rPr>
          <w:rFonts w:asciiTheme="minorHAnsi" w:hAnsiTheme="minorHAnsi" w:cstheme="minorHAnsi"/>
          <w:sz w:val="18"/>
          <w:szCs w:val="18"/>
          <w:u w:val="none"/>
        </w:rPr>
        <w:t>.</w:t>
      </w:r>
    </w:p>
    <w:p w14:paraId="384479DD" w14:textId="2B391E96" w:rsidR="00B67DA0" w:rsidRDefault="00984105">
      <w:pPr>
        <w:pStyle w:val="Nadpis2"/>
        <w:keepNext w:val="0"/>
        <w:keepLines/>
        <w:numPr>
          <w:ilvl w:val="1"/>
          <w:numId w:val="11"/>
        </w:numPr>
        <w:spacing w:before="120" w:after="0"/>
        <w:ind w:left="567" w:hanging="567"/>
        <w:rPr>
          <w:rFonts w:asciiTheme="minorHAnsi" w:hAnsiTheme="minorHAnsi" w:cstheme="minorHAnsi"/>
          <w:sz w:val="18"/>
          <w:szCs w:val="18"/>
          <w:u w:val="none"/>
        </w:rPr>
      </w:pPr>
      <w:r>
        <w:rPr>
          <w:rFonts w:asciiTheme="minorHAnsi" w:hAnsiTheme="minorHAnsi" w:cstheme="minorHAnsi"/>
          <w:sz w:val="18"/>
          <w:szCs w:val="18"/>
          <w:u w:val="none"/>
        </w:rPr>
        <w:t xml:space="preserve">Vybavení </w:t>
      </w:r>
      <w:r w:rsidRPr="00984105">
        <w:rPr>
          <w:rFonts w:asciiTheme="minorHAnsi" w:hAnsiTheme="minorHAnsi" w:cstheme="minorHAnsi"/>
          <w:sz w:val="18"/>
          <w:szCs w:val="18"/>
          <w:u w:val="none"/>
        </w:rPr>
        <w:t>bude Nájemcem Pronajímateli vrácen</w:t>
      </w:r>
      <w:r>
        <w:rPr>
          <w:rFonts w:asciiTheme="minorHAnsi" w:hAnsiTheme="minorHAnsi" w:cstheme="minorHAnsi"/>
          <w:sz w:val="18"/>
          <w:szCs w:val="18"/>
          <w:u w:val="none"/>
        </w:rPr>
        <w:t>o</w:t>
      </w:r>
      <w:r w:rsidRPr="00984105">
        <w:rPr>
          <w:rFonts w:asciiTheme="minorHAnsi" w:hAnsiTheme="minorHAnsi" w:cstheme="minorHAnsi"/>
          <w:sz w:val="18"/>
          <w:szCs w:val="18"/>
          <w:u w:val="none"/>
        </w:rPr>
        <w:t xml:space="preserve"> ve stavu, v němž mu byl předán</w:t>
      </w:r>
      <w:r>
        <w:rPr>
          <w:rFonts w:asciiTheme="minorHAnsi" w:hAnsiTheme="minorHAnsi" w:cstheme="minorHAnsi"/>
          <w:sz w:val="18"/>
          <w:szCs w:val="18"/>
          <w:u w:val="none"/>
        </w:rPr>
        <w:t>o s přihlédnutím k obvyklému opotřebení (a nahrazení případně zničených položek novými</w:t>
      </w:r>
      <w:r w:rsidR="007A254A">
        <w:rPr>
          <w:rFonts w:asciiTheme="minorHAnsi" w:hAnsiTheme="minorHAnsi" w:cstheme="minorHAnsi"/>
          <w:sz w:val="18"/>
          <w:szCs w:val="18"/>
          <w:u w:val="none"/>
        </w:rPr>
        <w:t xml:space="preserve"> výrobky</w:t>
      </w:r>
      <w:r w:rsidR="00AC193D">
        <w:rPr>
          <w:rFonts w:asciiTheme="minorHAnsi" w:hAnsiTheme="minorHAnsi" w:cstheme="minorHAnsi"/>
          <w:sz w:val="18"/>
          <w:szCs w:val="18"/>
          <w:u w:val="none"/>
        </w:rPr>
        <w:t>, přičemž tyto položky budou vráceny ve stavu s přihlédnutím k jejich obvyklému poškození</w:t>
      </w:r>
      <w:r w:rsidR="006766A6">
        <w:rPr>
          <w:rFonts w:asciiTheme="minorHAnsi" w:hAnsiTheme="minorHAnsi" w:cstheme="minorHAnsi"/>
          <w:sz w:val="18"/>
          <w:szCs w:val="18"/>
          <w:u w:val="none"/>
        </w:rPr>
        <w:t xml:space="preserve">, </w:t>
      </w:r>
      <w:r w:rsidR="00F320C7">
        <w:rPr>
          <w:rFonts w:asciiTheme="minorHAnsi" w:hAnsiTheme="minorHAnsi" w:cstheme="minorHAnsi"/>
          <w:sz w:val="18"/>
          <w:szCs w:val="18"/>
          <w:u w:val="none"/>
        </w:rPr>
        <w:t xml:space="preserve">a </w:t>
      </w:r>
      <w:r w:rsidR="00A0421D">
        <w:rPr>
          <w:rFonts w:asciiTheme="minorHAnsi" w:hAnsiTheme="minorHAnsi" w:cstheme="minorHAnsi"/>
          <w:sz w:val="18"/>
          <w:szCs w:val="18"/>
          <w:u w:val="none"/>
        </w:rPr>
        <w:t>to,</w:t>
      </w:r>
      <w:r w:rsidR="00F320C7">
        <w:rPr>
          <w:rFonts w:asciiTheme="minorHAnsi" w:hAnsiTheme="minorHAnsi" w:cstheme="minorHAnsi"/>
          <w:sz w:val="18"/>
          <w:szCs w:val="18"/>
          <w:u w:val="none"/>
        </w:rPr>
        <w:t xml:space="preserve"> </w:t>
      </w:r>
      <w:r w:rsidR="006766A6">
        <w:rPr>
          <w:rFonts w:asciiTheme="minorHAnsi" w:hAnsiTheme="minorHAnsi" w:cstheme="minorHAnsi"/>
          <w:sz w:val="18"/>
          <w:szCs w:val="18"/>
          <w:u w:val="none"/>
        </w:rPr>
        <w:t xml:space="preserve">aniž by měl Nájemce v souvislosti s pořízením </w:t>
      </w:r>
      <w:r w:rsidR="005772FC">
        <w:rPr>
          <w:rFonts w:asciiTheme="minorHAnsi" w:hAnsiTheme="minorHAnsi" w:cstheme="minorHAnsi"/>
          <w:sz w:val="18"/>
          <w:szCs w:val="18"/>
          <w:u w:val="none"/>
        </w:rPr>
        <w:t xml:space="preserve">takových </w:t>
      </w:r>
      <w:r w:rsidR="006766A6">
        <w:rPr>
          <w:rFonts w:asciiTheme="minorHAnsi" w:hAnsiTheme="minorHAnsi" w:cstheme="minorHAnsi"/>
          <w:sz w:val="18"/>
          <w:szCs w:val="18"/>
          <w:u w:val="none"/>
        </w:rPr>
        <w:t>nový</w:t>
      </w:r>
      <w:r w:rsidR="005772FC">
        <w:rPr>
          <w:rFonts w:asciiTheme="minorHAnsi" w:hAnsiTheme="minorHAnsi" w:cstheme="minorHAnsi"/>
          <w:sz w:val="18"/>
          <w:szCs w:val="18"/>
          <w:u w:val="none"/>
        </w:rPr>
        <w:t>ch</w:t>
      </w:r>
      <w:r w:rsidR="006766A6">
        <w:rPr>
          <w:rFonts w:asciiTheme="minorHAnsi" w:hAnsiTheme="minorHAnsi" w:cstheme="minorHAnsi"/>
          <w:sz w:val="18"/>
          <w:szCs w:val="18"/>
          <w:u w:val="none"/>
        </w:rPr>
        <w:t xml:space="preserve"> položek právo na jakoukoliv kompenzaci</w:t>
      </w:r>
      <w:r>
        <w:rPr>
          <w:rFonts w:asciiTheme="minorHAnsi" w:hAnsiTheme="minorHAnsi" w:cstheme="minorHAnsi"/>
          <w:sz w:val="18"/>
          <w:szCs w:val="18"/>
          <w:u w:val="none"/>
        </w:rPr>
        <w:t>)</w:t>
      </w:r>
      <w:r w:rsidR="007C342E" w:rsidRPr="00C53194">
        <w:rPr>
          <w:rFonts w:asciiTheme="minorHAnsi" w:hAnsiTheme="minorHAnsi" w:cstheme="minorHAnsi"/>
          <w:sz w:val="18"/>
          <w:szCs w:val="18"/>
          <w:u w:val="none"/>
        </w:rPr>
        <w:t>.</w:t>
      </w:r>
      <w:r w:rsidR="00FD336E">
        <w:rPr>
          <w:rFonts w:asciiTheme="minorHAnsi" w:hAnsiTheme="minorHAnsi" w:cstheme="minorHAnsi"/>
          <w:sz w:val="18"/>
          <w:szCs w:val="18"/>
          <w:u w:val="none"/>
        </w:rPr>
        <w:t xml:space="preserve"> </w:t>
      </w:r>
      <w:r w:rsidR="00FD336E" w:rsidRPr="00FD336E">
        <w:rPr>
          <w:rFonts w:asciiTheme="minorHAnsi" w:hAnsiTheme="minorHAnsi" w:cstheme="minorHAnsi"/>
          <w:sz w:val="18"/>
          <w:szCs w:val="18"/>
          <w:u w:val="none"/>
        </w:rPr>
        <w:t xml:space="preserve">O vrácení </w:t>
      </w:r>
      <w:r w:rsidR="00FD336E">
        <w:rPr>
          <w:rFonts w:asciiTheme="minorHAnsi" w:hAnsiTheme="minorHAnsi" w:cstheme="minorHAnsi"/>
          <w:sz w:val="18"/>
          <w:szCs w:val="18"/>
          <w:u w:val="none"/>
        </w:rPr>
        <w:t>Vybavení</w:t>
      </w:r>
      <w:r w:rsidR="00FD336E" w:rsidRPr="00FD336E">
        <w:rPr>
          <w:rFonts w:asciiTheme="minorHAnsi" w:hAnsiTheme="minorHAnsi" w:cstheme="minorHAnsi"/>
          <w:sz w:val="18"/>
          <w:szCs w:val="18"/>
          <w:u w:val="none"/>
        </w:rPr>
        <w:t xml:space="preserve"> bude mezi stranami sepsán a podepsán předávací protokol.</w:t>
      </w:r>
    </w:p>
    <w:p w14:paraId="3603D4C6" w14:textId="6621A954" w:rsidR="00B67DA0" w:rsidRPr="00C53194" w:rsidRDefault="00B67DA0" w:rsidP="00F2225F">
      <w:pPr>
        <w:keepLines/>
        <w:jc w:val="both"/>
        <w:rPr>
          <w:rFonts w:asciiTheme="minorHAnsi" w:hAnsiTheme="minorHAnsi" w:cstheme="minorHAnsi"/>
          <w:sz w:val="18"/>
          <w:szCs w:val="18"/>
        </w:rPr>
      </w:pPr>
    </w:p>
    <w:p w14:paraId="1279B310" w14:textId="02BD28BD" w:rsidR="00001462" w:rsidRPr="00C53194" w:rsidRDefault="003E4846" w:rsidP="00F2225F">
      <w:pPr>
        <w:keepLines/>
        <w:overflowPunct w:val="0"/>
        <w:autoSpaceDE w:val="0"/>
        <w:autoSpaceDN w:val="0"/>
        <w:adjustRightInd w:val="0"/>
        <w:jc w:val="both"/>
        <w:rPr>
          <w:rFonts w:asciiTheme="minorHAnsi" w:hAnsiTheme="minorHAnsi" w:cstheme="minorHAnsi"/>
          <w:b/>
          <w:sz w:val="18"/>
          <w:szCs w:val="18"/>
        </w:rPr>
      </w:pPr>
      <w:r>
        <w:rPr>
          <w:rFonts w:asciiTheme="minorHAnsi" w:hAnsiTheme="minorHAnsi" w:cstheme="minorHAnsi"/>
          <w:b/>
          <w:sz w:val="18"/>
          <w:szCs w:val="18"/>
        </w:rPr>
        <w:t xml:space="preserve">X. </w:t>
      </w:r>
      <w:r w:rsidR="00001462" w:rsidRPr="00C53194">
        <w:rPr>
          <w:rFonts w:asciiTheme="minorHAnsi" w:hAnsiTheme="minorHAnsi" w:cstheme="minorHAnsi"/>
          <w:b/>
          <w:sz w:val="18"/>
          <w:szCs w:val="18"/>
        </w:rPr>
        <w:t>Závěrečná u</w:t>
      </w:r>
      <w:r w:rsidR="00E35B2E" w:rsidRPr="00C53194">
        <w:rPr>
          <w:rFonts w:asciiTheme="minorHAnsi" w:hAnsiTheme="minorHAnsi" w:cstheme="minorHAnsi"/>
          <w:b/>
          <w:sz w:val="18"/>
          <w:szCs w:val="18"/>
        </w:rPr>
        <w:t>jednání</w:t>
      </w:r>
    </w:p>
    <w:p w14:paraId="1121D2BD" w14:textId="77777777" w:rsidR="007A6347" w:rsidRPr="00C53194" w:rsidRDefault="009C3D1C">
      <w:pPr>
        <w:pStyle w:val="Odstavecseseznamem"/>
        <w:keepLines/>
        <w:numPr>
          <w:ilvl w:val="1"/>
          <w:numId w:val="12"/>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Pro účely této Smlouvy znamená</w:t>
      </w:r>
      <w:r w:rsidR="007A6347" w:rsidRPr="00C53194">
        <w:rPr>
          <w:rFonts w:asciiTheme="minorHAnsi" w:hAnsiTheme="minorHAnsi" w:cstheme="minorHAnsi"/>
          <w:sz w:val="18"/>
          <w:szCs w:val="18"/>
        </w:rPr>
        <w:t>:</w:t>
      </w:r>
    </w:p>
    <w:p w14:paraId="74B65D5B" w14:textId="2F7CB890" w:rsidR="007A6347" w:rsidRPr="00C53194" w:rsidRDefault="006E4040">
      <w:pPr>
        <w:pStyle w:val="Odstavecseseznamem"/>
        <w:keepLines/>
        <w:numPr>
          <w:ilvl w:val="0"/>
          <w:numId w:val="13"/>
        </w:numPr>
        <w:spacing w:before="60"/>
        <w:ind w:left="1134"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Pojem</w:t>
      </w:r>
      <w:r w:rsidR="009C3D1C" w:rsidRPr="00C53194">
        <w:rPr>
          <w:rFonts w:asciiTheme="minorHAnsi" w:hAnsiTheme="minorHAnsi" w:cstheme="minorHAnsi"/>
          <w:sz w:val="18"/>
          <w:szCs w:val="18"/>
        </w:rPr>
        <w:t xml:space="preserve"> "zajistit"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008C07CA" w:rsidRPr="00C53194">
        <w:rPr>
          <w:rFonts w:asciiTheme="minorHAnsi" w:hAnsiTheme="minorHAnsi" w:cstheme="minorHAnsi"/>
          <w:sz w:val="18"/>
          <w:szCs w:val="18"/>
        </w:rPr>
        <w:t xml:space="preserve"> </w:t>
      </w:r>
    </w:p>
    <w:p w14:paraId="68AB640F" w14:textId="0BCCF026" w:rsidR="001805BB" w:rsidRPr="00B418EE" w:rsidRDefault="001805BB" w:rsidP="00A22E23">
      <w:pPr>
        <w:pStyle w:val="Odstavecseseznamem"/>
        <w:keepLines/>
        <w:numPr>
          <w:ilvl w:val="0"/>
          <w:numId w:val="13"/>
        </w:numPr>
        <w:spacing w:before="60"/>
        <w:ind w:left="1134" w:hanging="567"/>
        <w:contextualSpacing w:val="0"/>
        <w:jc w:val="both"/>
        <w:rPr>
          <w:rFonts w:asciiTheme="minorHAnsi" w:hAnsiTheme="minorHAnsi" w:cstheme="minorHAnsi"/>
          <w:sz w:val="18"/>
          <w:szCs w:val="18"/>
        </w:rPr>
      </w:pPr>
      <w:r w:rsidRPr="00B418EE">
        <w:rPr>
          <w:rFonts w:asciiTheme="minorHAnsi" w:hAnsiTheme="minorHAnsi" w:cstheme="minorHAnsi"/>
          <w:sz w:val="18"/>
          <w:szCs w:val="18"/>
        </w:rPr>
        <w:t>Pojem „opakované porušení“ takové porušení, k němuž dojde opakovaně v rozmezí 6 (šesti) měsíců (tj. mezi jednotlivými případy porušení neuplyne doba delší než 6 měsíce).</w:t>
      </w:r>
    </w:p>
    <w:p w14:paraId="7DD3F08A" w14:textId="606A12E1" w:rsidR="00874174" w:rsidRPr="00C53194" w:rsidRDefault="001805BB">
      <w:pPr>
        <w:pStyle w:val="Odstavecseseznamem"/>
        <w:keepLines/>
        <w:numPr>
          <w:ilvl w:val="1"/>
          <w:numId w:val="12"/>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Využije-li Pronajímatel svého práva na úhradu smluvní pokuty sjednané v této Smlouvě, učiní tak písemnou výzvou odeslanou Nájemci, Nájemce</w:t>
      </w:r>
      <w:r w:rsidR="00311B65" w:rsidRPr="00C53194">
        <w:rPr>
          <w:rFonts w:asciiTheme="minorHAnsi" w:hAnsiTheme="minorHAnsi" w:cstheme="minorHAnsi"/>
          <w:sz w:val="18"/>
          <w:szCs w:val="18"/>
        </w:rPr>
        <w:t xml:space="preserve"> je</w:t>
      </w:r>
      <w:r w:rsidRPr="00C53194">
        <w:rPr>
          <w:rFonts w:asciiTheme="minorHAnsi" w:hAnsiTheme="minorHAnsi" w:cstheme="minorHAnsi"/>
          <w:sz w:val="18"/>
          <w:szCs w:val="18"/>
        </w:rPr>
        <w:t xml:space="preserve"> povinen předmětnou smluvní pokutu Pronajímateli uhradit na bankovní účet v takové výzvě uvedený. </w:t>
      </w:r>
    </w:p>
    <w:p w14:paraId="58676C3C" w14:textId="1D884EFD" w:rsidR="00001462" w:rsidRPr="00C53194" w:rsidRDefault="00001462">
      <w:pPr>
        <w:pStyle w:val="Odstavecseseznamem"/>
        <w:keepLines/>
        <w:numPr>
          <w:ilvl w:val="1"/>
          <w:numId w:val="12"/>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Tato Smlouva nabývá </w:t>
      </w:r>
      <w:r w:rsidR="00727459">
        <w:rPr>
          <w:rFonts w:asciiTheme="minorHAnsi" w:hAnsiTheme="minorHAnsi" w:cstheme="minorHAnsi"/>
          <w:sz w:val="18"/>
          <w:szCs w:val="18"/>
        </w:rPr>
        <w:t>účinnosti dnem vložení do Registru smluv</w:t>
      </w:r>
      <w:r w:rsidRPr="00C53194">
        <w:rPr>
          <w:rFonts w:asciiTheme="minorHAnsi" w:hAnsiTheme="minorHAnsi" w:cstheme="minorHAnsi"/>
          <w:sz w:val="18"/>
          <w:szCs w:val="18"/>
        </w:rPr>
        <w:t>.</w:t>
      </w:r>
      <w:r w:rsidR="00FB5375" w:rsidRPr="00C53194">
        <w:rPr>
          <w:rFonts w:asciiTheme="minorHAnsi" w:hAnsiTheme="minorHAnsi" w:cstheme="minorHAnsi"/>
          <w:sz w:val="18"/>
          <w:szCs w:val="18"/>
        </w:rPr>
        <w:t xml:space="preserve"> </w:t>
      </w:r>
      <w:r w:rsidRPr="00C53194">
        <w:rPr>
          <w:rFonts w:asciiTheme="minorHAnsi" w:hAnsiTheme="minorHAnsi" w:cstheme="minorHAnsi"/>
          <w:sz w:val="18"/>
          <w:szCs w:val="18"/>
        </w:rPr>
        <w:t>Tato Smlouva se řídí právním řádem České republiky, s</w:t>
      </w:r>
      <w:r w:rsidR="00C252DE" w:rsidRPr="00C53194">
        <w:rPr>
          <w:rFonts w:asciiTheme="minorHAnsi" w:hAnsiTheme="minorHAnsi" w:cstheme="minorHAnsi"/>
          <w:sz w:val="18"/>
          <w:szCs w:val="18"/>
        </w:rPr>
        <w:t> </w:t>
      </w:r>
      <w:r w:rsidRPr="00C53194">
        <w:rPr>
          <w:rFonts w:asciiTheme="minorHAnsi" w:hAnsiTheme="minorHAnsi" w:cstheme="minorHAnsi"/>
          <w:sz w:val="18"/>
          <w:szCs w:val="18"/>
        </w:rPr>
        <w:t>vyloučením</w:t>
      </w:r>
      <w:r w:rsidR="00C252DE" w:rsidRPr="00C53194">
        <w:rPr>
          <w:rFonts w:asciiTheme="minorHAnsi" w:hAnsiTheme="minorHAnsi" w:cstheme="minorHAnsi"/>
          <w:sz w:val="18"/>
          <w:szCs w:val="18"/>
        </w:rPr>
        <w:t xml:space="preserve"> (v maximálním přípustném rozsahu) </w:t>
      </w:r>
      <w:r w:rsidRPr="00C53194">
        <w:rPr>
          <w:rFonts w:asciiTheme="minorHAnsi" w:hAnsiTheme="minorHAnsi" w:cstheme="minorHAnsi"/>
          <w:sz w:val="18"/>
          <w:szCs w:val="18"/>
        </w:rPr>
        <w:t>kolizních norem mezinárodního práva soukromého</w:t>
      </w:r>
      <w:r w:rsidR="00C252DE" w:rsidRPr="00C53194">
        <w:rPr>
          <w:rFonts w:asciiTheme="minorHAnsi" w:hAnsiTheme="minorHAnsi" w:cstheme="minorHAnsi"/>
          <w:sz w:val="18"/>
          <w:szCs w:val="18"/>
        </w:rPr>
        <w:t xml:space="preserve"> a mezinárodních smluv</w:t>
      </w:r>
      <w:r w:rsidRPr="00C53194">
        <w:rPr>
          <w:rFonts w:asciiTheme="minorHAnsi" w:hAnsiTheme="minorHAnsi" w:cstheme="minorHAnsi"/>
          <w:sz w:val="18"/>
          <w:szCs w:val="18"/>
        </w:rPr>
        <w:t xml:space="preserve">. Právní vztahy týkající se předmětného smluvního vztahu touto Smlouvou výslovně neupravené se řídí občanským zákoníkem a případnými souvisejícími příslušnými obecně závaznými právními předpisy. </w:t>
      </w:r>
    </w:p>
    <w:p w14:paraId="7BC01586" w14:textId="50B17A1C" w:rsidR="001805BB" w:rsidRPr="00845BF2" w:rsidRDefault="00001462">
      <w:pPr>
        <w:pStyle w:val="Odstavecseseznamem"/>
        <w:keepLines/>
        <w:numPr>
          <w:ilvl w:val="1"/>
          <w:numId w:val="12"/>
        </w:numPr>
        <w:spacing w:before="120"/>
        <w:ind w:left="567" w:hanging="567"/>
        <w:contextualSpacing w:val="0"/>
        <w:jc w:val="both"/>
        <w:rPr>
          <w:rFonts w:asciiTheme="minorHAnsi" w:hAnsiTheme="minorHAnsi"/>
          <w:sz w:val="18"/>
        </w:rPr>
      </w:pPr>
      <w:r w:rsidRPr="00C53194">
        <w:rPr>
          <w:rFonts w:asciiTheme="minorHAnsi" w:hAnsiTheme="minorHAnsi" w:cstheme="minorHAnsi"/>
          <w:sz w:val="18"/>
          <w:szCs w:val="18"/>
        </w:rPr>
        <w:t xml:space="preserve">Smluvní strany se dohodly, že veškeré spory vyplývající z této Smlouvy, včetně sporů ze vztahů se Smlouvou souvisejících, budou rozhodovány </w:t>
      </w:r>
      <w:r w:rsidR="001805BB" w:rsidRPr="00C53194">
        <w:rPr>
          <w:rFonts w:asciiTheme="minorHAnsi" w:hAnsiTheme="minorHAnsi" w:cstheme="minorHAnsi"/>
          <w:sz w:val="18"/>
          <w:szCs w:val="18"/>
        </w:rPr>
        <w:t>soudy České republiky</w:t>
      </w:r>
      <w:r w:rsidR="001805BB" w:rsidRPr="00845BF2">
        <w:rPr>
          <w:rFonts w:asciiTheme="minorHAnsi" w:hAnsiTheme="minorHAnsi"/>
          <w:sz w:val="18"/>
        </w:rPr>
        <w:t xml:space="preserve">. </w:t>
      </w:r>
    </w:p>
    <w:p w14:paraId="6A18C122" w14:textId="3FCC5756" w:rsidR="001805BB" w:rsidRPr="00C53194" w:rsidRDefault="00001462">
      <w:pPr>
        <w:pStyle w:val="Odstavecseseznamem"/>
        <w:keepLines/>
        <w:numPr>
          <w:ilvl w:val="1"/>
          <w:numId w:val="12"/>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Strany výslovně sjednávají, že sjednáním (ani úhradou) jakýchkoli smluvních pokut dle této Smlouvy ani případným odstoupením od Smlouvy není jakkoli dotčeno právo Pronajímatele vůči Nájemci na náhradu případné újmy.</w:t>
      </w:r>
      <w:r w:rsidR="00FB5375" w:rsidRPr="00C53194">
        <w:rPr>
          <w:rFonts w:asciiTheme="minorHAnsi" w:hAnsiTheme="minorHAnsi" w:cstheme="minorHAnsi"/>
          <w:sz w:val="18"/>
          <w:szCs w:val="18"/>
        </w:rPr>
        <w:t xml:space="preserve"> </w:t>
      </w:r>
    </w:p>
    <w:p w14:paraId="4E9214B8" w14:textId="45BE0776" w:rsidR="00F0322B" w:rsidRPr="00C53194" w:rsidRDefault="008D76E3">
      <w:pPr>
        <w:pStyle w:val="Odstavecseseznamem"/>
        <w:keepLines/>
        <w:numPr>
          <w:ilvl w:val="1"/>
          <w:numId w:val="12"/>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Pro účely operativní komunikace smluvních stran jsou určující kontaktní údaje uvedené shora</w:t>
      </w:r>
      <w:r w:rsidR="00EE7A20" w:rsidRPr="00C53194">
        <w:rPr>
          <w:rFonts w:asciiTheme="minorHAnsi" w:hAnsiTheme="minorHAnsi" w:cstheme="minorHAnsi"/>
          <w:sz w:val="18"/>
          <w:szCs w:val="18"/>
        </w:rPr>
        <w:t xml:space="preserve">, avšak </w:t>
      </w:r>
      <w:r w:rsidRPr="00C53194">
        <w:rPr>
          <w:rFonts w:asciiTheme="minorHAnsi" w:hAnsiTheme="minorHAnsi" w:cstheme="minorHAnsi"/>
          <w:sz w:val="18"/>
          <w:szCs w:val="18"/>
        </w:rPr>
        <w:t>jakákoliv právní jednání směřující ke změně či ukončení této Smlouvy (včetně výzev k zjednání nápravy předpokládaných touto Smlouvu) musí mít písemnou formu a musí být doručována prostřednictvím datové schránky nebo doporučené pošty.</w:t>
      </w:r>
    </w:p>
    <w:p w14:paraId="5C7E92E8" w14:textId="370A8070" w:rsidR="00001462" w:rsidRPr="00996A04" w:rsidRDefault="00001462">
      <w:pPr>
        <w:pStyle w:val="Odstavecseseznamem"/>
        <w:keepLines/>
        <w:numPr>
          <w:ilvl w:val="1"/>
          <w:numId w:val="12"/>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Jestliže se v budoucnu ukáže, že některé </w:t>
      </w:r>
      <w:r w:rsidR="00E160DA" w:rsidRPr="00C53194">
        <w:rPr>
          <w:rFonts w:asciiTheme="minorHAnsi" w:hAnsiTheme="minorHAnsi" w:cstheme="minorHAnsi"/>
          <w:sz w:val="18"/>
          <w:szCs w:val="18"/>
        </w:rPr>
        <w:t>ujednání</w:t>
      </w:r>
      <w:r w:rsidRPr="00C53194">
        <w:rPr>
          <w:rFonts w:asciiTheme="minorHAnsi" w:hAnsiTheme="minorHAnsi" w:cstheme="minorHAnsi"/>
          <w:sz w:val="18"/>
          <w:szCs w:val="18"/>
        </w:rPr>
        <w:t xml:space="preserve"> této Smlouvy je </w:t>
      </w:r>
      <w:r w:rsidR="00E160DA" w:rsidRPr="00C53194">
        <w:rPr>
          <w:rFonts w:asciiTheme="minorHAnsi" w:hAnsiTheme="minorHAnsi" w:cstheme="minorHAnsi"/>
          <w:sz w:val="18"/>
          <w:szCs w:val="18"/>
        </w:rPr>
        <w:t>ujednáním</w:t>
      </w:r>
      <w:r w:rsidRPr="00C53194">
        <w:rPr>
          <w:rFonts w:asciiTheme="minorHAnsi" w:hAnsiTheme="minorHAnsi" w:cstheme="minorHAnsi"/>
          <w:sz w:val="18"/>
          <w:szCs w:val="18"/>
        </w:rPr>
        <w:t xml:space="preserve"> neplatným, neúčinným nebo nevynutitelným, nebo stane-li se takovým v budoucnu, nebude mít tato neplatnost, neúčinnost nebo nevynutitelnost vliv na ostatní </w:t>
      </w:r>
      <w:r w:rsidR="00E160DA" w:rsidRPr="00C53194">
        <w:rPr>
          <w:rFonts w:asciiTheme="minorHAnsi" w:hAnsiTheme="minorHAnsi" w:cstheme="minorHAnsi"/>
          <w:sz w:val="18"/>
          <w:szCs w:val="18"/>
        </w:rPr>
        <w:t>ujednání</w:t>
      </w:r>
      <w:r w:rsidRPr="00C53194">
        <w:rPr>
          <w:rFonts w:asciiTheme="minorHAnsi" w:hAnsiTheme="minorHAnsi" w:cstheme="minorHAnsi"/>
          <w:sz w:val="18"/>
          <w:szCs w:val="18"/>
        </w:rPr>
        <w:t xml:space="preserve"> této Smlouvy, pokud z jejího obsahu nevyplývá, že tato </w:t>
      </w:r>
      <w:r w:rsidR="00E160DA" w:rsidRPr="00C53194">
        <w:rPr>
          <w:rFonts w:asciiTheme="minorHAnsi" w:hAnsiTheme="minorHAnsi" w:cstheme="minorHAnsi"/>
          <w:sz w:val="18"/>
          <w:szCs w:val="18"/>
        </w:rPr>
        <w:t>ujednání</w:t>
      </w:r>
      <w:r w:rsidRPr="00C53194">
        <w:rPr>
          <w:rFonts w:asciiTheme="minorHAnsi" w:hAnsiTheme="minorHAnsi" w:cstheme="minorHAnsi"/>
          <w:sz w:val="18"/>
          <w:szCs w:val="18"/>
        </w:rPr>
        <w:t xml:space="preserve"> nelze oddělit od jejího ostatního obsahu. Smluvní strany se zavazují nahradit neplatné, neúčinné nebo nevynutitelné u</w:t>
      </w:r>
      <w:r w:rsidR="00E160DA" w:rsidRPr="00C53194">
        <w:rPr>
          <w:rFonts w:asciiTheme="minorHAnsi" w:hAnsiTheme="minorHAnsi" w:cstheme="minorHAnsi"/>
          <w:sz w:val="18"/>
          <w:szCs w:val="18"/>
        </w:rPr>
        <w:t>jednání</w:t>
      </w:r>
      <w:r w:rsidRPr="00C53194">
        <w:rPr>
          <w:rFonts w:asciiTheme="minorHAnsi" w:hAnsiTheme="minorHAnsi" w:cstheme="minorHAnsi"/>
          <w:sz w:val="18"/>
          <w:szCs w:val="18"/>
        </w:rPr>
        <w:t xml:space="preserve"> Smlouvy novým </w:t>
      </w:r>
      <w:r w:rsidR="00E160DA" w:rsidRPr="00C53194">
        <w:rPr>
          <w:rFonts w:asciiTheme="minorHAnsi" w:hAnsiTheme="minorHAnsi" w:cstheme="minorHAnsi"/>
          <w:sz w:val="18"/>
          <w:szCs w:val="18"/>
        </w:rPr>
        <w:t>ujednáním</w:t>
      </w:r>
      <w:r w:rsidRPr="00C53194">
        <w:rPr>
          <w:rFonts w:asciiTheme="minorHAnsi" w:hAnsiTheme="minorHAnsi" w:cstheme="minorHAnsi"/>
          <w:sz w:val="18"/>
          <w:szCs w:val="18"/>
        </w:rPr>
        <w:t xml:space="preserve">, které bude </w:t>
      </w:r>
      <w:r w:rsidRPr="00996A04">
        <w:rPr>
          <w:rFonts w:asciiTheme="minorHAnsi" w:hAnsiTheme="minorHAnsi" w:cstheme="minorHAnsi"/>
          <w:sz w:val="18"/>
          <w:szCs w:val="18"/>
        </w:rPr>
        <w:t xml:space="preserve">nejblíže účelu </w:t>
      </w:r>
      <w:r w:rsidR="00E160DA" w:rsidRPr="00996A04">
        <w:rPr>
          <w:rFonts w:asciiTheme="minorHAnsi" w:hAnsiTheme="minorHAnsi" w:cstheme="minorHAnsi"/>
          <w:sz w:val="18"/>
          <w:szCs w:val="18"/>
        </w:rPr>
        <w:t>ujednání</w:t>
      </w:r>
      <w:r w:rsidRPr="00996A04">
        <w:rPr>
          <w:rFonts w:asciiTheme="minorHAnsi" w:hAnsiTheme="minorHAnsi" w:cstheme="minorHAnsi"/>
          <w:sz w:val="18"/>
          <w:szCs w:val="18"/>
        </w:rPr>
        <w:t xml:space="preserve"> původní</w:t>
      </w:r>
      <w:r w:rsidR="00E160DA" w:rsidRPr="00996A04">
        <w:rPr>
          <w:rFonts w:asciiTheme="minorHAnsi" w:hAnsiTheme="minorHAnsi" w:cstheme="minorHAnsi"/>
          <w:sz w:val="18"/>
          <w:szCs w:val="18"/>
        </w:rPr>
        <w:t>ho</w:t>
      </w:r>
      <w:r w:rsidRPr="00996A04">
        <w:rPr>
          <w:rFonts w:asciiTheme="minorHAnsi" w:hAnsiTheme="minorHAnsi" w:cstheme="minorHAnsi"/>
          <w:sz w:val="18"/>
          <w:szCs w:val="18"/>
        </w:rPr>
        <w:t>.</w:t>
      </w:r>
    </w:p>
    <w:p w14:paraId="106ECBB9" w14:textId="77777777" w:rsidR="00001462" w:rsidRPr="00996A04" w:rsidRDefault="00001462">
      <w:pPr>
        <w:pStyle w:val="Odstavecseseznamem"/>
        <w:keepLines/>
        <w:numPr>
          <w:ilvl w:val="1"/>
          <w:numId w:val="12"/>
        </w:numPr>
        <w:spacing w:before="120"/>
        <w:ind w:left="567" w:hanging="567"/>
        <w:contextualSpacing w:val="0"/>
        <w:jc w:val="both"/>
        <w:rPr>
          <w:rFonts w:asciiTheme="minorHAnsi" w:hAnsiTheme="minorHAnsi" w:cstheme="minorHAnsi"/>
          <w:sz w:val="18"/>
          <w:szCs w:val="18"/>
        </w:rPr>
      </w:pPr>
      <w:r w:rsidRPr="00996A04">
        <w:rPr>
          <w:rFonts w:asciiTheme="minorHAnsi" w:hAnsiTheme="minorHAnsi" w:cstheme="minorHAnsi"/>
          <w:sz w:val="18"/>
          <w:szCs w:val="18"/>
        </w:rPr>
        <w:t>Nedílnou součástí této Smlouvy jsou přílohy:</w:t>
      </w:r>
    </w:p>
    <w:tbl>
      <w:tblPr>
        <w:tblStyle w:val="Mkatabulky"/>
        <w:tblW w:w="870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7536"/>
      </w:tblGrid>
      <w:tr w:rsidR="00001462" w:rsidRPr="002B2A71" w14:paraId="23F202E9" w14:textId="77777777" w:rsidTr="00801166">
        <w:tc>
          <w:tcPr>
            <w:tcW w:w="1166" w:type="dxa"/>
          </w:tcPr>
          <w:p w14:paraId="058A3D12" w14:textId="77777777" w:rsidR="00001462" w:rsidRPr="00996A04" w:rsidRDefault="00001462" w:rsidP="0038458F">
            <w:pPr>
              <w:pStyle w:val="Odstavecseseznamem"/>
              <w:keepLines/>
              <w:spacing w:before="60"/>
              <w:ind w:left="0"/>
              <w:contextualSpacing w:val="0"/>
              <w:jc w:val="both"/>
              <w:rPr>
                <w:rFonts w:asciiTheme="minorHAnsi" w:hAnsiTheme="minorHAnsi" w:cstheme="minorHAnsi"/>
                <w:sz w:val="18"/>
                <w:szCs w:val="18"/>
              </w:rPr>
            </w:pPr>
            <w:r w:rsidRPr="00996A04">
              <w:rPr>
                <w:rFonts w:asciiTheme="minorHAnsi" w:hAnsiTheme="minorHAnsi" w:cstheme="minorHAnsi"/>
                <w:sz w:val="18"/>
                <w:szCs w:val="18"/>
              </w:rPr>
              <w:t>Příloha č. 1:</w:t>
            </w:r>
          </w:p>
        </w:tc>
        <w:tc>
          <w:tcPr>
            <w:tcW w:w="7536" w:type="dxa"/>
          </w:tcPr>
          <w:p w14:paraId="23558C3F" w14:textId="15F02111" w:rsidR="00001462" w:rsidRPr="002B2A71" w:rsidRDefault="00D31B28" w:rsidP="0038458F">
            <w:pPr>
              <w:pStyle w:val="Odstavecseseznamem"/>
              <w:keepLines/>
              <w:spacing w:before="60"/>
              <w:ind w:left="0"/>
              <w:contextualSpacing w:val="0"/>
              <w:jc w:val="both"/>
              <w:rPr>
                <w:rFonts w:asciiTheme="minorHAnsi" w:hAnsiTheme="minorHAnsi" w:cstheme="minorHAnsi"/>
                <w:sz w:val="18"/>
                <w:szCs w:val="18"/>
              </w:rPr>
            </w:pPr>
            <w:r w:rsidRPr="00996A04">
              <w:rPr>
                <w:rFonts w:asciiTheme="minorHAnsi" w:hAnsiTheme="minorHAnsi" w:cstheme="minorHAnsi"/>
                <w:sz w:val="18"/>
                <w:szCs w:val="18"/>
              </w:rPr>
              <w:t>umístění a bližší vymezení Prostor</w:t>
            </w:r>
            <w:r w:rsidR="00996A04" w:rsidRPr="00996A04">
              <w:rPr>
                <w:rFonts w:asciiTheme="minorHAnsi" w:hAnsiTheme="minorHAnsi" w:cstheme="minorHAnsi"/>
                <w:sz w:val="18"/>
                <w:szCs w:val="18"/>
              </w:rPr>
              <w:t xml:space="preserve"> a </w:t>
            </w:r>
            <w:r w:rsidR="009A2288" w:rsidRPr="00996A04">
              <w:rPr>
                <w:rFonts w:asciiTheme="minorHAnsi" w:hAnsiTheme="minorHAnsi"/>
                <w:sz w:val="18"/>
              </w:rPr>
              <w:t>Společných prostor</w:t>
            </w:r>
            <w:r w:rsidR="009A2288" w:rsidRPr="002B2A71">
              <w:rPr>
                <w:rFonts w:asciiTheme="minorHAnsi" w:hAnsiTheme="minorHAnsi" w:cstheme="minorHAnsi"/>
                <w:sz w:val="18"/>
                <w:szCs w:val="18"/>
              </w:rPr>
              <w:t xml:space="preserve">  </w:t>
            </w:r>
          </w:p>
        </w:tc>
      </w:tr>
      <w:tr w:rsidR="00D31B28" w:rsidRPr="00C53194" w14:paraId="205808F7" w14:textId="77777777" w:rsidTr="00801166">
        <w:tc>
          <w:tcPr>
            <w:tcW w:w="1166" w:type="dxa"/>
          </w:tcPr>
          <w:p w14:paraId="6B0C5614" w14:textId="44A9294C" w:rsidR="00D31B28" w:rsidRPr="00C53194" w:rsidRDefault="00D31B28" w:rsidP="0038458F">
            <w:pPr>
              <w:pStyle w:val="Odstavecseseznamem"/>
              <w:keepLines/>
              <w:spacing w:before="60"/>
              <w:ind w:left="0"/>
              <w:contextualSpacing w:val="0"/>
              <w:jc w:val="both"/>
              <w:rPr>
                <w:rFonts w:asciiTheme="minorHAnsi" w:hAnsiTheme="minorHAnsi" w:cstheme="minorHAnsi"/>
                <w:sz w:val="18"/>
                <w:szCs w:val="18"/>
              </w:rPr>
            </w:pPr>
            <w:r w:rsidRPr="00C53194">
              <w:rPr>
                <w:rFonts w:asciiTheme="minorHAnsi" w:hAnsiTheme="minorHAnsi" w:cstheme="minorHAnsi"/>
                <w:sz w:val="18"/>
                <w:szCs w:val="18"/>
              </w:rPr>
              <w:t>Příloha č. 2:</w:t>
            </w:r>
          </w:p>
        </w:tc>
        <w:tc>
          <w:tcPr>
            <w:tcW w:w="7536" w:type="dxa"/>
          </w:tcPr>
          <w:p w14:paraId="534F32AD" w14:textId="4A9907BC" w:rsidR="00D31B28" w:rsidRPr="00C53194" w:rsidRDefault="009A4E62" w:rsidP="0038458F">
            <w:pPr>
              <w:pStyle w:val="Odstavecseseznamem"/>
              <w:keepLines/>
              <w:spacing w:before="60"/>
              <w:ind w:left="0"/>
              <w:contextualSpacing w:val="0"/>
              <w:jc w:val="both"/>
              <w:rPr>
                <w:rFonts w:asciiTheme="minorHAnsi" w:hAnsiTheme="minorHAnsi" w:cstheme="minorHAnsi"/>
                <w:sz w:val="18"/>
                <w:szCs w:val="18"/>
              </w:rPr>
            </w:pPr>
            <w:r w:rsidRPr="00C53194">
              <w:rPr>
                <w:rFonts w:asciiTheme="minorHAnsi" w:hAnsiTheme="minorHAnsi" w:cstheme="minorHAnsi"/>
                <w:sz w:val="18"/>
                <w:szCs w:val="18"/>
              </w:rPr>
              <w:t>specifikace vybavení a zařízení Prostor</w:t>
            </w:r>
          </w:p>
        </w:tc>
      </w:tr>
    </w:tbl>
    <w:p w14:paraId="678C59D8" w14:textId="2D44B786" w:rsidR="009C3D1C" w:rsidRPr="00C53194" w:rsidRDefault="009C3D1C">
      <w:pPr>
        <w:pStyle w:val="Odstavecseseznamem"/>
        <w:keepLines/>
        <w:numPr>
          <w:ilvl w:val="1"/>
          <w:numId w:val="12"/>
        </w:numPr>
        <w:spacing w:before="120"/>
        <w:ind w:left="567" w:hanging="567"/>
        <w:contextualSpacing w:val="0"/>
        <w:jc w:val="both"/>
        <w:rPr>
          <w:rFonts w:asciiTheme="minorHAnsi" w:hAnsiTheme="minorHAnsi" w:cstheme="minorHAnsi"/>
          <w:sz w:val="18"/>
          <w:szCs w:val="18"/>
          <w:lang w:eastAsia="en-US"/>
        </w:rPr>
      </w:pPr>
      <w:r w:rsidRPr="00C53194">
        <w:rPr>
          <w:rFonts w:asciiTheme="minorHAnsi" w:hAnsiTheme="minorHAnsi" w:cstheme="minorHAnsi"/>
          <w:sz w:val="18"/>
          <w:szCs w:val="18"/>
          <w:lang w:eastAsia="en-US"/>
        </w:rPr>
        <w:lastRenderedPageBreak/>
        <w:t>Tuto Smlouvu lze měnit nebo doplňovat výlučně písemnou dohodou smluvních stran formou dodatku této Smlouvy podepsaného oběma smluvními stranami, není-li v této Smlouvě pro konkrétní případ výslovně sjednáno jinak. Stanoví-li tato Smlouva či zákon, že určit</w:t>
      </w:r>
      <w:r w:rsidR="002529C9" w:rsidRPr="00C53194">
        <w:rPr>
          <w:rFonts w:asciiTheme="minorHAnsi" w:hAnsiTheme="minorHAnsi" w:cstheme="minorHAnsi"/>
          <w:sz w:val="18"/>
          <w:szCs w:val="18"/>
          <w:lang w:eastAsia="en-US"/>
        </w:rPr>
        <w:t>é jednání</w:t>
      </w:r>
      <w:r w:rsidRPr="00C53194">
        <w:rPr>
          <w:rFonts w:asciiTheme="minorHAnsi" w:hAnsiTheme="minorHAnsi" w:cstheme="minorHAnsi"/>
          <w:sz w:val="18"/>
          <w:szCs w:val="18"/>
          <w:lang w:eastAsia="en-US"/>
        </w:rPr>
        <w:t xml:space="preserve"> má být proveden</w:t>
      </w:r>
      <w:r w:rsidR="002529C9" w:rsidRPr="00C53194">
        <w:rPr>
          <w:rFonts w:asciiTheme="minorHAnsi" w:hAnsiTheme="minorHAnsi" w:cstheme="minorHAnsi"/>
          <w:sz w:val="18"/>
          <w:szCs w:val="18"/>
          <w:lang w:eastAsia="en-US"/>
        </w:rPr>
        <w:t>o</w:t>
      </w:r>
      <w:r w:rsidRPr="00C53194">
        <w:rPr>
          <w:rFonts w:asciiTheme="minorHAnsi" w:hAnsiTheme="minorHAnsi" w:cstheme="minorHAnsi"/>
          <w:sz w:val="18"/>
          <w:szCs w:val="18"/>
          <w:lang w:eastAsia="en-US"/>
        </w:rPr>
        <w:t xml:space="preserve"> písemnou formou, vylučují smluvní strany provedení takového </w:t>
      </w:r>
      <w:r w:rsidR="002529C9" w:rsidRPr="00C53194">
        <w:rPr>
          <w:rFonts w:asciiTheme="minorHAnsi" w:hAnsiTheme="minorHAnsi" w:cstheme="minorHAnsi"/>
          <w:sz w:val="18"/>
          <w:szCs w:val="18"/>
          <w:lang w:eastAsia="en-US"/>
        </w:rPr>
        <w:t>jednání</w:t>
      </w:r>
      <w:r w:rsidRPr="00C53194">
        <w:rPr>
          <w:rFonts w:asciiTheme="minorHAnsi" w:hAnsiTheme="minorHAnsi" w:cstheme="minorHAnsi"/>
          <w:sz w:val="18"/>
          <w:szCs w:val="18"/>
          <w:lang w:eastAsia="en-US"/>
        </w:rPr>
        <w:t xml:space="preserve"> v jiné než písemné formě. Ujednání, v nichž se smluvní strany vzdávají požadavku na písemnou formu, se musí uskutečnit písemně)</w:t>
      </w:r>
      <w:r w:rsidR="00001462" w:rsidRPr="00C53194">
        <w:rPr>
          <w:rFonts w:asciiTheme="minorHAnsi" w:hAnsiTheme="minorHAnsi" w:cstheme="minorHAnsi"/>
          <w:sz w:val="18"/>
          <w:szCs w:val="18"/>
          <w:lang w:eastAsia="en-US"/>
        </w:rPr>
        <w:t xml:space="preserve">. </w:t>
      </w:r>
    </w:p>
    <w:p w14:paraId="3E3C6810" w14:textId="42EB5E58" w:rsidR="00001462" w:rsidRPr="00C53194" w:rsidRDefault="003C7A88">
      <w:pPr>
        <w:pStyle w:val="Odstavecseseznamem"/>
        <w:keepLines/>
        <w:numPr>
          <w:ilvl w:val="1"/>
          <w:numId w:val="12"/>
        </w:numPr>
        <w:spacing w:before="120"/>
        <w:ind w:left="567" w:hanging="567"/>
        <w:contextualSpacing w:val="0"/>
        <w:jc w:val="both"/>
        <w:rPr>
          <w:rFonts w:asciiTheme="minorHAnsi" w:hAnsiTheme="minorHAnsi" w:cstheme="minorHAnsi"/>
          <w:sz w:val="18"/>
          <w:szCs w:val="18"/>
          <w:lang w:eastAsia="en-US"/>
        </w:rPr>
      </w:pPr>
      <w:r>
        <w:rPr>
          <w:rFonts w:asciiTheme="minorHAnsi" w:hAnsiTheme="minorHAnsi" w:cstheme="minorHAnsi"/>
          <w:sz w:val="18"/>
          <w:szCs w:val="18"/>
        </w:rPr>
        <w:t xml:space="preserve">Každá ze smluvních stran </w:t>
      </w:r>
      <w:r w:rsidR="00001462" w:rsidRPr="00C53194">
        <w:rPr>
          <w:rFonts w:asciiTheme="minorHAnsi" w:hAnsiTheme="minorHAnsi" w:cstheme="minorHAnsi"/>
          <w:sz w:val="18"/>
          <w:szCs w:val="18"/>
        </w:rPr>
        <w:t>tímto prohlašuje, že na sebe bere nebezpečí změny okolností.</w:t>
      </w:r>
    </w:p>
    <w:p w14:paraId="2E710A80" w14:textId="66633D5A" w:rsidR="00001462" w:rsidRPr="00C53194" w:rsidRDefault="00001462">
      <w:pPr>
        <w:pStyle w:val="Odstavecseseznamem"/>
        <w:keepLines/>
        <w:numPr>
          <w:ilvl w:val="1"/>
          <w:numId w:val="12"/>
        </w:numPr>
        <w:spacing w:before="120"/>
        <w:ind w:left="567" w:hanging="567"/>
        <w:contextualSpacing w:val="0"/>
        <w:jc w:val="both"/>
        <w:rPr>
          <w:rFonts w:asciiTheme="minorHAnsi" w:hAnsiTheme="minorHAnsi" w:cstheme="minorHAnsi"/>
          <w:sz w:val="18"/>
          <w:szCs w:val="18"/>
        </w:rPr>
      </w:pPr>
      <w:r w:rsidRPr="00C53194">
        <w:rPr>
          <w:rFonts w:asciiTheme="minorHAnsi" w:hAnsiTheme="minorHAnsi" w:cstheme="minorHAnsi"/>
          <w:sz w:val="18"/>
          <w:szCs w:val="18"/>
        </w:rPr>
        <w:t xml:space="preserve">Smluvní strany prohlašují, že tato Smlouva je projevem jejich pravé, svobodné a omylu prosté vůle. Smluvní strany považují tuto Smlouvu za ujednání v souladu s dobrými mravy a pravidly poctivého obchodního styku, a shodně prohlašují, že tato Smlouva nebyla uzavřena v tísni ani za nápadně jednostranně nevýhodných podmínek. Tato Smlouva je vyhotovena ve </w:t>
      </w:r>
      <w:r w:rsidR="00FB5375" w:rsidRPr="00C53194">
        <w:rPr>
          <w:rFonts w:asciiTheme="minorHAnsi" w:hAnsiTheme="minorHAnsi" w:cstheme="minorHAnsi"/>
          <w:sz w:val="18"/>
          <w:szCs w:val="18"/>
        </w:rPr>
        <w:t>2</w:t>
      </w:r>
      <w:r w:rsidRPr="00C53194">
        <w:rPr>
          <w:rFonts w:asciiTheme="minorHAnsi" w:hAnsiTheme="minorHAnsi" w:cstheme="minorHAnsi"/>
          <w:sz w:val="18"/>
          <w:szCs w:val="18"/>
        </w:rPr>
        <w:t xml:space="preserve"> (</w:t>
      </w:r>
      <w:r w:rsidR="00FB5375" w:rsidRPr="00C53194">
        <w:rPr>
          <w:rFonts w:asciiTheme="minorHAnsi" w:hAnsiTheme="minorHAnsi" w:cstheme="minorHAnsi"/>
          <w:sz w:val="18"/>
          <w:szCs w:val="18"/>
        </w:rPr>
        <w:t>dvou</w:t>
      </w:r>
      <w:r w:rsidRPr="00C53194">
        <w:rPr>
          <w:rFonts w:asciiTheme="minorHAnsi" w:hAnsiTheme="minorHAnsi" w:cstheme="minorHAnsi"/>
          <w:sz w:val="18"/>
          <w:szCs w:val="18"/>
        </w:rPr>
        <w:t xml:space="preserve">) stejnopisech, přičemž po </w:t>
      </w:r>
      <w:r w:rsidR="00FB5375" w:rsidRPr="00C53194">
        <w:rPr>
          <w:rFonts w:asciiTheme="minorHAnsi" w:hAnsiTheme="minorHAnsi" w:cstheme="minorHAnsi"/>
          <w:sz w:val="18"/>
          <w:szCs w:val="18"/>
        </w:rPr>
        <w:t>1</w:t>
      </w:r>
      <w:r w:rsidRPr="00C53194">
        <w:rPr>
          <w:rFonts w:asciiTheme="minorHAnsi" w:hAnsiTheme="minorHAnsi" w:cstheme="minorHAnsi"/>
          <w:sz w:val="18"/>
          <w:szCs w:val="18"/>
        </w:rPr>
        <w:t xml:space="preserve"> (</w:t>
      </w:r>
      <w:r w:rsidR="00FB5375" w:rsidRPr="00C53194">
        <w:rPr>
          <w:rFonts w:asciiTheme="minorHAnsi" w:hAnsiTheme="minorHAnsi" w:cstheme="minorHAnsi"/>
          <w:sz w:val="18"/>
          <w:szCs w:val="18"/>
        </w:rPr>
        <w:t>jednom</w:t>
      </w:r>
      <w:r w:rsidRPr="00C53194">
        <w:rPr>
          <w:rFonts w:asciiTheme="minorHAnsi" w:hAnsiTheme="minorHAnsi" w:cstheme="minorHAnsi"/>
          <w:sz w:val="18"/>
          <w:szCs w:val="18"/>
        </w:rPr>
        <w:t>) vyhotoveních obdrží každá ze stran.</w:t>
      </w:r>
    </w:p>
    <w:p w14:paraId="54900B3F" w14:textId="77777777" w:rsidR="00B67DA0" w:rsidRPr="00C53194" w:rsidRDefault="00B67DA0" w:rsidP="00F2225F">
      <w:pPr>
        <w:keepLines/>
        <w:rPr>
          <w:rFonts w:asciiTheme="minorHAnsi" w:hAnsiTheme="minorHAnsi" w:cstheme="minorHAnsi"/>
          <w:sz w:val="18"/>
          <w:szCs w:val="18"/>
        </w:rPr>
      </w:pPr>
    </w:p>
    <w:tbl>
      <w:tblPr>
        <w:tblStyle w:val="Mkatabulky"/>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36"/>
      </w:tblGrid>
      <w:tr w:rsidR="00B67DA0" w:rsidRPr="00C53194" w14:paraId="3660949E" w14:textId="77777777" w:rsidTr="00680714">
        <w:trPr>
          <w:trHeight w:val="401"/>
        </w:trPr>
        <w:tc>
          <w:tcPr>
            <w:tcW w:w="9214" w:type="dxa"/>
            <w:gridSpan w:val="2"/>
            <w:hideMark/>
          </w:tcPr>
          <w:p w14:paraId="350C5D35" w14:textId="77777777" w:rsidR="00B67DA0" w:rsidRPr="00C53194" w:rsidRDefault="00B67DA0" w:rsidP="00F2225F">
            <w:pPr>
              <w:pStyle w:val="Zkladntext21"/>
              <w:keepLines/>
              <w:spacing w:after="0"/>
              <w:ind w:left="0" w:right="7" w:firstLine="0"/>
              <w:rPr>
                <w:rFonts w:asciiTheme="minorHAnsi" w:hAnsiTheme="minorHAnsi" w:cstheme="minorHAnsi"/>
                <w:b/>
                <w:szCs w:val="18"/>
                <w:lang w:eastAsia="en-US"/>
              </w:rPr>
            </w:pPr>
            <w:r w:rsidRPr="00C53194">
              <w:rPr>
                <w:rFonts w:asciiTheme="minorHAnsi" w:hAnsiTheme="minorHAnsi" w:cstheme="minorHAnsi"/>
                <w:b/>
                <w:szCs w:val="18"/>
                <w:lang w:eastAsia="en-US"/>
              </w:rPr>
              <w:t>Smluvní strany na důkaz dohody o všech článcích této Smlouvy připojují své podpisy.</w:t>
            </w:r>
          </w:p>
        </w:tc>
      </w:tr>
      <w:tr w:rsidR="00680714" w:rsidRPr="00C53194" w14:paraId="61DB9FCC" w14:textId="77777777" w:rsidTr="00680714">
        <w:trPr>
          <w:trHeight w:val="401"/>
        </w:trPr>
        <w:tc>
          <w:tcPr>
            <w:tcW w:w="9214" w:type="dxa"/>
            <w:gridSpan w:val="2"/>
          </w:tcPr>
          <w:p w14:paraId="1EA95982" w14:textId="0D55A68D" w:rsidR="00680714" w:rsidRPr="00680714" w:rsidRDefault="00680714" w:rsidP="00F2225F">
            <w:pPr>
              <w:pStyle w:val="Zkladntext21"/>
              <w:keepLines/>
              <w:spacing w:after="0"/>
              <w:ind w:left="0" w:right="7" w:firstLine="0"/>
              <w:rPr>
                <w:rFonts w:asciiTheme="minorHAnsi" w:hAnsiTheme="minorHAnsi" w:cstheme="minorHAnsi"/>
                <w:bCs/>
                <w:szCs w:val="18"/>
                <w:lang w:eastAsia="en-US"/>
              </w:rPr>
            </w:pPr>
            <w:r w:rsidRPr="00680714">
              <w:rPr>
                <w:rFonts w:asciiTheme="minorHAnsi" w:hAnsiTheme="minorHAnsi" w:cstheme="minorHAnsi"/>
                <w:bCs/>
                <w:szCs w:val="18"/>
                <w:lang w:eastAsia="en-US"/>
              </w:rPr>
              <w:t>V Uherském Hradišti dne 20.04.2026</w:t>
            </w:r>
          </w:p>
        </w:tc>
      </w:tr>
      <w:tr w:rsidR="00B67DA0" w:rsidRPr="00C53194" w14:paraId="5CA28391" w14:textId="77777777" w:rsidTr="00680714">
        <w:trPr>
          <w:trHeight w:val="314"/>
        </w:trPr>
        <w:tc>
          <w:tcPr>
            <w:tcW w:w="4678" w:type="dxa"/>
          </w:tcPr>
          <w:p w14:paraId="4ED370F4" w14:textId="14B2CA6B" w:rsidR="00B67DA0" w:rsidRPr="00C53194" w:rsidRDefault="003E4846" w:rsidP="00F2225F">
            <w:pPr>
              <w:pStyle w:val="Zkladntext21"/>
              <w:keepLines/>
              <w:spacing w:after="0"/>
              <w:ind w:left="0" w:right="7" w:firstLine="0"/>
              <w:rPr>
                <w:rFonts w:asciiTheme="minorHAnsi" w:hAnsiTheme="minorHAnsi" w:cstheme="minorHAnsi"/>
                <w:b/>
                <w:szCs w:val="18"/>
                <w:lang w:eastAsia="en-US"/>
              </w:rPr>
            </w:pPr>
            <w:r>
              <w:rPr>
                <w:rFonts w:asciiTheme="minorHAnsi" w:hAnsiTheme="minorHAnsi" w:cstheme="minorHAnsi"/>
                <w:b/>
                <w:szCs w:val="18"/>
                <w:lang w:eastAsia="en-US"/>
              </w:rPr>
              <w:t>Pronajímatel</w:t>
            </w:r>
            <w:r w:rsidR="00B67DA0" w:rsidRPr="00C53194">
              <w:rPr>
                <w:rFonts w:asciiTheme="minorHAnsi" w:hAnsiTheme="minorHAnsi" w:cstheme="minorHAnsi"/>
                <w:b/>
                <w:szCs w:val="18"/>
                <w:lang w:eastAsia="en-US"/>
              </w:rPr>
              <w:t>:</w:t>
            </w:r>
          </w:p>
        </w:tc>
        <w:tc>
          <w:tcPr>
            <w:tcW w:w="4536" w:type="dxa"/>
          </w:tcPr>
          <w:p w14:paraId="5E28C1DF" w14:textId="2A0C2338" w:rsidR="00B67DA0" w:rsidRPr="00C53194" w:rsidRDefault="003E4846" w:rsidP="00F2225F">
            <w:pPr>
              <w:pStyle w:val="Zkladntext21"/>
              <w:keepLines/>
              <w:spacing w:after="0"/>
              <w:ind w:left="0" w:right="7" w:firstLine="0"/>
              <w:rPr>
                <w:rFonts w:asciiTheme="minorHAnsi" w:hAnsiTheme="minorHAnsi" w:cstheme="minorHAnsi"/>
                <w:b/>
                <w:szCs w:val="18"/>
                <w:lang w:eastAsia="en-US"/>
              </w:rPr>
            </w:pPr>
            <w:r>
              <w:rPr>
                <w:rFonts w:asciiTheme="minorHAnsi" w:hAnsiTheme="minorHAnsi" w:cstheme="minorHAnsi"/>
                <w:b/>
                <w:szCs w:val="18"/>
                <w:lang w:eastAsia="en-US"/>
              </w:rPr>
              <w:t>Nájemce</w:t>
            </w:r>
            <w:r w:rsidR="00B67DA0" w:rsidRPr="00C53194">
              <w:rPr>
                <w:rFonts w:asciiTheme="minorHAnsi" w:hAnsiTheme="minorHAnsi" w:cstheme="minorHAnsi"/>
                <w:b/>
                <w:szCs w:val="18"/>
                <w:lang w:eastAsia="en-US"/>
              </w:rPr>
              <w:t>:</w:t>
            </w:r>
          </w:p>
        </w:tc>
      </w:tr>
      <w:tr w:rsidR="00B67DA0" w:rsidRPr="00C53194" w14:paraId="7A04586A" w14:textId="77777777" w:rsidTr="00680714">
        <w:trPr>
          <w:trHeight w:val="314"/>
        </w:trPr>
        <w:tc>
          <w:tcPr>
            <w:tcW w:w="4678" w:type="dxa"/>
          </w:tcPr>
          <w:p w14:paraId="0FEB7C0B" w14:textId="77777777" w:rsidR="00B67DA0" w:rsidRPr="00C53194" w:rsidRDefault="00B67DA0" w:rsidP="00F2225F">
            <w:pPr>
              <w:pStyle w:val="Zkladntext21"/>
              <w:keepLines/>
              <w:spacing w:after="0"/>
              <w:ind w:left="0" w:right="7" w:firstLine="0"/>
              <w:rPr>
                <w:rFonts w:asciiTheme="minorHAnsi" w:hAnsiTheme="minorHAnsi" w:cstheme="minorHAnsi"/>
                <w:szCs w:val="18"/>
                <w:lang w:eastAsia="en-US"/>
              </w:rPr>
            </w:pPr>
          </w:p>
          <w:p w14:paraId="5FEF7B59" w14:textId="77777777" w:rsidR="00270795" w:rsidRPr="00C53194" w:rsidRDefault="00270795" w:rsidP="00F2225F">
            <w:pPr>
              <w:pStyle w:val="Zkladntext21"/>
              <w:keepLines/>
              <w:spacing w:after="0"/>
              <w:ind w:left="0" w:right="7" w:firstLine="0"/>
              <w:rPr>
                <w:rFonts w:asciiTheme="minorHAnsi" w:hAnsiTheme="minorHAnsi" w:cstheme="minorHAnsi"/>
                <w:szCs w:val="18"/>
                <w:lang w:eastAsia="en-US"/>
              </w:rPr>
            </w:pPr>
          </w:p>
          <w:p w14:paraId="6C0363F2" w14:textId="77777777" w:rsidR="00B67DA0" w:rsidRPr="00C53194" w:rsidRDefault="00B67DA0" w:rsidP="00F2225F">
            <w:pPr>
              <w:pStyle w:val="Zkladntext21"/>
              <w:keepLines/>
              <w:spacing w:after="0"/>
              <w:ind w:left="0" w:right="7" w:firstLine="0"/>
              <w:rPr>
                <w:rFonts w:asciiTheme="minorHAnsi" w:hAnsiTheme="minorHAnsi" w:cstheme="minorHAnsi"/>
                <w:szCs w:val="18"/>
                <w:lang w:eastAsia="en-US"/>
              </w:rPr>
            </w:pPr>
          </w:p>
          <w:p w14:paraId="591E204A" w14:textId="77777777" w:rsidR="00B67DA0" w:rsidRPr="00C53194" w:rsidRDefault="00B67DA0" w:rsidP="00F2225F">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____________________________________</w:t>
            </w:r>
          </w:p>
          <w:p w14:paraId="7497A9CF" w14:textId="5BBA26D6" w:rsidR="006A2770" w:rsidRDefault="006A2770" w:rsidP="00F2225F">
            <w:pPr>
              <w:keepLines/>
              <w:rPr>
                <w:rFonts w:asciiTheme="minorHAnsi" w:hAnsiTheme="minorHAnsi" w:cstheme="minorHAnsi"/>
                <w:sz w:val="18"/>
                <w:szCs w:val="18"/>
                <w:lang w:eastAsia="en-US"/>
              </w:rPr>
            </w:pPr>
            <w:r w:rsidRPr="006A2770">
              <w:rPr>
                <w:rFonts w:asciiTheme="minorHAnsi" w:hAnsiTheme="minorHAnsi" w:cstheme="minorHAnsi"/>
                <w:b/>
                <w:bCs/>
                <w:sz w:val="18"/>
                <w:szCs w:val="18"/>
                <w:lang w:eastAsia="en-US"/>
              </w:rPr>
              <w:t>EDUHA, s.r.o.</w:t>
            </w:r>
            <w:r w:rsidRPr="006A2770" w:rsidDel="006A2770">
              <w:rPr>
                <w:rFonts w:asciiTheme="minorHAnsi" w:hAnsiTheme="minorHAnsi" w:cstheme="minorHAnsi"/>
                <w:b/>
                <w:bCs/>
                <w:sz w:val="18"/>
                <w:szCs w:val="18"/>
                <w:lang w:eastAsia="en-US"/>
              </w:rPr>
              <w:t xml:space="preserve"> </w:t>
            </w:r>
          </w:p>
          <w:p w14:paraId="1B22E872" w14:textId="544B7F31" w:rsidR="00B67DA0" w:rsidRPr="00C53194" w:rsidRDefault="006A2770" w:rsidP="00F2225F">
            <w:pPr>
              <w:keepLines/>
              <w:rPr>
                <w:rFonts w:asciiTheme="minorHAnsi" w:hAnsiTheme="minorHAnsi" w:cstheme="minorHAnsi"/>
                <w:sz w:val="18"/>
                <w:szCs w:val="18"/>
              </w:rPr>
            </w:pPr>
            <w:r>
              <w:rPr>
                <w:rFonts w:asciiTheme="minorHAnsi" w:hAnsiTheme="minorHAnsi" w:cstheme="minorHAnsi"/>
                <w:sz w:val="18"/>
                <w:szCs w:val="18"/>
                <w:lang w:eastAsia="en-US"/>
              </w:rPr>
              <w:t>Ing. Libor Karásek, jednatel</w:t>
            </w:r>
          </w:p>
        </w:tc>
        <w:tc>
          <w:tcPr>
            <w:tcW w:w="4536" w:type="dxa"/>
          </w:tcPr>
          <w:p w14:paraId="25C5FEA5" w14:textId="77777777" w:rsidR="00B67DA0" w:rsidRPr="00C53194" w:rsidRDefault="00B67DA0" w:rsidP="00F2225F">
            <w:pPr>
              <w:pStyle w:val="Zkladntext21"/>
              <w:keepLines/>
              <w:spacing w:after="0"/>
              <w:ind w:left="0" w:right="7" w:firstLine="0"/>
              <w:rPr>
                <w:rFonts w:asciiTheme="minorHAnsi" w:hAnsiTheme="minorHAnsi" w:cstheme="minorHAnsi"/>
                <w:szCs w:val="18"/>
                <w:lang w:eastAsia="en-US"/>
              </w:rPr>
            </w:pPr>
          </w:p>
          <w:p w14:paraId="37C6B9C9" w14:textId="77777777" w:rsidR="00B67DA0" w:rsidRPr="00C53194" w:rsidRDefault="00B67DA0" w:rsidP="00F2225F">
            <w:pPr>
              <w:pStyle w:val="Zkladntext21"/>
              <w:keepLines/>
              <w:spacing w:after="0"/>
              <w:ind w:left="0" w:right="7" w:firstLine="0"/>
              <w:rPr>
                <w:rFonts w:asciiTheme="minorHAnsi" w:hAnsiTheme="minorHAnsi" w:cstheme="minorHAnsi"/>
                <w:szCs w:val="18"/>
                <w:lang w:eastAsia="en-US"/>
              </w:rPr>
            </w:pPr>
          </w:p>
          <w:p w14:paraId="3E3119C6" w14:textId="77777777" w:rsidR="00270795" w:rsidRPr="00C53194" w:rsidRDefault="00270795" w:rsidP="00F2225F">
            <w:pPr>
              <w:pStyle w:val="Zkladntext21"/>
              <w:keepLines/>
              <w:spacing w:after="0"/>
              <w:ind w:left="0" w:right="7" w:firstLine="0"/>
              <w:rPr>
                <w:rFonts w:asciiTheme="minorHAnsi" w:hAnsiTheme="minorHAnsi" w:cstheme="minorHAnsi"/>
                <w:szCs w:val="18"/>
                <w:lang w:eastAsia="en-US"/>
              </w:rPr>
            </w:pPr>
          </w:p>
          <w:p w14:paraId="5DD2368C" w14:textId="77777777" w:rsidR="00B67DA0" w:rsidRPr="00C53194" w:rsidRDefault="00B67DA0" w:rsidP="00F2225F">
            <w:pPr>
              <w:keepLines/>
              <w:rPr>
                <w:rFonts w:asciiTheme="minorHAnsi" w:hAnsiTheme="minorHAnsi" w:cstheme="minorHAnsi"/>
                <w:sz w:val="18"/>
                <w:szCs w:val="18"/>
                <w:lang w:eastAsia="en-US"/>
              </w:rPr>
            </w:pPr>
            <w:r w:rsidRPr="00C53194">
              <w:rPr>
                <w:rFonts w:asciiTheme="minorHAnsi" w:hAnsiTheme="minorHAnsi" w:cstheme="minorHAnsi"/>
                <w:sz w:val="18"/>
                <w:szCs w:val="18"/>
                <w:lang w:eastAsia="en-US"/>
              </w:rPr>
              <w:t>____________________________________</w:t>
            </w:r>
          </w:p>
          <w:p w14:paraId="4270CDB3" w14:textId="4597615D" w:rsidR="00890DF2" w:rsidRDefault="00890DF2" w:rsidP="00F2225F">
            <w:pPr>
              <w:keepLines/>
              <w:rPr>
                <w:rFonts w:asciiTheme="minorHAnsi" w:hAnsiTheme="minorHAnsi" w:cstheme="minorHAnsi"/>
                <w:sz w:val="18"/>
                <w:szCs w:val="18"/>
                <w:lang w:eastAsia="en-US"/>
              </w:rPr>
            </w:pPr>
            <w:r w:rsidRPr="00890DF2">
              <w:rPr>
                <w:rFonts w:asciiTheme="minorHAnsi" w:hAnsiTheme="minorHAnsi" w:cstheme="minorHAnsi"/>
                <w:b/>
                <w:bCs/>
                <w:sz w:val="18"/>
                <w:szCs w:val="18"/>
                <w:lang w:eastAsia="en-US"/>
              </w:rPr>
              <w:t>VÁCLAV HRABEC s.r.o.</w:t>
            </w:r>
            <w:r w:rsidRPr="00890DF2" w:rsidDel="00356AB1">
              <w:rPr>
                <w:rFonts w:asciiTheme="minorHAnsi" w:hAnsiTheme="minorHAnsi" w:cstheme="minorHAnsi"/>
                <w:b/>
                <w:bCs/>
                <w:sz w:val="18"/>
                <w:szCs w:val="18"/>
                <w:lang w:eastAsia="en-US"/>
              </w:rPr>
              <w:t xml:space="preserve"> </w:t>
            </w:r>
          </w:p>
          <w:p w14:paraId="26C1F5ED" w14:textId="21AA30EE" w:rsidR="00B37CB9" w:rsidRPr="00C53194" w:rsidRDefault="00A30908" w:rsidP="00F2225F">
            <w:pPr>
              <w:keepLines/>
              <w:rPr>
                <w:rFonts w:asciiTheme="minorHAnsi" w:hAnsiTheme="minorHAnsi" w:cstheme="minorHAnsi"/>
                <w:b/>
                <w:sz w:val="18"/>
                <w:szCs w:val="18"/>
                <w:lang w:eastAsia="en-US"/>
              </w:rPr>
            </w:pPr>
            <w:r>
              <w:rPr>
                <w:rFonts w:asciiTheme="minorHAnsi" w:hAnsiTheme="minorHAnsi" w:cstheme="minorHAnsi"/>
                <w:sz w:val="18"/>
                <w:szCs w:val="18"/>
                <w:lang w:eastAsia="en-US"/>
              </w:rPr>
              <w:t>Václav Hrabec a Vít Chytílek, jednatelé</w:t>
            </w:r>
          </w:p>
        </w:tc>
      </w:tr>
    </w:tbl>
    <w:p w14:paraId="15E1827A" w14:textId="77777777" w:rsidR="00A56FBD" w:rsidRPr="00907992" w:rsidRDefault="00A56FBD" w:rsidP="00F2225F">
      <w:pPr>
        <w:keepLines/>
        <w:rPr>
          <w:rFonts w:asciiTheme="minorHAnsi" w:hAnsiTheme="minorHAnsi" w:cstheme="minorHAnsi"/>
          <w:sz w:val="18"/>
          <w:szCs w:val="18"/>
        </w:rPr>
      </w:pPr>
    </w:p>
    <w:sectPr w:rsidR="00A56FBD" w:rsidRPr="00907992" w:rsidSect="00E02B1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1F4C" w14:textId="77777777" w:rsidR="008A7794" w:rsidRPr="00C53194" w:rsidRDefault="008A7794">
      <w:r w:rsidRPr="00C53194">
        <w:separator/>
      </w:r>
    </w:p>
  </w:endnote>
  <w:endnote w:type="continuationSeparator" w:id="0">
    <w:p w14:paraId="671F5FD0" w14:textId="77777777" w:rsidR="008A7794" w:rsidRPr="00C53194" w:rsidRDefault="008A7794">
      <w:r w:rsidRPr="00C531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altName w:val="Times New Roman"/>
    <w:charset w:val="EE"/>
    <w:family w:val="roman"/>
    <w:pitch w:val="variable"/>
    <w:sig w:usb0="E0002EFF" w:usb1="C000785B" w:usb2="00000009" w:usb3="00000000" w:csb0="000001FF" w:csb1="00000000"/>
  </w:font>
  <w:font w:name="Koop Office">
    <w:altName w:val="Corbel"/>
    <w:charset w:val="EE"/>
    <w:family w:val="auto"/>
    <w:pitch w:val="variable"/>
    <w:sig w:usb0="00000001" w:usb1="1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0A4A" w14:textId="77777777" w:rsidR="00D46501" w:rsidRDefault="00D465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996D" w14:textId="77777777" w:rsidR="007A5493" w:rsidRPr="00C53194" w:rsidRDefault="00014B76">
    <w:pPr>
      <w:pStyle w:val="Zpat"/>
      <w:rPr>
        <w:rFonts w:asciiTheme="minorHAnsi" w:hAnsiTheme="minorHAnsi" w:cstheme="minorHAnsi"/>
        <w:sz w:val="14"/>
        <w:szCs w:val="14"/>
      </w:rPr>
    </w:pPr>
    <w:r w:rsidRPr="00C53194">
      <w:rPr>
        <w:rFonts w:asciiTheme="minorHAnsi" w:hAnsiTheme="minorHAnsi" w:cstheme="minorHAnsi"/>
        <w:sz w:val="14"/>
        <w:szCs w:val="14"/>
      </w:rPr>
      <w:t xml:space="preserve">Smlouva o nájmu prostor sloužících podnikání   </w:t>
    </w:r>
    <w:r w:rsidRPr="00C53194">
      <w:rPr>
        <w:rFonts w:asciiTheme="minorHAnsi" w:hAnsiTheme="minorHAnsi" w:cstheme="minorHAnsi"/>
        <w:sz w:val="14"/>
        <w:szCs w:val="14"/>
      </w:rPr>
      <w:tab/>
    </w:r>
    <w:r w:rsidRPr="00C53194">
      <w:rPr>
        <w:rFonts w:asciiTheme="minorHAnsi" w:hAnsiTheme="minorHAnsi" w:cstheme="minorHAnsi"/>
        <w:sz w:val="14"/>
        <w:szCs w:val="14"/>
      </w:rPr>
      <w:tab/>
      <w:t xml:space="preserve">Strana </w:t>
    </w:r>
    <w:r w:rsidRPr="00C53194">
      <w:rPr>
        <w:rFonts w:asciiTheme="minorHAnsi" w:hAnsiTheme="minorHAnsi" w:cstheme="minorHAnsi"/>
        <w:sz w:val="14"/>
        <w:szCs w:val="14"/>
      </w:rPr>
      <w:fldChar w:fldCharType="begin"/>
    </w:r>
    <w:r w:rsidRPr="00C53194">
      <w:rPr>
        <w:rFonts w:asciiTheme="minorHAnsi" w:hAnsiTheme="minorHAnsi" w:cstheme="minorHAnsi"/>
        <w:sz w:val="14"/>
        <w:szCs w:val="14"/>
      </w:rPr>
      <w:instrText xml:space="preserve"> PAGE </w:instrText>
    </w:r>
    <w:r w:rsidRPr="00C53194">
      <w:rPr>
        <w:rFonts w:asciiTheme="minorHAnsi" w:hAnsiTheme="minorHAnsi" w:cstheme="minorHAnsi"/>
        <w:sz w:val="14"/>
        <w:szCs w:val="14"/>
      </w:rPr>
      <w:fldChar w:fldCharType="separate"/>
    </w:r>
    <w:r w:rsidRPr="00C53194">
      <w:rPr>
        <w:rFonts w:asciiTheme="minorHAnsi" w:hAnsiTheme="minorHAnsi" w:cstheme="minorHAnsi"/>
        <w:sz w:val="14"/>
        <w:szCs w:val="14"/>
      </w:rPr>
      <w:t>5</w:t>
    </w:r>
    <w:r w:rsidRPr="00C53194">
      <w:rPr>
        <w:rFonts w:asciiTheme="minorHAnsi" w:hAnsiTheme="minorHAnsi" w:cstheme="minorHAnsi"/>
        <w:sz w:val="14"/>
        <w:szCs w:val="14"/>
      </w:rPr>
      <w:fldChar w:fldCharType="end"/>
    </w:r>
    <w:r w:rsidRPr="00C53194">
      <w:rPr>
        <w:rFonts w:asciiTheme="minorHAnsi" w:hAnsiTheme="minorHAnsi" w:cstheme="minorHAnsi"/>
        <w:sz w:val="14"/>
        <w:szCs w:val="14"/>
      </w:rPr>
      <w:t xml:space="preserve"> (celkem </w:t>
    </w:r>
    <w:r w:rsidRPr="00C53194">
      <w:rPr>
        <w:rFonts w:asciiTheme="minorHAnsi" w:hAnsiTheme="minorHAnsi" w:cstheme="minorHAnsi"/>
        <w:sz w:val="14"/>
        <w:szCs w:val="14"/>
      </w:rPr>
      <w:fldChar w:fldCharType="begin"/>
    </w:r>
    <w:r w:rsidRPr="00C53194">
      <w:rPr>
        <w:rFonts w:asciiTheme="minorHAnsi" w:hAnsiTheme="minorHAnsi" w:cstheme="minorHAnsi"/>
        <w:sz w:val="14"/>
        <w:szCs w:val="14"/>
      </w:rPr>
      <w:instrText xml:space="preserve"> NUMPAGES </w:instrText>
    </w:r>
    <w:r w:rsidRPr="00C53194">
      <w:rPr>
        <w:rFonts w:asciiTheme="minorHAnsi" w:hAnsiTheme="minorHAnsi" w:cstheme="minorHAnsi"/>
        <w:sz w:val="14"/>
        <w:szCs w:val="14"/>
      </w:rPr>
      <w:fldChar w:fldCharType="separate"/>
    </w:r>
    <w:r w:rsidRPr="00C53194">
      <w:rPr>
        <w:rFonts w:asciiTheme="minorHAnsi" w:hAnsiTheme="minorHAnsi" w:cstheme="minorHAnsi"/>
        <w:sz w:val="14"/>
        <w:szCs w:val="14"/>
      </w:rPr>
      <w:t>10</w:t>
    </w:r>
    <w:r w:rsidRPr="00C53194">
      <w:rPr>
        <w:rFonts w:asciiTheme="minorHAnsi" w:hAnsiTheme="minorHAnsi" w:cstheme="minorHAnsi"/>
        <w:sz w:val="14"/>
        <w:szCs w:val="14"/>
      </w:rPr>
      <w:fldChar w:fldCharType="end"/>
    </w:r>
    <w:r w:rsidRPr="00C53194">
      <w:rPr>
        <w:rFonts w:asciiTheme="minorHAnsi" w:hAnsiTheme="minorHAnsi" w:cstheme="minorHAnsi"/>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0E46" w14:textId="77777777" w:rsidR="00D46501" w:rsidRDefault="00D465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F02AE" w14:textId="77777777" w:rsidR="008A7794" w:rsidRPr="00C53194" w:rsidRDefault="008A7794">
      <w:r w:rsidRPr="00C53194">
        <w:separator/>
      </w:r>
    </w:p>
  </w:footnote>
  <w:footnote w:type="continuationSeparator" w:id="0">
    <w:p w14:paraId="14BBF40E" w14:textId="77777777" w:rsidR="008A7794" w:rsidRPr="00C53194" w:rsidRDefault="008A7794">
      <w:r w:rsidRPr="00C531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0F7D" w14:textId="77777777" w:rsidR="00D46501" w:rsidRDefault="00D4650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4AE5" w14:textId="5A8F2FE2" w:rsidR="007A5493" w:rsidRPr="00C53194" w:rsidRDefault="007A5493">
    <w:pPr>
      <w:pStyle w:val="Zhlav"/>
      <w:rPr>
        <w:rFonts w:asciiTheme="minorHAnsi" w:hAnsiTheme="minorHAnsi" w:cstheme="minorHAnsi"/>
        <w:b/>
        <w:bCs/>
        <w:color w:val="FF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E8BE" w14:textId="77777777" w:rsidR="00D46501" w:rsidRDefault="00D465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FD2"/>
    <w:multiLevelType w:val="multilevel"/>
    <w:tmpl w:val="EA4E52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4976D7"/>
    <w:multiLevelType w:val="hybridMultilevel"/>
    <w:tmpl w:val="4B9634B0"/>
    <w:lvl w:ilvl="0" w:tplc="040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041382"/>
    <w:multiLevelType w:val="hybridMultilevel"/>
    <w:tmpl w:val="8B6AE392"/>
    <w:lvl w:ilvl="0" w:tplc="F9327DD0">
      <w:start w:val="1"/>
      <w:numFmt w:val="decimal"/>
      <w:lvlText w:val="8.1.%1"/>
      <w:lvlJc w:val="left"/>
      <w:pPr>
        <w:ind w:left="1287" w:hanging="720"/>
      </w:pPr>
      <w:rPr>
        <w:rFonts w:hint="default"/>
        <w:caps w:val="0"/>
        <w:smallCaps w:val="0"/>
        <w:strike w:val="0"/>
        <w:dstrike w:val="0"/>
        <w:outline w:val="0"/>
        <w:emboss w:val="0"/>
        <w:imprint w:val="0"/>
        <w:spacing w:val="0"/>
        <w:w w:val="100"/>
        <w:kern w:val="0"/>
        <w:position w:val="0"/>
        <w:sz w:val="18"/>
        <w:szCs w:val="18"/>
        <w:vertAlign w:val="base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30D724D"/>
    <w:multiLevelType w:val="multilevel"/>
    <w:tmpl w:val="950EA6A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93A5639"/>
    <w:multiLevelType w:val="multilevel"/>
    <w:tmpl w:val="34B67F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C303E9"/>
    <w:multiLevelType w:val="multilevel"/>
    <w:tmpl w:val="7518A4D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2EFD6D8F"/>
    <w:multiLevelType w:val="multilevel"/>
    <w:tmpl w:val="9E8CE4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776D15"/>
    <w:multiLevelType w:val="hybridMultilevel"/>
    <w:tmpl w:val="338020E8"/>
    <w:lvl w:ilvl="0" w:tplc="E81C219C">
      <w:start w:val="1"/>
      <w:numFmt w:val="decimal"/>
      <w:lvlText w:val="7.1.%1"/>
      <w:lvlJc w:val="left"/>
      <w:pPr>
        <w:ind w:left="720" w:hanging="360"/>
      </w:pPr>
      <w:rPr>
        <w:rFonts w:hint="default"/>
        <w:sz w:val="18"/>
        <w:szCs w:val="18"/>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354F5C8E"/>
    <w:multiLevelType w:val="hybridMultilevel"/>
    <w:tmpl w:val="A798DA94"/>
    <w:lvl w:ilvl="0" w:tplc="51D6191C">
      <w:start w:val="1"/>
      <w:numFmt w:val="decimal"/>
      <w:lvlText w:val="7.3.%1"/>
      <w:lvlJc w:val="left"/>
      <w:pPr>
        <w:ind w:left="1588" w:hanging="720"/>
      </w:pPr>
      <w:rPr>
        <w:rFonts w:hint="default"/>
        <w:caps w:val="0"/>
        <w:smallCaps w:val="0"/>
        <w:strike w:val="0"/>
        <w:dstrike w:val="0"/>
        <w:outline w:val="0"/>
        <w:emboss w:val="0"/>
        <w:imprint w:val="0"/>
        <w:spacing w:val="0"/>
        <w:w w:val="100"/>
        <w:kern w:val="0"/>
        <w:position w:val="0"/>
        <w:sz w:val="18"/>
        <w:szCs w:val="18"/>
        <w:vertAlign w:val="baseline"/>
      </w:r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9" w15:restartNumberingAfterBreak="0">
    <w:nsid w:val="3DAC1FCF"/>
    <w:multiLevelType w:val="hybridMultilevel"/>
    <w:tmpl w:val="D808420C"/>
    <w:lvl w:ilvl="0" w:tplc="0405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FC058DB"/>
    <w:multiLevelType w:val="multilevel"/>
    <w:tmpl w:val="C2246C76"/>
    <w:lvl w:ilvl="0">
      <w:start w:val="1"/>
      <w:numFmt w:val="decimal"/>
      <w:pStyle w:val="Nadpis1"/>
      <w:lvlText w:val="%1"/>
      <w:lvlJc w:val="left"/>
      <w:pPr>
        <w:tabs>
          <w:tab w:val="num" w:pos="868"/>
        </w:tabs>
        <w:ind w:left="868" w:hanging="868"/>
      </w:pPr>
      <w:rPr>
        <w:rFonts w:hint="default"/>
      </w:rPr>
    </w:lvl>
    <w:lvl w:ilvl="1">
      <w:start w:val="1"/>
      <w:numFmt w:val="decimal"/>
      <w:lvlText w:val="%1.%2"/>
      <w:lvlJc w:val="left"/>
      <w:pPr>
        <w:tabs>
          <w:tab w:val="num" w:pos="868"/>
        </w:tabs>
        <w:ind w:left="868" w:hanging="868"/>
      </w:pPr>
      <w:rPr>
        <w:rFonts w:asciiTheme="minorHAnsi" w:hAnsiTheme="minorHAnsi" w:cstheme="minorHAnsi" w:hint="default"/>
        <w:b w:val="0"/>
        <w:sz w:val="22"/>
        <w:szCs w:val="22"/>
      </w:rPr>
    </w:lvl>
    <w:lvl w:ilvl="2">
      <w:start w:val="1"/>
      <w:numFmt w:val="decimal"/>
      <w:lvlText w:val="%1.%2.%3"/>
      <w:lvlJc w:val="left"/>
      <w:pPr>
        <w:tabs>
          <w:tab w:val="num" w:pos="2606"/>
        </w:tabs>
        <w:ind w:left="2606" w:hanging="870"/>
      </w:pPr>
      <w:rPr>
        <w:rFonts w:hint="default"/>
      </w:rPr>
    </w:lvl>
    <w:lvl w:ilvl="3">
      <w:start w:val="1"/>
      <w:numFmt w:val="decimal"/>
      <w:lvlText w:val="%1.%2.%3.%4"/>
      <w:lvlJc w:val="left"/>
      <w:pPr>
        <w:tabs>
          <w:tab w:val="num" w:pos="2606"/>
        </w:tabs>
        <w:ind w:left="2606" w:hanging="870"/>
      </w:pPr>
      <w:rPr>
        <w:rFonts w:hint="default"/>
      </w:rPr>
    </w:lvl>
    <w:lvl w:ilvl="4">
      <w:start w:val="1"/>
      <w:numFmt w:val="decimal"/>
      <w:lvlText w:val="%1.%2.%3.%4.%5"/>
      <w:lvlJc w:val="left"/>
      <w:pPr>
        <w:tabs>
          <w:tab w:val="num" w:pos="2816"/>
        </w:tabs>
        <w:ind w:left="2816" w:hanging="1080"/>
      </w:pPr>
      <w:rPr>
        <w:rFonts w:hint="default"/>
      </w:rPr>
    </w:lvl>
    <w:lvl w:ilvl="5">
      <w:start w:val="1"/>
      <w:numFmt w:val="decimal"/>
      <w:lvlText w:val="%1.%2.%3.%4.%5.%6"/>
      <w:lvlJc w:val="left"/>
      <w:pPr>
        <w:tabs>
          <w:tab w:val="num" w:pos="2816"/>
        </w:tabs>
        <w:ind w:left="2816" w:hanging="1080"/>
      </w:pPr>
      <w:rPr>
        <w:rFonts w:hint="default"/>
      </w:rPr>
    </w:lvl>
    <w:lvl w:ilvl="6">
      <w:start w:val="1"/>
      <w:numFmt w:val="decimal"/>
      <w:lvlText w:val="%1.%2.%3.%4.%5.%6.%7"/>
      <w:lvlJc w:val="left"/>
      <w:pPr>
        <w:tabs>
          <w:tab w:val="num" w:pos="3176"/>
        </w:tabs>
        <w:ind w:left="3176" w:hanging="1440"/>
      </w:pPr>
      <w:rPr>
        <w:rFonts w:hint="default"/>
      </w:rPr>
    </w:lvl>
    <w:lvl w:ilvl="7">
      <w:start w:val="1"/>
      <w:numFmt w:val="decimal"/>
      <w:lvlText w:val="%1.%2.%3.%4.%5.%6.%7.%8"/>
      <w:lvlJc w:val="left"/>
      <w:pPr>
        <w:tabs>
          <w:tab w:val="num" w:pos="3176"/>
        </w:tabs>
        <w:ind w:left="3176" w:hanging="1440"/>
      </w:pPr>
      <w:rPr>
        <w:rFonts w:hint="default"/>
      </w:rPr>
    </w:lvl>
    <w:lvl w:ilvl="8">
      <w:start w:val="1"/>
      <w:numFmt w:val="decimal"/>
      <w:lvlText w:val="%1.%2.%3.%4.%5.%6.%7.%8.%9"/>
      <w:lvlJc w:val="left"/>
      <w:pPr>
        <w:tabs>
          <w:tab w:val="num" w:pos="3536"/>
        </w:tabs>
        <w:ind w:left="3536" w:hanging="1800"/>
      </w:pPr>
      <w:rPr>
        <w:rFonts w:hint="default"/>
      </w:rPr>
    </w:lvl>
  </w:abstractNum>
  <w:abstractNum w:abstractNumId="11" w15:restartNumberingAfterBreak="0">
    <w:nsid w:val="40677DB3"/>
    <w:multiLevelType w:val="hybridMultilevel"/>
    <w:tmpl w:val="46940CAE"/>
    <w:lvl w:ilvl="0" w:tplc="A5D4600C">
      <w:start w:val="1"/>
      <w:numFmt w:val="decimal"/>
      <w:lvlText w:val="9.1.%1"/>
      <w:lvlJc w:val="left"/>
      <w:pPr>
        <w:ind w:left="1325" w:hanging="720"/>
      </w:pPr>
      <w:rPr>
        <w:rFonts w:hint="default"/>
      </w:rPr>
    </w:lvl>
    <w:lvl w:ilvl="1" w:tplc="FFFFFFFF" w:tentative="1">
      <w:start w:val="1"/>
      <w:numFmt w:val="lowerLetter"/>
      <w:lvlText w:val="%2."/>
      <w:lvlJc w:val="left"/>
      <w:pPr>
        <w:ind w:left="1685" w:hanging="360"/>
      </w:pPr>
    </w:lvl>
    <w:lvl w:ilvl="2" w:tplc="FFFFFFFF" w:tentative="1">
      <w:start w:val="1"/>
      <w:numFmt w:val="lowerRoman"/>
      <w:lvlText w:val="%3."/>
      <w:lvlJc w:val="right"/>
      <w:pPr>
        <w:ind w:left="2405" w:hanging="180"/>
      </w:pPr>
    </w:lvl>
    <w:lvl w:ilvl="3" w:tplc="FFFFFFFF" w:tentative="1">
      <w:start w:val="1"/>
      <w:numFmt w:val="decimal"/>
      <w:lvlText w:val="%4."/>
      <w:lvlJc w:val="left"/>
      <w:pPr>
        <w:ind w:left="3125" w:hanging="360"/>
      </w:pPr>
    </w:lvl>
    <w:lvl w:ilvl="4" w:tplc="FFFFFFFF" w:tentative="1">
      <w:start w:val="1"/>
      <w:numFmt w:val="lowerLetter"/>
      <w:lvlText w:val="%5."/>
      <w:lvlJc w:val="left"/>
      <w:pPr>
        <w:ind w:left="3845" w:hanging="360"/>
      </w:pPr>
    </w:lvl>
    <w:lvl w:ilvl="5" w:tplc="FFFFFFFF" w:tentative="1">
      <w:start w:val="1"/>
      <w:numFmt w:val="lowerRoman"/>
      <w:lvlText w:val="%6."/>
      <w:lvlJc w:val="right"/>
      <w:pPr>
        <w:ind w:left="4565" w:hanging="180"/>
      </w:pPr>
    </w:lvl>
    <w:lvl w:ilvl="6" w:tplc="FFFFFFFF" w:tentative="1">
      <w:start w:val="1"/>
      <w:numFmt w:val="decimal"/>
      <w:lvlText w:val="%7."/>
      <w:lvlJc w:val="left"/>
      <w:pPr>
        <w:ind w:left="5285" w:hanging="360"/>
      </w:pPr>
    </w:lvl>
    <w:lvl w:ilvl="7" w:tplc="FFFFFFFF" w:tentative="1">
      <w:start w:val="1"/>
      <w:numFmt w:val="lowerLetter"/>
      <w:lvlText w:val="%8."/>
      <w:lvlJc w:val="left"/>
      <w:pPr>
        <w:ind w:left="6005" w:hanging="360"/>
      </w:pPr>
    </w:lvl>
    <w:lvl w:ilvl="8" w:tplc="FFFFFFFF" w:tentative="1">
      <w:start w:val="1"/>
      <w:numFmt w:val="lowerRoman"/>
      <w:lvlText w:val="%9."/>
      <w:lvlJc w:val="right"/>
      <w:pPr>
        <w:ind w:left="6725" w:hanging="180"/>
      </w:pPr>
    </w:lvl>
  </w:abstractNum>
  <w:abstractNum w:abstractNumId="12" w15:restartNumberingAfterBreak="0">
    <w:nsid w:val="43CE71D7"/>
    <w:multiLevelType w:val="multilevel"/>
    <w:tmpl w:val="500EAC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3" w15:restartNumberingAfterBreak="0">
    <w:nsid w:val="44541B29"/>
    <w:multiLevelType w:val="multilevel"/>
    <w:tmpl w:val="2F6CC9CA"/>
    <w:lvl w:ilvl="0">
      <w:start w:val="8"/>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sz w:val="18"/>
        <w:szCs w:val="18"/>
      </w:rPr>
    </w:lvl>
    <w:lvl w:ilvl="2">
      <w:start w:val="1"/>
      <w:numFmt w:val="decimal"/>
      <w:lvlText w:val="%1.%2.%3"/>
      <w:lvlJc w:val="left"/>
      <w:pPr>
        <w:ind w:left="360" w:hanging="36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720" w:hanging="72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080" w:hanging="1080"/>
      </w:pPr>
      <w:rPr>
        <w:rFonts w:asciiTheme="minorHAnsi" w:hAnsiTheme="minorHAnsi" w:cstheme="minorHAnsi" w:hint="default"/>
      </w:rPr>
    </w:lvl>
    <w:lvl w:ilvl="7">
      <w:start w:val="1"/>
      <w:numFmt w:val="decimal"/>
      <w:lvlText w:val="%1.%2.%3.%4.%5.%6.%7.%8"/>
      <w:lvlJc w:val="left"/>
      <w:pPr>
        <w:ind w:left="1080" w:hanging="108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14" w15:restartNumberingAfterBreak="0">
    <w:nsid w:val="4EB40CD3"/>
    <w:multiLevelType w:val="hybridMultilevel"/>
    <w:tmpl w:val="46ACA716"/>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512E297C"/>
    <w:multiLevelType w:val="hybridMultilevel"/>
    <w:tmpl w:val="46C8E948"/>
    <w:lvl w:ilvl="0" w:tplc="04050005">
      <w:start w:val="1"/>
      <w:numFmt w:val="bullet"/>
      <w:lvlText w:val=""/>
      <w:lvlJc w:val="left"/>
      <w:pPr>
        <w:ind w:left="1443" w:hanging="360"/>
      </w:pPr>
      <w:rPr>
        <w:rFonts w:ascii="Wingdings" w:hAnsi="Wingdings"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6" w15:restartNumberingAfterBreak="0">
    <w:nsid w:val="5F063EE0"/>
    <w:multiLevelType w:val="hybridMultilevel"/>
    <w:tmpl w:val="16DA0430"/>
    <w:lvl w:ilvl="0" w:tplc="04050005">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492486"/>
    <w:multiLevelType w:val="multilevel"/>
    <w:tmpl w:val="D3B430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35B661C"/>
    <w:multiLevelType w:val="hybridMultilevel"/>
    <w:tmpl w:val="E18C4722"/>
    <w:lvl w:ilvl="0" w:tplc="A198B610">
      <w:start w:val="1"/>
      <w:numFmt w:val="decimal"/>
      <w:lvlText w:val="6.8.%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44B5618"/>
    <w:multiLevelType w:val="multilevel"/>
    <w:tmpl w:val="38848D3E"/>
    <w:lvl w:ilvl="0">
      <w:start w:val="1"/>
      <w:numFmt w:val="decimal"/>
      <w:pStyle w:val="Level1CtrlShiftL1"/>
      <w:lvlText w:val="%1."/>
      <w:lvlJc w:val="left"/>
      <w:pPr>
        <w:tabs>
          <w:tab w:val="num" w:pos="567"/>
        </w:tabs>
        <w:ind w:left="567" w:hanging="567"/>
      </w:pPr>
      <w:rPr>
        <w:rFonts w:ascii="Times New Roman Bold" w:hAnsi="Times New Roman Bold" w:hint="default"/>
        <w:b/>
        <w:i w:val="0"/>
        <w:sz w:val="22"/>
      </w:rPr>
    </w:lvl>
    <w:lvl w:ilvl="1">
      <w:start w:val="1"/>
      <w:numFmt w:val="decimal"/>
      <w:pStyle w:val="KODnadpis2"/>
      <w:lvlText w:val="%1.%2"/>
      <w:lvlJc w:val="left"/>
      <w:pPr>
        <w:tabs>
          <w:tab w:val="num" w:pos="1390"/>
        </w:tabs>
        <w:ind w:left="1390" w:hanging="680"/>
      </w:pPr>
      <w:rPr>
        <w:rFonts w:ascii="Times New Roman" w:hAnsi="Times New Roman" w:cs="Times New Roman" w:hint="default"/>
        <w:b/>
        <w:i w:val="0"/>
        <w:sz w:val="22"/>
        <w:szCs w:val="22"/>
        <w:lang w:val="en-GB"/>
      </w:rPr>
    </w:lvl>
    <w:lvl w:ilvl="2">
      <w:start w:val="1"/>
      <w:numFmt w:val="decimal"/>
      <w:pStyle w:val="KODnadpis3"/>
      <w:lvlText w:val="%1.%2.%3"/>
      <w:lvlJc w:val="left"/>
      <w:pPr>
        <w:tabs>
          <w:tab w:val="num" w:pos="2071"/>
        </w:tabs>
        <w:ind w:left="2071" w:hanging="794"/>
      </w:pPr>
      <w:rPr>
        <w:rFonts w:ascii="Times New Roman" w:hAnsi="Times New Roman" w:cs="Times New Roman" w:hint="default"/>
        <w:b/>
        <w:i w:val="0"/>
        <w:sz w:val="22"/>
        <w:szCs w:val="22"/>
      </w:rPr>
    </w:lvl>
    <w:lvl w:ilvl="3">
      <w:start w:val="1"/>
      <w:numFmt w:val="lowerRoman"/>
      <w:pStyle w:val="Level4CtrlShiftL4"/>
      <w:lvlText w:val="(%4)"/>
      <w:lvlJc w:val="left"/>
      <w:pPr>
        <w:tabs>
          <w:tab w:val="num" w:pos="2722"/>
        </w:tabs>
        <w:ind w:left="2722" w:hanging="681"/>
      </w:pPr>
      <w:rPr>
        <w:rFonts w:ascii="Times New Roman" w:hAnsi="Times New Roman" w:cs="Times New Roman" w:hint="default"/>
        <w:sz w:val="22"/>
        <w:szCs w:val="22"/>
      </w:rPr>
    </w:lvl>
    <w:lvl w:ilvl="4">
      <w:start w:val="1"/>
      <w:numFmt w:val="lowerLetter"/>
      <w:pStyle w:val="Level5CtrlShiftL5"/>
      <w:lvlText w:val="(%5)"/>
      <w:lvlJc w:val="left"/>
      <w:pPr>
        <w:tabs>
          <w:tab w:val="num" w:pos="3289"/>
        </w:tabs>
        <w:ind w:left="3289" w:hanging="567"/>
      </w:pPr>
      <w:rPr>
        <w:rFonts w:ascii="Times New Roman" w:hAnsi="Times New Roman" w:cs="Times New Roman" w:hint="default"/>
        <w:sz w:val="22"/>
        <w:szCs w:val="22"/>
      </w:rPr>
    </w:lvl>
    <w:lvl w:ilvl="5">
      <w:start w:val="1"/>
      <w:numFmt w:val="upperRoman"/>
      <w:pStyle w:val="Level6CtrlShiftL6"/>
      <w:lvlText w:val="(%6)"/>
      <w:lvlJc w:val="left"/>
      <w:pPr>
        <w:tabs>
          <w:tab w:val="num" w:pos="3969"/>
        </w:tabs>
        <w:ind w:left="3969" w:hanging="680"/>
      </w:pPr>
      <w:rPr>
        <w:rFonts w:ascii="Verdana" w:hAnsi="Verdana" w:hint="default"/>
        <w:sz w:val="18"/>
      </w:r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0" w15:restartNumberingAfterBreak="0">
    <w:nsid w:val="657A5720"/>
    <w:multiLevelType w:val="multilevel"/>
    <w:tmpl w:val="702E04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2C83F1D"/>
    <w:multiLevelType w:val="multilevel"/>
    <w:tmpl w:val="F78C68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3567C7A"/>
    <w:multiLevelType w:val="hybridMultilevel"/>
    <w:tmpl w:val="5DAAAB0A"/>
    <w:lvl w:ilvl="0" w:tplc="48429DD6">
      <w:start w:val="3"/>
      <w:numFmt w:val="decimal"/>
      <w:lvlText w:val="5.%1"/>
      <w:lvlJc w:val="left"/>
      <w:pPr>
        <w:ind w:left="1077" w:hanging="360"/>
      </w:pPr>
      <w:rPr>
        <w:rFonts w:asciiTheme="minorHAnsi" w:hAnsiTheme="minorHAnsi" w:cstheme="minorHAnsi" w:hint="default"/>
        <w:sz w:val="18"/>
        <w:szCs w:val="18"/>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7732043D"/>
    <w:multiLevelType w:val="hybridMultilevel"/>
    <w:tmpl w:val="6A5A71DC"/>
    <w:lvl w:ilvl="0" w:tplc="9006B4E0">
      <w:start w:val="1"/>
      <w:numFmt w:val="decimal"/>
      <w:lvlText w:val="8.2.%1"/>
      <w:lvlJc w:val="left"/>
      <w:pPr>
        <w:ind w:left="1287" w:hanging="720"/>
      </w:pPr>
      <w:rPr>
        <w:rFonts w:hint="default"/>
        <w:caps w:val="0"/>
        <w:smallCaps w:val="0"/>
        <w:strike w:val="0"/>
        <w:dstrike w:val="0"/>
        <w:outline w:val="0"/>
        <w:emboss w:val="0"/>
        <w:imprint w:val="0"/>
        <w:spacing w:val="0"/>
        <w:w w:val="100"/>
        <w:kern w:val="0"/>
        <w:position w:val="0"/>
        <w:sz w:val="18"/>
        <w:szCs w:val="18"/>
        <w:vertAlign w:val="base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79126ED1"/>
    <w:multiLevelType w:val="hybridMultilevel"/>
    <w:tmpl w:val="B734CF5E"/>
    <w:lvl w:ilvl="0" w:tplc="FFFFFFFF">
      <w:start w:val="1"/>
      <w:numFmt w:val="decimal"/>
      <w:lvlText w:val="%1."/>
      <w:lvlJc w:val="left"/>
      <w:pPr>
        <w:tabs>
          <w:tab w:val="num" w:pos="360"/>
        </w:tabs>
        <w:ind w:left="36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4DB8DCD2">
      <w:start w:val="1"/>
      <w:numFmt w:val="decimal"/>
      <w:lvlText w:val="7.2.%3"/>
      <w:lvlJc w:val="left"/>
      <w:pPr>
        <w:ind w:left="2340" w:hanging="360"/>
      </w:pPr>
      <w:rPr>
        <w:rFont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7BD917E1"/>
    <w:multiLevelType w:val="hybridMultilevel"/>
    <w:tmpl w:val="2114823A"/>
    <w:lvl w:ilvl="0" w:tplc="BB100308">
      <w:start w:val="1"/>
      <w:numFmt w:val="decimal"/>
      <w:lvlText w:val="5.3.%1"/>
      <w:lvlJc w:val="left"/>
      <w:pPr>
        <w:ind w:left="1080" w:hanging="72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5691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74757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3955330">
    <w:abstractNumId w:val="6"/>
  </w:num>
  <w:num w:numId="4" w16cid:durableId="473450460">
    <w:abstractNumId w:val="17"/>
  </w:num>
  <w:num w:numId="5" w16cid:durableId="862401960">
    <w:abstractNumId w:val="20"/>
  </w:num>
  <w:num w:numId="6" w16cid:durableId="689994613">
    <w:abstractNumId w:val="21"/>
  </w:num>
  <w:num w:numId="7" w16cid:durableId="54665400">
    <w:abstractNumId w:val="0"/>
  </w:num>
  <w:num w:numId="8" w16cid:durableId="1554853703">
    <w:abstractNumId w:val="10"/>
  </w:num>
  <w:num w:numId="9" w16cid:durableId="21147436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563633">
    <w:abstractNumId w:val="13"/>
  </w:num>
  <w:num w:numId="11" w16cid:durableId="987636163">
    <w:abstractNumId w:val="4"/>
  </w:num>
  <w:num w:numId="12" w16cid:durableId="1435979693">
    <w:abstractNumId w:val="3"/>
  </w:num>
  <w:num w:numId="13" w16cid:durableId="264966237">
    <w:abstractNumId w:val="9"/>
  </w:num>
  <w:num w:numId="14" w16cid:durableId="1155605163">
    <w:abstractNumId w:val="14"/>
  </w:num>
  <w:num w:numId="15" w16cid:durableId="135876761">
    <w:abstractNumId w:val="15"/>
  </w:num>
  <w:num w:numId="16" w16cid:durableId="1595476092">
    <w:abstractNumId w:val="1"/>
  </w:num>
  <w:num w:numId="17" w16cid:durableId="190192974">
    <w:abstractNumId w:val="22"/>
  </w:num>
  <w:num w:numId="18" w16cid:durableId="1311058888">
    <w:abstractNumId w:val="25"/>
  </w:num>
  <w:num w:numId="19" w16cid:durableId="374739074">
    <w:abstractNumId w:val="2"/>
  </w:num>
  <w:num w:numId="20" w16cid:durableId="1396584323">
    <w:abstractNumId w:val="23"/>
  </w:num>
  <w:num w:numId="21" w16cid:durableId="395470044">
    <w:abstractNumId w:val="7"/>
  </w:num>
  <w:num w:numId="22" w16cid:durableId="553390329">
    <w:abstractNumId w:val="24"/>
  </w:num>
  <w:num w:numId="23" w16cid:durableId="1825899401">
    <w:abstractNumId w:val="8"/>
  </w:num>
  <w:num w:numId="24" w16cid:durableId="1432892716">
    <w:abstractNumId w:val="16"/>
  </w:num>
  <w:num w:numId="25" w16cid:durableId="1345207949">
    <w:abstractNumId w:val="18"/>
  </w:num>
  <w:num w:numId="26" w16cid:durableId="215624808">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49"/>
    <w:rsid w:val="0000077F"/>
    <w:rsid w:val="00001462"/>
    <w:rsid w:val="00001C3C"/>
    <w:rsid w:val="000055B5"/>
    <w:rsid w:val="00013046"/>
    <w:rsid w:val="00014B76"/>
    <w:rsid w:val="000166A5"/>
    <w:rsid w:val="000276EE"/>
    <w:rsid w:val="00027FA2"/>
    <w:rsid w:val="0003177C"/>
    <w:rsid w:val="00033896"/>
    <w:rsid w:val="00035C4B"/>
    <w:rsid w:val="000378C6"/>
    <w:rsid w:val="00046D8C"/>
    <w:rsid w:val="000527E2"/>
    <w:rsid w:val="00054423"/>
    <w:rsid w:val="0007034D"/>
    <w:rsid w:val="00070405"/>
    <w:rsid w:val="00075236"/>
    <w:rsid w:val="00083A0B"/>
    <w:rsid w:val="00085D55"/>
    <w:rsid w:val="00087612"/>
    <w:rsid w:val="000A19B1"/>
    <w:rsid w:val="000A3815"/>
    <w:rsid w:val="000B026E"/>
    <w:rsid w:val="000B5180"/>
    <w:rsid w:val="000B697F"/>
    <w:rsid w:val="000C7AE5"/>
    <w:rsid w:val="000D0AB0"/>
    <w:rsid w:val="000D20E0"/>
    <w:rsid w:val="000D4052"/>
    <w:rsid w:val="000E0943"/>
    <w:rsid w:val="000E0ECF"/>
    <w:rsid w:val="000E26DB"/>
    <w:rsid w:val="000E7012"/>
    <w:rsid w:val="000E7BE0"/>
    <w:rsid w:val="000F0553"/>
    <w:rsid w:val="000F4BE0"/>
    <w:rsid w:val="000F4E0F"/>
    <w:rsid w:val="0010006A"/>
    <w:rsid w:val="00103DB5"/>
    <w:rsid w:val="00106531"/>
    <w:rsid w:val="0011173B"/>
    <w:rsid w:val="001118FB"/>
    <w:rsid w:val="001172A6"/>
    <w:rsid w:val="00130CEB"/>
    <w:rsid w:val="00133649"/>
    <w:rsid w:val="00134507"/>
    <w:rsid w:val="00134AB7"/>
    <w:rsid w:val="001365B3"/>
    <w:rsid w:val="00141DDA"/>
    <w:rsid w:val="0014547C"/>
    <w:rsid w:val="001454EF"/>
    <w:rsid w:val="001479A3"/>
    <w:rsid w:val="00152E01"/>
    <w:rsid w:val="00154E47"/>
    <w:rsid w:val="0015643F"/>
    <w:rsid w:val="00157B14"/>
    <w:rsid w:val="00161D7A"/>
    <w:rsid w:val="001671DD"/>
    <w:rsid w:val="00167670"/>
    <w:rsid w:val="00174929"/>
    <w:rsid w:val="001805BB"/>
    <w:rsid w:val="001805FD"/>
    <w:rsid w:val="0018372B"/>
    <w:rsid w:val="0018534C"/>
    <w:rsid w:val="001942BA"/>
    <w:rsid w:val="00196209"/>
    <w:rsid w:val="001A24C1"/>
    <w:rsid w:val="001B1D88"/>
    <w:rsid w:val="001B28C0"/>
    <w:rsid w:val="001B5432"/>
    <w:rsid w:val="001C3D82"/>
    <w:rsid w:val="001C742A"/>
    <w:rsid w:val="001C7521"/>
    <w:rsid w:val="001D16EA"/>
    <w:rsid w:val="001D4E23"/>
    <w:rsid w:val="001E0233"/>
    <w:rsid w:val="001E2FDD"/>
    <w:rsid w:val="001E37C1"/>
    <w:rsid w:val="001E49AE"/>
    <w:rsid w:val="001E583C"/>
    <w:rsid w:val="001E7D4B"/>
    <w:rsid w:val="001F183B"/>
    <w:rsid w:val="001F25FF"/>
    <w:rsid w:val="001F3044"/>
    <w:rsid w:val="001F3A8C"/>
    <w:rsid w:val="002020E8"/>
    <w:rsid w:val="00202E65"/>
    <w:rsid w:val="00203287"/>
    <w:rsid w:val="00203DD7"/>
    <w:rsid w:val="00204D48"/>
    <w:rsid w:val="00206677"/>
    <w:rsid w:val="00206A4F"/>
    <w:rsid w:val="00215350"/>
    <w:rsid w:val="00221C37"/>
    <w:rsid w:val="00231B6F"/>
    <w:rsid w:val="0023555C"/>
    <w:rsid w:val="002402F7"/>
    <w:rsid w:val="00240D2A"/>
    <w:rsid w:val="0024344A"/>
    <w:rsid w:val="00245B58"/>
    <w:rsid w:val="002521EE"/>
    <w:rsid w:val="00252612"/>
    <w:rsid w:val="002529C9"/>
    <w:rsid w:val="00253EFA"/>
    <w:rsid w:val="002565DA"/>
    <w:rsid w:val="0025751D"/>
    <w:rsid w:val="00261B44"/>
    <w:rsid w:val="0026556A"/>
    <w:rsid w:val="00265790"/>
    <w:rsid w:val="00270795"/>
    <w:rsid w:val="00280BD8"/>
    <w:rsid w:val="00281A64"/>
    <w:rsid w:val="00281F34"/>
    <w:rsid w:val="00282EF5"/>
    <w:rsid w:val="00283C3B"/>
    <w:rsid w:val="0029149E"/>
    <w:rsid w:val="00294229"/>
    <w:rsid w:val="002A01CC"/>
    <w:rsid w:val="002A399B"/>
    <w:rsid w:val="002A5122"/>
    <w:rsid w:val="002B03A9"/>
    <w:rsid w:val="002B2A71"/>
    <w:rsid w:val="002C07E2"/>
    <w:rsid w:val="002C28C5"/>
    <w:rsid w:val="002C4F75"/>
    <w:rsid w:val="002C67EE"/>
    <w:rsid w:val="002D0A7C"/>
    <w:rsid w:val="002D3C4D"/>
    <w:rsid w:val="002D4CF5"/>
    <w:rsid w:val="002E0285"/>
    <w:rsid w:val="002E1F2D"/>
    <w:rsid w:val="002E3827"/>
    <w:rsid w:val="002F4D77"/>
    <w:rsid w:val="003029AF"/>
    <w:rsid w:val="0030530C"/>
    <w:rsid w:val="00311B65"/>
    <w:rsid w:val="00312FCB"/>
    <w:rsid w:val="00315420"/>
    <w:rsid w:val="00316DE6"/>
    <w:rsid w:val="00317D1C"/>
    <w:rsid w:val="00321718"/>
    <w:rsid w:val="003217BF"/>
    <w:rsid w:val="00321CA5"/>
    <w:rsid w:val="003255AC"/>
    <w:rsid w:val="00326B6E"/>
    <w:rsid w:val="00326D1A"/>
    <w:rsid w:val="00327E1E"/>
    <w:rsid w:val="0033167B"/>
    <w:rsid w:val="00331A42"/>
    <w:rsid w:val="00331BD7"/>
    <w:rsid w:val="00331DBF"/>
    <w:rsid w:val="00335031"/>
    <w:rsid w:val="0033778F"/>
    <w:rsid w:val="00346D06"/>
    <w:rsid w:val="0035094D"/>
    <w:rsid w:val="003533DA"/>
    <w:rsid w:val="0035647C"/>
    <w:rsid w:val="00356AB1"/>
    <w:rsid w:val="0035709C"/>
    <w:rsid w:val="00373904"/>
    <w:rsid w:val="00373E23"/>
    <w:rsid w:val="00374AB7"/>
    <w:rsid w:val="00375530"/>
    <w:rsid w:val="0037754F"/>
    <w:rsid w:val="00380E37"/>
    <w:rsid w:val="003824A2"/>
    <w:rsid w:val="0038458F"/>
    <w:rsid w:val="00384B62"/>
    <w:rsid w:val="00386FEE"/>
    <w:rsid w:val="0039045A"/>
    <w:rsid w:val="00391AB2"/>
    <w:rsid w:val="0039358B"/>
    <w:rsid w:val="00395E75"/>
    <w:rsid w:val="00396A13"/>
    <w:rsid w:val="0039766F"/>
    <w:rsid w:val="003A7DF5"/>
    <w:rsid w:val="003B0D81"/>
    <w:rsid w:val="003B29DF"/>
    <w:rsid w:val="003B4DC2"/>
    <w:rsid w:val="003C5292"/>
    <w:rsid w:val="003C7A88"/>
    <w:rsid w:val="003D2B67"/>
    <w:rsid w:val="003D6B90"/>
    <w:rsid w:val="003D7F8D"/>
    <w:rsid w:val="003E4846"/>
    <w:rsid w:val="003E51F4"/>
    <w:rsid w:val="003F1474"/>
    <w:rsid w:val="003F2C9E"/>
    <w:rsid w:val="003F48F6"/>
    <w:rsid w:val="003F65C6"/>
    <w:rsid w:val="004053BF"/>
    <w:rsid w:val="00405A46"/>
    <w:rsid w:val="00407385"/>
    <w:rsid w:val="00407B1D"/>
    <w:rsid w:val="00413784"/>
    <w:rsid w:val="00414314"/>
    <w:rsid w:val="00414D94"/>
    <w:rsid w:val="004211CA"/>
    <w:rsid w:val="00424C02"/>
    <w:rsid w:val="004326B3"/>
    <w:rsid w:val="00432933"/>
    <w:rsid w:val="00432C64"/>
    <w:rsid w:val="004345DD"/>
    <w:rsid w:val="004364DB"/>
    <w:rsid w:val="00437DBC"/>
    <w:rsid w:val="0044346A"/>
    <w:rsid w:val="00446009"/>
    <w:rsid w:val="004630D2"/>
    <w:rsid w:val="00466060"/>
    <w:rsid w:val="00466775"/>
    <w:rsid w:val="004707DD"/>
    <w:rsid w:val="004717B0"/>
    <w:rsid w:val="00474A2A"/>
    <w:rsid w:val="00474FBE"/>
    <w:rsid w:val="00477D47"/>
    <w:rsid w:val="00480125"/>
    <w:rsid w:val="00480179"/>
    <w:rsid w:val="0048036C"/>
    <w:rsid w:val="004807C6"/>
    <w:rsid w:val="00480E32"/>
    <w:rsid w:val="00481475"/>
    <w:rsid w:val="0048668F"/>
    <w:rsid w:val="004914E3"/>
    <w:rsid w:val="00493150"/>
    <w:rsid w:val="004A05F4"/>
    <w:rsid w:val="004B2D18"/>
    <w:rsid w:val="004B3836"/>
    <w:rsid w:val="004B38C6"/>
    <w:rsid w:val="004B73F5"/>
    <w:rsid w:val="004C69B4"/>
    <w:rsid w:val="004C6AB3"/>
    <w:rsid w:val="004D0672"/>
    <w:rsid w:val="004D2E3A"/>
    <w:rsid w:val="004D39E5"/>
    <w:rsid w:val="004E0A65"/>
    <w:rsid w:val="004E6682"/>
    <w:rsid w:val="004E722E"/>
    <w:rsid w:val="004F273A"/>
    <w:rsid w:val="00501B07"/>
    <w:rsid w:val="00506A40"/>
    <w:rsid w:val="00506D6A"/>
    <w:rsid w:val="00512BC5"/>
    <w:rsid w:val="005141B3"/>
    <w:rsid w:val="00515923"/>
    <w:rsid w:val="0051664B"/>
    <w:rsid w:val="005217AC"/>
    <w:rsid w:val="00522233"/>
    <w:rsid w:val="00526B24"/>
    <w:rsid w:val="00532AA0"/>
    <w:rsid w:val="005352EF"/>
    <w:rsid w:val="00537166"/>
    <w:rsid w:val="00542680"/>
    <w:rsid w:val="0054374F"/>
    <w:rsid w:val="00545620"/>
    <w:rsid w:val="005521A9"/>
    <w:rsid w:val="005564A5"/>
    <w:rsid w:val="0056019B"/>
    <w:rsid w:val="00560262"/>
    <w:rsid w:val="0056605A"/>
    <w:rsid w:val="00571833"/>
    <w:rsid w:val="00573849"/>
    <w:rsid w:val="005772FC"/>
    <w:rsid w:val="005820BA"/>
    <w:rsid w:val="005822DC"/>
    <w:rsid w:val="00586156"/>
    <w:rsid w:val="00595F62"/>
    <w:rsid w:val="005A07E9"/>
    <w:rsid w:val="005A2863"/>
    <w:rsid w:val="005A5E1B"/>
    <w:rsid w:val="005B5D03"/>
    <w:rsid w:val="005B5E67"/>
    <w:rsid w:val="005B6F3B"/>
    <w:rsid w:val="005C09D5"/>
    <w:rsid w:val="005C0BA6"/>
    <w:rsid w:val="005C3A14"/>
    <w:rsid w:val="005C3A4F"/>
    <w:rsid w:val="005C410F"/>
    <w:rsid w:val="005C6A95"/>
    <w:rsid w:val="005C7B7F"/>
    <w:rsid w:val="005D36FC"/>
    <w:rsid w:val="005D4C2C"/>
    <w:rsid w:val="005E2D24"/>
    <w:rsid w:val="005E2E12"/>
    <w:rsid w:val="005E3FB5"/>
    <w:rsid w:val="005E5877"/>
    <w:rsid w:val="005E6A4A"/>
    <w:rsid w:val="005F0FBF"/>
    <w:rsid w:val="005F38F9"/>
    <w:rsid w:val="005F5381"/>
    <w:rsid w:val="005F64CF"/>
    <w:rsid w:val="00600C65"/>
    <w:rsid w:val="00615EC1"/>
    <w:rsid w:val="00616620"/>
    <w:rsid w:val="00617070"/>
    <w:rsid w:val="0061712F"/>
    <w:rsid w:val="006233C2"/>
    <w:rsid w:val="00626DC0"/>
    <w:rsid w:val="00635A4F"/>
    <w:rsid w:val="00642BC9"/>
    <w:rsid w:val="0064352A"/>
    <w:rsid w:val="00644388"/>
    <w:rsid w:val="006500BB"/>
    <w:rsid w:val="006538C5"/>
    <w:rsid w:val="00653CC3"/>
    <w:rsid w:val="006546FA"/>
    <w:rsid w:val="00655002"/>
    <w:rsid w:val="00661563"/>
    <w:rsid w:val="0066218D"/>
    <w:rsid w:val="00665EF9"/>
    <w:rsid w:val="00671426"/>
    <w:rsid w:val="006744E9"/>
    <w:rsid w:val="0067497F"/>
    <w:rsid w:val="00674CD9"/>
    <w:rsid w:val="00674D74"/>
    <w:rsid w:val="006766A6"/>
    <w:rsid w:val="0067691C"/>
    <w:rsid w:val="0067782E"/>
    <w:rsid w:val="00680714"/>
    <w:rsid w:val="00683E65"/>
    <w:rsid w:val="00687F4A"/>
    <w:rsid w:val="006907F7"/>
    <w:rsid w:val="0069268D"/>
    <w:rsid w:val="006A096F"/>
    <w:rsid w:val="006A2770"/>
    <w:rsid w:val="006A784B"/>
    <w:rsid w:val="006B4765"/>
    <w:rsid w:val="006B51C7"/>
    <w:rsid w:val="006B575A"/>
    <w:rsid w:val="006B6D08"/>
    <w:rsid w:val="006B750A"/>
    <w:rsid w:val="006B7ED8"/>
    <w:rsid w:val="006C27F1"/>
    <w:rsid w:val="006D020F"/>
    <w:rsid w:val="006D44F0"/>
    <w:rsid w:val="006D5E21"/>
    <w:rsid w:val="006E4040"/>
    <w:rsid w:val="006E5DEA"/>
    <w:rsid w:val="006F284A"/>
    <w:rsid w:val="006F3782"/>
    <w:rsid w:val="006F58D2"/>
    <w:rsid w:val="0071011E"/>
    <w:rsid w:val="00714C40"/>
    <w:rsid w:val="00714E55"/>
    <w:rsid w:val="007160C6"/>
    <w:rsid w:val="00717EDB"/>
    <w:rsid w:val="00725BC9"/>
    <w:rsid w:val="00726B20"/>
    <w:rsid w:val="00727459"/>
    <w:rsid w:val="00727469"/>
    <w:rsid w:val="00730104"/>
    <w:rsid w:val="00730CE1"/>
    <w:rsid w:val="007348F1"/>
    <w:rsid w:val="007473F5"/>
    <w:rsid w:val="00747BB4"/>
    <w:rsid w:val="00750A6D"/>
    <w:rsid w:val="007553D5"/>
    <w:rsid w:val="0076253C"/>
    <w:rsid w:val="00763448"/>
    <w:rsid w:val="0077021F"/>
    <w:rsid w:val="00776D62"/>
    <w:rsid w:val="007774B6"/>
    <w:rsid w:val="00777B79"/>
    <w:rsid w:val="007826BA"/>
    <w:rsid w:val="00783A6B"/>
    <w:rsid w:val="00786221"/>
    <w:rsid w:val="00792777"/>
    <w:rsid w:val="00792989"/>
    <w:rsid w:val="007947EC"/>
    <w:rsid w:val="007A254A"/>
    <w:rsid w:val="007A2C7B"/>
    <w:rsid w:val="007A40D4"/>
    <w:rsid w:val="007A5493"/>
    <w:rsid w:val="007A6347"/>
    <w:rsid w:val="007B038B"/>
    <w:rsid w:val="007B0585"/>
    <w:rsid w:val="007B2C73"/>
    <w:rsid w:val="007B6DFE"/>
    <w:rsid w:val="007B7CB6"/>
    <w:rsid w:val="007C1459"/>
    <w:rsid w:val="007C342E"/>
    <w:rsid w:val="007C50BE"/>
    <w:rsid w:val="007C6F9B"/>
    <w:rsid w:val="007E35D9"/>
    <w:rsid w:val="007F00A9"/>
    <w:rsid w:val="007F30D0"/>
    <w:rsid w:val="007F33F6"/>
    <w:rsid w:val="007F39EB"/>
    <w:rsid w:val="00801166"/>
    <w:rsid w:val="00803DB0"/>
    <w:rsid w:val="00807BDA"/>
    <w:rsid w:val="00807D47"/>
    <w:rsid w:val="00810BBD"/>
    <w:rsid w:val="00811A4A"/>
    <w:rsid w:val="0081448B"/>
    <w:rsid w:val="00815B3F"/>
    <w:rsid w:val="0081673F"/>
    <w:rsid w:val="00817FBA"/>
    <w:rsid w:val="00825870"/>
    <w:rsid w:val="00825DA0"/>
    <w:rsid w:val="008262A7"/>
    <w:rsid w:val="00842FB6"/>
    <w:rsid w:val="00844BDE"/>
    <w:rsid w:val="00845BF2"/>
    <w:rsid w:val="00846147"/>
    <w:rsid w:val="00846321"/>
    <w:rsid w:val="0084755F"/>
    <w:rsid w:val="0084786B"/>
    <w:rsid w:val="00850845"/>
    <w:rsid w:val="00851873"/>
    <w:rsid w:val="00854B5F"/>
    <w:rsid w:val="008575EF"/>
    <w:rsid w:val="0086174C"/>
    <w:rsid w:val="00861BE8"/>
    <w:rsid w:val="008629F9"/>
    <w:rsid w:val="0087209B"/>
    <w:rsid w:val="00873CB2"/>
    <w:rsid w:val="0087401A"/>
    <w:rsid w:val="00874174"/>
    <w:rsid w:val="00876A09"/>
    <w:rsid w:val="00886797"/>
    <w:rsid w:val="0089036D"/>
    <w:rsid w:val="00890DF2"/>
    <w:rsid w:val="008930D8"/>
    <w:rsid w:val="00894C8B"/>
    <w:rsid w:val="008A0AEA"/>
    <w:rsid w:val="008A20EF"/>
    <w:rsid w:val="008A22C6"/>
    <w:rsid w:val="008A7794"/>
    <w:rsid w:val="008B4D4B"/>
    <w:rsid w:val="008C07CA"/>
    <w:rsid w:val="008C78E5"/>
    <w:rsid w:val="008C7C8C"/>
    <w:rsid w:val="008D34E3"/>
    <w:rsid w:val="008D3866"/>
    <w:rsid w:val="008D6504"/>
    <w:rsid w:val="008D76E3"/>
    <w:rsid w:val="008E2BBE"/>
    <w:rsid w:val="008E63C4"/>
    <w:rsid w:val="008E6ABB"/>
    <w:rsid w:val="008E6C03"/>
    <w:rsid w:val="008F0769"/>
    <w:rsid w:val="008F2F84"/>
    <w:rsid w:val="008F49CD"/>
    <w:rsid w:val="00900F8A"/>
    <w:rsid w:val="00906FF0"/>
    <w:rsid w:val="00907992"/>
    <w:rsid w:val="00907D4B"/>
    <w:rsid w:val="009102B1"/>
    <w:rsid w:val="00912F72"/>
    <w:rsid w:val="0092491B"/>
    <w:rsid w:val="009276AE"/>
    <w:rsid w:val="00932048"/>
    <w:rsid w:val="00934438"/>
    <w:rsid w:val="00944CD0"/>
    <w:rsid w:val="00946495"/>
    <w:rsid w:val="009522DF"/>
    <w:rsid w:val="00957F41"/>
    <w:rsid w:val="00962705"/>
    <w:rsid w:val="00966754"/>
    <w:rsid w:val="00966B74"/>
    <w:rsid w:val="00967996"/>
    <w:rsid w:val="0097029C"/>
    <w:rsid w:val="009728A9"/>
    <w:rsid w:val="00972E71"/>
    <w:rsid w:val="00972EE6"/>
    <w:rsid w:val="00974C06"/>
    <w:rsid w:val="00977BA4"/>
    <w:rsid w:val="00984105"/>
    <w:rsid w:val="00995A23"/>
    <w:rsid w:val="00996A04"/>
    <w:rsid w:val="009A2288"/>
    <w:rsid w:val="009A2418"/>
    <w:rsid w:val="009A4E62"/>
    <w:rsid w:val="009B3D0D"/>
    <w:rsid w:val="009B3DE3"/>
    <w:rsid w:val="009B46A2"/>
    <w:rsid w:val="009B4E37"/>
    <w:rsid w:val="009B4FDA"/>
    <w:rsid w:val="009B7BAC"/>
    <w:rsid w:val="009C3D1C"/>
    <w:rsid w:val="009C7BE7"/>
    <w:rsid w:val="009D2E28"/>
    <w:rsid w:val="009D6F8F"/>
    <w:rsid w:val="009E186B"/>
    <w:rsid w:val="009E6D99"/>
    <w:rsid w:val="009F2AF1"/>
    <w:rsid w:val="009F37A2"/>
    <w:rsid w:val="009F4992"/>
    <w:rsid w:val="00A0421D"/>
    <w:rsid w:val="00A07292"/>
    <w:rsid w:val="00A15CD5"/>
    <w:rsid w:val="00A1650C"/>
    <w:rsid w:val="00A1782F"/>
    <w:rsid w:val="00A20411"/>
    <w:rsid w:val="00A20C90"/>
    <w:rsid w:val="00A22F93"/>
    <w:rsid w:val="00A2409A"/>
    <w:rsid w:val="00A2593A"/>
    <w:rsid w:val="00A272E7"/>
    <w:rsid w:val="00A300E0"/>
    <w:rsid w:val="00A30908"/>
    <w:rsid w:val="00A3184A"/>
    <w:rsid w:val="00A3678A"/>
    <w:rsid w:val="00A4505C"/>
    <w:rsid w:val="00A46706"/>
    <w:rsid w:val="00A46DA4"/>
    <w:rsid w:val="00A5343A"/>
    <w:rsid w:val="00A53592"/>
    <w:rsid w:val="00A563B5"/>
    <w:rsid w:val="00A56773"/>
    <w:rsid w:val="00A56FBD"/>
    <w:rsid w:val="00A6162C"/>
    <w:rsid w:val="00A64497"/>
    <w:rsid w:val="00A67185"/>
    <w:rsid w:val="00A674CD"/>
    <w:rsid w:val="00A757A5"/>
    <w:rsid w:val="00A75FA9"/>
    <w:rsid w:val="00A77E6C"/>
    <w:rsid w:val="00A84563"/>
    <w:rsid w:val="00A85B1B"/>
    <w:rsid w:val="00A9098E"/>
    <w:rsid w:val="00A91747"/>
    <w:rsid w:val="00A9557D"/>
    <w:rsid w:val="00AA2454"/>
    <w:rsid w:val="00AA3CFE"/>
    <w:rsid w:val="00AA797F"/>
    <w:rsid w:val="00AB21D0"/>
    <w:rsid w:val="00AB40FD"/>
    <w:rsid w:val="00AB5962"/>
    <w:rsid w:val="00AC0BDC"/>
    <w:rsid w:val="00AC0F4F"/>
    <w:rsid w:val="00AC193D"/>
    <w:rsid w:val="00AC7D01"/>
    <w:rsid w:val="00AD0056"/>
    <w:rsid w:val="00AD0C66"/>
    <w:rsid w:val="00AD3A69"/>
    <w:rsid w:val="00AD4AE5"/>
    <w:rsid w:val="00AD5449"/>
    <w:rsid w:val="00AE1615"/>
    <w:rsid w:val="00AE2914"/>
    <w:rsid w:val="00AE2A70"/>
    <w:rsid w:val="00AE74A7"/>
    <w:rsid w:val="00AE7EF0"/>
    <w:rsid w:val="00AF1450"/>
    <w:rsid w:val="00AF1E64"/>
    <w:rsid w:val="00AF5730"/>
    <w:rsid w:val="00B00B14"/>
    <w:rsid w:val="00B01214"/>
    <w:rsid w:val="00B0794F"/>
    <w:rsid w:val="00B07BA0"/>
    <w:rsid w:val="00B11ADA"/>
    <w:rsid w:val="00B126F7"/>
    <w:rsid w:val="00B14041"/>
    <w:rsid w:val="00B14636"/>
    <w:rsid w:val="00B169B0"/>
    <w:rsid w:val="00B2073F"/>
    <w:rsid w:val="00B2135A"/>
    <w:rsid w:val="00B241BF"/>
    <w:rsid w:val="00B25708"/>
    <w:rsid w:val="00B26177"/>
    <w:rsid w:val="00B305E4"/>
    <w:rsid w:val="00B334ED"/>
    <w:rsid w:val="00B3722D"/>
    <w:rsid w:val="00B37CB9"/>
    <w:rsid w:val="00B418EE"/>
    <w:rsid w:val="00B5002B"/>
    <w:rsid w:val="00B50EC0"/>
    <w:rsid w:val="00B51340"/>
    <w:rsid w:val="00B5190B"/>
    <w:rsid w:val="00B5540C"/>
    <w:rsid w:val="00B55C5B"/>
    <w:rsid w:val="00B62AE9"/>
    <w:rsid w:val="00B64A38"/>
    <w:rsid w:val="00B65285"/>
    <w:rsid w:val="00B66DC6"/>
    <w:rsid w:val="00B66F0E"/>
    <w:rsid w:val="00B67DA0"/>
    <w:rsid w:val="00B73D92"/>
    <w:rsid w:val="00B80D93"/>
    <w:rsid w:val="00B82739"/>
    <w:rsid w:val="00B82BED"/>
    <w:rsid w:val="00B8379E"/>
    <w:rsid w:val="00B8395E"/>
    <w:rsid w:val="00B84EE7"/>
    <w:rsid w:val="00B85816"/>
    <w:rsid w:val="00B87A54"/>
    <w:rsid w:val="00B9133C"/>
    <w:rsid w:val="00B92815"/>
    <w:rsid w:val="00B952D7"/>
    <w:rsid w:val="00B97A4E"/>
    <w:rsid w:val="00BA2A4C"/>
    <w:rsid w:val="00BA47B9"/>
    <w:rsid w:val="00BB7B96"/>
    <w:rsid w:val="00BD1F1B"/>
    <w:rsid w:val="00BD2197"/>
    <w:rsid w:val="00BD7ED1"/>
    <w:rsid w:val="00BE160F"/>
    <w:rsid w:val="00BF0303"/>
    <w:rsid w:val="00BF2824"/>
    <w:rsid w:val="00BF313A"/>
    <w:rsid w:val="00BF5B69"/>
    <w:rsid w:val="00C0174A"/>
    <w:rsid w:val="00C03DAF"/>
    <w:rsid w:val="00C04629"/>
    <w:rsid w:val="00C04DD8"/>
    <w:rsid w:val="00C068F7"/>
    <w:rsid w:val="00C101DB"/>
    <w:rsid w:val="00C10A0B"/>
    <w:rsid w:val="00C13268"/>
    <w:rsid w:val="00C16240"/>
    <w:rsid w:val="00C17EF5"/>
    <w:rsid w:val="00C21DE4"/>
    <w:rsid w:val="00C22B58"/>
    <w:rsid w:val="00C252DE"/>
    <w:rsid w:val="00C25879"/>
    <w:rsid w:val="00C319F6"/>
    <w:rsid w:val="00C40450"/>
    <w:rsid w:val="00C416A8"/>
    <w:rsid w:val="00C45996"/>
    <w:rsid w:val="00C46331"/>
    <w:rsid w:val="00C46B01"/>
    <w:rsid w:val="00C5177F"/>
    <w:rsid w:val="00C53194"/>
    <w:rsid w:val="00C557BD"/>
    <w:rsid w:val="00C56777"/>
    <w:rsid w:val="00C57FD8"/>
    <w:rsid w:val="00C60231"/>
    <w:rsid w:val="00C60EB5"/>
    <w:rsid w:val="00C621E9"/>
    <w:rsid w:val="00C62FD4"/>
    <w:rsid w:val="00C6394E"/>
    <w:rsid w:val="00C63D73"/>
    <w:rsid w:val="00C659F2"/>
    <w:rsid w:val="00C65A09"/>
    <w:rsid w:val="00C70A2A"/>
    <w:rsid w:val="00C736B4"/>
    <w:rsid w:val="00C7568B"/>
    <w:rsid w:val="00C77209"/>
    <w:rsid w:val="00C857EF"/>
    <w:rsid w:val="00C86205"/>
    <w:rsid w:val="00C90B44"/>
    <w:rsid w:val="00C922AA"/>
    <w:rsid w:val="00C94246"/>
    <w:rsid w:val="00C957EF"/>
    <w:rsid w:val="00C973DE"/>
    <w:rsid w:val="00C97FAB"/>
    <w:rsid w:val="00CA0816"/>
    <w:rsid w:val="00CA155E"/>
    <w:rsid w:val="00CA3426"/>
    <w:rsid w:val="00CA4BD4"/>
    <w:rsid w:val="00CA6C95"/>
    <w:rsid w:val="00CA7BE3"/>
    <w:rsid w:val="00CA7E27"/>
    <w:rsid w:val="00CB1C06"/>
    <w:rsid w:val="00CB2B71"/>
    <w:rsid w:val="00CB2F77"/>
    <w:rsid w:val="00CB4336"/>
    <w:rsid w:val="00CC142B"/>
    <w:rsid w:val="00CC1AD0"/>
    <w:rsid w:val="00CC2912"/>
    <w:rsid w:val="00CC2EE7"/>
    <w:rsid w:val="00CC4288"/>
    <w:rsid w:val="00CD086E"/>
    <w:rsid w:val="00CD1642"/>
    <w:rsid w:val="00CD71AF"/>
    <w:rsid w:val="00CE0290"/>
    <w:rsid w:val="00CE255E"/>
    <w:rsid w:val="00CF25CA"/>
    <w:rsid w:val="00CF53F4"/>
    <w:rsid w:val="00CF5EF3"/>
    <w:rsid w:val="00CF7B31"/>
    <w:rsid w:val="00D02E66"/>
    <w:rsid w:val="00D0470E"/>
    <w:rsid w:val="00D06651"/>
    <w:rsid w:val="00D13D9F"/>
    <w:rsid w:val="00D15378"/>
    <w:rsid w:val="00D170A2"/>
    <w:rsid w:val="00D2091A"/>
    <w:rsid w:val="00D21D9A"/>
    <w:rsid w:val="00D22337"/>
    <w:rsid w:val="00D237FE"/>
    <w:rsid w:val="00D312AA"/>
    <w:rsid w:val="00D31B28"/>
    <w:rsid w:val="00D33C04"/>
    <w:rsid w:val="00D34E51"/>
    <w:rsid w:val="00D41F81"/>
    <w:rsid w:val="00D4438F"/>
    <w:rsid w:val="00D447AC"/>
    <w:rsid w:val="00D46501"/>
    <w:rsid w:val="00D46D98"/>
    <w:rsid w:val="00D50A22"/>
    <w:rsid w:val="00D51E57"/>
    <w:rsid w:val="00D57979"/>
    <w:rsid w:val="00D57C37"/>
    <w:rsid w:val="00D60E50"/>
    <w:rsid w:val="00D6486E"/>
    <w:rsid w:val="00D73676"/>
    <w:rsid w:val="00D77410"/>
    <w:rsid w:val="00D80401"/>
    <w:rsid w:val="00D80659"/>
    <w:rsid w:val="00D808B0"/>
    <w:rsid w:val="00D80947"/>
    <w:rsid w:val="00D856E3"/>
    <w:rsid w:val="00D93CD4"/>
    <w:rsid w:val="00D94807"/>
    <w:rsid w:val="00D97B6A"/>
    <w:rsid w:val="00D97C4A"/>
    <w:rsid w:val="00DA0088"/>
    <w:rsid w:val="00DA03E6"/>
    <w:rsid w:val="00DA2707"/>
    <w:rsid w:val="00DA3FFF"/>
    <w:rsid w:val="00DA5740"/>
    <w:rsid w:val="00DB436C"/>
    <w:rsid w:val="00DC00C3"/>
    <w:rsid w:val="00DC1662"/>
    <w:rsid w:val="00DD40BD"/>
    <w:rsid w:val="00DE3B85"/>
    <w:rsid w:val="00DE4D76"/>
    <w:rsid w:val="00DE7424"/>
    <w:rsid w:val="00DF0352"/>
    <w:rsid w:val="00DF35C2"/>
    <w:rsid w:val="00DF59C3"/>
    <w:rsid w:val="00DF6AE6"/>
    <w:rsid w:val="00DF79A8"/>
    <w:rsid w:val="00E003F5"/>
    <w:rsid w:val="00E04021"/>
    <w:rsid w:val="00E1144E"/>
    <w:rsid w:val="00E11A64"/>
    <w:rsid w:val="00E160DA"/>
    <w:rsid w:val="00E17694"/>
    <w:rsid w:val="00E17B4C"/>
    <w:rsid w:val="00E30367"/>
    <w:rsid w:val="00E30E01"/>
    <w:rsid w:val="00E3432F"/>
    <w:rsid w:val="00E35B2E"/>
    <w:rsid w:val="00E35D0D"/>
    <w:rsid w:val="00E36817"/>
    <w:rsid w:val="00E41138"/>
    <w:rsid w:val="00E41307"/>
    <w:rsid w:val="00E44A29"/>
    <w:rsid w:val="00E45011"/>
    <w:rsid w:val="00E5238C"/>
    <w:rsid w:val="00E55935"/>
    <w:rsid w:val="00E61F9D"/>
    <w:rsid w:val="00E627A7"/>
    <w:rsid w:val="00E62C71"/>
    <w:rsid w:val="00E6342D"/>
    <w:rsid w:val="00E63493"/>
    <w:rsid w:val="00E6519D"/>
    <w:rsid w:val="00E755D1"/>
    <w:rsid w:val="00E76A71"/>
    <w:rsid w:val="00E771E8"/>
    <w:rsid w:val="00E818CF"/>
    <w:rsid w:val="00E85704"/>
    <w:rsid w:val="00E91357"/>
    <w:rsid w:val="00E94EEA"/>
    <w:rsid w:val="00EA0DE3"/>
    <w:rsid w:val="00EA2BDC"/>
    <w:rsid w:val="00EB0239"/>
    <w:rsid w:val="00EB1702"/>
    <w:rsid w:val="00EB4394"/>
    <w:rsid w:val="00EB4B62"/>
    <w:rsid w:val="00EB4F0C"/>
    <w:rsid w:val="00EB7C1F"/>
    <w:rsid w:val="00EC1E54"/>
    <w:rsid w:val="00EC26A7"/>
    <w:rsid w:val="00EC3B5B"/>
    <w:rsid w:val="00EC3DC3"/>
    <w:rsid w:val="00EC7FF6"/>
    <w:rsid w:val="00ED0504"/>
    <w:rsid w:val="00ED66D1"/>
    <w:rsid w:val="00ED7931"/>
    <w:rsid w:val="00ED7D63"/>
    <w:rsid w:val="00EE7A20"/>
    <w:rsid w:val="00EF2C07"/>
    <w:rsid w:val="00EF7F54"/>
    <w:rsid w:val="00F0245C"/>
    <w:rsid w:val="00F02717"/>
    <w:rsid w:val="00F0322B"/>
    <w:rsid w:val="00F04D0B"/>
    <w:rsid w:val="00F06128"/>
    <w:rsid w:val="00F079EF"/>
    <w:rsid w:val="00F10CA3"/>
    <w:rsid w:val="00F14870"/>
    <w:rsid w:val="00F2225F"/>
    <w:rsid w:val="00F25D5D"/>
    <w:rsid w:val="00F27621"/>
    <w:rsid w:val="00F320C7"/>
    <w:rsid w:val="00F3450E"/>
    <w:rsid w:val="00F34A27"/>
    <w:rsid w:val="00F34C99"/>
    <w:rsid w:val="00F3770C"/>
    <w:rsid w:val="00F52A7D"/>
    <w:rsid w:val="00F55FB3"/>
    <w:rsid w:val="00F5755D"/>
    <w:rsid w:val="00F57603"/>
    <w:rsid w:val="00F6013F"/>
    <w:rsid w:val="00F61C21"/>
    <w:rsid w:val="00F651D5"/>
    <w:rsid w:val="00F65711"/>
    <w:rsid w:val="00F65773"/>
    <w:rsid w:val="00F709CD"/>
    <w:rsid w:val="00F73260"/>
    <w:rsid w:val="00F767E8"/>
    <w:rsid w:val="00F7684B"/>
    <w:rsid w:val="00F77CE0"/>
    <w:rsid w:val="00F83BBB"/>
    <w:rsid w:val="00F90B5F"/>
    <w:rsid w:val="00F939A1"/>
    <w:rsid w:val="00F94F47"/>
    <w:rsid w:val="00FA225E"/>
    <w:rsid w:val="00FA27B5"/>
    <w:rsid w:val="00FA6AB9"/>
    <w:rsid w:val="00FA7600"/>
    <w:rsid w:val="00FB0509"/>
    <w:rsid w:val="00FB0E59"/>
    <w:rsid w:val="00FB11F2"/>
    <w:rsid w:val="00FB50F3"/>
    <w:rsid w:val="00FB5375"/>
    <w:rsid w:val="00FB7DA2"/>
    <w:rsid w:val="00FB7F0C"/>
    <w:rsid w:val="00FC1035"/>
    <w:rsid w:val="00FC322C"/>
    <w:rsid w:val="00FC3673"/>
    <w:rsid w:val="00FC3E02"/>
    <w:rsid w:val="00FC5524"/>
    <w:rsid w:val="00FD1611"/>
    <w:rsid w:val="00FD336E"/>
    <w:rsid w:val="00FD4CA1"/>
    <w:rsid w:val="00FD63D1"/>
    <w:rsid w:val="00FD6896"/>
    <w:rsid w:val="00FE6F93"/>
    <w:rsid w:val="00FF1003"/>
    <w:rsid w:val="00FF3ECF"/>
    <w:rsid w:val="00FF6F8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64F3F"/>
  <w15:chartTrackingRefBased/>
  <w15:docId w15:val="{F25ED2EB-2530-4588-B901-F7E53FAC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18"/>
        <w:szCs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7DA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67DA0"/>
    <w:pPr>
      <w:keepNext/>
      <w:widowControl w:val="0"/>
      <w:numPr>
        <w:numId w:val="8"/>
      </w:numPr>
      <w:spacing w:before="240" w:after="60"/>
      <w:jc w:val="both"/>
      <w:outlineLvl w:val="0"/>
    </w:pPr>
    <w:rPr>
      <w:rFonts w:cs="Arial"/>
      <w:b/>
      <w:bCs/>
      <w:snapToGrid w:val="0"/>
      <w:kern w:val="32"/>
      <w:szCs w:val="32"/>
      <w:lang w:eastAsia="en-US"/>
    </w:rPr>
  </w:style>
  <w:style w:type="paragraph" w:styleId="Nadpis2">
    <w:name w:val="heading 2"/>
    <w:basedOn w:val="Normln"/>
    <w:next w:val="Normln"/>
    <w:link w:val="Nadpis2Char"/>
    <w:qFormat/>
    <w:rsid w:val="00B67DA0"/>
    <w:pPr>
      <w:keepNext/>
      <w:widowControl w:val="0"/>
      <w:spacing w:before="240" w:after="60"/>
      <w:jc w:val="both"/>
      <w:outlineLvl w:val="1"/>
    </w:pPr>
    <w:rPr>
      <w:rFonts w:cs="Arial"/>
      <w:bCs/>
      <w:iCs/>
      <w:snapToGrid w:val="0"/>
      <w:szCs w:val="28"/>
      <w:u w:val="single"/>
      <w:lang w:eastAsia="en-US"/>
    </w:rPr>
  </w:style>
  <w:style w:type="paragraph" w:styleId="Nadpis5">
    <w:name w:val="heading 5"/>
    <w:basedOn w:val="Normln"/>
    <w:next w:val="Normln"/>
    <w:link w:val="Nadpis5Char"/>
    <w:uiPriority w:val="9"/>
    <w:semiHidden/>
    <w:unhideWhenUsed/>
    <w:qFormat/>
    <w:rsid w:val="003E51F4"/>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67DA0"/>
    <w:rPr>
      <w:rFonts w:ascii="Times New Roman" w:eastAsia="Times New Roman" w:hAnsi="Times New Roman" w:cs="Arial"/>
      <w:b/>
      <w:bCs/>
      <w:snapToGrid w:val="0"/>
      <w:kern w:val="32"/>
      <w:sz w:val="24"/>
      <w:szCs w:val="32"/>
    </w:rPr>
  </w:style>
  <w:style w:type="character" w:customStyle="1" w:styleId="Nadpis2Char">
    <w:name w:val="Nadpis 2 Char"/>
    <w:basedOn w:val="Standardnpsmoodstavce"/>
    <w:link w:val="Nadpis2"/>
    <w:rsid w:val="00B67DA0"/>
    <w:rPr>
      <w:rFonts w:ascii="Times New Roman" w:eastAsia="Times New Roman" w:hAnsi="Times New Roman" w:cs="Arial"/>
      <w:bCs/>
      <w:iCs/>
      <w:snapToGrid w:val="0"/>
      <w:sz w:val="24"/>
      <w:szCs w:val="28"/>
      <w:u w:val="single"/>
    </w:rPr>
  </w:style>
  <w:style w:type="paragraph" w:styleId="Textbubliny">
    <w:name w:val="Balloon Text"/>
    <w:basedOn w:val="Normln"/>
    <w:link w:val="TextbublinyChar"/>
    <w:semiHidden/>
    <w:unhideWhenUsed/>
    <w:rsid w:val="00B67DA0"/>
    <w:rPr>
      <w:rFonts w:ascii="Tahoma" w:hAnsi="Tahoma"/>
      <w:sz w:val="16"/>
      <w:szCs w:val="16"/>
      <w:lang w:val="x-none"/>
    </w:rPr>
  </w:style>
  <w:style w:type="character" w:customStyle="1" w:styleId="TextbublinyChar">
    <w:name w:val="Text bubliny Char"/>
    <w:basedOn w:val="Standardnpsmoodstavce"/>
    <w:link w:val="Textbubliny"/>
    <w:semiHidden/>
    <w:rsid w:val="00B67DA0"/>
    <w:rPr>
      <w:rFonts w:ascii="Tahoma" w:eastAsia="Times New Roman" w:hAnsi="Tahoma" w:cs="Times New Roman"/>
      <w:sz w:val="16"/>
      <w:szCs w:val="16"/>
      <w:lang w:val="x-none" w:eastAsia="cs-CZ"/>
    </w:rPr>
  </w:style>
  <w:style w:type="paragraph" w:styleId="Odstavecseseznamem">
    <w:name w:val="List Paragraph"/>
    <w:basedOn w:val="Normln"/>
    <w:uiPriority w:val="99"/>
    <w:qFormat/>
    <w:rsid w:val="00B67DA0"/>
    <w:pPr>
      <w:ind w:left="720"/>
      <w:contextualSpacing/>
    </w:pPr>
  </w:style>
  <w:style w:type="character" w:customStyle="1" w:styleId="preformatted">
    <w:name w:val="preformatted"/>
    <w:basedOn w:val="Standardnpsmoodstavce"/>
    <w:rsid w:val="00B67DA0"/>
  </w:style>
  <w:style w:type="character" w:customStyle="1" w:styleId="nowrap">
    <w:name w:val="nowrap"/>
    <w:basedOn w:val="Standardnpsmoodstavce"/>
    <w:rsid w:val="00B67DA0"/>
  </w:style>
  <w:style w:type="table" w:styleId="Mkatabulky">
    <w:name w:val="Table Grid"/>
    <w:basedOn w:val="Normlntabulka"/>
    <w:uiPriority w:val="39"/>
    <w:rsid w:val="00B67DA0"/>
    <w:pPr>
      <w:spacing w:after="0" w:line="240" w:lineRule="auto"/>
    </w:pPr>
    <w:rPr>
      <w:rFonts w:asciiTheme="minorHAnsi"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DA0"/>
    <w:pPr>
      <w:tabs>
        <w:tab w:val="center" w:pos="4536"/>
        <w:tab w:val="right" w:pos="9072"/>
      </w:tabs>
    </w:pPr>
  </w:style>
  <w:style w:type="character" w:customStyle="1" w:styleId="ZhlavChar">
    <w:name w:val="Záhlaví Char"/>
    <w:basedOn w:val="Standardnpsmoodstavce"/>
    <w:link w:val="Zhlav"/>
    <w:uiPriority w:val="99"/>
    <w:rsid w:val="00B67DA0"/>
    <w:rPr>
      <w:rFonts w:ascii="Times New Roman" w:eastAsia="Times New Roman" w:hAnsi="Times New Roman" w:cs="Times New Roman"/>
      <w:sz w:val="24"/>
      <w:szCs w:val="24"/>
      <w:lang w:eastAsia="cs-CZ"/>
    </w:rPr>
  </w:style>
  <w:style w:type="paragraph" w:styleId="Zpat">
    <w:name w:val="footer"/>
    <w:basedOn w:val="Normln"/>
    <w:link w:val="ZpatChar"/>
    <w:unhideWhenUsed/>
    <w:rsid w:val="00B67DA0"/>
    <w:pPr>
      <w:tabs>
        <w:tab w:val="center" w:pos="4536"/>
        <w:tab w:val="right" w:pos="9072"/>
      </w:tabs>
    </w:pPr>
  </w:style>
  <w:style w:type="character" w:customStyle="1" w:styleId="ZpatChar">
    <w:name w:val="Zápatí Char"/>
    <w:basedOn w:val="Standardnpsmoodstavce"/>
    <w:link w:val="Zpat"/>
    <w:rsid w:val="00B67DA0"/>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B67DA0"/>
    <w:rPr>
      <w:rFonts w:ascii="Times New Roman" w:hAnsi="Times New Roman" w:cs="Times New Roman" w:hint="default"/>
      <w:sz w:val="16"/>
      <w:szCs w:val="16"/>
    </w:rPr>
  </w:style>
  <w:style w:type="character" w:styleId="slostrnky">
    <w:name w:val="page number"/>
    <w:rsid w:val="00B67DA0"/>
    <w:rPr>
      <w:rFonts w:ascii="Times New Roman CYR" w:hAnsi="Times New Roman CYR"/>
      <w:b/>
      <w:sz w:val="20"/>
    </w:rPr>
  </w:style>
  <w:style w:type="paragraph" w:customStyle="1" w:styleId="Zkladntext21">
    <w:name w:val="Základní text 21"/>
    <w:basedOn w:val="Normln"/>
    <w:rsid w:val="00B67DA0"/>
    <w:pPr>
      <w:overflowPunct w:val="0"/>
      <w:autoSpaceDE w:val="0"/>
      <w:autoSpaceDN w:val="0"/>
      <w:adjustRightInd w:val="0"/>
      <w:spacing w:before="60" w:after="60"/>
      <w:ind w:left="849" w:hanging="489"/>
      <w:jc w:val="both"/>
    </w:pPr>
    <w:rPr>
      <w:rFonts w:ascii="Calibri" w:hAnsi="Calibri"/>
      <w:sz w:val="18"/>
      <w:szCs w:val="20"/>
    </w:rPr>
  </w:style>
  <w:style w:type="paragraph" w:customStyle="1" w:styleId="Svtlseznamzvraznn51">
    <w:name w:val="Světlý seznam – zvýraznění 51"/>
    <w:basedOn w:val="Normln"/>
    <w:uiPriority w:val="34"/>
    <w:qFormat/>
    <w:rsid w:val="00B67DA0"/>
    <w:pPr>
      <w:spacing w:line="320" w:lineRule="atLeast"/>
      <w:ind w:left="708"/>
      <w:jc w:val="both"/>
    </w:pPr>
    <w:rPr>
      <w:szCs w:val="20"/>
    </w:rPr>
  </w:style>
  <w:style w:type="paragraph" w:customStyle="1" w:styleId="Level1CtrlShiftL1">
    <w:name w:val="Level 1 (CtrlShift L+1)"/>
    <w:next w:val="Normln"/>
    <w:rsid w:val="00B67DA0"/>
    <w:pPr>
      <w:keepNext/>
      <w:numPr>
        <w:numId w:val="9"/>
      </w:numPr>
      <w:spacing w:before="60" w:after="140" w:line="288" w:lineRule="auto"/>
      <w:jc w:val="both"/>
    </w:pPr>
    <w:rPr>
      <w:rFonts w:ascii="Verdana" w:eastAsia="Times New Roman" w:hAnsi="Verdana" w:cs="Times New Roman"/>
      <w:b/>
      <w:kern w:val="20"/>
      <w:sz w:val="21"/>
      <w:szCs w:val="28"/>
      <w:lang w:val="en-GB"/>
    </w:rPr>
  </w:style>
  <w:style w:type="character" w:customStyle="1" w:styleId="KODnadpis2CharChar">
    <w:name w:val="KOD nadpis 2 Char Char"/>
    <w:link w:val="KODnadpis2"/>
    <w:locked/>
    <w:rsid w:val="00B67DA0"/>
    <w:rPr>
      <w:rFonts w:ascii="Verdana" w:hAnsi="Verdana"/>
      <w:kern w:val="20"/>
      <w:szCs w:val="28"/>
      <w:lang w:val="en-GB"/>
    </w:rPr>
  </w:style>
  <w:style w:type="paragraph" w:customStyle="1" w:styleId="KODnadpis2">
    <w:name w:val="KOD nadpis 2"/>
    <w:link w:val="KODnadpis2CharChar"/>
    <w:rsid w:val="00B67DA0"/>
    <w:pPr>
      <w:keepNext/>
      <w:numPr>
        <w:ilvl w:val="1"/>
        <w:numId w:val="9"/>
      </w:numPr>
      <w:spacing w:after="140" w:line="288" w:lineRule="auto"/>
      <w:jc w:val="both"/>
    </w:pPr>
    <w:rPr>
      <w:rFonts w:ascii="Verdana" w:hAnsi="Verdana"/>
      <w:kern w:val="20"/>
      <w:szCs w:val="28"/>
      <w:lang w:val="en-GB"/>
    </w:rPr>
  </w:style>
  <w:style w:type="paragraph" w:customStyle="1" w:styleId="KODnadpis3">
    <w:name w:val="KOD nadpis 3"/>
    <w:rsid w:val="00B67DA0"/>
    <w:pPr>
      <w:keepNext/>
      <w:numPr>
        <w:ilvl w:val="2"/>
        <w:numId w:val="9"/>
      </w:numPr>
      <w:spacing w:after="140" w:line="288" w:lineRule="auto"/>
      <w:jc w:val="both"/>
    </w:pPr>
    <w:rPr>
      <w:rFonts w:ascii="Verdana" w:eastAsia="Times New Roman" w:hAnsi="Verdana" w:cs="Times New Roman"/>
      <w:kern w:val="20"/>
      <w:szCs w:val="28"/>
      <w:lang w:val="en-GB"/>
    </w:rPr>
  </w:style>
  <w:style w:type="paragraph" w:customStyle="1" w:styleId="Level4CtrlShiftL4">
    <w:name w:val="Level 4 (CtrlShift L+4)"/>
    <w:rsid w:val="00B67DA0"/>
    <w:pPr>
      <w:numPr>
        <w:ilvl w:val="3"/>
        <w:numId w:val="9"/>
      </w:numPr>
      <w:spacing w:after="140" w:line="288" w:lineRule="auto"/>
      <w:jc w:val="both"/>
    </w:pPr>
    <w:rPr>
      <w:rFonts w:ascii="Verdana" w:eastAsia="Times New Roman" w:hAnsi="Verdana" w:cs="Times New Roman"/>
      <w:kern w:val="20"/>
      <w:szCs w:val="24"/>
      <w:lang w:val="en-GB"/>
    </w:rPr>
  </w:style>
  <w:style w:type="paragraph" w:customStyle="1" w:styleId="Level5CtrlShiftL5">
    <w:name w:val="Level 5 (CtrlShift L+5)"/>
    <w:rsid w:val="00B67DA0"/>
    <w:pPr>
      <w:numPr>
        <w:ilvl w:val="4"/>
        <w:numId w:val="9"/>
      </w:numPr>
      <w:spacing w:after="140" w:line="288" w:lineRule="auto"/>
      <w:jc w:val="both"/>
    </w:pPr>
    <w:rPr>
      <w:rFonts w:ascii="Verdana" w:eastAsia="Times New Roman" w:hAnsi="Verdana" w:cs="Times New Roman"/>
      <w:kern w:val="20"/>
      <w:szCs w:val="24"/>
      <w:lang w:val="en-GB"/>
    </w:rPr>
  </w:style>
  <w:style w:type="paragraph" w:customStyle="1" w:styleId="Level6CtrlShiftL6">
    <w:name w:val="Level 6 (CtrlShift L+6)"/>
    <w:rsid w:val="00B67DA0"/>
    <w:pPr>
      <w:numPr>
        <w:ilvl w:val="5"/>
        <w:numId w:val="9"/>
      </w:numPr>
      <w:spacing w:after="140" w:line="288" w:lineRule="auto"/>
      <w:jc w:val="both"/>
    </w:pPr>
    <w:rPr>
      <w:rFonts w:ascii="Verdana" w:eastAsia="Times New Roman" w:hAnsi="Verdana" w:cs="Times New Roman"/>
      <w:kern w:val="20"/>
      <w:szCs w:val="24"/>
      <w:lang w:val="en-GB"/>
    </w:rPr>
  </w:style>
  <w:style w:type="table" w:customStyle="1" w:styleId="Mkatabulky1">
    <w:name w:val="Mřížka tabulky1"/>
    <w:basedOn w:val="Normlntabulka"/>
    <w:next w:val="Mkatabulky"/>
    <w:uiPriority w:val="39"/>
    <w:rsid w:val="00907992"/>
    <w:pPr>
      <w:spacing w:after="0" w:line="240" w:lineRule="auto"/>
    </w:pPr>
    <w:rPr>
      <w:rFonts w:eastAsia="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CB2B71"/>
    <w:rPr>
      <w:sz w:val="20"/>
      <w:szCs w:val="20"/>
    </w:rPr>
  </w:style>
  <w:style w:type="character" w:customStyle="1" w:styleId="TextkomenteChar">
    <w:name w:val="Text komentáře Char"/>
    <w:basedOn w:val="Standardnpsmoodstavce"/>
    <w:link w:val="Textkomente"/>
    <w:uiPriority w:val="99"/>
    <w:rsid w:val="00CB2B7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B2B71"/>
    <w:rPr>
      <w:b/>
      <w:bCs/>
    </w:rPr>
  </w:style>
  <w:style w:type="character" w:customStyle="1" w:styleId="PedmtkomenteChar">
    <w:name w:val="Předmět komentáře Char"/>
    <w:basedOn w:val="TextkomenteChar"/>
    <w:link w:val="Pedmtkomente"/>
    <w:uiPriority w:val="99"/>
    <w:semiHidden/>
    <w:rsid w:val="00CB2B71"/>
    <w:rPr>
      <w:rFonts w:ascii="Times New Roman" w:eastAsia="Times New Roman" w:hAnsi="Times New Roman" w:cs="Times New Roman"/>
      <w:b/>
      <w:bCs/>
      <w:sz w:val="20"/>
      <w:szCs w:val="20"/>
      <w:lang w:eastAsia="cs-CZ"/>
    </w:rPr>
  </w:style>
  <w:style w:type="paragraph" w:styleId="Revize">
    <w:name w:val="Revision"/>
    <w:hidden/>
    <w:uiPriority w:val="99"/>
    <w:semiHidden/>
    <w:rsid w:val="009C3D1C"/>
    <w:pPr>
      <w:spacing w:after="0"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027FA2"/>
    <w:pPr>
      <w:spacing w:after="120"/>
      <w:ind w:left="283"/>
    </w:pPr>
    <w:rPr>
      <w:rFonts w:ascii="Calibri" w:hAnsi="Calibri"/>
      <w:sz w:val="18"/>
    </w:rPr>
  </w:style>
  <w:style w:type="character" w:customStyle="1" w:styleId="ZkladntextodsazenChar">
    <w:name w:val="Základní text odsazený Char"/>
    <w:basedOn w:val="Standardnpsmoodstavce"/>
    <w:link w:val="Zkladntextodsazen"/>
    <w:uiPriority w:val="99"/>
    <w:rsid w:val="00027FA2"/>
    <w:rPr>
      <w:rFonts w:eastAsia="Times New Roman" w:cs="Times New Roman"/>
      <w:szCs w:val="24"/>
      <w:lang w:eastAsia="cs-CZ"/>
    </w:rPr>
  </w:style>
  <w:style w:type="character" w:customStyle="1" w:styleId="Nadpis5Char">
    <w:name w:val="Nadpis 5 Char"/>
    <w:basedOn w:val="Standardnpsmoodstavce"/>
    <w:link w:val="Nadpis5"/>
    <w:uiPriority w:val="9"/>
    <w:rsid w:val="003E51F4"/>
    <w:rPr>
      <w:rFonts w:asciiTheme="majorHAnsi" w:eastAsiaTheme="majorEastAsia" w:hAnsiTheme="majorHAnsi" w:cstheme="majorBidi"/>
      <w:color w:val="2F5496" w:themeColor="accent1" w:themeShade="BF"/>
      <w:sz w:val="24"/>
      <w:szCs w:val="24"/>
      <w:lang w:eastAsia="cs-CZ"/>
    </w:rPr>
  </w:style>
  <w:style w:type="paragraph" w:styleId="Zkladntext">
    <w:name w:val="Body Text"/>
    <w:basedOn w:val="Normln"/>
    <w:link w:val="ZkladntextChar"/>
    <w:uiPriority w:val="99"/>
    <w:semiHidden/>
    <w:unhideWhenUsed/>
    <w:rsid w:val="00F709CD"/>
    <w:pPr>
      <w:spacing w:after="120"/>
    </w:pPr>
  </w:style>
  <w:style w:type="character" w:customStyle="1" w:styleId="ZkladntextChar">
    <w:name w:val="Základní text Char"/>
    <w:basedOn w:val="Standardnpsmoodstavce"/>
    <w:link w:val="Zkladntext"/>
    <w:uiPriority w:val="99"/>
    <w:semiHidden/>
    <w:rsid w:val="00F709C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170320">
      <w:bodyDiv w:val="1"/>
      <w:marLeft w:val="0"/>
      <w:marRight w:val="0"/>
      <w:marTop w:val="0"/>
      <w:marBottom w:val="0"/>
      <w:divBdr>
        <w:top w:val="none" w:sz="0" w:space="0" w:color="auto"/>
        <w:left w:val="none" w:sz="0" w:space="0" w:color="auto"/>
        <w:bottom w:val="none" w:sz="0" w:space="0" w:color="auto"/>
        <w:right w:val="none" w:sz="0" w:space="0" w:color="auto"/>
      </w:divBdr>
    </w:div>
    <w:div w:id="676007661">
      <w:bodyDiv w:val="1"/>
      <w:marLeft w:val="0"/>
      <w:marRight w:val="0"/>
      <w:marTop w:val="0"/>
      <w:marBottom w:val="0"/>
      <w:divBdr>
        <w:top w:val="none" w:sz="0" w:space="0" w:color="auto"/>
        <w:left w:val="none" w:sz="0" w:space="0" w:color="auto"/>
        <w:bottom w:val="none" w:sz="0" w:space="0" w:color="auto"/>
        <w:right w:val="none" w:sz="0" w:space="0" w:color="auto"/>
      </w:divBdr>
    </w:div>
    <w:div w:id="869298781">
      <w:bodyDiv w:val="1"/>
      <w:marLeft w:val="0"/>
      <w:marRight w:val="0"/>
      <w:marTop w:val="0"/>
      <w:marBottom w:val="0"/>
      <w:divBdr>
        <w:top w:val="none" w:sz="0" w:space="0" w:color="auto"/>
        <w:left w:val="none" w:sz="0" w:space="0" w:color="auto"/>
        <w:bottom w:val="none" w:sz="0" w:space="0" w:color="auto"/>
        <w:right w:val="none" w:sz="0" w:space="0" w:color="auto"/>
      </w:divBdr>
    </w:div>
    <w:div w:id="895092074">
      <w:bodyDiv w:val="1"/>
      <w:marLeft w:val="0"/>
      <w:marRight w:val="0"/>
      <w:marTop w:val="0"/>
      <w:marBottom w:val="0"/>
      <w:divBdr>
        <w:top w:val="none" w:sz="0" w:space="0" w:color="auto"/>
        <w:left w:val="none" w:sz="0" w:space="0" w:color="auto"/>
        <w:bottom w:val="none" w:sz="0" w:space="0" w:color="auto"/>
        <w:right w:val="none" w:sz="0" w:space="0" w:color="auto"/>
      </w:divBdr>
    </w:div>
    <w:div w:id="1036155219">
      <w:bodyDiv w:val="1"/>
      <w:marLeft w:val="0"/>
      <w:marRight w:val="0"/>
      <w:marTop w:val="0"/>
      <w:marBottom w:val="0"/>
      <w:divBdr>
        <w:top w:val="none" w:sz="0" w:space="0" w:color="auto"/>
        <w:left w:val="none" w:sz="0" w:space="0" w:color="auto"/>
        <w:bottom w:val="none" w:sz="0" w:space="0" w:color="auto"/>
        <w:right w:val="none" w:sz="0" w:space="0" w:color="auto"/>
      </w:divBdr>
    </w:div>
    <w:div w:id="196334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50AAE-9E83-4A2F-9C4C-0D1DB231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6776</Words>
  <Characters>39983</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CHDO</dc:creator>
  <cp:keywords/>
  <dc:description/>
  <cp:lastModifiedBy>Dagmar Blazickova</cp:lastModifiedBy>
  <cp:revision>6</cp:revision>
  <cp:lastPrinted>2026-04-17T12:28:00Z</cp:lastPrinted>
  <dcterms:created xsi:type="dcterms:W3CDTF">2026-04-17T12:24:00Z</dcterms:created>
  <dcterms:modified xsi:type="dcterms:W3CDTF">2026-04-20T07:14:00Z</dcterms:modified>
</cp:coreProperties>
</file>