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6E1E9" w14:textId="77777777" w:rsidR="006133DB" w:rsidRDefault="006133DB" w:rsidP="008262E2">
      <w:pPr>
        <w:pStyle w:val="Nadpis2"/>
        <w:spacing w:before="240"/>
        <w:ind w:left="663" w:right="658"/>
        <w:jc w:val="center"/>
      </w:pPr>
    </w:p>
    <w:p w14:paraId="6D4018A8" w14:textId="35D2B6AD" w:rsidR="008262E2" w:rsidRDefault="008262E2" w:rsidP="008262E2">
      <w:pPr>
        <w:pStyle w:val="Nadpis2"/>
        <w:spacing w:before="240"/>
        <w:ind w:left="663" w:right="658"/>
        <w:jc w:val="center"/>
        <w:rPr>
          <w:rFonts w:ascii="Times New Roman" w:hAnsi="Times New Roman"/>
          <w:b w:val="0"/>
          <w:spacing w:val="-14"/>
        </w:rPr>
      </w:pPr>
      <w:r>
        <w:t>DODATEK Č. 1 KE SMLOUVĚ</w:t>
      </w:r>
      <w:r>
        <w:rPr>
          <w:rFonts w:ascii="Times New Roman" w:hAnsi="Times New Roman"/>
          <w:b w:val="0"/>
          <w:spacing w:val="-15"/>
        </w:rPr>
        <w:t xml:space="preserve"> </w:t>
      </w:r>
      <w:r>
        <w:t>O</w:t>
      </w:r>
      <w:r>
        <w:rPr>
          <w:rFonts w:ascii="Times New Roman" w:hAnsi="Times New Roman"/>
          <w:b w:val="0"/>
          <w:spacing w:val="-15"/>
        </w:rPr>
        <w:t xml:space="preserve"> </w:t>
      </w:r>
      <w:r>
        <w:t>POSKYTNUTÍ</w:t>
      </w:r>
      <w:r>
        <w:rPr>
          <w:rFonts w:ascii="Times New Roman" w:hAnsi="Times New Roman"/>
          <w:b w:val="0"/>
          <w:spacing w:val="-15"/>
        </w:rPr>
        <w:t xml:space="preserve"> </w:t>
      </w:r>
      <w:r>
        <w:t>A</w:t>
      </w:r>
      <w:r>
        <w:rPr>
          <w:rFonts w:ascii="Times New Roman" w:hAnsi="Times New Roman"/>
          <w:b w:val="0"/>
          <w:spacing w:val="-15"/>
        </w:rPr>
        <w:t xml:space="preserve"> </w:t>
      </w:r>
      <w:r>
        <w:t>PROVOZOVÁNÍ</w:t>
      </w:r>
      <w:r>
        <w:rPr>
          <w:rFonts w:ascii="Times New Roman" w:hAnsi="Times New Roman"/>
          <w:b w:val="0"/>
          <w:spacing w:val="-15"/>
        </w:rPr>
        <w:t xml:space="preserve"> </w:t>
      </w:r>
      <w:r>
        <w:t>SYSTÉMU</w:t>
      </w:r>
      <w:r>
        <w:rPr>
          <w:rFonts w:ascii="Times New Roman" w:hAnsi="Times New Roman"/>
          <w:b w:val="0"/>
          <w:spacing w:val="-15"/>
        </w:rPr>
        <w:t xml:space="preserve"> </w:t>
      </w:r>
      <w:r>
        <w:t>CORRENCY</w:t>
      </w:r>
      <w:r>
        <w:rPr>
          <w:rFonts w:ascii="Times New Roman" w:hAnsi="Times New Roman"/>
          <w:b w:val="0"/>
          <w:spacing w:val="-14"/>
        </w:rPr>
        <w:t xml:space="preserve"> </w:t>
      </w:r>
    </w:p>
    <w:p w14:paraId="15A262E5" w14:textId="77777777" w:rsidR="00A90B95" w:rsidRDefault="00810A5B" w:rsidP="00C615C1">
      <w:pPr>
        <w:pStyle w:val="Nadpis2"/>
        <w:spacing w:before="240"/>
        <w:ind w:left="663" w:right="658"/>
        <w:jc w:val="center"/>
        <w:rPr>
          <w:spacing w:val="-2"/>
        </w:rPr>
      </w:pPr>
      <w:r>
        <w:t>č.</w:t>
      </w:r>
      <w:r>
        <w:rPr>
          <w:rFonts w:ascii="Times New Roman" w:hAnsi="Times New Roman"/>
          <w:b w:val="0"/>
          <w:spacing w:val="-15"/>
        </w:rPr>
        <w:t xml:space="preserve"> </w:t>
      </w:r>
      <w:r w:rsidR="00406C52">
        <w:rPr>
          <w:spacing w:val="-2"/>
        </w:rPr>
        <w:t>D1/0</w:t>
      </w:r>
      <w:r>
        <w:rPr>
          <w:spacing w:val="-2"/>
        </w:rPr>
        <w:t>99/25/OŠK</w:t>
      </w:r>
      <w:r w:rsidR="008262E2">
        <w:rPr>
          <w:rFonts w:ascii="Times New Roman" w:hAnsi="Times New Roman"/>
          <w:spacing w:val="-6"/>
        </w:rPr>
        <w:t xml:space="preserve"> </w:t>
      </w:r>
      <w:r w:rsidR="008262E2">
        <w:rPr>
          <w:spacing w:val="-2"/>
        </w:rPr>
        <w:t>(dále</w:t>
      </w:r>
      <w:r w:rsidR="008262E2">
        <w:rPr>
          <w:rFonts w:ascii="Times New Roman" w:hAnsi="Times New Roman"/>
          <w:spacing w:val="-6"/>
        </w:rPr>
        <w:t xml:space="preserve"> </w:t>
      </w:r>
      <w:r w:rsidR="008262E2">
        <w:rPr>
          <w:spacing w:val="-2"/>
        </w:rPr>
        <w:t>jen</w:t>
      </w:r>
      <w:r w:rsidR="008262E2">
        <w:rPr>
          <w:rFonts w:ascii="Times New Roman" w:hAnsi="Times New Roman"/>
          <w:spacing w:val="-7"/>
        </w:rPr>
        <w:t xml:space="preserve"> </w:t>
      </w:r>
      <w:r w:rsidR="008262E2">
        <w:rPr>
          <w:spacing w:val="-2"/>
        </w:rPr>
        <w:t>jako</w:t>
      </w:r>
      <w:r w:rsidR="008262E2">
        <w:rPr>
          <w:rFonts w:ascii="Times New Roman" w:hAnsi="Times New Roman"/>
          <w:spacing w:val="-5"/>
        </w:rPr>
        <w:t xml:space="preserve"> </w:t>
      </w:r>
      <w:r w:rsidR="008262E2">
        <w:rPr>
          <w:spacing w:val="-2"/>
        </w:rPr>
        <w:t>„Dodatek č. 1“)</w:t>
      </w:r>
    </w:p>
    <w:p w14:paraId="42CBB21A" w14:textId="261BDAB7" w:rsidR="00C615C1" w:rsidRPr="00C615C1" w:rsidRDefault="00C615C1" w:rsidP="00C615C1">
      <w:pPr>
        <w:pStyle w:val="Nadpis2"/>
        <w:spacing w:before="240"/>
        <w:ind w:left="663" w:right="658"/>
        <w:jc w:val="center"/>
        <w:rPr>
          <w:spacing w:val="-2"/>
        </w:rPr>
      </w:pPr>
      <w:r>
        <w:rPr>
          <w:spacing w:val="-2"/>
        </w:rPr>
        <w:t xml:space="preserve">agendové číslo </w:t>
      </w:r>
      <w:r w:rsidR="00A90B95">
        <w:rPr>
          <w:spacing w:val="-2"/>
        </w:rPr>
        <w:t>D1</w:t>
      </w:r>
      <w:r>
        <w:rPr>
          <w:spacing w:val="-2"/>
        </w:rPr>
        <w:t>/</w:t>
      </w:r>
      <w:r w:rsidR="00A90B95">
        <w:rPr>
          <w:spacing w:val="-2"/>
        </w:rPr>
        <w:t>0022</w:t>
      </w:r>
      <w:r>
        <w:rPr>
          <w:spacing w:val="-2"/>
        </w:rPr>
        <w:t>/202</w:t>
      </w:r>
      <w:r w:rsidR="00A90B95">
        <w:rPr>
          <w:spacing w:val="-2"/>
        </w:rPr>
        <w:t>5</w:t>
      </w:r>
      <w:r>
        <w:rPr>
          <w:spacing w:val="-2"/>
        </w:rPr>
        <w:t>/OŠK</w:t>
      </w:r>
    </w:p>
    <w:p w14:paraId="7BCF0316" w14:textId="77777777" w:rsidR="00415147" w:rsidRDefault="00415147">
      <w:pPr>
        <w:spacing w:before="122"/>
        <w:ind w:left="9" w:right="2"/>
        <w:jc w:val="center"/>
        <w:rPr>
          <w:sz w:val="24"/>
        </w:rPr>
      </w:pPr>
    </w:p>
    <w:p w14:paraId="6C227108" w14:textId="77777777" w:rsidR="0043778B" w:rsidRDefault="00810A5B">
      <w:pPr>
        <w:pStyle w:val="Zkladntext"/>
        <w:spacing w:before="0"/>
        <w:ind w:left="140" w:firstLine="0"/>
      </w:pPr>
      <w:r>
        <w:t>uzavřely</w:t>
      </w:r>
      <w:r>
        <w:rPr>
          <w:rFonts w:ascii="Times New Roman" w:hAnsi="Times New Roman"/>
          <w:spacing w:val="-14"/>
        </w:rPr>
        <w:t xml:space="preserve"> </w:t>
      </w:r>
      <w:r>
        <w:rPr>
          <w:spacing w:val="-2"/>
        </w:rPr>
        <w:t>strany:</w:t>
      </w:r>
    </w:p>
    <w:p w14:paraId="0057248A" w14:textId="77777777" w:rsidR="0043778B" w:rsidRDefault="00810A5B">
      <w:pPr>
        <w:pStyle w:val="Odstavecseseznamem"/>
        <w:numPr>
          <w:ilvl w:val="0"/>
          <w:numId w:val="10"/>
        </w:numPr>
        <w:tabs>
          <w:tab w:val="left" w:pos="858"/>
          <w:tab w:val="left" w:pos="860"/>
        </w:tabs>
        <w:ind w:right="133"/>
        <w:rPr>
          <w:sz w:val="24"/>
        </w:rPr>
      </w:pPr>
      <w:r>
        <w:rPr>
          <w:b/>
          <w:sz w:val="24"/>
        </w:rPr>
        <w:t>Statutární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b/>
          <w:sz w:val="24"/>
        </w:rPr>
        <w:t>město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b/>
          <w:sz w:val="24"/>
        </w:rPr>
        <w:t>Ostrava,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sídlem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Prokešovo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náměstí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8,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729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Ostrava,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b/>
          <w:sz w:val="24"/>
        </w:rPr>
        <w:t>Městský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b/>
          <w:sz w:val="24"/>
        </w:rPr>
        <w:t>obvod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pacing w:val="-2"/>
          <w:sz w:val="24"/>
        </w:rPr>
        <w:t>Ostrava-Jih,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sídlem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Horní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791/3,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700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30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Ostrava,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IČ: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00845451,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DIČ: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CZ00845451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(dále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jen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jako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Obec</w:t>
      </w:r>
      <w:r>
        <w:rPr>
          <w:sz w:val="24"/>
        </w:rPr>
        <w:t>“);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</w:p>
    <w:p w14:paraId="2A217383" w14:textId="77777777" w:rsidR="0043778B" w:rsidRDefault="00810A5B">
      <w:pPr>
        <w:pStyle w:val="Odstavecseseznamem"/>
        <w:numPr>
          <w:ilvl w:val="0"/>
          <w:numId w:val="10"/>
        </w:numPr>
        <w:tabs>
          <w:tab w:val="left" w:pos="858"/>
          <w:tab w:val="left" w:pos="860"/>
        </w:tabs>
        <w:spacing w:before="239"/>
        <w:ind w:right="130"/>
        <w:rPr>
          <w:sz w:val="24"/>
        </w:rPr>
      </w:pPr>
      <w:proofErr w:type="spellStart"/>
      <w:r>
        <w:rPr>
          <w:b/>
          <w:sz w:val="24"/>
        </w:rPr>
        <w:t>CorCo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Systems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a.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s.</w:t>
      </w:r>
      <w:r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sídlem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Karolinská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661/4,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Karlín,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186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00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Praha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8,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IČO: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119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686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13,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zapsaná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v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obchodním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rejstříku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vedeném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Městským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soudem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v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Praze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pod</w:t>
      </w:r>
      <w:r>
        <w:rPr>
          <w:rFonts w:ascii="Times New Roman" w:hAnsi="Times New Roman"/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sp</w:t>
      </w:r>
      <w:proofErr w:type="spellEnd"/>
      <w:r>
        <w:rPr>
          <w:spacing w:val="-2"/>
          <w:sz w:val="24"/>
        </w:rPr>
        <w:t>.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zn.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B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26744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(dále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jen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jako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Provozovatel</w:t>
      </w:r>
      <w:r>
        <w:rPr>
          <w:sz w:val="24"/>
        </w:rPr>
        <w:t>“).</w:t>
      </w:r>
    </w:p>
    <w:p w14:paraId="605936F7" w14:textId="77777777" w:rsidR="0043778B" w:rsidRDefault="00810A5B">
      <w:pPr>
        <w:spacing w:before="240"/>
        <w:ind w:left="848"/>
        <w:rPr>
          <w:sz w:val="24"/>
        </w:rPr>
      </w:pPr>
      <w:r>
        <w:rPr>
          <w:sz w:val="24"/>
        </w:rPr>
        <w:t>Obec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Provozovatel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budou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označováni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jednotlivě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jako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smluvní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strana</w:t>
      </w:r>
      <w:r>
        <w:rPr>
          <w:sz w:val="24"/>
        </w:rPr>
        <w:t>“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společně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jako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smluvní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strany</w:t>
      </w:r>
      <w:r>
        <w:rPr>
          <w:sz w:val="24"/>
        </w:rPr>
        <w:t>“.</w:t>
      </w:r>
    </w:p>
    <w:p w14:paraId="557F1313" w14:textId="77777777" w:rsidR="00CE480F" w:rsidRDefault="00CE480F">
      <w:pPr>
        <w:spacing w:before="240"/>
        <w:ind w:left="848"/>
        <w:rPr>
          <w:sz w:val="24"/>
        </w:rPr>
      </w:pPr>
    </w:p>
    <w:p w14:paraId="599E89CE" w14:textId="77777777" w:rsidR="0043778B" w:rsidRDefault="00810A5B">
      <w:pPr>
        <w:pStyle w:val="Zkladntext"/>
        <w:ind w:left="140" w:firstLine="0"/>
      </w:pPr>
      <w:r>
        <w:t>VZHLEDEM</w:t>
      </w:r>
      <w:r>
        <w:rPr>
          <w:rFonts w:ascii="Times New Roman" w:hAnsi="Times New Roman"/>
          <w:spacing w:val="-14"/>
        </w:rPr>
        <w:t xml:space="preserve"> </w:t>
      </w:r>
      <w:r>
        <w:t>K</w:t>
      </w:r>
      <w:r>
        <w:rPr>
          <w:rFonts w:ascii="Times New Roman" w:hAnsi="Times New Roman"/>
          <w:spacing w:val="-13"/>
        </w:rPr>
        <w:t xml:space="preserve"> </w:t>
      </w:r>
      <w:r>
        <w:t>TOMU,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5"/>
        </w:rPr>
        <w:t>ŽE:</w:t>
      </w:r>
    </w:p>
    <w:p w14:paraId="32198924" w14:textId="77777777" w:rsidR="0043778B" w:rsidRDefault="00810A5B">
      <w:pPr>
        <w:pStyle w:val="Odstavecseseznamem"/>
        <w:numPr>
          <w:ilvl w:val="0"/>
          <w:numId w:val="9"/>
        </w:numPr>
        <w:tabs>
          <w:tab w:val="left" w:pos="848"/>
        </w:tabs>
        <w:spacing w:before="119"/>
        <w:ind w:hanging="708"/>
        <w:rPr>
          <w:sz w:val="24"/>
        </w:rPr>
      </w:pPr>
      <w:r>
        <w:rPr>
          <w:sz w:val="24"/>
        </w:rPr>
        <w:t>Provozovatel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sz w:val="24"/>
        </w:rPr>
        <w:t>tvůrcem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majitelem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sz w:val="24"/>
        </w:rPr>
        <w:t>systému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sz w:val="24"/>
        </w:rPr>
        <w:t>pro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sz w:val="24"/>
        </w:rPr>
        <w:t>oživení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sz w:val="24"/>
        </w:rPr>
        <w:t>lokální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sz w:val="24"/>
        </w:rPr>
        <w:t>ekonomiky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sz w:val="24"/>
        </w:rPr>
        <w:t>s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spacing w:val="-2"/>
          <w:sz w:val="24"/>
        </w:rPr>
        <w:t>názvem</w:t>
      </w:r>
    </w:p>
    <w:p w14:paraId="18AEF3BC" w14:textId="77777777" w:rsidR="0043778B" w:rsidRDefault="00810A5B">
      <w:pPr>
        <w:ind w:left="848"/>
        <w:rPr>
          <w:sz w:val="24"/>
        </w:rPr>
      </w:pPr>
      <w:r>
        <w:rPr>
          <w:sz w:val="24"/>
        </w:rPr>
        <w:t>„</w:t>
      </w:r>
      <w:proofErr w:type="spellStart"/>
      <w:r>
        <w:rPr>
          <w:i/>
          <w:sz w:val="24"/>
        </w:rPr>
        <w:t>Corrency</w:t>
      </w:r>
      <w:proofErr w:type="spellEnd"/>
      <w:r>
        <w:rPr>
          <w:sz w:val="24"/>
        </w:rPr>
        <w:t>“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(dále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jen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jako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Systém</w:t>
      </w:r>
      <w:r>
        <w:rPr>
          <w:rFonts w:ascii="Times New Roman" w:hAnsi="Times New Roman"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Corrency</w:t>
      </w:r>
      <w:proofErr w:type="spellEnd"/>
      <w:r>
        <w:rPr>
          <w:sz w:val="24"/>
        </w:rPr>
        <w:t>“);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0AC93BFB" w14:textId="77777777" w:rsidR="0043778B" w:rsidRDefault="00810A5B">
      <w:pPr>
        <w:pStyle w:val="Odstavecseseznamem"/>
        <w:numPr>
          <w:ilvl w:val="0"/>
          <w:numId w:val="9"/>
        </w:numPr>
        <w:tabs>
          <w:tab w:val="left" w:pos="848"/>
        </w:tabs>
        <w:spacing w:line="242" w:lineRule="auto"/>
        <w:ind w:right="134" w:hanging="708"/>
        <w:rPr>
          <w:sz w:val="24"/>
        </w:rPr>
      </w:pPr>
      <w:r>
        <w:rPr>
          <w:sz w:val="24"/>
        </w:rPr>
        <w:t>Obec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má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zájem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oživení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lokální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ekonomiky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okruhu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své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územní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působnosti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zapojení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Systému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Corrency</w:t>
      </w:r>
      <w:proofErr w:type="spellEnd"/>
      <w:r>
        <w:rPr>
          <w:sz w:val="24"/>
        </w:rPr>
        <w:t>;</w:t>
      </w:r>
    </w:p>
    <w:p w14:paraId="601C8A73" w14:textId="37313D89" w:rsidR="008262E2" w:rsidRDefault="008262E2" w:rsidP="008262E2">
      <w:pPr>
        <w:pStyle w:val="Odstavecseseznamem"/>
        <w:numPr>
          <w:ilvl w:val="0"/>
          <w:numId w:val="9"/>
        </w:numPr>
        <w:tabs>
          <w:tab w:val="left" w:pos="848"/>
        </w:tabs>
        <w:spacing w:line="242" w:lineRule="auto"/>
        <w:ind w:right="134" w:hanging="708"/>
        <w:rPr>
          <w:rFonts w:asciiTheme="minorHAnsi" w:hAnsiTheme="minorHAnsi" w:cstheme="minorHAnsi"/>
          <w:sz w:val="24"/>
        </w:rPr>
      </w:pPr>
      <w:r w:rsidRPr="008262E2">
        <w:rPr>
          <w:rFonts w:asciiTheme="minorHAnsi" w:hAnsiTheme="minorHAnsi" w:cstheme="minorHAnsi"/>
          <w:sz w:val="24"/>
        </w:rPr>
        <w:t xml:space="preserve">Obec a Provozovatel uzavřeli dne </w:t>
      </w:r>
      <w:r w:rsidR="00646FAB">
        <w:rPr>
          <w:rFonts w:asciiTheme="minorHAnsi" w:hAnsiTheme="minorHAnsi" w:cstheme="minorHAnsi"/>
          <w:sz w:val="24"/>
        </w:rPr>
        <w:t>14.01.2025</w:t>
      </w:r>
      <w:r w:rsidRPr="008262E2">
        <w:rPr>
          <w:rFonts w:asciiTheme="minorHAnsi" w:hAnsiTheme="minorHAnsi" w:cstheme="minorHAnsi"/>
          <w:sz w:val="24"/>
        </w:rPr>
        <w:t xml:space="preserve"> Smlouvu o poskytnutí a provozování Systému </w:t>
      </w:r>
      <w:proofErr w:type="spellStart"/>
      <w:r w:rsidRPr="008262E2">
        <w:rPr>
          <w:rFonts w:asciiTheme="minorHAnsi" w:hAnsiTheme="minorHAnsi" w:cstheme="minorHAnsi"/>
          <w:sz w:val="24"/>
        </w:rPr>
        <w:t>Corrency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r w:rsidR="00902195">
        <w:rPr>
          <w:rFonts w:asciiTheme="minorHAnsi" w:hAnsiTheme="minorHAnsi" w:cstheme="minorHAnsi"/>
          <w:sz w:val="24"/>
        </w:rPr>
        <w:t xml:space="preserve">č. </w:t>
      </w:r>
      <w:r w:rsidR="00D269B4">
        <w:rPr>
          <w:rFonts w:asciiTheme="minorHAnsi" w:hAnsiTheme="minorHAnsi" w:cstheme="minorHAnsi"/>
          <w:sz w:val="24"/>
        </w:rPr>
        <w:t>S/0022/2025/OŠK</w:t>
      </w:r>
      <w:r w:rsidR="00646FAB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(dále jen „</w:t>
      </w:r>
      <w:r w:rsidRPr="008262E2">
        <w:rPr>
          <w:rFonts w:asciiTheme="minorHAnsi" w:hAnsiTheme="minorHAnsi" w:cstheme="minorHAnsi"/>
          <w:b/>
          <w:bCs/>
          <w:sz w:val="24"/>
        </w:rPr>
        <w:t>Smlouva</w:t>
      </w:r>
      <w:r>
        <w:rPr>
          <w:rFonts w:asciiTheme="minorHAnsi" w:hAnsiTheme="minorHAnsi" w:cstheme="minorHAnsi"/>
          <w:sz w:val="24"/>
        </w:rPr>
        <w:t>“)</w:t>
      </w:r>
      <w:r w:rsidR="00902195">
        <w:rPr>
          <w:rFonts w:asciiTheme="minorHAnsi" w:hAnsiTheme="minorHAnsi" w:cstheme="minorHAnsi"/>
          <w:sz w:val="24"/>
        </w:rPr>
        <w:t>,</w:t>
      </w:r>
      <w:r w:rsidR="00FE4459">
        <w:rPr>
          <w:rFonts w:asciiTheme="minorHAnsi" w:hAnsiTheme="minorHAnsi" w:cstheme="minorHAnsi"/>
          <w:sz w:val="24"/>
        </w:rPr>
        <w:t xml:space="preserve"> jejímž</w:t>
      </w:r>
      <w:r>
        <w:rPr>
          <w:rFonts w:asciiTheme="minorHAnsi" w:hAnsiTheme="minorHAnsi" w:cstheme="minorHAnsi"/>
          <w:sz w:val="24"/>
        </w:rPr>
        <w:t xml:space="preserve"> předmětem je distribuce finančních darů </w:t>
      </w:r>
      <w:r w:rsidRPr="008262E2">
        <w:rPr>
          <w:rFonts w:asciiTheme="minorHAnsi" w:hAnsiTheme="minorHAnsi" w:cstheme="minorHAnsi"/>
          <w:sz w:val="24"/>
        </w:rPr>
        <w:t>Systém</w:t>
      </w:r>
      <w:r>
        <w:rPr>
          <w:rFonts w:asciiTheme="minorHAnsi" w:hAnsiTheme="minorHAnsi" w:cstheme="minorHAnsi"/>
          <w:sz w:val="24"/>
        </w:rPr>
        <w:t>em</w:t>
      </w:r>
      <w:r w:rsidRPr="008262E2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262E2">
        <w:rPr>
          <w:rFonts w:asciiTheme="minorHAnsi" w:hAnsiTheme="minorHAnsi" w:cstheme="minorHAnsi"/>
          <w:sz w:val="24"/>
        </w:rPr>
        <w:t>Corrency</w:t>
      </w:r>
      <w:proofErr w:type="spellEnd"/>
      <w:r w:rsidRPr="008262E2">
        <w:rPr>
          <w:rFonts w:asciiTheme="minorHAnsi" w:hAnsiTheme="minorHAnsi" w:cstheme="minorHAnsi"/>
          <w:sz w:val="24"/>
        </w:rPr>
        <w:t xml:space="preserve"> prostřednictvím </w:t>
      </w:r>
      <w:proofErr w:type="spellStart"/>
      <w:r w:rsidRPr="008262E2">
        <w:rPr>
          <w:rFonts w:asciiTheme="minorHAnsi" w:hAnsiTheme="minorHAnsi" w:cstheme="minorHAnsi"/>
          <w:sz w:val="24"/>
        </w:rPr>
        <w:t>Correntů</w:t>
      </w:r>
      <w:proofErr w:type="spellEnd"/>
      <w:r w:rsidRPr="008262E2">
        <w:rPr>
          <w:rFonts w:asciiTheme="minorHAnsi" w:hAnsiTheme="minorHAnsi" w:cstheme="minorHAnsi"/>
          <w:sz w:val="24"/>
        </w:rPr>
        <w:t xml:space="preserve">, kdy Obec jako poskytovatel daru poskytne Příjemci prostřednictvím Provozovatele </w:t>
      </w:r>
      <w:proofErr w:type="spellStart"/>
      <w:r w:rsidRPr="008262E2">
        <w:rPr>
          <w:rFonts w:asciiTheme="minorHAnsi" w:hAnsiTheme="minorHAnsi" w:cstheme="minorHAnsi"/>
          <w:sz w:val="24"/>
        </w:rPr>
        <w:t>Correnty</w:t>
      </w:r>
      <w:proofErr w:type="spellEnd"/>
      <w:r w:rsidRPr="008262E2">
        <w:rPr>
          <w:rFonts w:asciiTheme="minorHAnsi" w:hAnsiTheme="minorHAnsi" w:cstheme="minorHAnsi"/>
          <w:sz w:val="24"/>
        </w:rPr>
        <w:t xml:space="preserve">, Příjemce uplatní </w:t>
      </w:r>
      <w:proofErr w:type="spellStart"/>
      <w:r w:rsidRPr="008262E2">
        <w:rPr>
          <w:rFonts w:asciiTheme="minorHAnsi" w:hAnsiTheme="minorHAnsi" w:cstheme="minorHAnsi"/>
          <w:sz w:val="24"/>
        </w:rPr>
        <w:t>Correnty</w:t>
      </w:r>
      <w:proofErr w:type="spellEnd"/>
      <w:r w:rsidRPr="008262E2">
        <w:rPr>
          <w:rFonts w:asciiTheme="minorHAnsi" w:hAnsiTheme="minorHAnsi" w:cstheme="minorHAnsi"/>
          <w:sz w:val="24"/>
        </w:rPr>
        <w:t xml:space="preserve"> u Obchodníka a Obchodníkovi je následně proplacena částka v korunách českých odpovídající množství uplatněných </w:t>
      </w:r>
      <w:proofErr w:type="spellStart"/>
      <w:r w:rsidRPr="008262E2">
        <w:rPr>
          <w:rFonts w:asciiTheme="minorHAnsi" w:hAnsiTheme="minorHAnsi" w:cstheme="minorHAnsi"/>
          <w:sz w:val="24"/>
        </w:rPr>
        <w:t>Correntů</w:t>
      </w:r>
      <w:proofErr w:type="spellEnd"/>
      <w:r>
        <w:rPr>
          <w:rFonts w:asciiTheme="minorHAnsi" w:hAnsiTheme="minorHAnsi" w:cstheme="minorHAnsi"/>
          <w:sz w:val="24"/>
        </w:rPr>
        <w:t>;</w:t>
      </w:r>
    </w:p>
    <w:p w14:paraId="1664E598" w14:textId="39106D1F" w:rsidR="008262E2" w:rsidRDefault="008262E2" w:rsidP="008262E2">
      <w:pPr>
        <w:pStyle w:val="Odstavecseseznamem"/>
        <w:numPr>
          <w:ilvl w:val="0"/>
          <w:numId w:val="9"/>
        </w:numPr>
        <w:tabs>
          <w:tab w:val="left" w:pos="848"/>
        </w:tabs>
        <w:spacing w:line="242" w:lineRule="auto"/>
        <w:ind w:right="134" w:hanging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Obec se rozhodla upravit projekt </w:t>
      </w:r>
      <w:proofErr w:type="spellStart"/>
      <w:r>
        <w:rPr>
          <w:rFonts w:asciiTheme="minorHAnsi" w:hAnsiTheme="minorHAnsi" w:cstheme="minorHAnsi"/>
          <w:sz w:val="24"/>
        </w:rPr>
        <w:t>Corrency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r w:rsidR="00FE4459" w:rsidRPr="00FE4459">
        <w:rPr>
          <w:rFonts w:asciiTheme="minorHAnsi" w:hAnsiTheme="minorHAnsi" w:cstheme="minorHAnsi"/>
          <w:sz w:val="24"/>
        </w:rPr>
        <w:t xml:space="preserve">zaměřený na podporu aktivního trávení volného času dětí a mládeže </w:t>
      </w:r>
      <w:r w:rsidR="00FE4459">
        <w:rPr>
          <w:rFonts w:asciiTheme="minorHAnsi" w:hAnsiTheme="minorHAnsi" w:cstheme="minorHAnsi"/>
          <w:sz w:val="24"/>
        </w:rPr>
        <w:t xml:space="preserve">realizovaný </w:t>
      </w:r>
      <w:r w:rsidR="00FE4459" w:rsidRPr="00FE4459">
        <w:rPr>
          <w:rFonts w:asciiTheme="minorHAnsi" w:hAnsiTheme="minorHAnsi" w:cstheme="minorHAnsi"/>
          <w:sz w:val="24"/>
        </w:rPr>
        <w:t>v roce 2026</w:t>
      </w:r>
      <w:r>
        <w:rPr>
          <w:rFonts w:asciiTheme="minorHAnsi" w:hAnsiTheme="minorHAnsi" w:cstheme="minorHAnsi"/>
          <w:sz w:val="24"/>
        </w:rPr>
        <w:t xml:space="preserve"> způsobem, který je popsán v</w:t>
      </w:r>
      <w:r w:rsidR="00703BEE">
        <w:rPr>
          <w:rFonts w:asciiTheme="minorHAnsi" w:hAnsiTheme="minorHAnsi" w:cstheme="minorHAnsi"/>
          <w:sz w:val="24"/>
        </w:rPr>
        <w:t> </w:t>
      </w:r>
      <w:r>
        <w:rPr>
          <w:rFonts w:asciiTheme="minorHAnsi" w:hAnsiTheme="minorHAnsi" w:cstheme="minorHAnsi"/>
          <w:sz w:val="24"/>
        </w:rPr>
        <w:t>tomto</w:t>
      </w:r>
      <w:r w:rsidR="00703BEE">
        <w:rPr>
          <w:rFonts w:asciiTheme="minorHAnsi" w:hAnsiTheme="minorHAnsi" w:cstheme="minorHAnsi"/>
          <w:sz w:val="24"/>
        </w:rPr>
        <w:br/>
      </w:r>
      <w:r>
        <w:rPr>
          <w:rFonts w:asciiTheme="minorHAnsi" w:hAnsiTheme="minorHAnsi" w:cstheme="minorHAnsi"/>
          <w:sz w:val="24"/>
        </w:rPr>
        <w:t>Dodatku č. 1,</w:t>
      </w:r>
    </w:p>
    <w:p w14:paraId="5C592886" w14:textId="77777777" w:rsidR="00FE4459" w:rsidRPr="00FE4459" w:rsidRDefault="00FE4459">
      <w:pPr>
        <w:pStyle w:val="Zkladntext"/>
        <w:spacing w:before="116"/>
        <w:ind w:left="140" w:firstLine="0"/>
        <w:jc w:val="left"/>
        <w:rPr>
          <w:rFonts w:asciiTheme="minorHAnsi" w:hAnsiTheme="minorHAnsi" w:cstheme="minorHAnsi"/>
          <w:szCs w:val="22"/>
        </w:rPr>
      </w:pPr>
    </w:p>
    <w:p w14:paraId="1534159E" w14:textId="63747A6A" w:rsidR="00415147" w:rsidRDefault="00810A5B">
      <w:pPr>
        <w:pStyle w:val="Zkladntext"/>
        <w:spacing w:before="116"/>
        <w:ind w:left="140" w:firstLine="0"/>
        <w:jc w:val="left"/>
        <w:rPr>
          <w:spacing w:val="-2"/>
        </w:rPr>
      </w:pPr>
      <w:r>
        <w:t>SE</w:t>
      </w:r>
      <w:r>
        <w:rPr>
          <w:rFonts w:ascii="Times New Roman" w:hAnsi="Times New Roman"/>
          <w:spacing w:val="-15"/>
        </w:rPr>
        <w:t xml:space="preserve"> </w:t>
      </w:r>
      <w:r>
        <w:t>SMLUVNÍ</w:t>
      </w:r>
      <w:r>
        <w:rPr>
          <w:rFonts w:ascii="Times New Roman" w:hAnsi="Times New Roman"/>
          <w:spacing w:val="-15"/>
        </w:rPr>
        <w:t xml:space="preserve"> </w:t>
      </w:r>
      <w:r>
        <w:t>STRANY</w:t>
      </w:r>
      <w:r>
        <w:rPr>
          <w:rFonts w:ascii="Times New Roman" w:hAnsi="Times New Roman"/>
          <w:spacing w:val="-15"/>
        </w:rPr>
        <w:t xml:space="preserve"> </w:t>
      </w:r>
      <w:r>
        <w:t>DOHODLY</w:t>
      </w:r>
      <w:r>
        <w:rPr>
          <w:rFonts w:ascii="Times New Roman" w:hAnsi="Times New Roman"/>
          <w:spacing w:val="-14"/>
        </w:rPr>
        <w:t xml:space="preserve"> </w:t>
      </w:r>
      <w:r>
        <w:rPr>
          <w:spacing w:val="-2"/>
        </w:rPr>
        <w:t>TAKTO:</w:t>
      </w:r>
    </w:p>
    <w:p w14:paraId="02F53B66" w14:textId="3250783A" w:rsidR="0043778B" w:rsidRDefault="008262E2">
      <w:pPr>
        <w:pStyle w:val="Nadpis1"/>
        <w:numPr>
          <w:ilvl w:val="1"/>
          <w:numId w:val="9"/>
        </w:numPr>
        <w:tabs>
          <w:tab w:val="left" w:pos="848"/>
        </w:tabs>
      </w:pPr>
      <w:r>
        <w:rPr>
          <w:spacing w:val="-2"/>
        </w:rPr>
        <w:t>PŘEDMĚT DODATKU Č. 1</w:t>
      </w:r>
    </w:p>
    <w:p w14:paraId="14F456DA" w14:textId="70AE4521" w:rsidR="0043778B" w:rsidRDefault="008262E2" w:rsidP="008262E2">
      <w:pPr>
        <w:pStyle w:val="Odstavecseseznamem"/>
        <w:numPr>
          <w:ilvl w:val="2"/>
          <w:numId w:val="9"/>
        </w:numPr>
        <w:tabs>
          <w:tab w:val="left" w:pos="846"/>
        </w:tabs>
        <w:spacing w:before="240"/>
        <w:ind w:left="846" w:hanging="706"/>
        <w:rPr>
          <w:sz w:val="24"/>
        </w:rPr>
      </w:pPr>
      <w:r>
        <w:rPr>
          <w:sz w:val="24"/>
        </w:rPr>
        <w:t>Článek 4.1 Smlouvy se nahrazuje tímto zněním:</w:t>
      </w:r>
    </w:p>
    <w:p w14:paraId="35AACACA" w14:textId="6EEC7643" w:rsidR="00E05651" w:rsidRDefault="008262E2" w:rsidP="008262E2">
      <w:pPr>
        <w:tabs>
          <w:tab w:val="left" w:pos="846"/>
        </w:tabs>
        <w:spacing w:before="240"/>
        <w:ind w:left="1436" w:hanging="588"/>
        <w:jc w:val="both"/>
        <w:rPr>
          <w:i/>
          <w:iCs/>
          <w:sz w:val="24"/>
        </w:rPr>
      </w:pPr>
      <w:r>
        <w:rPr>
          <w:sz w:val="24"/>
        </w:rPr>
        <w:t xml:space="preserve">4.1 </w:t>
      </w:r>
      <w:r>
        <w:rPr>
          <w:sz w:val="24"/>
        </w:rPr>
        <w:tab/>
      </w:r>
      <w:r w:rsidRPr="008262E2">
        <w:rPr>
          <w:i/>
          <w:iCs/>
          <w:sz w:val="24"/>
        </w:rPr>
        <w:t xml:space="preserve">Obec poskytne prostřednictvím Systému </w:t>
      </w:r>
      <w:proofErr w:type="spellStart"/>
      <w:r w:rsidRPr="008262E2">
        <w:rPr>
          <w:i/>
          <w:iCs/>
          <w:sz w:val="24"/>
        </w:rPr>
        <w:t>Corrency</w:t>
      </w:r>
      <w:proofErr w:type="spellEnd"/>
      <w:r w:rsidRPr="008262E2">
        <w:rPr>
          <w:i/>
          <w:iCs/>
          <w:sz w:val="24"/>
        </w:rPr>
        <w:t xml:space="preserve"> jako finanční dar peněžní prostředky ve výši celkem </w:t>
      </w:r>
      <w:r w:rsidR="008F6021" w:rsidRPr="00A9753F">
        <w:rPr>
          <w:i/>
          <w:iCs/>
          <w:sz w:val="24"/>
        </w:rPr>
        <w:t>12</w:t>
      </w:r>
      <w:r w:rsidRPr="00A9753F">
        <w:rPr>
          <w:i/>
          <w:iCs/>
          <w:sz w:val="24"/>
        </w:rPr>
        <w:t xml:space="preserve"> </w:t>
      </w:r>
      <w:r w:rsidR="008F6021" w:rsidRPr="00A9753F">
        <w:rPr>
          <w:i/>
          <w:iCs/>
          <w:sz w:val="24"/>
        </w:rPr>
        <w:t>5</w:t>
      </w:r>
      <w:r w:rsidRPr="00A9753F">
        <w:rPr>
          <w:i/>
          <w:iCs/>
          <w:sz w:val="24"/>
        </w:rPr>
        <w:t>00 000 Kč</w:t>
      </w:r>
      <w:r w:rsidR="00E05651" w:rsidRPr="00A9753F">
        <w:rPr>
          <w:i/>
          <w:iCs/>
          <w:sz w:val="24"/>
        </w:rPr>
        <w:t xml:space="preserve"> (dále jen jako „Finanční dar“)</w:t>
      </w:r>
      <w:r w:rsidRPr="00A9753F">
        <w:rPr>
          <w:i/>
          <w:iCs/>
          <w:sz w:val="24"/>
        </w:rPr>
        <w:t xml:space="preserve">, a to tak, že </w:t>
      </w:r>
      <w:r w:rsidR="00E05651" w:rsidRPr="00A9753F">
        <w:rPr>
          <w:i/>
          <w:iCs/>
          <w:sz w:val="24"/>
        </w:rPr>
        <w:t xml:space="preserve">prostředky budou distribuovány ve dvou </w:t>
      </w:r>
      <w:r w:rsidR="00E227A4" w:rsidRPr="00A9753F">
        <w:rPr>
          <w:i/>
          <w:iCs/>
          <w:sz w:val="24"/>
        </w:rPr>
        <w:t>projektech</w:t>
      </w:r>
      <w:r w:rsidR="008F6021" w:rsidRPr="00A9753F">
        <w:rPr>
          <w:i/>
          <w:iCs/>
          <w:sz w:val="24"/>
        </w:rPr>
        <w:t>,</w:t>
      </w:r>
      <w:r w:rsidR="00E05651" w:rsidRPr="00A9753F">
        <w:rPr>
          <w:i/>
          <w:iCs/>
          <w:sz w:val="24"/>
        </w:rPr>
        <w:t xml:space="preserve"> </w:t>
      </w:r>
      <w:r w:rsidR="008F6021" w:rsidRPr="00A9753F">
        <w:rPr>
          <w:i/>
          <w:iCs/>
          <w:sz w:val="24"/>
        </w:rPr>
        <w:t xml:space="preserve">kdy Obec poskytne jednotlivým Příjemcům na základě Darovací smlouvy v 1. </w:t>
      </w:r>
      <w:r w:rsidR="00E227A4" w:rsidRPr="00A9753F">
        <w:rPr>
          <w:i/>
          <w:iCs/>
          <w:sz w:val="24"/>
        </w:rPr>
        <w:t>projektu</w:t>
      </w:r>
      <w:r w:rsidR="00E05651" w:rsidRPr="00A9753F">
        <w:rPr>
          <w:i/>
          <w:iCs/>
          <w:sz w:val="24"/>
        </w:rPr>
        <w:t xml:space="preserve"> </w:t>
      </w:r>
      <w:r w:rsidRPr="00A9753F">
        <w:rPr>
          <w:i/>
          <w:iCs/>
          <w:sz w:val="24"/>
        </w:rPr>
        <w:t xml:space="preserve">peněžní prostředky ve výši </w:t>
      </w:r>
      <w:r w:rsidR="00EE72D1">
        <w:rPr>
          <w:i/>
          <w:iCs/>
          <w:sz w:val="24"/>
        </w:rPr>
        <w:t>5</w:t>
      </w:r>
      <w:r w:rsidRPr="00A9753F">
        <w:rPr>
          <w:i/>
          <w:iCs/>
          <w:sz w:val="24"/>
        </w:rPr>
        <w:t xml:space="preserve"> </w:t>
      </w:r>
      <w:r w:rsidR="00EE72D1">
        <w:rPr>
          <w:i/>
          <w:iCs/>
          <w:sz w:val="24"/>
        </w:rPr>
        <w:t>0</w:t>
      </w:r>
      <w:r w:rsidRPr="00A9753F">
        <w:rPr>
          <w:i/>
          <w:iCs/>
          <w:sz w:val="24"/>
        </w:rPr>
        <w:t>00 000 Kč</w:t>
      </w:r>
      <w:r w:rsidR="008F6021" w:rsidRPr="00A9753F">
        <w:rPr>
          <w:i/>
          <w:iCs/>
          <w:sz w:val="24"/>
        </w:rPr>
        <w:t xml:space="preserve"> a ve 2. </w:t>
      </w:r>
      <w:r w:rsidR="00E227A4" w:rsidRPr="00A9753F">
        <w:rPr>
          <w:i/>
          <w:iCs/>
          <w:sz w:val="24"/>
        </w:rPr>
        <w:t>projektu</w:t>
      </w:r>
      <w:r w:rsidR="008F6021" w:rsidRPr="00A9753F">
        <w:rPr>
          <w:i/>
          <w:iCs/>
          <w:sz w:val="24"/>
        </w:rPr>
        <w:t xml:space="preserve"> peněžní prostředky ve výši </w:t>
      </w:r>
      <w:r w:rsidR="00EE72D1">
        <w:rPr>
          <w:i/>
          <w:iCs/>
          <w:sz w:val="24"/>
        </w:rPr>
        <w:t>7</w:t>
      </w:r>
      <w:r w:rsidR="008F6021" w:rsidRPr="00A9753F">
        <w:rPr>
          <w:i/>
          <w:iCs/>
          <w:sz w:val="24"/>
        </w:rPr>
        <w:t xml:space="preserve"> </w:t>
      </w:r>
      <w:r w:rsidR="00EE72D1">
        <w:rPr>
          <w:i/>
          <w:iCs/>
          <w:sz w:val="24"/>
        </w:rPr>
        <w:t>5</w:t>
      </w:r>
      <w:r w:rsidR="008F6021" w:rsidRPr="00A9753F">
        <w:rPr>
          <w:i/>
          <w:iCs/>
          <w:sz w:val="24"/>
        </w:rPr>
        <w:t>00 000 Kč</w:t>
      </w:r>
      <w:r w:rsidR="008F6021">
        <w:rPr>
          <w:i/>
          <w:iCs/>
          <w:sz w:val="24"/>
        </w:rPr>
        <w:t>.</w:t>
      </w:r>
    </w:p>
    <w:p w14:paraId="5424ABD5" w14:textId="5C43DF21" w:rsidR="00FE20AB" w:rsidRDefault="00E05651" w:rsidP="00EE72D1">
      <w:pPr>
        <w:tabs>
          <w:tab w:val="left" w:pos="846"/>
        </w:tabs>
        <w:spacing w:before="240"/>
        <w:ind w:left="1436" w:hanging="588"/>
        <w:jc w:val="both"/>
        <w:rPr>
          <w:i/>
          <w:iCs/>
          <w:sz w:val="24"/>
        </w:rPr>
      </w:pPr>
      <w:r w:rsidRPr="00A9753F">
        <w:rPr>
          <w:i/>
          <w:iCs/>
          <w:sz w:val="24"/>
        </w:rPr>
        <w:tab/>
        <w:t xml:space="preserve">Registrace Příjemců pro </w:t>
      </w:r>
      <w:r w:rsidR="00EE72D1">
        <w:rPr>
          <w:i/>
          <w:iCs/>
          <w:sz w:val="24"/>
        </w:rPr>
        <w:t>2</w:t>
      </w:r>
      <w:r w:rsidRPr="00A9753F">
        <w:rPr>
          <w:i/>
          <w:iCs/>
          <w:sz w:val="24"/>
        </w:rPr>
        <w:t xml:space="preserve">. </w:t>
      </w:r>
      <w:r w:rsidR="00D26854" w:rsidRPr="00A9753F">
        <w:rPr>
          <w:i/>
          <w:iCs/>
          <w:sz w:val="24"/>
        </w:rPr>
        <w:t>projekt</w:t>
      </w:r>
      <w:r w:rsidRPr="00A9753F">
        <w:rPr>
          <w:i/>
          <w:iCs/>
          <w:sz w:val="24"/>
        </w:rPr>
        <w:t xml:space="preserve"> po uzavření tohoto Dodatku č. 1 bude zahájena dne</w:t>
      </w:r>
      <w:r w:rsidR="006133DB">
        <w:rPr>
          <w:i/>
          <w:iCs/>
          <w:sz w:val="24"/>
        </w:rPr>
        <w:br/>
      </w:r>
      <w:r w:rsidRPr="00A9753F">
        <w:rPr>
          <w:i/>
          <w:iCs/>
          <w:sz w:val="24"/>
        </w:rPr>
        <w:t xml:space="preserve">4. 5. 2026 </w:t>
      </w:r>
      <w:r w:rsidR="00FE20AB" w:rsidRPr="00A9753F">
        <w:rPr>
          <w:i/>
          <w:iCs/>
          <w:sz w:val="24"/>
        </w:rPr>
        <w:t xml:space="preserve">v 8:00 hod. </w:t>
      </w:r>
    </w:p>
    <w:p w14:paraId="05810C5C" w14:textId="77777777" w:rsidR="00961321" w:rsidRDefault="00961321" w:rsidP="00EE72D1">
      <w:pPr>
        <w:tabs>
          <w:tab w:val="left" w:pos="846"/>
        </w:tabs>
        <w:spacing w:before="240"/>
        <w:ind w:left="1436" w:hanging="588"/>
        <w:jc w:val="both"/>
        <w:rPr>
          <w:i/>
          <w:iCs/>
          <w:sz w:val="24"/>
        </w:rPr>
      </w:pPr>
    </w:p>
    <w:p w14:paraId="6F28386E" w14:textId="77777777" w:rsidR="00961321" w:rsidRDefault="00961321" w:rsidP="00EE72D1">
      <w:pPr>
        <w:tabs>
          <w:tab w:val="left" w:pos="846"/>
        </w:tabs>
        <w:spacing w:before="240"/>
        <w:ind w:left="1436" w:hanging="588"/>
        <w:jc w:val="both"/>
        <w:rPr>
          <w:i/>
          <w:iCs/>
          <w:sz w:val="24"/>
        </w:rPr>
      </w:pPr>
    </w:p>
    <w:p w14:paraId="35E5D096" w14:textId="0ED83B00" w:rsidR="008262E2" w:rsidRDefault="00E05651" w:rsidP="008262E2">
      <w:pPr>
        <w:tabs>
          <w:tab w:val="left" w:pos="846"/>
        </w:tabs>
        <w:spacing w:before="240"/>
        <w:ind w:left="1436" w:hanging="588"/>
        <w:jc w:val="both"/>
        <w:rPr>
          <w:i/>
          <w:iCs/>
          <w:sz w:val="24"/>
        </w:rPr>
      </w:pPr>
      <w:r>
        <w:rPr>
          <w:sz w:val="24"/>
        </w:rPr>
        <w:tab/>
      </w:r>
      <w:r w:rsidR="008262E2" w:rsidRPr="008262E2">
        <w:rPr>
          <w:i/>
          <w:iCs/>
          <w:sz w:val="24"/>
        </w:rPr>
        <w:t xml:space="preserve">Finanční dar bude distribuován mezi Příjemce prostřednictvím distribuce </w:t>
      </w:r>
      <w:proofErr w:type="spellStart"/>
      <w:r w:rsidR="008262E2" w:rsidRPr="008262E2">
        <w:rPr>
          <w:i/>
          <w:iCs/>
          <w:sz w:val="24"/>
        </w:rPr>
        <w:t>Correntů</w:t>
      </w:r>
      <w:proofErr w:type="spellEnd"/>
      <w:r w:rsidR="008262E2" w:rsidRPr="008262E2">
        <w:rPr>
          <w:i/>
          <w:iCs/>
          <w:sz w:val="24"/>
        </w:rPr>
        <w:t xml:space="preserve"> (čl. 5.1), uplatňování </w:t>
      </w:r>
      <w:proofErr w:type="spellStart"/>
      <w:r w:rsidR="008262E2" w:rsidRPr="008262E2">
        <w:rPr>
          <w:i/>
          <w:iCs/>
          <w:sz w:val="24"/>
        </w:rPr>
        <w:t>Correntů</w:t>
      </w:r>
      <w:proofErr w:type="spellEnd"/>
      <w:r w:rsidR="008262E2" w:rsidRPr="008262E2">
        <w:rPr>
          <w:i/>
          <w:iCs/>
          <w:sz w:val="24"/>
        </w:rPr>
        <w:t xml:space="preserve"> u Obchodníků (čl. 6.1) a proplácení uplatněných </w:t>
      </w:r>
      <w:proofErr w:type="spellStart"/>
      <w:r w:rsidR="008262E2" w:rsidRPr="008262E2">
        <w:rPr>
          <w:i/>
          <w:iCs/>
          <w:sz w:val="24"/>
        </w:rPr>
        <w:t>Correntů</w:t>
      </w:r>
      <w:proofErr w:type="spellEnd"/>
      <w:r w:rsidR="008262E2" w:rsidRPr="008262E2">
        <w:rPr>
          <w:i/>
          <w:iCs/>
          <w:sz w:val="24"/>
        </w:rPr>
        <w:t xml:space="preserve"> Obchodníkům (čl. 7.1). Poskytnutí Finančního daru a uzavření Darovací smlouvy s Příjemci bude schváleno příslušnými orgány Obce současně s touto Smlouvou tak jako i zmocnění k uzavření Darovací smlouvy s Příjemci prostřednictvím Systému </w:t>
      </w:r>
      <w:proofErr w:type="spellStart"/>
      <w:r w:rsidR="008262E2" w:rsidRPr="008262E2">
        <w:rPr>
          <w:i/>
          <w:iCs/>
          <w:sz w:val="24"/>
        </w:rPr>
        <w:t>Corrency</w:t>
      </w:r>
      <w:proofErr w:type="spellEnd"/>
      <w:r w:rsidR="008262E2" w:rsidRPr="008262E2">
        <w:rPr>
          <w:i/>
          <w:iCs/>
          <w:sz w:val="24"/>
        </w:rPr>
        <w:t xml:space="preserve"> pověřenou osobou Obce. Finanční dar může být navýšen o částku nevyužitých </w:t>
      </w:r>
      <w:proofErr w:type="spellStart"/>
      <w:r w:rsidR="008262E2" w:rsidRPr="008262E2">
        <w:rPr>
          <w:i/>
          <w:iCs/>
          <w:sz w:val="24"/>
        </w:rPr>
        <w:t>Correntů</w:t>
      </w:r>
      <w:proofErr w:type="spellEnd"/>
      <w:r w:rsidR="008262E2" w:rsidRPr="008262E2">
        <w:rPr>
          <w:i/>
          <w:iCs/>
          <w:sz w:val="24"/>
        </w:rPr>
        <w:t xml:space="preserve"> připsaných Příjemci v rámci Prodloužení exspirace.</w:t>
      </w:r>
    </w:p>
    <w:p w14:paraId="67ECDEAF" w14:textId="337061E5" w:rsidR="007F31E6" w:rsidRDefault="00B53605" w:rsidP="002F3303">
      <w:pPr>
        <w:pStyle w:val="Odstavecseseznamem"/>
        <w:numPr>
          <w:ilvl w:val="2"/>
          <w:numId w:val="9"/>
        </w:numPr>
        <w:tabs>
          <w:tab w:val="left" w:pos="846"/>
        </w:tabs>
        <w:spacing w:before="240"/>
        <w:ind w:left="846" w:hanging="706"/>
        <w:rPr>
          <w:sz w:val="24"/>
        </w:rPr>
      </w:pPr>
      <w:r>
        <w:rPr>
          <w:sz w:val="24"/>
        </w:rPr>
        <w:t xml:space="preserve">Článek </w:t>
      </w:r>
      <w:r w:rsidR="0085483B">
        <w:rPr>
          <w:sz w:val="24"/>
        </w:rPr>
        <w:t>4.4 Smlouvy se nahrazuje tímto zněním:</w:t>
      </w:r>
    </w:p>
    <w:p w14:paraId="630097E0" w14:textId="10087324" w:rsidR="0046414B" w:rsidRDefault="0085483B" w:rsidP="0085483B">
      <w:pPr>
        <w:pStyle w:val="Odstavecseseznamem"/>
        <w:tabs>
          <w:tab w:val="left" w:pos="846"/>
          <w:tab w:val="left" w:pos="848"/>
        </w:tabs>
        <w:spacing w:before="119"/>
        <w:ind w:right="131" w:firstLine="0"/>
        <w:rPr>
          <w:rFonts w:ascii="Times New Roman" w:hAnsi="Times New Roman"/>
          <w:i/>
          <w:iCs/>
          <w:sz w:val="24"/>
        </w:rPr>
      </w:pPr>
      <w:r w:rsidRPr="0085483B">
        <w:rPr>
          <w:i/>
          <w:iCs/>
          <w:sz w:val="24"/>
        </w:rPr>
        <w:t xml:space="preserve">4.4 </w:t>
      </w:r>
      <w:r>
        <w:rPr>
          <w:i/>
          <w:iCs/>
          <w:sz w:val="24"/>
        </w:rPr>
        <w:tab/>
      </w:r>
      <w:r w:rsidRPr="0085483B">
        <w:rPr>
          <w:i/>
          <w:iCs/>
          <w:sz w:val="24"/>
        </w:rPr>
        <w:t>Obec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svěří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Finanční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dar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do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správy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Provozovatele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tak,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že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="00C33D26" w:rsidRPr="0085483B">
        <w:rPr>
          <w:i/>
          <w:iCs/>
          <w:sz w:val="24"/>
        </w:rPr>
        <w:t>převede</w:t>
      </w:r>
      <w:r w:rsidR="00467720">
        <w:rPr>
          <w:i/>
          <w:iCs/>
          <w:sz w:val="24"/>
        </w:rPr>
        <w:t xml:space="preserve"> </w:t>
      </w:r>
      <w:r w:rsidR="00467720" w:rsidRPr="0085483B">
        <w:rPr>
          <w:i/>
          <w:iCs/>
          <w:sz w:val="24"/>
        </w:rPr>
        <w:t>na</w:t>
      </w:r>
      <w:r w:rsidR="00467720" w:rsidRPr="0085483B">
        <w:rPr>
          <w:rFonts w:ascii="Times New Roman" w:hAnsi="Times New Roman"/>
          <w:i/>
          <w:iCs/>
          <w:sz w:val="24"/>
        </w:rPr>
        <w:t xml:space="preserve"> </w:t>
      </w:r>
      <w:r w:rsidR="00467720" w:rsidRPr="0085483B">
        <w:rPr>
          <w:i/>
          <w:iCs/>
          <w:sz w:val="24"/>
        </w:rPr>
        <w:t>zvláštní</w:t>
      </w:r>
      <w:r w:rsidR="00467720" w:rsidRPr="0085483B">
        <w:rPr>
          <w:rFonts w:ascii="Times New Roman" w:hAnsi="Times New Roman"/>
          <w:i/>
          <w:iCs/>
          <w:sz w:val="24"/>
        </w:rPr>
        <w:t xml:space="preserve"> </w:t>
      </w:r>
      <w:r w:rsidR="00467720" w:rsidRPr="0085483B">
        <w:rPr>
          <w:i/>
          <w:iCs/>
          <w:sz w:val="24"/>
        </w:rPr>
        <w:t>a</w:t>
      </w:r>
      <w:r w:rsidR="00467720" w:rsidRPr="0085483B">
        <w:rPr>
          <w:rFonts w:ascii="Times New Roman" w:hAnsi="Times New Roman"/>
          <w:i/>
          <w:iCs/>
          <w:sz w:val="24"/>
        </w:rPr>
        <w:t xml:space="preserve"> </w:t>
      </w:r>
      <w:r w:rsidR="00467720" w:rsidRPr="0085483B">
        <w:rPr>
          <w:i/>
          <w:iCs/>
          <w:sz w:val="24"/>
        </w:rPr>
        <w:t>pouze</w:t>
      </w:r>
      <w:r w:rsidR="00467720" w:rsidRPr="0085483B">
        <w:rPr>
          <w:rFonts w:ascii="Times New Roman" w:hAnsi="Times New Roman"/>
          <w:i/>
          <w:iCs/>
          <w:sz w:val="24"/>
        </w:rPr>
        <w:t xml:space="preserve"> </w:t>
      </w:r>
      <w:r w:rsidR="00467720" w:rsidRPr="0085483B">
        <w:rPr>
          <w:i/>
          <w:iCs/>
          <w:sz w:val="24"/>
        </w:rPr>
        <w:t>za</w:t>
      </w:r>
      <w:r w:rsidR="00467720" w:rsidRPr="0085483B">
        <w:rPr>
          <w:rFonts w:ascii="Times New Roman" w:hAnsi="Times New Roman"/>
          <w:i/>
          <w:iCs/>
          <w:sz w:val="24"/>
        </w:rPr>
        <w:t xml:space="preserve"> </w:t>
      </w:r>
      <w:r w:rsidR="00467720" w:rsidRPr="0085483B">
        <w:rPr>
          <w:i/>
          <w:iCs/>
          <w:sz w:val="24"/>
        </w:rPr>
        <w:t>tímto</w:t>
      </w:r>
      <w:r w:rsidR="00467720" w:rsidRPr="0085483B">
        <w:rPr>
          <w:rFonts w:ascii="Times New Roman" w:hAnsi="Times New Roman"/>
          <w:i/>
          <w:iCs/>
          <w:sz w:val="24"/>
        </w:rPr>
        <w:t xml:space="preserve"> </w:t>
      </w:r>
      <w:r w:rsidR="00467720" w:rsidRPr="0085483B">
        <w:rPr>
          <w:i/>
          <w:iCs/>
          <w:sz w:val="24"/>
        </w:rPr>
        <w:t>účelem</w:t>
      </w:r>
      <w:r w:rsidR="00467720" w:rsidRPr="0085483B">
        <w:rPr>
          <w:rFonts w:ascii="Times New Roman" w:hAnsi="Times New Roman"/>
          <w:i/>
          <w:iCs/>
          <w:sz w:val="24"/>
        </w:rPr>
        <w:t xml:space="preserve"> </w:t>
      </w:r>
      <w:r w:rsidR="00467720" w:rsidRPr="0085483B">
        <w:rPr>
          <w:i/>
          <w:iCs/>
          <w:sz w:val="24"/>
        </w:rPr>
        <w:t>zřízený</w:t>
      </w:r>
      <w:r w:rsidR="00467720" w:rsidRPr="0085483B">
        <w:rPr>
          <w:rFonts w:ascii="Times New Roman" w:hAnsi="Times New Roman"/>
          <w:i/>
          <w:iCs/>
          <w:sz w:val="24"/>
        </w:rPr>
        <w:t xml:space="preserve"> </w:t>
      </w:r>
      <w:r w:rsidR="00467720" w:rsidRPr="0085483B">
        <w:rPr>
          <w:i/>
          <w:iCs/>
          <w:sz w:val="24"/>
        </w:rPr>
        <w:t>bankovní</w:t>
      </w:r>
      <w:r w:rsidR="00467720" w:rsidRPr="0085483B">
        <w:rPr>
          <w:rFonts w:ascii="Times New Roman" w:hAnsi="Times New Roman"/>
          <w:i/>
          <w:iCs/>
          <w:spacing w:val="-15"/>
          <w:sz w:val="24"/>
        </w:rPr>
        <w:t xml:space="preserve"> </w:t>
      </w:r>
      <w:r w:rsidR="00467720" w:rsidRPr="0085483B">
        <w:rPr>
          <w:i/>
          <w:iCs/>
          <w:sz w:val="24"/>
        </w:rPr>
        <w:t>účet</w:t>
      </w:r>
      <w:r w:rsidR="00467720" w:rsidRPr="0085483B">
        <w:rPr>
          <w:rFonts w:ascii="Times New Roman" w:hAnsi="Times New Roman"/>
          <w:i/>
          <w:iCs/>
          <w:spacing w:val="-15"/>
          <w:sz w:val="24"/>
        </w:rPr>
        <w:t xml:space="preserve"> </w:t>
      </w:r>
      <w:r w:rsidR="00467720" w:rsidRPr="0085483B">
        <w:rPr>
          <w:i/>
          <w:iCs/>
          <w:sz w:val="24"/>
        </w:rPr>
        <w:t>č.</w:t>
      </w:r>
      <w:r w:rsidR="00467720" w:rsidRPr="0085483B">
        <w:rPr>
          <w:rFonts w:ascii="Times New Roman" w:hAnsi="Times New Roman"/>
          <w:i/>
          <w:iCs/>
          <w:spacing w:val="-15"/>
          <w:sz w:val="24"/>
        </w:rPr>
        <w:t xml:space="preserve"> </w:t>
      </w:r>
      <w:r w:rsidR="00467720" w:rsidRPr="0085483B">
        <w:rPr>
          <w:i/>
          <w:iCs/>
          <w:sz w:val="24"/>
        </w:rPr>
        <w:t>6628038319/0800</w:t>
      </w:r>
      <w:r w:rsidR="00467720" w:rsidRPr="0085483B">
        <w:rPr>
          <w:rFonts w:ascii="Times New Roman" w:hAnsi="Times New Roman"/>
          <w:i/>
          <w:iCs/>
          <w:spacing w:val="-15"/>
          <w:sz w:val="24"/>
        </w:rPr>
        <w:t xml:space="preserve"> </w:t>
      </w:r>
      <w:r w:rsidR="00467720" w:rsidRPr="0085483B">
        <w:rPr>
          <w:i/>
          <w:iCs/>
          <w:sz w:val="24"/>
        </w:rPr>
        <w:t>vedený</w:t>
      </w:r>
      <w:r w:rsidR="00467720" w:rsidRPr="0085483B">
        <w:rPr>
          <w:rFonts w:ascii="Times New Roman" w:hAnsi="Times New Roman"/>
          <w:i/>
          <w:iCs/>
          <w:spacing w:val="-15"/>
          <w:sz w:val="24"/>
        </w:rPr>
        <w:t xml:space="preserve"> </w:t>
      </w:r>
      <w:r w:rsidR="00467720" w:rsidRPr="0085483B">
        <w:rPr>
          <w:i/>
          <w:iCs/>
          <w:sz w:val="24"/>
        </w:rPr>
        <w:t>u</w:t>
      </w:r>
      <w:r w:rsidR="00467720" w:rsidRPr="0085483B">
        <w:rPr>
          <w:rFonts w:ascii="Times New Roman" w:hAnsi="Times New Roman"/>
          <w:i/>
          <w:iCs/>
          <w:spacing w:val="-15"/>
          <w:sz w:val="24"/>
        </w:rPr>
        <w:t xml:space="preserve"> </w:t>
      </w:r>
      <w:r w:rsidR="00467720" w:rsidRPr="0085483B">
        <w:rPr>
          <w:i/>
          <w:iCs/>
          <w:sz w:val="24"/>
        </w:rPr>
        <w:t>banky</w:t>
      </w:r>
      <w:r w:rsidR="00467720" w:rsidRPr="0085483B">
        <w:rPr>
          <w:rFonts w:ascii="Times New Roman" w:hAnsi="Times New Roman"/>
          <w:i/>
          <w:iCs/>
          <w:spacing w:val="-15"/>
          <w:sz w:val="24"/>
        </w:rPr>
        <w:t xml:space="preserve"> </w:t>
      </w:r>
      <w:r w:rsidR="00467720" w:rsidRPr="0085483B">
        <w:rPr>
          <w:i/>
          <w:iCs/>
          <w:sz w:val="24"/>
        </w:rPr>
        <w:t>na</w:t>
      </w:r>
      <w:r w:rsidR="00467720" w:rsidRPr="0085483B">
        <w:rPr>
          <w:rFonts w:ascii="Times New Roman" w:hAnsi="Times New Roman"/>
          <w:i/>
          <w:iCs/>
          <w:spacing w:val="-14"/>
          <w:sz w:val="24"/>
        </w:rPr>
        <w:t xml:space="preserve"> </w:t>
      </w:r>
      <w:r w:rsidR="00467720" w:rsidRPr="0085483B">
        <w:rPr>
          <w:i/>
          <w:iCs/>
          <w:sz w:val="24"/>
        </w:rPr>
        <w:t>jméno</w:t>
      </w:r>
      <w:r w:rsidR="00467720" w:rsidRPr="0085483B">
        <w:rPr>
          <w:rFonts w:ascii="Times New Roman" w:hAnsi="Times New Roman"/>
          <w:i/>
          <w:iCs/>
          <w:spacing w:val="-15"/>
          <w:sz w:val="24"/>
        </w:rPr>
        <w:t xml:space="preserve"> </w:t>
      </w:r>
      <w:r w:rsidR="00467720" w:rsidRPr="0085483B">
        <w:rPr>
          <w:i/>
          <w:iCs/>
          <w:sz w:val="24"/>
        </w:rPr>
        <w:t>Provozovatele,</w:t>
      </w:r>
      <w:r w:rsidR="00467720" w:rsidRPr="0085483B">
        <w:rPr>
          <w:rFonts w:ascii="Times New Roman" w:hAnsi="Times New Roman"/>
          <w:i/>
          <w:iCs/>
          <w:spacing w:val="-14"/>
          <w:sz w:val="24"/>
        </w:rPr>
        <w:t xml:space="preserve"> </w:t>
      </w:r>
      <w:r w:rsidR="00467720" w:rsidRPr="0085483B">
        <w:rPr>
          <w:i/>
          <w:iCs/>
          <w:sz w:val="24"/>
        </w:rPr>
        <w:t>vše</w:t>
      </w:r>
      <w:r w:rsidR="00467720" w:rsidRPr="0085483B">
        <w:rPr>
          <w:rFonts w:ascii="Times New Roman" w:hAnsi="Times New Roman"/>
          <w:i/>
          <w:iCs/>
          <w:spacing w:val="-14"/>
          <w:sz w:val="24"/>
        </w:rPr>
        <w:t xml:space="preserve"> </w:t>
      </w:r>
      <w:r w:rsidR="00467720" w:rsidRPr="0085483B">
        <w:rPr>
          <w:i/>
          <w:iCs/>
          <w:sz w:val="24"/>
        </w:rPr>
        <w:t>dle</w:t>
      </w:r>
      <w:r w:rsidR="00467720" w:rsidRPr="0085483B">
        <w:rPr>
          <w:rFonts w:ascii="Times New Roman" w:hAnsi="Times New Roman"/>
          <w:i/>
          <w:iCs/>
          <w:spacing w:val="-15"/>
          <w:sz w:val="24"/>
        </w:rPr>
        <w:t xml:space="preserve"> </w:t>
      </w:r>
      <w:r w:rsidR="00467720" w:rsidRPr="0085483B">
        <w:rPr>
          <w:i/>
          <w:iCs/>
          <w:sz w:val="24"/>
        </w:rPr>
        <w:t>pokynu</w:t>
      </w:r>
      <w:r w:rsidR="00467720" w:rsidRPr="0085483B">
        <w:rPr>
          <w:rFonts w:ascii="Times New Roman" w:hAnsi="Times New Roman"/>
          <w:i/>
          <w:iCs/>
          <w:sz w:val="24"/>
        </w:rPr>
        <w:t xml:space="preserve"> </w:t>
      </w:r>
      <w:r w:rsidR="00467720" w:rsidRPr="0085483B">
        <w:rPr>
          <w:i/>
          <w:iCs/>
          <w:sz w:val="24"/>
        </w:rPr>
        <w:t>Obce</w:t>
      </w:r>
      <w:r w:rsidR="00467720" w:rsidRPr="0085483B">
        <w:rPr>
          <w:rFonts w:ascii="Times New Roman" w:hAnsi="Times New Roman"/>
          <w:i/>
          <w:iCs/>
          <w:sz w:val="24"/>
        </w:rPr>
        <w:t xml:space="preserve"> </w:t>
      </w:r>
      <w:r w:rsidR="00467720" w:rsidRPr="0085483B">
        <w:rPr>
          <w:i/>
          <w:iCs/>
          <w:sz w:val="24"/>
        </w:rPr>
        <w:t>(dále</w:t>
      </w:r>
      <w:r w:rsidR="00467720" w:rsidRPr="0085483B">
        <w:rPr>
          <w:rFonts w:ascii="Times New Roman" w:hAnsi="Times New Roman"/>
          <w:i/>
          <w:iCs/>
          <w:sz w:val="24"/>
        </w:rPr>
        <w:t xml:space="preserve"> </w:t>
      </w:r>
      <w:r w:rsidR="00467720" w:rsidRPr="0085483B">
        <w:rPr>
          <w:i/>
          <w:iCs/>
          <w:sz w:val="24"/>
        </w:rPr>
        <w:t>jen</w:t>
      </w:r>
      <w:r w:rsidR="00467720" w:rsidRPr="0085483B">
        <w:rPr>
          <w:rFonts w:ascii="Times New Roman" w:hAnsi="Times New Roman"/>
          <w:i/>
          <w:iCs/>
          <w:sz w:val="24"/>
        </w:rPr>
        <w:t xml:space="preserve"> </w:t>
      </w:r>
      <w:r w:rsidR="00467720" w:rsidRPr="0085483B">
        <w:rPr>
          <w:i/>
          <w:iCs/>
          <w:sz w:val="24"/>
        </w:rPr>
        <w:t>jako</w:t>
      </w:r>
      <w:r w:rsidR="00467720" w:rsidRPr="0085483B">
        <w:rPr>
          <w:rFonts w:ascii="Times New Roman" w:hAnsi="Times New Roman"/>
          <w:i/>
          <w:iCs/>
          <w:sz w:val="24"/>
        </w:rPr>
        <w:t xml:space="preserve"> </w:t>
      </w:r>
      <w:r w:rsidR="00467720" w:rsidRPr="0085483B">
        <w:rPr>
          <w:i/>
          <w:iCs/>
          <w:sz w:val="24"/>
        </w:rPr>
        <w:t>„</w:t>
      </w:r>
      <w:r w:rsidR="00467720" w:rsidRPr="0085483B">
        <w:rPr>
          <w:b/>
          <w:i/>
          <w:iCs/>
          <w:sz w:val="24"/>
        </w:rPr>
        <w:t>Účet</w:t>
      </w:r>
      <w:r w:rsidR="00467720" w:rsidRPr="0085483B">
        <w:rPr>
          <w:i/>
          <w:iCs/>
          <w:sz w:val="24"/>
        </w:rPr>
        <w:t>“)</w:t>
      </w:r>
      <w:r w:rsidR="00EB030D">
        <w:rPr>
          <w:i/>
          <w:iCs/>
          <w:sz w:val="24"/>
        </w:rPr>
        <w:t>,</w:t>
      </w:r>
      <w:r w:rsidR="003B34F7">
        <w:rPr>
          <w:i/>
          <w:iCs/>
          <w:sz w:val="24"/>
        </w:rPr>
        <w:t xml:space="preserve"> </w:t>
      </w:r>
    </w:p>
    <w:p w14:paraId="570F0E68" w14:textId="5DC131C3" w:rsidR="00C33D26" w:rsidRDefault="0085483B" w:rsidP="00F3185D">
      <w:pPr>
        <w:pStyle w:val="Odstavecseseznamem"/>
        <w:numPr>
          <w:ilvl w:val="0"/>
          <w:numId w:val="14"/>
        </w:numPr>
        <w:tabs>
          <w:tab w:val="left" w:pos="846"/>
          <w:tab w:val="left" w:pos="848"/>
        </w:tabs>
        <w:spacing w:before="119"/>
        <w:ind w:right="131"/>
        <w:rPr>
          <w:i/>
          <w:iCs/>
          <w:sz w:val="24"/>
        </w:rPr>
      </w:pPr>
      <w:r w:rsidRPr="0085483B">
        <w:rPr>
          <w:i/>
          <w:iCs/>
          <w:sz w:val="24"/>
        </w:rPr>
        <w:t>částku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="007A27A0">
        <w:rPr>
          <w:i/>
          <w:iCs/>
          <w:sz w:val="24"/>
        </w:rPr>
        <w:t>5 000 000,- Kč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pro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kalendářní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rok</w:t>
      </w:r>
      <w:r w:rsidR="0046414B">
        <w:rPr>
          <w:i/>
          <w:iCs/>
          <w:sz w:val="24"/>
        </w:rPr>
        <w:t xml:space="preserve"> 2025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="00467720" w:rsidRPr="0085483B">
        <w:rPr>
          <w:i/>
          <w:iCs/>
          <w:sz w:val="24"/>
        </w:rPr>
        <w:t>nejpozději</w:t>
      </w:r>
      <w:r w:rsidR="00467720" w:rsidRPr="0085483B">
        <w:rPr>
          <w:rFonts w:ascii="Times New Roman" w:hAnsi="Times New Roman"/>
          <w:i/>
          <w:iCs/>
          <w:sz w:val="24"/>
        </w:rPr>
        <w:t xml:space="preserve"> </w:t>
      </w:r>
      <w:r w:rsidR="00467720" w:rsidRPr="0085483B">
        <w:rPr>
          <w:i/>
          <w:iCs/>
          <w:sz w:val="24"/>
        </w:rPr>
        <w:t>do</w:t>
      </w:r>
      <w:r w:rsidR="00467720" w:rsidRPr="0085483B">
        <w:rPr>
          <w:rFonts w:ascii="Times New Roman" w:hAnsi="Times New Roman"/>
          <w:i/>
          <w:iCs/>
          <w:sz w:val="24"/>
        </w:rPr>
        <w:t xml:space="preserve"> </w:t>
      </w:r>
      <w:r w:rsidR="00467720" w:rsidRPr="0085483B">
        <w:rPr>
          <w:i/>
          <w:iCs/>
          <w:sz w:val="24"/>
        </w:rPr>
        <w:t>5.</w:t>
      </w:r>
      <w:r w:rsidR="00467720" w:rsidRPr="0085483B">
        <w:rPr>
          <w:rFonts w:ascii="Times New Roman" w:hAnsi="Times New Roman"/>
          <w:i/>
          <w:iCs/>
          <w:sz w:val="24"/>
        </w:rPr>
        <w:t xml:space="preserve"> </w:t>
      </w:r>
      <w:r w:rsidR="00467720" w:rsidRPr="0085483B">
        <w:rPr>
          <w:i/>
          <w:iCs/>
          <w:sz w:val="24"/>
        </w:rPr>
        <w:t>dne</w:t>
      </w:r>
      <w:r w:rsidR="00467720" w:rsidRPr="0085483B">
        <w:rPr>
          <w:rFonts w:ascii="Times New Roman" w:hAnsi="Times New Roman"/>
          <w:i/>
          <w:iCs/>
          <w:sz w:val="24"/>
        </w:rPr>
        <w:t xml:space="preserve"> </w:t>
      </w:r>
      <w:r w:rsidR="00467720" w:rsidRPr="0085483B">
        <w:rPr>
          <w:i/>
          <w:iCs/>
          <w:sz w:val="24"/>
        </w:rPr>
        <w:t>před</w:t>
      </w:r>
      <w:r w:rsidR="00467720" w:rsidRPr="0085483B">
        <w:rPr>
          <w:rFonts w:ascii="Times New Roman" w:hAnsi="Times New Roman"/>
          <w:i/>
          <w:iCs/>
          <w:sz w:val="24"/>
        </w:rPr>
        <w:t xml:space="preserve"> </w:t>
      </w:r>
      <w:r w:rsidR="00467720" w:rsidRPr="0085483B">
        <w:rPr>
          <w:i/>
          <w:iCs/>
          <w:sz w:val="24"/>
        </w:rPr>
        <w:t>zahájením</w:t>
      </w:r>
      <w:r w:rsidR="00467720" w:rsidRPr="0085483B">
        <w:rPr>
          <w:rFonts w:ascii="Times New Roman" w:hAnsi="Times New Roman"/>
          <w:i/>
          <w:iCs/>
          <w:sz w:val="24"/>
        </w:rPr>
        <w:t xml:space="preserve"> </w:t>
      </w:r>
      <w:r w:rsidR="00467720" w:rsidRPr="0085483B">
        <w:rPr>
          <w:i/>
          <w:iCs/>
          <w:sz w:val="24"/>
        </w:rPr>
        <w:t>Exspirace</w:t>
      </w:r>
      <w:r w:rsidR="00467720" w:rsidRPr="0085483B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467720" w:rsidRPr="0085483B">
        <w:rPr>
          <w:i/>
          <w:iCs/>
          <w:sz w:val="24"/>
        </w:rPr>
        <w:t>Correntů</w:t>
      </w:r>
      <w:proofErr w:type="spellEnd"/>
      <w:r w:rsidR="003B34F7">
        <w:rPr>
          <w:i/>
          <w:iCs/>
          <w:sz w:val="24"/>
        </w:rPr>
        <w:t>;</w:t>
      </w:r>
    </w:p>
    <w:p w14:paraId="600958A3" w14:textId="7C0CD945" w:rsidR="003B34F7" w:rsidRDefault="003B34F7" w:rsidP="00F3185D">
      <w:pPr>
        <w:pStyle w:val="Odstavecseseznamem"/>
        <w:numPr>
          <w:ilvl w:val="0"/>
          <w:numId w:val="14"/>
        </w:numPr>
        <w:tabs>
          <w:tab w:val="left" w:pos="846"/>
          <w:tab w:val="left" w:pos="848"/>
        </w:tabs>
        <w:spacing w:before="119"/>
        <w:ind w:right="131"/>
        <w:rPr>
          <w:i/>
          <w:iCs/>
          <w:sz w:val="24"/>
        </w:rPr>
      </w:pPr>
      <w:r w:rsidRPr="0085483B">
        <w:rPr>
          <w:i/>
          <w:iCs/>
          <w:sz w:val="24"/>
        </w:rPr>
        <w:t>částku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>
        <w:rPr>
          <w:i/>
          <w:iCs/>
          <w:sz w:val="24"/>
        </w:rPr>
        <w:t>5 000 000,- Kč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pro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kalendářní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rok</w:t>
      </w:r>
      <w:r>
        <w:rPr>
          <w:i/>
          <w:iCs/>
          <w:sz w:val="24"/>
        </w:rPr>
        <w:t xml:space="preserve"> 2026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nejpozději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do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5.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dne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před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zahájením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Exspirace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5483B">
        <w:rPr>
          <w:i/>
          <w:iCs/>
          <w:sz w:val="24"/>
        </w:rPr>
        <w:t>Correntů</w:t>
      </w:r>
      <w:proofErr w:type="spellEnd"/>
      <w:r w:rsidR="00105E0B">
        <w:rPr>
          <w:i/>
          <w:iCs/>
          <w:sz w:val="24"/>
        </w:rPr>
        <w:t>;</w:t>
      </w:r>
    </w:p>
    <w:p w14:paraId="1D481657" w14:textId="13F82980" w:rsidR="00C33D26" w:rsidRDefault="00105E0B" w:rsidP="00F3185D">
      <w:pPr>
        <w:pStyle w:val="Odstavecseseznamem"/>
        <w:numPr>
          <w:ilvl w:val="0"/>
          <w:numId w:val="14"/>
        </w:numPr>
        <w:tabs>
          <w:tab w:val="left" w:pos="846"/>
          <w:tab w:val="left" w:pos="848"/>
        </w:tabs>
        <w:spacing w:before="119"/>
        <w:ind w:right="131"/>
        <w:rPr>
          <w:rFonts w:ascii="Times New Roman" w:hAnsi="Times New Roman"/>
          <w:i/>
          <w:iCs/>
          <w:sz w:val="24"/>
        </w:rPr>
      </w:pPr>
      <w:r w:rsidRPr="0085483B">
        <w:rPr>
          <w:i/>
          <w:iCs/>
          <w:sz w:val="24"/>
        </w:rPr>
        <w:t>částku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>
        <w:rPr>
          <w:i/>
          <w:iCs/>
          <w:sz w:val="24"/>
        </w:rPr>
        <w:t>2 500 000,- Kč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pro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kalendářní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rok</w:t>
      </w:r>
      <w:r>
        <w:rPr>
          <w:i/>
          <w:iCs/>
          <w:sz w:val="24"/>
        </w:rPr>
        <w:t xml:space="preserve"> 2026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nejpozději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do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="00F3185D">
        <w:rPr>
          <w:i/>
          <w:iCs/>
          <w:sz w:val="24"/>
        </w:rPr>
        <w:t>29. 4. 2026.</w:t>
      </w:r>
    </w:p>
    <w:p w14:paraId="0679CBA3" w14:textId="7A934B34" w:rsidR="0085483B" w:rsidRPr="0085483B" w:rsidRDefault="0085483B" w:rsidP="0085483B">
      <w:pPr>
        <w:pStyle w:val="Odstavecseseznamem"/>
        <w:tabs>
          <w:tab w:val="left" w:pos="846"/>
          <w:tab w:val="left" w:pos="848"/>
        </w:tabs>
        <w:spacing w:before="119"/>
        <w:ind w:right="131" w:firstLine="0"/>
        <w:rPr>
          <w:i/>
          <w:iCs/>
          <w:sz w:val="24"/>
        </w:rPr>
      </w:pPr>
      <w:r w:rsidRPr="0085483B">
        <w:rPr>
          <w:i/>
          <w:iCs/>
          <w:sz w:val="24"/>
        </w:rPr>
        <w:t>Provozovatel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zřídí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ve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prospěch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Obce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pasivní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dispoziční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oprávnění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k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Účtu,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nejpozději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ke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dni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zahájení</w:t>
      </w:r>
      <w:r w:rsidRPr="0085483B">
        <w:rPr>
          <w:rFonts w:ascii="Times New Roman" w:hAnsi="Times New Roman"/>
          <w:i/>
          <w:iCs/>
          <w:spacing w:val="-13"/>
          <w:sz w:val="24"/>
        </w:rPr>
        <w:t xml:space="preserve"> </w:t>
      </w:r>
      <w:r w:rsidRPr="0085483B">
        <w:rPr>
          <w:i/>
          <w:iCs/>
          <w:sz w:val="24"/>
        </w:rPr>
        <w:t>Exspirace</w:t>
      </w:r>
      <w:r w:rsidRPr="0085483B">
        <w:rPr>
          <w:rFonts w:ascii="Times New Roman" w:hAnsi="Times New Roman"/>
          <w:i/>
          <w:iCs/>
          <w:spacing w:val="-10"/>
          <w:sz w:val="24"/>
        </w:rPr>
        <w:t xml:space="preserve"> </w:t>
      </w:r>
      <w:proofErr w:type="spellStart"/>
      <w:r w:rsidRPr="0085483B">
        <w:rPr>
          <w:i/>
          <w:iCs/>
          <w:sz w:val="24"/>
        </w:rPr>
        <w:t>Correntů</w:t>
      </w:r>
      <w:proofErr w:type="spellEnd"/>
      <w:r w:rsidRPr="0085483B">
        <w:rPr>
          <w:i/>
          <w:iCs/>
          <w:sz w:val="24"/>
        </w:rPr>
        <w:t>.</w:t>
      </w:r>
      <w:r w:rsidRPr="0085483B">
        <w:rPr>
          <w:rFonts w:ascii="Times New Roman" w:hAnsi="Times New Roman"/>
          <w:i/>
          <w:iCs/>
          <w:spacing w:val="-14"/>
          <w:sz w:val="24"/>
        </w:rPr>
        <w:t xml:space="preserve"> </w:t>
      </w:r>
      <w:r w:rsidRPr="0085483B">
        <w:rPr>
          <w:i/>
          <w:iCs/>
          <w:sz w:val="24"/>
        </w:rPr>
        <w:t>Provozovatel</w:t>
      </w:r>
      <w:r w:rsidRPr="0085483B">
        <w:rPr>
          <w:rFonts w:ascii="Times New Roman" w:hAnsi="Times New Roman"/>
          <w:i/>
          <w:iCs/>
          <w:spacing w:val="-11"/>
          <w:sz w:val="24"/>
        </w:rPr>
        <w:t xml:space="preserve"> </w:t>
      </w:r>
      <w:r w:rsidRPr="0085483B">
        <w:rPr>
          <w:i/>
          <w:iCs/>
          <w:sz w:val="24"/>
        </w:rPr>
        <w:t>je</w:t>
      </w:r>
      <w:r w:rsidRPr="0085483B">
        <w:rPr>
          <w:rFonts w:ascii="Times New Roman" w:hAnsi="Times New Roman"/>
          <w:i/>
          <w:iCs/>
          <w:spacing w:val="-12"/>
          <w:sz w:val="24"/>
        </w:rPr>
        <w:t xml:space="preserve"> </w:t>
      </w:r>
      <w:r w:rsidRPr="0085483B">
        <w:rPr>
          <w:i/>
          <w:iCs/>
          <w:sz w:val="24"/>
        </w:rPr>
        <w:t>povinen</w:t>
      </w:r>
      <w:r w:rsidRPr="0085483B">
        <w:rPr>
          <w:rFonts w:ascii="Times New Roman" w:hAnsi="Times New Roman"/>
          <w:i/>
          <w:iCs/>
          <w:spacing w:val="-12"/>
          <w:sz w:val="24"/>
        </w:rPr>
        <w:t xml:space="preserve"> </w:t>
      </w:r>
      <w:r w:rsidRPr="0085483B">
        <w:rPr>
          <w:i/>
          <w:iCs/>
          <w:sz w:val="24"/>
        </w:rPr>
        <w:t>zajistit,</w:t>
      </w:r>
      <w:r w:rsidRPr="0085483B">
        <w:rPr>
          <w:rFonts w:ascii="Times New Roman" w:hAnsi="Times New Roman"/>
          <w:i/>
          <w:iCs/>
          <w:spacing w:val="-13"/>
          <w:sz w:val="24"/>
        </w:rPr>
        <w:t xml:space="preserve"> </w:t>
      </w:r>
      <w:r w:rsidRPr="0085483B">
        <w:rPr>
          <w:i/>
          <w:iCs/>
          <w:sz w:val="24"/>
        </w:rPr>
        <w:t>že</w:t>
      </w:r>
      <w:r w:rsidRPr="0085483B">
        <w:rPr>
          <w:rFonts w:ascii="Times New Roman" w:hAnsi="Times New Roman"/>
          <w:i/>
          <w:iCs/>
          <w:spacing w:val="-12"/>
          <w:sz w:val="24"/>
        </w:rPr>
        <w:t xml:space="preserve"> </w:t>
      </w:r>
      <w:r w:rsidRPr="0085483B">
        <w:rPr>
          <w:i/>
          <w:iCs/>
          <w:sz w:val="24"/>
        </w:rPr>
        <w:t>dispoziční</w:t>
      </w:r>
      <w:r w:rsidRPr="0085483B">
        <w:rPr>
          <w:rFonts w:ascii="Times New Roman" w:hAnsi="Times New Roman"/>
          <w:i/>
          <w:iCs/>
          <w:spacing w:val="-13"/>
          <w:sz w:val="24"/>
        </w:rPr>
        <w:t xml:space="preserve"> </w:t>
      </w:r>
      <w:r w:rsidRPr="0085483B">
        <w:rPr>
          <w:i/>
          <w:iCs/>
          <w:sz w:val="24"/>
        </w:rPr>
        <w:t>oprávnění</w:t>
      </w:r>
      <w:r w:rsidRPr="0085483B">
        <w:rPr>
          <w:rFonts w:ascii="Times New Roman" w:hAnsi="Times New Roman"/>
          <w:i/>
          <w:iCs/>
          <w:spacing w:val="-11"/>
          <w:sz w:val="24"/>
        </w:rPr>
        <w:t xml:space="preserve"> </w:t>
      </w:r>
      <w:r w:rsidRPr="0085483B">
        <w:rPr>
          <w:i/>
          <w:iCs/>
          <w:sz w:val="24"/>
        </w:rPr>
        <w:t>Obce</w:t>
      </w:r>
      <w:r w:rsidRPr="0085483B">
        <w:rPr>
          <w:rFonts w:ascii="Times New Roman" w:hAnsi="Times New Roman"/>
          <w:i/>
          <w:iCs/>
          <w:spacing w:val="-10"/>
          <w:sz w:val="24"/>
        </w:rPr>
        <w:t xml:space="preserve"> </w:t>
      </w:r>
      <w:r w:rsidRPr="0085483B">
        <w:rPr>
          <w:i/>
          <w:iCs/>
          <w:sz w:val="24"/>
        </w:rPr>
        <w:t>k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Účtu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bude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platné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a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účinné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po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celou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dobu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trvání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této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Smlouvy.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Obec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a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Provozovatel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se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zavazují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po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dobu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trvání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této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Smlouvy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nenakládat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s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Účtem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ani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s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peněžními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prostředky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vedenými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na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Účtu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jinak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než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podle</w:t>
      </w:r>
      <w:r w:rsidRPr="0085483B">
        <w:rPr>
          <w:rFonts w:ascii="Times New Roman" w:hAnsi="Times New Roman"/>
          <w:i/>
          <w:iCs/>
          <w:sz w:val="24"/>
        </w:rPr>
        <w:t xml:space="preserve"> </w:t>
      </w:r>
      <w:r w:rsidRPr="0085483B">
        <w:rPr>
          <w:i/>
          <w:iCs/>
          <w:sz w:val="24"/>
        </w:rPr>
        <w:t>Smlouvy.</w:t>
      </w:r>
    </w:p>
    <w:p w14:paraId="105742C5" w14:textId="5D56D9C2" w:rsidR="002F3303" w:rsidRDefault="002F3303" w:rsidP="002F3303">
      <w:pPr>
        <w:pStyle w:val="Odstavecseseznamem"/>
        <w:numPr>
          <w:ilvl w:val="2"/>
          <w:numId w:val="9"/>
        </w:numPr>
        <w:tabs>
          <w:tab w:val="left" w:pos="846"/>
        </w:tabs>
        <w:spacing w:before="240"/>
        <w:ind w:left="846" w:hanging="706"/>
        <w:rPr>
          <w:sz w:val="24"/>
        </w:rPr>
      </w:pPr>
      <w:r>
        <w:rPr>
          <w:sz w:val="24"/>
        </w:rPr>
        <w:t>Článek 9.1 Smlouvy se nahrazuje tímto zněním:</w:t>
      </w:r>
    </w:p>
    <w:p w14:paraId="3C6BAD62" w14:textId="71CC2C8B" w:rsidR="0043778B" w:rsidRPr="002F3303" w:rsidRDefault="002F3303" w:rsidP="002F3303">
      <w:pPr>
        <w:pStyle w:val="Odstavecseseznamem"/>
        <w:tabs>
          <w:tab w:val="left" w:pos="848"/>
        </w:tabs>
        <w:ind w:left="1436" w:right="131" w:hanging="588"/>
        <w:jc w:val="left"/>
        <w:rPr>
          <w:i/>
          <w:iCs/>
          <w:sz w:val="24"/>
        </w:rPr>
      </w:pPr>
      <w:r>
        <w:rPr>
          <w:sz w:val="24"/>
        </w:rPr>
        <w:t xml:space="preserve">9. 1 </w:t>
      </w:r>
      <w:r>
        <w:rPr>
          <w:sz w:val="24"/>
        </w:rPr>
        <w:tab/>
      </w:r>
      <w:r w:rsidRPr="002F3303">
        <w:rPr>
          <w:i/>
          <w:iCs/>
          <w:sz w:val="24"/>
        </w:rPr>
        <w:t>Provozovatel</w:t>
      </w:r>
      <w:r w:rsidRPr="002F3303">
        <w:rPr>
          <w:rFonts w:ascii="Times New Roman" w:hAnsi="Times New Roman"/>
          <w:i/>
          <w:iCs/>
          <w:spacing w:val="-15"/>
          <w:sz w:val="24"/>
        </w:rPr>
        <w:t xml:space="preserve"> </w:t>
      </w:r>
      <w:r w:rsidRPr="002F3303">
        <w:rPr>
          <w:i/>
          <w:iCs/>
          <w:sz w:val="24"/>
        </w:rPr>
        <w:t>předloží</w:t>
      </w:r>
      <w:r w:rsidRPr="002F3303">
        <w:rPr>
          <w:rFonts w:ascii="Times New Roman" w:hAnsi="Times New Roman"/>
          <w:i/>
          <w:iCs/>
          <w:spacing w:val="-15"/>
          <w:sz w:val="24"/>
        </w:rPr>
        <w:t xml:space="preserve"> </w:t>
      </w:r>
      <w:r w:rsidRPr="002F3303">
        <w:rPr>
          <w:i/>
          <w:iCs/>
          <w:sz w:val="24"/>
        </w:rPr>
        <w:t>Obci</w:t>
      </w:r>
      <w:r w:rsidRPr="002F3303">
        <w:rPr>
          <w:rFonts w:ascii="Times New Roman" w:hAnsi="Times New Roman"/>
          <w:i/>
          <w:iCs/>
          <w:spacing w:val="-15"/>
          <w:sz w:val="24"/>
        </w:rPr>
        <w:t xml:space="preserve"> </w:t>
      </w:r>
      <w:r w:rsidRPr="002F3303">
        <w:rPr>
          <w:i/>
          <w:iCs/>
          <w:sz w:val="24"/>
        </w:rPr>
        <w:t>vyúčtování</w:t>
      </w:r>
      <w:r w:rsidRPr="00A9753F">
        <w:rPr>
          <w:i/>
          <w:iCs/>
          <w:sz w:val="24"/>
        </w:rPr>
        <w:t xml:space="preserve"> </w:t>
      </w:r>
      <w:r w:rsidRPr="002F3303">
        <w:rPr>
          <w:i/>
          <w:iCs/>
          <w:sz w:val="24"/>
        </w:rPr>
        <w:t>do</w:t>
      </w:r>
      <w:r w:rsidRPr="00A9753F">
        <w:rPr>
          <w:i/>
          <w:iCs/>
          <w:sz w:val="24"/>
        </w:rPr>
        <w:t xml:space="preserve"> 14 kalendářních dnů </w:t>
      </w:r>
      <w:r w:rsidRPr="002F3303">
        <w:rPr>
          <w:i/>
          <w:iCs/>
          <w:sz w:val="24"/>
        </w:rPr>
        <w:t>po</w:t>
      </w:r>
      <w:r w:rsidRPr="00A9753F">
        <w:rPr>
          <w:i/>
          <w:iCs/>
          <w:sz w:val="24"/>
        </w:rPr>
        <w:t xml:space="preserve"> </w:t>
      </w:r>
      <w:r w:rsidRPr="002F3303">
        <w:rPr>
          <w:i/>
          <w:iCs/>
          <w:sz w:val="24"/>
        </w:rPr>
        <w:t>skončení</w:t>
      </w:r>
      <w:r w:rsidRPr="00A9753F">
        <w:rPr>
          <w:i/>
          <w:iCs/>
          <w:sz w:val="24"/>
        </w:rPr>
        <w:t xml:space="preserve"> </w:t>
      </w:r>
      <w:r w:rsidRPr="002F3303">
        <w:rPr>
          <w:i/>
          <w:iCs/>
          <w:sz w:val="24"/>
        </w:rPr>
        <w:t>Exspirace</w:t>
      </w:r>
      <w:r w:rsidRPr="00A9753F">
        <w:rPr>
          <w:i/>
          <w:iCs/>
          <w:sz w:val="24"/>
        </w:rPr>
        <w:t xml:space="preserve"> </w:t>
      </w:r>
      <w:proofErr w:type="spellStart"/>
      <w:r w:rsidRPr="002F3303">
        <w:rPr>
          <w:i/>
          <w:iCs/>
          <w:sz w:val="24"/>
        </w:rPr>
        <w:t>Correntů</w:t>
      </w:r>
      <w:proofErr w:type="spellEnd"/>
      <w:r w:rsidRPr="00A9753F">
        <w:rPr>
          <w:i/>
          <w:iCs/>
          <w:sz w:val="24"/>
        </w:rPr>
        <w:t xml:space="preserve"> </w:t>
      </w:r>
      <w:r w:rsidRPr="002F3303">
        <w:rPr>
          <w:i/>
          <w:iCs/>
          <w:sz w:val="24"/>
        </w:rPr>
        <w:t>či</w:t>
      </w:r>
      <w:r w:rsidRPr="00A9753F">
        <w:rPr>
          <w:i/>
          <w:iCs/>
          <w:sz w:val="24"/>
        </w:rPr>
        <w:t xml:space="preserve"> </w:t>
      </w:r>
      <w:r w:rsidRPr="002F3303">
        <w:rPr>
          <w:i/>
          <w:iCs/>
          <w:sz w:val="24"/>
        </w:rPr>
        <w:t>každé</w:t>
      </w:r>
      <w:r w:rsidRPr="00A9753F">
        <w:rPr>
          <w:i/>
          <w:iCs/>
          <w:sz w:val="24"/>
        </w:rPr>
        <w:t xml:space="preserve"> </w:t>
      </w:r>
      <w:r w:rsidRPr="002F3303">
        <w:rPr>
          <w:i/>
          <w:iCs/>
          <w:sz w:val="24"/>
        </w:rPr>
        <w:t>dílčí</w:t>
      </w:r>
      <w:r w:rsidRPr="00A9753F">
        <w:rPr>
          <w:i/>
          <w:iCs/>
          <w:sz w:val="24"/>
        </w:rPr>
        <w:t xml:space="preserve"> </w:t>
      </w:r>
      <w:r w:rsidRPr="002F3303">
        <w:rPr>
          <w:i/>
          <w:iCs/>
          <w:sz w:val="24"/>
        </w:rPr>
        <w:t>etapy.</w:t>
      </w:r>
      <w:r w:rsidRPr="00A9753F">
        <w:rPr>
          <w:i/>
          <w:iCs/>
          <w:sz w:val="24"/>
        </w:rPr>
        <w:t xml:space="preserve"> </w:t>
      </w:r>
      <w:r w:rsidRPr="002F3303">
        <w:rPr>
          <w:i/>
          <w:iCs/>
          <w:sz w:val="24"/>
        </w:rPr>
        <w:t>V</w:t>
      </w:r>
      <w:r w:rsidRPr="00A9753F">
        <w:rPr>
          <w:i/>
          <w:iCs/>
          <w:sz w:val="24"/>
        </w:rPr>
        <w:t xml:space="preserve"> </w:t>
      </w:r>
      <w:r w:rsidRPr="002F3303">
        <w:rPr>
          <w:i/>
          <w:iCs/>
          <w:sz w:val="24"/>
        </w:rPr>
        <w:t>rámci</w:t>
      </w:r>
      <w:r w:rsidRPr="00A9753F">
        <w:rPr>
          <w:i/>
          <w:iCs/>
          <w:sz w:val="24"/>
        </w:rPr>
        <w:t xml:space="preserve"> </w:t>
      </w:r>
      <w:r w:rsidRPr="002F3303">
        <w:rPr>
          <w:i/>
          <w:iCs/>
          <w:sz w:val="24"/>
        </w:rPr>
        <w:t>vyúčtování</w:t>
      </w:r>
      <w:r w:rsidRPr="00A9753F">
        <w:rPr>
          <w:i/>
          <w:iCs/>
          <w:sz w:val="24"/>
        </w:rPr>
        <w:t xml:space="preserve"> </w:t>
      </w:r>
      <w:r w:rsidRPr="002F3303">
        <w:rPr>
          <w:i/>
          <w:iCs/>
          <w:sz w:val="24"/>
        </w:rPr>
        <w:t>bude</w:t>
      </w:r>
      <w:r w:rsidRPr="00A9753F">
        <w:rPr>
          <w:i/>
          <w:iCs/>
          <w:sz w:val="24"/>
        </w:rPr>
        <w:t xml:space="preserve"> </w:t>
      </w:r>
      <w:r w:rsidRPr="002F3303">
        <w:rPr>
          <w:i/>
          <w:iCs/>
          <w:sz w:val="24"/>
        </w:rPr>
        <w:t>uvedeno:</w:t>
      </w:r>
    </w:p>
    <w:p w14:paraId="09E7522F" w14:textId="77777777" w:rsidR="0043778B" w:rsidRPr="002F3303" w:rsidRDefault="00810A5B" w:rsidP="002F3303">
      <w:pPr>
        <w:pStyle w:val="Odstavecseseznamem"/>
        <w:numPr>
          <w:ilvl w:val="3"/>
          <w:numId w:val="9"/>
        </w:numPr>
        <w:spacing w:before="119"/>
        <w:ind w:firstLine="1"/>
        <w:rPr>
          <w:i/>
          <w:iCs/>
          <w:sz w:val="24"/>
        </w:rPr>
      </w:pPr>
      <w:r w:rsidRPr="00A9753F">
        <w:rPr>
          <w:i/>
          <w:iCs/>
          <w:sz w:val="24"/>
        </w:rPr>
        <w:t>identifikace Příjemců a uzavřených Darovacích smluv;</w:t>
      </w:r>
    </w:p>
    <w:p w14:paraId="0A4896CA" w14:textId="77777777" w:rsidR="0043778B" w:rsidRPr="002F3303" w:rsidRDefault="00810A5B" w:rsidP="002F3303">
      <w:pPr>
        <w:pStyle w:val="Odstavecseseznamem"/>
        <w:numPr>
          <w:ilvl w:val="3"/>
          <w:numId w:val="9"/>
        </w:numPr>
        <w:ind w:firstLine="1"/>
        <w:rPr>
          <w:i/>
          <w:iCs/>
          <w:sz w:val="24"/>
        </w:rPr>
      </w:pPr>
      <w:r w:rsidRPr="002F3303">
        <w:rPr>
          <w:i/>
          <w:iCs/>
          <w:sz w:val="24"/>
        </w:rPr>
        <w:t>kolik</w:t>
      </w:r>
      <w:r w:rsidRPr="00A9753F">
        <w:rPr>
          <w:i/>
          <w:iCs/>
          <w:sz w:val="24"/>
        </w:rPr>
        <w:t xml:space="preserve"> </w:t>
      </w:r>
      <w:proofErr w:type="spellStart"/>
      <w:r w:rsidRPr="002F3303">
        <w:rPr>
          <w:i/>
          <w:iCs/>
          <w:sz w:val="24"/>
        </w:rPr>
        <w:t>Correntů</w:t>
      </w:r>
      <w:proofErr w:type="spellEnd"/>
      <w:r w:rsidRPr="00A9753F">
        <w:rPr>
          <w:i/>
          <w:iCs/>
          <w:sz w:val="24"/>
        </w:rPr>
        <w:t xml:space="preserve"> </w:t>
      </w:r>
      <w:r w:rsidRPr="002F3303">
        <w:rPr>
          <w:i/>
          <w:iCs/>
          <w:sz w:val="24"/>
        </w:rPr>
        <w:t>bylo</w:t>
      </w:r>
      <w:r w:rsidRPr="00A9753F">
        <w:rPr>
          <w:i/>
          <w:iCs/>
          <w:sz w:val="24"/>
        </w:rPr>
        <w:t xml:space="preserve"> </w:t>
      </w:r>
      <w:r w:rsidRPr="002F3303">
        <w:rPr>
          <w:i/>
          <w:iCs/>
          <w:sz w:val="24"/>
        </w:rPr>
        <w:t>Příjemci</w:t>
      </w:r>
      <w:r w:rsidRPr="00A9753F">
        <w:rPr>
          <w:i/>
          <w:iCs/>
          <w:sz w:val="24"/>
        </w:rPr>
        <w:t xml:space="preserve"> </w:t>
      </w:r>
      <w:r w:rsidRPr="002F3303">
        <w:rPr>
          <w:i/>
          <w:iCs/>
          <w:sz w:val="24"/>
        </w:rPr>
        <w:t>uplatněno</w:t>
      </w:r>
      <w:r w:rsidRPr="00A9753F">
        <w:rPr>
          <w:i/>
          <w:iCs/>
          <w:sz w:val="24"/>
        </w:rPr>
        <w:t xml:space="preserve"> </w:t>
      </w:r>
      <w:r w:rsidRPr="002F3303">
        <w:rPr>
          <w:i/>
          <w:iCs/>
          <w:sz w:val="24"/>
        </w:rPr>
        <w:t>u</w:t>
      </w:r>
      <w:r w:rsidRPr="00A9753F">
        <w:rPr>
          <w:i/>
          <w:iCs/>
          <w:sz w:val="24"/>
        </w:rPr>
        <w:t xml:space="preserve"> Obchodníků;</w:t>
      </w:r>
    </w:p>
    <w:p w14:paraId="1DCD8253" w14:textId="77777777" w:rsidR="0043778B" w:rsidRPr="002F3303" w:rsidRDefault="00810A5B" w:rsidP="002F3303">
      <w:pPr>
        <w:pStyle w:val="Odstavecseseznamem"/>
        <w:numPr>
          <w:ilvl w:val="3"/>
          <w:numId w:val="9"/>
        </w:numPr>
        <w:ind w:firstLine="1"/>
        <w:rPr>
          <w:i/>
          <w:iCs/>
          <w:sz w:val="24"/>
        </w:rPr>
      </w:pPr>
      <w:r w:rsidRPr="002F3303">
        <w:rPr>
          <w:i/>
          <w:iCs/>
          <w:sz w:val="24"/>
        </w:rPr>
        <w:t>kolik</w:t>
      </w:r>
      <w:r w:rsidRPr="00A9753F">
        <w:rPr>
          <w:i/>
          <w:iCs/>
          <w:sz w:val="24"/>
        </w:rPr>
        <w:t xml:space="preserve"> </w:t>
      </w:r>
      <w:proofErr w:type="spellStart"/>
      <w:r w:rsidRPr="002F3303">
        <w:rPr>
          <w:i/>
          <w:iCs/>
          <w:sz w:val="24"/>
        </w:rPr>
        <w:t>Correntů</w:t>
      </w:r>
      <w:proofErr w:type="spellEnd"/>
      <w:r w:rsidRPr="00A9753F">
        <w:rPr>
          <w:i/>
          <w:iCs/>
          <w:sz w:val="24"/>
        </w:rPr>
        <w:t xml:space="preserve"> </w:t>
      </w:r>
      <w:r w:rsidRPr="002F3303">
        <w:rPr>
          <w:i/>
          <w:iCs/>
          <w:sz w:val="24"/>
        </w:rPr>
        <w:t>nebylo</w:t>
      </w:r>
      <w:r w:rsidRPr="00A9753F">
        <w:rPr>
          <w:i/>
          <w:iCs/>
          <w:sz w:val="24"/>
        </w:rPr>
        <w:t xml:space="preserve"> </w:t>
      </w:r>
      <w:r w:rsidRPr="002F3303">
        <w:rPr>
          <w:i/>
          <w:iCs/>
          <w:sz w:val="24"/>
        </w:rPr>
        <w:t>vyčerpáno</w:t>
      </w:r>
      <w:r w:rsidRPr="00A9753F">
        <w:rPr>
          <w:i/>
          <w:iCs/>
          <w:sz w:val="24"/>
        </w:rPr>
        <w:t xml:space="preserve"> </w:t>
      </w:r>
      <w:r w:rsidRPr="002F3303">
        <w:rPr>
          <w:i/>
          <w:iCs/>
          <w:sz w:val="24"/>
        </w:rPr>
        <w:t>Příjemcem</w:t>
      </w:r>
      <w:r w:rsidRPr="00A9753F">
        <w:rPr>
          <w:i/>
          <w:iCs/>
          <w:sz w:val="24"/>
        </w:rPr>
        <w:t xml:space="preserve"> </w:t>
      </w:r>
      <w:r w:rsidRPr="002F3303">
        <w:rPr>
          <w:i/>
          <w:iCs/>
          <w:sz w:val="24"/>
        </w:rPr>
        <w:t>a</w:t>
      </w:r>
      <w:r w:rsidRPr="00A9753F">
        <w:rPr>
          <w:i/>
          <w:iCs/>
          <w:sz w:val="24"/>
        </w:rPr>
        <w:t xml:space="preserve"> </w:t>
      </w:r>
      <w:r w:rsidRPr="002F3303">
        <w:rPr>
          <w:i/>
          <w:iCs/>
          <w:sz w:val="24"/>
        </w:rPr>
        <w:t>bude</w:t>
      </w:r>
      <w:r w:rsidRPr="00A9753F">
        <w:rPr>
          <w:i/>
          <w:iCs/>
          <w:sz w:val="24"/>
        </w:rPr>
        <w:t xml:space="preserve"> </w:t>
      </w:r>
      <w:r w:rsidRPr="002F3303">
        <w:rPr>
          <w:i/>
          <w:iCs/>
          <w:sz w:val="24"/>
        </w:rPr>
        <w:t>vráceno</w:t>
      </w:r>
      <w:r w:rsidRPr="00A9753F">
        <w:rPr>
          <w:i/>
          <w:iCs/>
          <w:sz w:val="24"/>
        </w:rPr>
        <w:t xml:space="preserve"> Obci.</w:t>
      </w:r>
    </w:p>
    <w:p w14:paraId="64B6AD47" w14:textId="4CA0FE7C" w:rsidR="002F3303" w:rsidRPr="00A9753F" w:rsidRDefault="002F3303" w:rsidP="002F3303">
      <w:pPr>
        <w:pStyle w:val="Odstavecseseznamem"/>
        <w:numPr>
          <w:ilvl w:val="2"/>
          <w:numId w:val="9"/>
        </w:numPr>
        <w:tabs>
          <w:tab w:val="left" w:pos="846"/>
        </w:tabs>
        <w:spacing w:before="240"/>
        <w:ind w:left="846" w:hanging="706"/>
        <w:rPr>
          <w:i/>
          <w:iCs/>
          <w:sz w:val="24"/>
        </w:rPr>
      </w:pPr>
      <w:r w:rsidRPr="00A9753F">
        <w:rPr>
          <w:i/>
          <w:iCs/>
          <w:sz w:val="24"/>
        </w:rPr>
        <w:t>Za článek 9.2 Smlouvy se vkládá nový článek 9.3 v tomto znění:</w:t>
      </w:r>
    </w:p>
    <w:p w14:paraId="700D73CE" w14:textId="3E0438C8" w:rsidR="0043778B" w:rsidRPr="00A9753F" w:rsidRDefault="002F3303" w:rsidP="00A04F83">
      <w:pPr>
        <w:pStyle w:val="Odstavecseseznamem"/>
        <w:tabs>
          <w:tab w:val="left" w:pos="848"/>
        </w:tabs>
        <w:spacing w:before="240"/>
        <w:ind w:left="846" w:firstLine="0"/>
        <w:rPr>
          <w:i/>
          <w:iCs/>
          <w:sz w:val="24"/>
        </w:rPr>
      </w:pPr>
      <w:r w:rsidRPr="00A9753F">
        <w:rPr>
          <w:i/>
          <w:iCs/>
          <w:sz w:val="24"/>
        </w:rPr>
        <w:t>9.3</w:t>
      </w:r>
      <w:r w:rsidRPr="00A9753F">
        <w:rPr>
          <w:i/>
          <w:iCs/>
          <w:sz w:val="24"/>
        </w:rPr>
        <w:tab/>
        <w:t>V případě, že je Provozovatel povinen převést Obci na základě vyúčtování dle čl. 9.1 této Smlouvy nevyčerpanou část Finančního daru</w:t>
      </w:r>
      <w:r w:rsidR="00A04F83" w:rsidRPr="00A9753F">
        <w:rPr>
          <w:i/>
          <w:iCs/>
          <w:sz w:val="24"/>
        </w:rPr>
        <w:t xml:space="preserve">, provede Provozovatel tento převod do </w:t>
      </w:r>
      <w:r w:rsidRPr="00A9753F">
        <w:rPr>
          <w:i/>
          <w:iCs/>
          <w:sz w:val="24"/>
        </w:rPr>
        <w:t>7 kalendářních dnů od</w:t>
      </w:r>
      <w:r w:rsidR="00A04F83" w:rsidRPr="00A9753F">
        <w:rPr>
          <w:i/>
          <w:iCs/>
          <w:sz w:val="24"/>
        </w:rPr>
        <w:t xml:space="preserve"> schválení příslušného</w:t>
      </w:r>
      <w:r w:rsidRPr="00A9753F">
        <w:rPr>
          <w:i/>
          <w:iCs/>
          <w:sz w:val="24"/>
        </w:rPr>
        <w:t xml:space="preserve"> vyúčtování</w:t>
      </w:r>
      <w:r w:rsidR="00A04F83" w:rsidRPr="00A9753F">
        <w:rPr>
          <w:i/>
          <w:iCs/>
          <w:sz w:val="24"/>
        </w:rPr>
        <w:t xml:space="preserve"> Obcí za podmínky, že Obec písemně sdělí, na které číslo účtu má být tato nevyčerpaná část Finančního daru Provozovatelem poukázána.</w:t>
      </w:r>
    </w:p>
    <w:p w14:paraId="1A160C93" w14:textId="56155127" w:rsidR="002003F9" w:rsidRDefault="002003F9" w:rsidP="008F6021">
      <w:pPr>
        <w:pStyle w:val="Odstavecseseznamem"/>
        <w:numPr>
          <w:ilvl w:val="2"/>
          <w:numId w:val="9"/>
        </w:numPr>
        <w:tabs>
          <w:tab w:val="left" w:pos="846"/>
        </w:tabs>
        <w:spacing w:before="240"/>
        <w:ind w:left="846" w:hanging="706"/>
        <w:rPr>
          <w:sz w:val="24"/>
        </w:rPr>
      </w:pPr>
      <w:r>
        <w:rPr>
          <w:sz w:val="24"/>
        </w:rPr>
        <w:t>Článek 11.1 Smlouvy se nahrazuje tímto zněním:</w:t>
      </w:r>
    </w:p>
    <w:p w14:paraId="01347868" w14:textId="77777777" w:rsidR="00C37D73" w:rsidRDefault="00E66882" w:rsidP="00F41F34">
      <w:pPr>
        <w:pStyle w:val="Odstavecseseznamem"/>
        <w:tabs>
          <w:tab w:val="left" w:pos="846"/>
        </w:tabs>
        <w:spacing w:before="240"/>
        <w:ind w:left="851" w:firstLine="0"/>
        <w:rPr>
          <w:rFonts w:ascii="Times New Roman" w:hAnsi="Times New Roman"/>
          <w:i/>
          <w:iCs/>
          <w:spacing w:val="-7"/>
          <w:sz w:val="24"/>
        </w:rPr>
      </w:pPr>
      <w:r w:rsidRPr="0085483B">
        <w:rPr>
          <w:i/>
          <w:iCs/>
          <w:sz w:val="24"/>
        </w:rPr>
        <w:t>11.1</w:t>
      </w:r>
      <w:r w:rsidRPr="0085483B">
        <w:rPr>
          <w:i/>
          <w:iCs/>
          <w:sz w:val="24"/>
        </w:rPr>
        <w:tab/>
        <w:t>Obe</w:t>
      </w:r>
      <w:r w:rsidRPr="00E66882">
        <w:rPr>
          <w:i/>
          <w:iCs/>
          <w:sz w:val="24"/>
        </w:rPr>
        <w:t>c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se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zavazuje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zaplatit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za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činnosti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dle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této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Smlouvy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odměnu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ve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výši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rovnající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se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6,5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%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z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částky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Finančního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daru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bez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příp.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DPH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(dále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jen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jako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„</w:t>
      </w:r>
      <w:r w:rsidRPr="00E66882">
        <w:rPr>
          <w:b/>
          <w:i/>
          <w:iCs/>
          <w:sz w:val="24"/>
        </w:rPr>
        <w:t>Odměna</w:t>
      </w:r>
      <w:r w:rsidRPr="00E66882">
        <w:rPr>
          <w:i/>
          <w:iCs/>
          <w:sz w:val="24"/>
        </w:rPr>
        <w:t>“).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V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Odměně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jsou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zahrnuty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veškeré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náklady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Provozovatele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vynaložené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při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obstarávání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záležitostí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dle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této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Smlouvy.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Odměna</w:t>
      </w:r>
      <w:r w:rsidRPr="00E66882">
        <w:rPr>
          <w:rFonts w:ascii="Times New Roman" w:hAnsi="Times New Roman"/>
          <w:i/>
          <w:iCs/>
          <w:spacing w:val="-11"/>
          <w:sz w:val="24"/>
        </w:rPr>
        <w:t xml:space="preserve"> </w:t>
      </w:r>
      <w:r w:rsidRPr="00E66882">
        <w:rPr>
          <w:i/>
          <w:iCs/>
          <w:sz w:val="24"/>
        </w:rPr>
        <w:t>je</w:t>
      </w:r>
      <w:r w:rsidRPr="00E66882">
        <w:rPr>
          <w:rFonts w:ascii="Times New Roman" w:hAnsi="Times New Roman"/>
          <w:i/>
          <w:iCs/>
          <w:spacing w:val="-8"/>
          <w:sz w:val="24"/>
        </w:rPr>
        <w:t xml:space="preserve"> </w:t>
      </w:r>
      <w:r w:rsidRPr="00E66882">
        <w:rPr>
          <w:i/>
          <w:iCs/>
          <w:sz w:val="24"/>
        </w:rPr>
        <w:t>splatná</w:t>
      </w:r>
      <w:r w:rsidRPr="00E66882">
        <w:rPr>
          <w:rFonts w:ascii="Times New Roman" w:hAnsi="Times New Roman"/>
          <w:i/>
          <w:iCs/>
          <w:spacing w:val="-8"/>
          <w:sz w:val="24"/>
        </w:rPr>
        <w:t xml:space="preserve"> </w:t>
      </w:r>
      <w:r w:rsidRPr="00E66882">
        <w:rPr>
          <w:i/>
          <w:iCs/>
          <w:sz w:val="24"/>
        </w:rPr>
        <w:t>ve</w:t>
      </w:r>
      <w:r w:rsidRPr="00E66882">
        <w:rPr>
          <w:rFonts w:ascii="Times New Roman" w:hAnsi="Times New Roman"/>
          <w:i/>
          <w:iCs/>
          <w:spacing w:val="-10"/>
          <w:sz w:val="24"/>
        </w:rPr>
        <w:t xml:space="preserve"> </w:t>
      </w:r>
      <w:r w:rsidR="00022A9A">
        <w:rPr>
          <w:i/>
          <w:iCs/>
          <w:sz w:val="24"/>
        </w:rPr>
        <w:t>třech</w:t>
      </w:r>
      <w:r w:rsidRPr="00E66882">
        <w:rPr>
          <w:rFonts w:ascii="Times New Roman" w:hAnsi="Times New Roman"/>
          <w:i/>
          <w:iCs/>
          <w:spacing w:val="-7"/>
          <w:sz w:val="24"/>
        </w:rPr>
        <w:t xml:space="preserve"> </w:t>
      </w:r>
      <w:r w:rsidRPr="00E66882">
        <w:rPr>
          <w:i/>
          <w:iCs/>
          <w:sz w:val="24"/>
        </w:rPr>
        <w:t>splátkách</w:t>
      </w:r>
      <w:r w:rsidRPr="00E66882">
        <w:rPr>
          <w:rFonts w:ascii="Times New Roman" w:hAnsi="Times New Roman"/>
          <w:i/>
          <w:iCs/>
          <w:spacing w:val="-10"/>
          <w:sz w:val="24"/>
        </w:rPr>
        <w:t xml:space="preserve"> </w:t>
      </w:r>
      <w:r w:rsidRPr="00E66882">
        <w:rPr>
          <w:i/>
          <w:iCs/>
          <w:sz w:val="24"/>
        </w:rPr>
        <w:t>na</w:t>
      </w:r>
      <w:r w:rsidRPr="00E66882">
        <w:rPr>
          <w:rFonts w:ascii="Times New Roman" w:hAnsi="Times New Roman"/>
          <w:i/>
          <w:iCs/>
          <w:spacing w:val="-8"/>
          <w:sz w:val="24"/>
        </w:rPr>
        <w:t xml:space="preserve"> </w:t>
      </w:r>
      <w:r w:rsidRPr="00E66882">
        <w:rPr>
          <w:i/>
          <w:iCs/>
          <w:sz w:val="24"/>
        </w:rPr>
        <w:t>bankovní</w:t>
      </w:r>
      <w:r w:rsidRPr="00E66882">
        <w:rPr>
          <w:rFonts w:ascii="Times New Roman" w:hAnsi="Times New Roman"/>
          <w:i/>
          <w:iCs/>
          <w:spacing w:val="-8"/>
          <w:sz w:val="24"/>
        </w:rPr>
        <w:t xml:space="preserve"> </w:t>
      </w:r>
      <w:r w:rsidRPr="00E66882">
        <w:rPr>
          <w:i/>
          <w:iCs/>
          <w:sz w:val="24"/>
        </w:rPr>
        <w:t>účet</w:t>
      </w:r>
      <w:r w:rsidRPr="00E66882">
        <w:rPr>
          <w:rFonts w:ascii="Times New Roman" w:hAnsi="Times New Roman"/>
          <w:i/>
          <w:iCs/>
          <w:spacing w:val="-9"/>
          <w:sz w:val="24"/>
        </w:rPr>
        <w:t xml:space="preserve"> </w:t>
      </w:r>
      <w:r w:rsidRPr="00E66882">
        <w:rPr>
          <w:i/>
          <w:iCs/>
          <w:sz w:val="24"/>
        </w:rPr>
        <w:t>Provozovatele</w:t>
      </w:r>
      <w:r w:rsidRPr="00E66882">
        <w:rPr>
          <w:rFonts w:ascii="Times New Roman" w:hAnsi="Times New Roman"/>
          <w:i/>
          <w:iCs/>
          <w:spacing w:val="-8"/>
          <w:sz w:val="24"/>
        </w:rPr>
        <w:t xml:space="preserve"> </w:t>
      </w:r>
      <w:r w:rsidRPr="00E66882">
        <w:rPr>
          <w:i/>
          <w:iCs/>
          <w:sz w:val="24"/>
        </w:rPr>
        <w:t>č.</w:t>
      </w:r>
      <w:r w:rsidRPr="00E66882">
        <w:rPr>
          <w:rFonts w:ascii="Times New Roman" w:hAnsi="Times New Roman"/>
          <w:i/>
          <w:iCs/>
          <w:spacing w:val="-9"/>
          <w:sz w:val="24"/>
        </w:rPr>
        <w:t xml:space="preserve"> </w:t>
      </w:r>
      <w:r w:rsidRPr="00E66882">
        <w:rPr>
          <w:i/>
          <w:iCs/>
          <w:sz w:val="24"/>
        </w:rPr>
        <w:t>5996473002/5500.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022A9A">
        <w:rPr>
          <w:rFonts w:asciiTheme="minorHAnsi" w:hAnsiTheme="minorHAnsi" w:cstheme="minorHAnsi"/>
          <w:b/>
          <w:i/>
          <w:iCs/>
          <w:sz w:val="24"/>
        </w:rPr>
        <w:t>První</w:t>
      </w:r>
      <w:r w:rsidRPr="00022A9A">
        <w:rPr>
          <w:rFonts w:asciiTheme="minorHAnsi" w:hAnsiTheme="minorHAnsi" w:cstheme="minorHAnsi"/>
          <w:b/>
          <w:i/>
          <w:iCs/>
          <w:spacing w:val="-11"/>
          <w:sz w:val="24"/>
        </w:rPr>
        <w:t xml:space="preserve"> </w:t>
      </w:r>
      <w:r w:rsidRPr="00022A9A">
        <w:rPr>
          <w:rFonts w:asciiTheme="minorHAnsi" w:hAnsiTheme="minorHAnsi" w:cstheme="minorHAnsi"/>
          <w:b/>
          <w:i/>
          <w:iCs/>
          <w:sz w:val="24"/>
        </w:rPr>
        <w:t>splátka</w:t>
      </w:r>
      <w:r w:rsidRPr="00022A9A">
        <w:rPr>
          <w:rFonts w:asciiTheme="minorHAnsi" w:hAnsiTheme="minorHAnsi" w:cstheme="minorHAnsi"/>
          <w:b/>
          <w:i/>
          <w:iCs/>
          <w:spacing w:val="-13"/>
          <w:sz w:val="24"/>
        </w:rPr>
        <w:t xml:space="preserve"> </w:t>
      </w:r>
      <w:r w:rsidRPr="00022A9A">
        <w:rPr>
          <w:rFonts w:asciiTheme="minorHAnsi" w:hAnsiTheme="minorHAnsi" w:cstheme="minorHAnsi"/>
          <w:b/>
          <w:i/>
          <w:iCs/>
          <w:sz w:val="24"/>
        </w:rPr>
        <w:t>ve</w:t>
      </w:r>
      <w:r w:rsidRPr="00022A9A">
        <w:rPr>
          <w:rFonts w:asciiTheme="minorHAnsi" w:hAnsiTheme="minorHAnsi" w:cstheme="minorHAnsi"/>
          <w:b/>
          <w:i/>
          <w:iCs/>
          <w:spacing w:val="-13"/>
          <w:sz w:val="24"/>
        </w:rPr>
        <w:t xml:space="preserve"> </w:t>
      </w:r>
      <w:r w:rsidRPr="00022A9A">
        <w:rPr>
          <w:rFonts w:asciiTheme="minorHAnsi" w:hAnsiTheme="minorHAnsi" w:cstheme="minorHAnsi"/>
          <w:b/>
          <w:i/>
          <w:iCs/>
          <w:sz w:val="24"/>
        </w:rPr>
        <w:t>výši</w:t>
      </w:r>
      <w:r w:rsidRPr="00022A9A">
        <w:rPr>
          <w:rFonts w:asciiTheme="minorHAnsi" w:hAnsiTheme="minorHAnsi" w:cstheme="minorHAnsi"/>
          <w:b/>
          <w:i/>
          <w:iCs/>
          <w:spacing w:val="-11"/>
          <w:sz w:val="24"/>
        </w:rPr>
        <w:t xml:space="preserve"> </w:t>
      </w:r>
      <w:r w:rsidR="00022A9A" w:rsidRPr="00022A9A">
        <w:rPr>
          <w:rFonts w:asciiTheme="minorHAnsi" w:hAnsiTheme="minorHAnsi" w:cstheme="minorHAnsi"/>
          <w:b/>
          <w:i/>
          <w:iCs/>
          <w:spacing w:val="-11"/>
          <w:sz w:val="24"/>
        </w:rPr>
        <w:t>325 000,- Kč bez DPH</w:t>
      </w:r>
      <w:r w:rsidRPr="00022A9A">
        <w:rPr>
          <w:rFonts w:asciiTheme="minorHAnsi" w:hAnsiTheme="minorHAnsi" w:cstheme="minorHAnsi"/>
          <w:b/>
          <w:i/>
          <w:iCs/>
          <w:sz w:val="24"/>
        </w:rPr>
        <w:t xml:space="preserve"> j</w:t>
      </w:r>
      <w:r w:rsidRPr="00E66882">
        <w:rPr>
          <w:b/>
          <w:i/>
          <w:iCs/>
          <w:sz w:val="24"/>
        </w:rPr>
        <w:t>e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b/>
          <w:i/>
          <w:iCs/>
          <w:sz w:val="24"/>
        </w:rPr>
        <w:t>splatná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b/>
          <w:i/>
          <w:iCs/>
          <w:sz w:val="24"/>
        </w:rPr>
        <w:t>po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b/>
          <w:i/>
          <w:iCs/>
          <w:sz w:val="24"/>
        </w:rPr>
        <w:t>uzavření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b/>
          <w:i/>
          <w:iCs/>
          <w:sz w:val="24"/>
        </w:rPr>
        <w:t>této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b/>
          <w:i/>
          <w:iCs/>
          <w:sz w:val="24"/>
        </w:rPr>
        <w:t>Smlouvy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b/>
          <w:i/>
          <w:iCs/>
          <w:sz w:val="24"/>
        </w:rPr>
        <w:t>na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b/>
          <w:i/>
          <w:iCs/>
          <w:sz w:val="24"/>
        </w:rPr>
        <w:t>základě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b/>
          <w:i/>
          <w:iCs/>
          <w:sz w:val="24"/>
        </w:rPr>
        <w:t>vystaveného</w:t>
      </w:r>
      <w:r w:rsidRPr="00E66882">
        <w:rPr>
          <w:rFonts w:ascii="Times New Roman" w:hAnsi="Times New Roman"/>
          <w:i/>
          <w:iCs/>
          <w:spacing w:val="-3"/>
          <w:sz w:val="24"/>
        </w:rPr>
        <w:t xml:space="preserve"> </w:t>
      </w:r>
      <w:r w:rsidRPr="00E66882">
        <w:rPr>
          <w:b/>
          <w:i/>
          <w:iCs/>
          <w:sz w:val="24"/>
        </w:rPr>
        <w:t>daňového</w:t>
      </w:r>
      <w:r w:rsidRPr="00E66882">
        <w:rPr>
          <w:rFonts w:ascii="Times New Roman" w:hAnsi="Times New Roman"/>
          <w:i/>
          <w:iCs/>
          <w:spacing w:val="-5"/>
          <w:sz w:val="24"/>
        </w:rPr>
        <w:t xml:space="preserve"> </w:t>
      </w:r>
      <w:r w:rsidRPr="00E66882">
        <w:rPr>
          <w:b/>
          <w:i/>
          <w:iCs/>
          <w:sz w:val="24"/>
        </w:rPr>
        <w:t>dokladu</w:t>
      </w:r>
      <w:r w:rsidRPr="00E66882">
        <w:rPr>
          <w:rFonts w:ascii="Times New Roman" w:hAnsi="Times New Roman"/>
          <w:i/>
          <w:iCs/>
          <w:spacing w:val="-5"/>
          <w:sz w:val="24"/>
        </w:rPr>
        <w:t xml:space="preserve"> </w:t>
      </w:r>
      <w:r w:rsidRPr="00E66882">
        <w:rPr>
          <w:b/>
          <w:i/>
          <w:iCs/>
          <w:sz w:val="24"/>
        </w:rPr>
        <w:t>–</w:t>
      </w:r>
      <w:r w:rsidRPr="00E66882">
        <w:rPr>
          <w:rFonts w:ascii="Times New Roman" w:hAnsi="Times New Roman"/>
          <w:i/>
          <w:iCs/>
          <w:spacing w:val="-5"/>
          <w:sz w:val="24"/>
        </w:rPr>
        <w:t xml:space="preserve"> </w:t>
      </w:r>
      <w:r w:rsidRPr="00E66882">
        <w:rPr>
          <w:b/>
          <w:i/>
          <w:iCs/>
          <w:sz w:val="24"/>
        </w:rPr>
        <w:t>faktury</w:t>
      </w:r>
      <w:r w:rsidRPr="00E66882">
        <w:rPr>
          <w:rFonts w:ascii="Times New Roman" w:hAnsi="Times New Roman"/>
          <w:i/>
          <w:iCs/>
          <w:spacing w:val="-7"/>
          <w:sz w:val="24"/>
        </w:rPr>
        <w:t xml:space="preserve"> </w:t>
      </w:r>
      <w:r w:rsidRPr="00E66882">
        <w:rPr>
          <w:b/>
          <w:i/>
          <w:iCs/>
          <w:sz w:val="24"/>
        </w:rPr>
        <w:t>se</w:t>
      </w:r>
      <w:r w:rsidRPr="00E66882">
        <w:rPr>
          <w:rFonts w:ascii="Times New Roman" w:hAnsi="Times New Roman"/>
          <w:i/>
          <w:iCs/>
          <w:spacing w:val="-4"/>
          <w:sz w:val="24"/>
        </w:rPr>
        <w:t xml:space="preserve"> </w:t>
      </w:r>
      <w:r w:rsidRPr="00E66882">
        <w:rPr>
          <w:b/>
          <w:i/>
          <w:iCs/>
          <w:sz w:val="24"/>
        </w:rPr>
        <w:t>splatností</w:t>
      </w:r>
      <w:r w:rsidRPr="00E66882">
        <w:rPr>
          <w:rFonts w:ascii="Times New Roman" w:hAnsi="Times New Roman"/>
          <w:i/>
          <w:iCs/>
          <w:spacing w:val="-7"/>
          <w:sz w:val="24"/>
        </w:rPr>
        <w:t xml:space="preserve"> </w:t>
      </w:r>
      <w:r w:rsidRPr="00E66882">
        <w:rPr>
          <w:b/>
          <w:i/>
          <w:iCs/>
          <w:sz w:val="24"/>
        </w:rPr>
        <w:t>do</w:t>
      </w:r>
      <w:r w:rsidRPr="00E66882">
        <w:rPr>
          <w:rFonts w:ascii="Times New Roman" w:hAnsi="Times New Roman"/>
          <w:i/>
          <w:iCs/>
          <w:spacing w:val="-5"/>
          <w:sz w:val="24"/>
        </w:rPr>
        <w:t xml:space="preserve"> </w:t>
      </w:r>
      <w:r w:rsidRPr="00E66882">
        <w:rPr>
          <w:b/>
          <w:i/>
          <w:iCs/>
          <w:sz w:val="24"/>
        </w:rPr>
        <w:t>15</w:t>
      </w:r>
      <w:r w:rsidRPr="00E66882">
        <w:rPr>
          <w:rFonts w:ascii="Times New Roman" w:hAnsi="Times New Roman"/>
          <w:i/>
          <w:iCs/>
          <w:spacing w:val="-5"/>
          <w:sz w:val="24"/>
        </w:rPr>
        <w:t xml:space="preserve"> </w:t>
      </w:r>
      <w:r w:rsidRPr="00E66882">
        <w:rPr>
          <w:b/>
          <w:i/>
          <w:iCs/>
          <w:sz w:val="24"/>
        </w:rPr>
        <w:t>dnů</w:t>
      </w:r>
      <w:r w:rsidRPr="00E66882">
        <w:rPr>
          <w:i/>
          <w:iCs/>
          <w:sz w:val="24"/>
        </w:rPr>
        <w:t>.</w:t>
      </w:r>
      <w:r w:rsidRPr="00E66882">
        <w:rPr>
          <w:rFonts w:ascii="Times New Roman" w:hAnsi="Times New Roman"/>
          <w:i/>
          <w:iCs/>
          <w:spacing w:val="-7"/>
          <w:sz w:val="24"/>
        </w:rPr>
        <w:t xml:space="preserve"> </w:t>
      </w:r>
    </w:p>
    <w:p w14:paraId="5DD53475" w14:textId="77777777" w:rsidR="00C37D73" w:rsidRDefault="00C37D73" w:rsidP="00F41F34">
      <w:pPr>
        <w:pStyle w:val="Odstavecseseznamem"/>
        <w:tabs>
          <w:tab w:val="left" w:pos="846"/>
        </w:tabs>
        <w:spacing w:before="240"/>
        <w:ind w:left="851" w:firstLine="0"/>
        <w:rPr>
          <w:rFonts w:ascii="Times New Roman" w:hAnsi="Times New Roman"/>
          <w:i/>
          <w:iCs/>
          <w:spacing w:val="-7"/>
          <w:sz w:val="24"/>
        </w:rPr>
      </w:pPr>
    </w:p>
    <w:p w14:paraId="5C059B43" w14:textId="77777777" w:rsidR="00C37D73" w:rsidRDefault="00C37D73" w:rsidP="00F41F34">
      <w:pPr>
        <w:pStyle w:val="Odstavecseseznamem"/>
        <w:tabs>
          <w:tab w:val="left" w:pos="846"/>
        </w:tabs>
        <w:spacing w:before="240"/>
        <w:ind w:left="851" w:firstLine="0"/>
        <w:rPr>
          <w:rFonts w:ascii="Times New Roman" w:hAnsi="Times New Roman"/>
          <w:i/>
          <w:iCs/>
          <w:spacing w:val="-7"/>
          <w:sz w:val="24"/>
        </w:rPr>
      </w:pPr>
    </w:p>
    <w:p w14:paraId="6BD9737B" w14:textId="574A64B0" w:rsidR="008F6021" w:rsidRDefault="00E66882" w:rsidP="00F41F34">
      <w:pPr>
        <w:pStyle w:val="Odstavecseseznamem"/>
        <w:tabs>
          <w:tab w:val="left" w:pos="846"/>
        </w:tabs>
        <w:spacing w:before="240"/>
        <w:ind w:left="851" w:firstLine="0"/>
        <w:rPr>
          <w:i/>
          <w:iCs/>
          <w:color w:val="E36C0A" w:themeColor="accent6" w:themeShade="BF"/>
          <w:sz w:val="24"/>
        </w:rPr>
      </w:pPr>
      <w:r w:rsidRPr="00E66882">
        <w:rPr>
          <w:i/>
          <w:iCs/>
          <w:sz w:val="24"/>
        </w:rPr>
        <w:t>Druhá</w:t>
      </w:r>
      <w:r w:rsidRPr="00E66882">
        <w:rPr>
          <w:rFonts w:ascii="Times New Roman" w:hAnsi="Times New Roman"/>
          <w:i/>
          <w:iCs/>
          <w:spacing w:val="-3"/>
          <w:sz w:val="24"/>
        </w:rPr>
        <w:t xml:space="preserve"> </w:t>
      </w:r>
      <w:r w:rsidRPr="00E66882">
        <w:rPr>
          <w:i/>
          <w:iCs/>
          <w:sz w:val="24"/>
        </w:rPr>
        <w:t>splátka</w:t>
      </w:r>
      <w:r w:rsidRPr="00E66882">
        <w:rPr>
          <w:rFonts w:ascii="Times New Roman" w:hAnsi="Times New Roman"/>
          <w:i/>
          <w:iCs/>
          <w:spacing w:val="-3"/>
          <w:sz w:val="24"/>
        </w:rPr>
        <w:t xml:space="preserve"> </w:t>
      </w:r>
      <w:r w:rsidRPr="00E66882">
        <w:rPr>
          <w:i/>
          <w:iCs/>
          <w:sz w:val="24"/>
        </w:rPr>
        <w:t>ve</w:t>
      </w:r>
      <w:r w:rsidRPr="00E66882">
        <w:rPr>
          <w:rFonts w:ascii="Times New Roman" w:hAnsi="Times New Roman"/>
          <w:i/>
          <w:iCs/>
          <w:spacing w:val="-5"/>
          <w:sz w:val="24"/>
        </w:rPr>
        <w:t xml:space="preserve"> </w:t>
      </w:r>
      <w:r w:rsidRPr="00E66882">
        <w:rPr>
          <w:i/>
          <w:iCs/>
          <w:sz w:val="24"/>
        </w:rPr>
        <w:t>stejné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výši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je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splatná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do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1.2.2026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na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základě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vystaveného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daňového</w:t>
      </w:r>
      <w:r w:rsidRPr="00E66882">
        <w:rPr>
          <w:rFonts w:ascii="Times New Roman" w:hAnsi="Times New Roman"/>
          <w:i/>
          <w:iCs/>
          <w:sz w:val="24"/>
        </w:rPr>
        <w:t xml:space="preserve"> </w:t>
      </w:r>
      <w:r w:rsidRPr="00E66882">
        <w:rPr>
          <w:i/>
          <w:iCs/>
          <w:sz w:val="24"/>
        </w:rPr>
        <w:t>dokladu.</w:t>
      </w:r>
      <w:r w:rsidR="00841EAD">
        <w:rPr>
          <w:i/>
          <w:iCs/>
          <w:sz w:val="24"/>
        </w:rPr>
        <w:t xml:space="preserve"> Třetí splátka ve výši 162 500,- Kč bez DPH </w:t>
      </w:r>
      <w:r w:rsidR="00E85767">
        <w:rPr>
          <w:i/>
          <w:iCs/>
          <w:sz w:val="24"/>
        </w:rPr>
        <w:t>je splatná</w:t>
      </w:r>
      <w:r w:rsidR="00E85767" w:rsidRPr="00E85767">
        <w:t xml:space="preserve"> </w:t>
      </w:r>
      <w:r w:rsidR="00E85767" w:rsidRPr="00E85767">
        <w:rPr>
          <w:i/>
          <w:iCs/>
          <w:sz w:val="24"/>
        </w:rPr>
        <w:t>po uzavření tohoto Dodatku č. 1 na základě vystaveného daňového dokladu – faktury se splatností do 15 dnů</w:t>
      </w:r>
      <w:r w:rsidR="004A07A3">
        <w:rPr>
          <w:i/>
          <w:iCs/>
          <w:sz w:val="24"/>
        </w:rPr>
        <w:t>.</w:t>
      </w:r>
      <w:r w:rsidR="008F6021" w:rsidRPr="00C61BEC">
        <w:rPr>
          <w:i/>
          <w:iCs/>
          <w:color w:val="E36C0A" w:themeColor="accent6" w:themeShade="BF"/>
          <w:sz w:val="24"/>
        </w:rPr>
        <w:t xml:space="preserve"> </w:t>
      </w:r>
    </w:p>
    <w:p w14:paraId="1FF35ED5" w14:textId="31101D40" w:rsidR="00C61BEC" w:rsidRDefault="00C61BEC" w:rsidP="00C61BEC">
      <w:pPr>
        <w:pStyle w:val="Odstavecseseznamem"/>
        <w:numPr>
          <w:ilvl w:val="2"/>
          <w:numId w:val="9"/>
        </w:numPr>
        <w:tabs>
          <w:tab w:val="left" w:pos="846"/>
        </w:tabs>
        <w:spacing w:before="240"/>
        <w:ind w:left="846" w:hanging="706"/>
        <w:rPr>
          <w:sz w:val="24"/>
        </w:rPr>
      </w:pPr>
      <w:r w:rsidRPr="008F6021">
        <w:rPr>
          <w:sz w:val="24"/>
        </w:rPr>
        <w:t xml:space="preserve">Za </w:t>
      </w:r>
      <w:r>
        <w:rPr>
          <w:sz w:val="24"/>
        </w:rPr>
        <w:t xml:space="preserve">nový </w:t>
      </w:r>
      <w:r w:rsidRPr="008F6021">
        <w:rPr>
          <w:sz w:val="24"/>
        </w:rPr>
        <w:t xml:space="preserve">článek </w:t>
      </w:r>
      <w:r>
        <w:rPr>
          <w:sz w:val="24"/>
        </w:rPr>
        <w:t>11.4</w:t>
      </w:r>
      <w:r w:rsidRPr="008F6021">
        <w:rPr>
          <w:sz w:val="24"/>
        </w:rPr>
        <w:t xml:space="preserve"> Smlouvy se vkládá nový článek </w:t>
      </w:r>
      <w:r>
        <w:rPr>
          <w:sz w:val="24"/>
        </w:rPr>
        <w:t>11</w:t>
      </w:r>
      <w:r w:rsidRPr="008F6021">
        <w:rPr>
          <w:sz w:val="24"/>
        </w:rPr>
        <w:t>.</w:t>
      </w:r>
      <w:r>
        <w:rPr>
          <w:sz w:val="24"/>
        </w:rPr>
        <w:t>5</w:t>
      </w:r>
      <w:r w:rsidRPr="008F6021">
        <w:rPr>
          <w:sz w:val="24"/>
        </w:rPr>
        <w:t xml:space="preserve"> v tomto znění:</w:t>
      </w:r>
    </w:p>
    <w:p w14:paraId="30723C61" w14:textId="6AA41FA9" w:rsidR="0043778B" w:rsidRPr="00F41F34" w:rsidRDefault="00C61BEC" w:rsidP="00F41F34">
      <w:pPr>
        <w:pStyle w:val="Odstavecseseznamem"/>
        <w:tabs>
          <w:tab w:val="left" w:pos="846"/>
        </w:tabs>
        <w:spacing w:before="240"/>
        <w:ind w:left="851" w:hanging="713"/>
        <w:rPr>
          <w:i/>
          <w:iCs/>
          <w:color w:val="E36C0A" w:themeColor="accent6" w:themeShade="BF"/>
          <w:sz w:val="24"/>
        </w:rPr>
      </w:pPr>
      <w:r>
        <w:rPr>
          <w:sz w:val="24"/>
        </w:rPr>
        <w:tab/>
      </w:r>
      <w:r w:rsidRPr="00F41F34">
        <w:rPr>
          <w:i/>
          <w:iCs/>
          <w:sz w:val="24"/>
        </w:rPr>
        <w:t xml:space="preserve">11.4 </w:t>
      </w:r>
      <w:r w:rsidRPr="00F41F34">
        <w:rPr>
          <w:i/>
          <w:iCs/>
          <w:sz w:val="24"/>
        </w:rPr>
        <w:tab/>
        <w:t xml:space="preserve">Provozovatel je povinen </w:t>
      </w:r>
      <w:r w:rsidR="00F85022" w:rsidRPr="00F41F34">
        <w:rPr>
          <w:i/>
          <w:iCs/>
          <w:sz w:val="24"/>
        </w:rPr>
        <w:t>před</w:t>
      </w:r>
      <w:r w:rsidR="00A01110" w:rsidRPr="00F41F34">
        <w:rPr>
          <w:rFonts w:ascii="Helvetica" w:eastAsiaTheme="minorHAnsi" w:hAnsi="Helvetica" w:cs="Helvetica"/>
          <w:i/>
          <w:iCs/>
          <w:sz w:val="24"/>
          <w:szCs w:val="24"/>
        </w:rPr>
        <w:t xml:space="preserve"> </w:t>
      </w:r>
      <w:r w:rsidR="00A01110" w:rsidRPr="00F41F34">
        <w:rPr>
          <w:i/>
          <w:iCs/>
          <w:sz w:val="24"/>
        </w:rPr>
        <w:t>otevřením registrace občanů do projektu</w:t>
      </w:r>
      <w:r w:rsidR="00A01110" w:rsidRPr="00F41F34" w:rsidDel="00A01110">
        <w:rPr>
          <w:i/>
          <w:iCs/>
          <w:sz w:val="24"/>
        </w:rPr>
        <w:t xml:space="preserve"> </w:t>
      </w:r>
      <w:r w:rsidR="005C182D" w:rsidRPr="00F41F34">
        <w:rPr>
          <w:i/>
          <w:iCs/>
          <w:sz w:val="24"/>
        </w:rPr>
        <w:t>provést</w:t>
      </w:r>
      <w:r w:rsidRPr="00F41F34">
        <w:rPr>
          <w:i/>
          <w:iCs/>
          <w:sz w:val="24"/>
        </w:rPr>
        <w:t xml:space="preserve"> </w:t>
      </w:r>
      <w:r w:rsidR="004F1722" w:rsidRPr="00F41F34">
        <w:rPr>
          <w:i/>
          <w:iCs/>
          <w:sz w:val="24"/>
        </w:rPr>
        <w:t xml:space="preserve">jednu </w:t>
      </w:r>
      <w:r w:rsidRPr="00F41F34">
        <w:rPr>
          <w:i/>
          <w:iCs/>
          <w:sz w:val="24"/>
        </w:rPr>
        <w:t>testov</w:t>
      </w:r>
      <w:r w:rsidR="004F1722" w:rsidRPr="00F41F34">
        <w:rPr>
          <w:i/>
          <w:iCs/>
          <w:sz w:val="24"/>
        </w:rPr>
        <w:t>ací registraci Příjemce na základě</w:t>
      </w:r>
      <w:r w:rsidRPr="00F41F34">
        <w:rPr>
          <w:i/>
          <w:iCs/>
          <w:sz w:val="24"/>
        </w:rPr>
        <w:t xml:space="preserve"> dat</w:t>
      </w:r>
      <w:r w:rsidR="00F85022" w:rsidRPr="00F41F34">
        <w:rPr>
          <w:i/>
          <w:iCs/>
          <w:sz w:val="24"/>
        </w:rPr>
        <w:t xml:space="preserve"> poskytnutých</w:t>
      </w:r>
      <w:r w:rsidRPr="00F41F34">
        <w:rPr>
          <w:i/>
          <w:iCs/>
          <w:sz w:val="24"/>
        </w:rPr>
        <w:t xml:space="preserve"> Obc</w:t>
      </w:r>
      <w:r w:rsidR="00F85022" w:rsidRPr="00F41F34">
        <w:rPr>
          <w:i/>
          <w:iCs/>
          <w:sz w:val="24"/>
        </w:rPr>
        <w:t>í</w:t>
      </w:r>
      <w:r w:rsidRPr="00F41F34">
        <w:rPr>
          <w:i/>
          <w:iCs/>
          <w:sz w:val="24"/>
        </w:rPr>
        <w:t xml:space="preserve"> Provozovateli</w:t>
      </w:r>
      <w:r w:rsidR="00F85022" w:rsidRPr="00F41F34">
        <w:rPr>
          <w:i/>
          <w:iCs/>
          <w:sz w:val="24"/>
        </w:rPr>
        <w:t xml:space="preserve">. Obec </w:t>
      </w:r>
      <w:r w:rsidR="0084628D" w:rsidRPr="00F41F34">
        <w:rPr>
          <w:i/>
          <w:iCs/>
          <w:sz w:val="24"/>
        </w:rPr>
        <w:t>je</w:t>
      </w:r>
      <w:r w:rsidR="00FA545B" w:rsidRPr="00F41F34">
        <w:rPr>
          <w:i/>
          <w:iCs/>
          <w:sz w:val="24"/>
        </w:rPr>
        <w:t xml:space="preserve"> následně</w:t>
      </w:r>
      <w:r w:rsidR="0084628D" w:rsidRPr="00F41F34">
        <w:rPr>
          <w:i/>
          <w:iCs/>
          <w:sz w:val="24"/>
        </w:rPr>
        <w:t xml:space="preserve"> povinna poskytovat Provozovateli data pro registraci Příjemců do 2. projektu v takovém formátu, který byl úspěšně otestován Provozovatelem </w:t>
      </w:r>
      <w:r w:rsidR="00ED6E52" w:rsidRPr="00F41F34">
        <w:rPr>
          <w:i/>
          <w:iCs/>
          <w:sz w:val="24"/>
        </w:rPr>
        <w:t>před zahájením 2. projektu.</w:t>
      </w:r>
      <w:r w:rsidRPr="00F41F34">
        <w:rPr>
          <w:i/>
          <w:iCs/>
          <w:sz w:val="24"/>
        </w:rPr>
        <w:t xml:space="preserve"> </w:t>
      </w:r>
      <w:r w:rsidR="00B823DA" w:rsidRPr="00F41F34">
        <w:rPr>
          <w:i/>
          <w:iCs/>
          <w:sz w:val="24"/>
        </w:rPr>
        <w:t>V</w:t>
      </w:r>
      <w:r w:rsidRPr="00F41F34">
        <w:rPr>
          <w:i/>
          <w:iCs/>
          <w:sz w:val="24"/>
        </w:rPr>
        <w:t xml:space="preserve"> případ</w:t>
      </w:r>
      <w:r w:rsidR="00B823DA" w:rsidRPr="00F41F34">
        <w:rPr>
          <w:i/>
          <w:iCs/>
          <w:sz w:val="24"/>
        </w:rPr>
        <w:t>ě</w:t>
      </w:r>
      <w:r w:rsidRPr="00F41F34">
        <w:rPr>
          <w:i/>
          <w:iCs/>
          <w:sz w:val="24"/>
        </w:rPr>
        <w:t xml:space="preserve"> porušení povinnosti</w:t>
      </w:r>
      <w:r w:rsidR="00ED6E52" w:rsidRPr="00F41F34">
        <w:rPr>
          <w:i/>
          <w:iCs/>
          <w:sz w:val="24"/>
        </w:rPr>
        <w:t xml:space="preserve"> smluvní strany dle tohoto článku</w:t>
      </w:r>
      <w:r w:rsidRPr="00F41F34">
        <w:rPr>
          <w:i/>
          <w:iCs/>
          <w:sz w:val="24"/>
        </w:rPr>
        <w:t xml:space="preserve">, je </w:t>
      </w:r>
      <w:r w:rsidR="00ED6E52" w:rsidRPr="00F41F34">
        <w:rPr>
          <w:i/>
          <w:iCs/>
          <w:sz w:val="24"/>
        </w:rPr>
        <w:t>druhá smluvní strana</w:t>
      </w:r>
      <w:r w:rsidRPr="00F41F34">
        <w:rPr>
          <w:i/>
          <w:iCs/>
          <w:sz w:val="24"/>
        </w:rPr>
        <w:t xml:space="preserve"> oprávněn</w:t>
      </w:r>
      <w:r w:rsidR="00D13B1E" w:rsidRPr="00F41F34">
        <w:rPr>
          <w:i/>
          <w:iCs/>
          <w:sz w:val="24"/>
        </w:rPr>
        <w:t>a</w:t>
      </w:r>
      <w:r w:rsidRPr="00F41F34">
        <w:rPr>
          <w:i/>
          <w:iCs/>
          <w:sz w:val="24"/>
        </w:rPr>
        <w:t xml:space="preserve"> požadovat smluvní pokutu ve výši 10 000,- Kč za každý</w:t>
      </w:r>
      <w:r w:rsidR="0083572E" w:rsidRPr="00F41F34">
        <w:rPr>
          <w:i/>
          <w:iCs/>
          <w:sz w:val="24"/>
        </w:rPr>
        <w:t>,</w:t>
      </w:r>
      <w:r w:rsidRPr="00F41F34">
        <w:rPr>
          <w:i/>
          <w:iCs/>
          <w:sz w:val="24"/>
        </w:rPr>
        <w:t xml:space="preserve"> byť započatý den, v němž </w:t>
      </w:r>
      <w:r w:rsidR="005C7610" w:rsidRPr="00F41F34">
        <w:rPr>
          <w:i/>
          <w:iCs/>
          <w:sz w:val="24"/>
        </w:rPr>
        <w:t xml:space="preserve">nastane překážka </w:t>
      </w:r>
      <w:r w:rsidRPr="00F41F34">
        <w:rPr>
          <w:i/>
          <w:iCs/>
          <w:sz w:val="24"/>
        </w:rPr>
        <w:t>registrace Příjemce</w:t>
      </w:r>
      <w:r w:rsidR="00ED46B2" w:rsidRPr="00F41F34">
        <w:rPr>
          <w:i/>
          <w:iCs/>
          <w:sz w:val="24"/>
        </w:rPr>
        <w:t xml:space="preserve"> z důvodů, za něž odpovídá porušující smluvní strana</w:t>
      </w:r>
      <w:r w:rsidRPr="00F41F34">
        <w:rPr>
          <w:i/>
          <w:iCs/>
          <w:sz w:val="24"/>
        </w:rPr>
        <w:t xml:space="preserve">. Tato smluvní pokuta </w:t>
      </w:r>
      <w:r w:rsidR="005C7610" w:rsidRPr="00F41F34">
        <w:rPr>
          <w:i/>
          <w:iCs/>
          <w:sz w:val="24"/>
        </w:rPr>
        <w:t>představuje i paušální náhradu škody</w:t>
      </w:r>
      <w:r w:rsidR="00166DDD" w:rsidRPr="00F41F34">
        <w:rPr>
          <w:i/>
          <w:iCs/>
          <w:sz w:val="24"/>
        </w:rPr>
        <w:t xml:space="preserve"> vzniklou z tohoto porušení</w:t>
      </w:r>
      <w:r w:rsidRPr="00F41F34">
        <w:rPr>
          <w:i/>
          <w:iCs/>
          <w:sz w:val="24"/>
        </w:rPr>
        <w:t>.</w:t>
      </w:r>
    </w:p>
    <w:p w14:paraId="65120698" w14:textId="77777777" w:rsidR="00C61BEC" w:rsidRPr="00C61BEC" w:rsidRDefault="00810A5B" w:rsidP="00C61BEC">
      <w:pPr>
        <w:pStyle w:val="Nadpis1"/>
        <w:numPr>
          <w:ilvl w:val="1"/>
          <w:numId w:val="9"/>
        </w:numPr>
        <w:tabs>
          <w:tab w:val="left" w:pos="846"/>
        </w:tabs>
      </w:pPr>
      <w:r>
        <w:t>SPOLEČNÁ</w:t>
      </w:r>
      <w:r>
        <w:rPr>
          <w:rFonts w:ascii="Times New Roman" w:hAnsi="Times New Roman"/>
          <w:b w:val="0"/>
          <w:spacing w:val="-15"/>
        </w:rPr>
        <w:t xml:space="preserve"> </w:t>
      </w:r>
      <w:r>
        <w:t>A</w:t>
      </w:r>
      <w:r>
        <w:rPr>
          <w:rFonts w:ascii="Times New Roman" w:hAnsi="Times New Roman"/>
          <w:b w:val="0"/>
          <w:spacing w:val="-15"/>
        </w:rPr>
        <w:t xml:space="preserve"> </w:t>
      </w:r>
      <w:r>
        <w:t>ZÁVĚREČNÁ</w:t>
      </w:r>
      <w:r>
        <w:rPr>
          <w:rFonts w:ascii="Times New Roman" w:hAnsi="Times New Roman"/>
          <w:b w:val="0"/>
          <w:spacing w:val="-14"/>
        </w:rPr>
        <w:t xml:space="preserve"> </w:t>
      </w:r>
      <w:r>
        <w:rPr>
          <w:spacing w:val="-2"/>
        </w:rPr>
        <w:t>USTANOVENÍ</w:t>
      </w:r>
    </w:p>
    <w:p w14:paraId="29A918D1" w14:textId="596C7177" w:rsidR="0043778B" w:rsidRPr="00C61BEC" w:rsidRDefault="00C61BEC" w:rsidP="00C61BEC">
      <w:pPr>
        <w:pStyle w:val="Nadpis1"/>
        <w:numPr>
          <w:ilvl w:val="2"/>
          <w:numId w:val="9"/>
        </w:numPr>
        <w:tabs>
          <w:tab w:val="left" w:pos="846"/>
        </w:tabs>
        <w:rPr>
          <w:b w:val="0"/>
          <w:bCs w:val="0"/>
        </w:rPr>
      </w:pPr>
      <w:r w:rsidRPr="00C61BEC">
        <w:rPr>
          <w:b w:val="0"/>
          <w:bCs w:val="0"/>
          <w:spacing w:val="-2"/>
        </w:rPr>
        <w:t xml:space="preserve">Všechna ostatní ustanovení </w:t>
      </w:r>
      <w:r w:rsidRPr="00C61BEC">
        <w:rPr>
          <w:b w:val="0"/>
          <w:bCs w:val="0"/>
        </w:rPr>
        <w:t>Smlouvy zůstávají tímto Dodatkem č. 1 nedotčena.</w:t>
      </w:r>
    </w:p>
    <w:p w14:paraId="6373E3F0" w14:textId="77777777" w:rsidR="00C61BEC" w:rsidRPr="00C61BEC" w:rsidRDefault="00810A5B" w:rsidP="00EB030D">
      <w:pPr>
        <w:pStyle w:val="Odstavecseseznamem"/>
        <w:numPr>
          <w:ilvl w:val="2"/>
          <w:numId w:val="9"/>
        </w:numPr>
        <w:rPr>
          <w:sz w:val="24"/>
        </w:rPr>
      </w:pPr>
      <w:r w:rsidRPr="00C61BEC">
        <w:rPr>
          <w:sz w:val="24"/>
        </w:rPr>
        <w:t>T</w:t>
      </w:r>
      <w:r w:rsidR="00C61BEC" w:rsidRPr="00C61BEC">
        <w:rPr>
          <w:sz w:val="24"/>
        </w:rPr>
        <w:t>en</w:t>
      </w:r>
      <w:r w:rsidRPr="00C61BEC">
        <w:rPr>
          <w:sz w:val="24"/>
        </w:rPr>
        <w:t>to</w:t>
      </w:r>
      <w:r w:rsidRPr="00C61BEC">
        <w:rPr>
          <w:rFonts w:ascii="Times New Roman" w:hAnsi="Times New Roman"/>
          <w:spacing w:val="-13"/>
          <w:sz w:val="24"/>
        </w:rPr>
        <w:t xml:space="preserve"> </w:t>
      </w:r>
      <w:r w:rsidR="00C61BEC" w:rsidRPr="00C61BEC">
        <w:rPr>
          <w:sz w:val="24"/>
        </w:rPr>
        <w:t>Dodatek č. 1</w:t>
      </w:r>
      <w:r w:rsidRPr="00C61BEC">
        <w:rPr>
          <w:rFonts w:ascii="Times New Roman" w:hAnsi="Times New Roman"/>
          <w:spacing w:val="-14"/>
          <w:sz w:val="24"/>
        </w:rPr>
        <w:t xml:space="preserve"> </w:t>
      </w:r>
      <w:r w:rsidRPr="00C61BEC">
        <w:rPr>
          <w:sz w:val="24"/>
        </w:rPr>
        <w:t>je</w:t>
      </w:r>
      <w:r w:rsidRPr="00C61BEC">
        <w:rPr>
          <w:rFonts w:ascii="Times New Roman" w:hAnsi="Times New Roman"/>
          <w:spacing w:val="-11"/>
          <w:sz w:val="24"/>
        </w:rPr>
        <w:t xml:space="preserve"> </w:t>
      </w:r>
      <w:r w:rsidRPr="00C61BEC">
        <w:rPr>
          <w:sz w:val="24"/>
        </w:rPr>
        <w:t>vyhotoven</w:t>
      </w:r>
      <w:r w:rsidRPr="00C61BEC">
        <w:rPr>
          <w:rFonts w:ascii="Times New Roman" w:hAnsi="Times New Roman"/>
          <w:spacing w:val="-12"/>
          <w:sz w:val="24"/>
        </w:rPr>
        <w:t xml:space="preserve"> </w:t>
      </w:r>
      <w:r w:rsidRPr="00C61BEC">
        <w:rPr>
          <w:sz w:val="24"/>
        </w:rPr>
        <w:t>ve</w:t>
      </w:r>
      <w:r w:rsidRPr="00C61BEC">
        <w:rPr>
          <w:rFonts w:ascii="Times New Roman" w:hAnsi="Times New Roman"/>
          <w:spacing w:val="-13"/>
          <w:sz w:val="24"/>
        </w:rPr>
        <w:t xml:space="preserve"> </w:t>
      </w:r>
      <w:r w:rsidRPr="00C61BEC">
        <w:rPr>
          <w:sz w:val="24"/>
        </w:rPr>
        <w:t>2</w:t>
      </w:r>
      <w:r w:rsidRPr="00C61BEC">
        <w:rPr>
          <w:rFonts w:ascii="Times New Roman" w:hAnsi="Times New Roman"/>
          <w:spacing w:val="-10"/>
          <w:sz w:val="24"/>
        </w:rPr>
        <w:t xml:space="preserve"> </w:t>
      </w:r>
      <w:r w:rsidRPr="00C61BEC">
        <w:rPr>
          <w:sz w:val="24"/>
        </w:rPr>
        <w:t>stejnopisech,</w:t>
      </w:r>
      <w:r w:rsidRPr="00C61BEC">
        <w:rPr>
          <w:rFonts w:ascii="Times New Roman" w:hAnsi="Times New Roman"/>
          <w:spacing w:val="-11"/>
          <w:sz w:val="24"/>
        </w:rPr>
        <w:t xml:space="preserve"> </w:t>
      </w:r>
      <w:r w:rsidRPr="00C61BEC">
        <w:rPr>
          <w:sz w:val="24"/>
        </w:rPr>
        <w:t>z</w:t>
      </w:r>
      <w:r w:rsidRPr="00C61BEC">
        <w:rPr>
          <w:rFonts w:ascii="Times New Roman" w:hAnsi="Times New Roman"/>
          <w:spacing w:val="-15"/>
          <w:sz w:val="24"/>
        </w:rPr>
        <w:t xml:space="preserve"> </w:t>
      </w:r>
      <w:r w:rsidRPr="00C61BEC">
        <w:rPr>
          <w:sz w:val="24"/>
        </w:rPr>
        <w:t>nichž</w:t>
      </w:r>
      <w:r w:rsidRPr="00C61BEC">
        <w:rPr>
          <w:rFonts w:ascii="Times New Roman" w:hAnsi="Times New Roman"/>
          <w:spacing w:val="-12"/>
          <w:sz w:val="24"/>
        </w:rPr>
        <w:t xml:space="preserve"> </w:t>
      </w:r>
      <w:r w:rsidRPr="00C61BEC">
        <w:rPr>
          <w:sz w:val="24"/>
        </w:rPr>
        <w:t>po</w:t>
      </w:r>
      <w:r w:rsidRPr="00C61BEC">
        <w:rPr>
          <w:rFonts w:ascii="Times New Roman" w:hAnsi="Times New Roman"/>
          <w:spacing w:val="-13"/>
          <w:sz w:val="24"/>
        </w:rPr>
        <w:t xml:space="preserve"> </w:t>
      </w:r>
      <w:r w:rsidRPr="00C61BEC">
        <w:rPr>
          <w:sz w:val="24"/>
        </w:rPr>
        <w:t>1</w:t>
      </w:r>
      <w:r w:rsidRPr="00C61BEC">
        <w:rPr>
          <w:rFonts w:ascii="Times New Roman" w:hAnsi="Times New Roman"/>
          <w:spacing w:val="-13"/>
          <w:sz w:val="24"/>
        </w:rPr>
        <w:t xml:space="preserve"> </w:t>
      </w:r>
      <w:r w:rsidRPr="00C61BEC">
        <w:rPr>
          <w:sz w:val="24"/>
        </w:rPr>
        <w:t>obdrží</w:t>
      </w:r>
      <w:r w:rsidRPr="00C61BEC">
        <w:rPr>
          <w:rFonts w:ascii="Times New Roman" w:hAnsi="Times New Roman"/>
          <w:spacing w:val="-14"/>
          <w:sz w:val="24"/>
        </w:rPr>
        <w:t xml:space="preserve"> </w:t>
      </w:r>
      <w:r w:rsidRPr="00C61BEC">
        <w:rPr>
          <w:sz w:val="24"/>
        </w:rPr>
        <w:t>každá</w:t>
      </w:r>
      <w:r w:rsidRPr="00C61BEC">
        <w:rPr>
          <w:rFonts w:ascii="Times New Roman" w:hAnsi="Times New Roman"/>
          <w:spacing w:val="-13"/>
          <w:sz w:val="24"/>
        </w:rPr>
        <w:t xml:space="preserve"> </w:t>
      </w:r>
      <w:r w:rsidRPr="00C61BEC">
        <w:rPr>
          <w:sz w:val="24"/>
        </w:rPr>
        <w:t>smluvní</w:t>
      </w:r>
      <w:r w:rsidRPr="00C61BEC">
        <w:rPr>
          <w:rFonts w:ascii="Times New Roman" w:hAnsi="Times New Roman"/>
          <w:spacing w:val="-11"/>
          <w:sz w:val="24"/>
        </w:rPr>
        <w:t xml:space="preserve"> </w:t>
      </w:r>
      <w:r w:rsidRPr="00C61BEC">
        <w:rPr>
          <w:spacing w:val="-2"/>
          <w:sz w:val="24"/>
        </w:rPr>
        <w:t>stra</w:t>
      </w:r>
      <w:r>
        <w:rPr>
          <w:spacing w:val="-2"/>
          <w:sz w:val="24"/>
        </w:rPr>
        <w:t>na.</w:t>
      </w:r>
    </w:p>
    <w:p w14:paraId="0853B48E" w14:textId="771A410A" w:rsidR="0043778B" w:rsidRPr="00C61BEC" w:rsidRDefault="00C61BEC" w:rsidP="00EB030D">
      <w:pPr>
        <w:pStyle w:val="Odstavecseseznamem"/>
        <w:numPr>
          <w:ilvl w:val="2"/>
          <w:numId w:val="9"/>
        </w:numPr>
        <w:rPr>
          <w:sz w:val="24"/>
        </w:rPr>
      </w:pPr>
      <w:r>
        <w:rPr>
          <w:sz w:val="24"/>
        </w:rPr>
        <w:t>Tento Dodatek č. 1</w:t>
      </w:r>
      <w:r w:rsidRPr="00C61BEC">
        <w:rPr>
          <w:rFonts w:ascii="Times New Roman" w:hAnsi="Times New Roman"/>
          <w:sz w:val="24"/>
        </w:rPr>
        <w:t xml:space="preserve"> </w:t>
      </w:r>
      <w:r w:rsidRPr="00C61BEC">
        <w:rPr>
          <w:sz w:val="24"/>
        </w:rPr>
        <w:t>může</w:t>
      </w:r>
      <w:r w:rsidRPr="00C61BEC">
        <w:rPr>
          <w:rFonts w:ascii="Times New Roman" w:hAnsi="Times New Roman"/>
          <w:sz w:val="24"/>
        </w:rPr>
        <w:t xml:space="preserve"> </w:t>
      </w:r>
      <w:r w:rsidRPr="00C61BEC">
        <w:rPr>
          <w:sz w:val="24"/>
        </w:rPr>
        <w:t>být</w:t>
      </w:r>
      <w:r w:rsidRPr="00C61BEC">
        <w:rPr>
          <w:rFonts w:ascii="Times New Roman" w:hAnsi="Times New Roman"/>
          <w:sz w:val="24"/>
        </w:rPr>
        <w:t xml:space="preserve"> </w:t>
      </w:r>
      <w:r w:rsidRPr="00C61BEC">
        <w:rPr>
          <w:b/>
          <w:sz w:val="24"/>
        </w:rPr>
        <w:t>podepsán</w:t>
      </w:r>
      <w:r w:rsidRPr="00C61BEC">
        <w:rPr>
          <w:rFonts w:ascii="Times New Roman" w:hAnsi="Times New Roman"/>
          <w:sz w:val="24"/>
        </w:rPr>
        <w:t xml:space="preserve"> </w:t>
      </w:r>
      <w:r w:rsidRPr="00C61BEC">
        <w:rPr>
          <w:b/>
          <w:sz w:val="24"/>
        </w:rPr>
        <w:t>prostřednictvím</w:t>
      </w:r>
      <w:r w:rsidRPr="00C61BEC">
        <w:rPr>
          <w:rFonts w:ascii="Times New Roman" w:hAnsi="Times New Roman"/>
          <w:sz w:val="24"/>
        </w:rPr>
        <w:t xml:space="preserve"> </w:t>
      </w:r>
      <w:r w:rsidRPr="00C61BEC">
        <w:rPr>
          <w:b/>
          <w:sz w:val="24"/>
        </w:rPr>
        <w:t>zaručeného</w:t>
      </w:r>
      <w:r w:rsidRPr="00C61BEC">
        <w:rPr>
          <w:rFonts w:ascii="Times New Roman" w:hAnsi="Times New Roman"/>
          <w:sz w:val="24"/>
        </w:rPr>
        <w:t xml:space="preserve"> </w:t>
      </w:r>
      <w:r w:rsidRPr="00C61BEC">
        <w:rPr>
          <w:b/>
          <w:sz w:val="24"/>
        </w:rPr>
        <w:t>elektronického</w:t>
      </w:r>
      <w:r w:rsidRPr="00C61BEC">
        <w:rPr>
          <w:rFonts w:ascii="Times New Roman" w:hAnsi="Times New Roman"/>
          <w:sz w:val="24"/>
        </w:rPr>
        <w:t xml:space="preserve"> </w:t>
      </w:r>
      <w:r w:rsidRPr="00C61BEC">
        <w:rPr>
          <w:b/>
          <w:sz w:val="24"/>
        </w:rPr>
        <w:t>podpisu</w:t>
      </w:r>
      <w:r w:rsidRPr="00C61BEC">
        <w:rPr>
          <w:rFonts w:ascii="Times New Roman" w:hAnsi="Times New Roman"/>
          <w:sz w:val="24"/>
        </w:rPr>
        <w:t xml:space="preserve"> </w:t>
      </w:r>
      <w:r w:rsidRPr="00C61BEC">
        <w:rPr>
          <w:spacing w:val="-2"/>
          <w:sz w:val="24"/>
        </w:rPr>
        <w:t>upraveným</w:t>
      </w:r>
      <w:r w:rsidRPr="00C61BEC">
        <w:rPr>
          <w:rFonts w:ascii="Times New Roman" w:hAnsi="Times New Roman"/>
          <w:spacing w:val="-4"/>
          <w:sz w:val="24"/>
        </w:rPr>
        <w:t xml:space="preserve"> </w:t>
      </w:r>
      <w:r w:rsidRPr="00C61BEC">
        <w:rPr>
          <w:spacing w:val="-2"/>
          <w:sz w:val="24"/>
        </w:rPr>
        <w:t>zákonem</w:t>
      </w:r>
      <w:r w:rsidRPr="00C61BEC">
        <w:rPr>
          <w:rFonts w:ascii="Times New Roman" w:hAnsi="Times New Roman"/>
          <w:spacing w:val="-7"/>
          <w:sz w:val="24"/>
        </w:rPr>
        <w:t xml:space="preserve"> </w:t>
      </w:r>
      <w:r w:rsidRPr="00C61BEC">
        <w:rPr>
          <w:spacing w:val="-2"/>
          <w:sz w:val="24"/>
        </w:rPr>
        <w:t>č.</w:t>
      </w:r>
      <w:r w:rsidRPr="00C61BEC">
        <w:rPr>
          <w:rFonts w:ascii="Times New Roman" w:hAnsi="Times New Roman"/>
          <w:spacing w:val="-5"/>
          <w:sz w:val="24"/>
        </w:rPr>
        <w:t xml:space="preserve"> </w:t>
      </w:r>
      <w:r w:rsidRPr="00C61BEC">
        <w:rPr>
          <w:spacing w:val="-2"/>
          <w:sz w:val="24"/>
        </w:rPr>
        <w:t>297/2016</w:t>
      </w:r>
      <w:r w:rsidRPr="00C61BEC">
        <w:rPr>
          <w:rFonts w:ascii="Times New Roman" w:hAnsi="Times New Roman"/>
          <w:spacing w:val="-6"/>
          <w:sz w:val="24"/>
        </w:rPr>
        <w:t xml:space="preserve"> </w:t>
      </w:r>
      <w:r w:rsidRPr="00C61BEC">
        <w:rPr>
          <w:spacing w:val="-2"/>
          <w:sz w:val="24"/>
        </w:rPr>
        <w:t>Sb.,</w:t>
      </w:r>
      <w:r w:rsidRPr="00C61BEC">
        <w:rPr>
          <w:rFonts w:ascii="Times New Roman" w:hAnsi="Times New Roman"/>
          <w:spacing w:val="-7"/>
          <w:sz w:val="24"/>
        </w:rPr>
        <w:t xml:space="preserve"> </w:t>
      </w:r>
      <w:r w:rsidRPr="00C61BEC">
        <w:rPr>
          <w:spacing w:val="-2"/>
          <w:sz w:val="24"/>
        </w:rPr>
        <w:t>zákon</w:t>
      </w:r>
      <w:r w:rsidRPr="00C61BEC">
        <w:rPr>
          <w:rFonts w:ascii="Times New Roman" w:hAnsi="Times New Roman"/>
          <w:spacing w:val="-6"/>
          <w:sz w:val="24"/>
        </w:rPr>
        <w:t xml:space="preserve"> </w:t>
      </w:r>
      <w:r w:rsidRPr="00C61BEC">
        <w:rPr>
          <w:spacing w:val="-2"/>
          <w:sz w:val="24"/>
        </w:rPr>
        <w:t>o</w:t>
      </w:r>
      <w:r w:rsidRPr="00C61BEC">
        <w:rPr>
          <w:rFonts w:ascii="Times New Roman" w:hAnsi="Times New Roman"/>
          <w:spacing w:val="-4"/>
          <w:sz w:val="24"/>
        </w:rPr>
        <w:t xml:space="preserve"> </w:t>
      </w:r>
      <w:r w:rsidRPr="00C61BEC">
        <w:rPr>
          <w:spacing w:val="-2"/>
          <w:sz w:val="24"/>
        </w:rPr>
        <w:t>službách</w:t>
      </w:r>
      <w:r w:rsidRPr="00C61BEC">
        <w:rPr>
          <w:rFonts w:ascii="Times New Roman" w:hAnsi="Times New Roman"/>
          <w:spacing w:val="-4"/>
          <w:sz w:val="24"/>
        </w:rPr>
        <w:t xml:space="preserve"> </w:t>
      </w:r>
      <w:r w:rsidRPr="00C61BEC">
        <w:rPr>
          <w:spacing w:val="-2"/>
          <w:sz w:val="24"/>
        </w:rPr>
        <w:t>vytvářejících</w:t>
      </w:r>
      <w:r w:rsidRPr="00C61BEC">
        <w:rPr>
          <w:rFonts w:ascii="Times New Roman" w:hAnsi="Times New Roman"/>
          <w:spacing w:val="-4"/>
          <w:sz w:val="24"/>
        </w:rPr>
        <w:t xml:space="preserve"> </w:t>
      </w:r>
      <w:r w:rsidRPr="00C61BEC">
        <w:rPr>
          <w:spacing w:val="-2"/>
          <w:sz w:val="24"/>
        </w:rPr>
        <w:t>důvěru</w:t>
      </w:r>
      <w:r w:rsidRPr="00C61BEC">
        <w:rPr>
          <w:rFonts w:ascii="Times New Roman" w:hAnsi="Times New Roman"/>
          <w:spacing w:val="-4"/>
          <w:sz w:val="24"/>
        </w:rPr>
        <w:t xml:space="preserve"> </w:t>
      </w:r>
      <w:r w:rsidRPr="00C61BEC">
        <w:rPr>
          <w:spacing w:val="-2"/>
          <w:sz w:val="24"/>
        </w:rPr>
        <w:t>pro</w:t>
      </w:r>
      <w:r w:rsidRPr="00C61BEC">
        <w:rPr>
          <w:rFonts w:ascii="Times New Roman" w:hAnsi="Times New Roman"/>
          <w:spacing w:val="-4"/>
          <w:sz w:val="24"/>
        </w:rPr>
        <w:t xml:space="preserve"> </w:t>
      </w:r>
      <w:r w:rsidRPr="00C61BEC">
        <w:rPr>
          <w:spacing w:val="-2"/>
          <w:sz w:val="24"/>
        </w:rPr>
        <w:t>elektronické</w:t>
      </w:r>
      <w:r w:rsidRPr="00C61BEC">
        <w:rPr>
          <w:rFonts w:ascii="Times New Roman" w:hAnsi="Times New Roman"/>
          <w:spacing w:val="-2"/>
          <w:sz w:val="24"/>
        </w:rPr>
        <w:t xml:space="preserve"> </w:t>
      </w:r>
      <w:r w:rsidRPr="00C61BEC">
        <w:rPr>
          <w:spacing w:val="-2"/>
          <w:sz w:val="24"/>
        </w:rPr>
        <w:t>transakce.</w:t>
      </w:r>
    </w:p>
    <w:p w14:paraId="0DA4C17F" w14:textId="083E13C3" w:rsidR="0065063A" w:rsidRDefault="00C61BEC" w:rsidP="00EB030D">
      <w:pPr>
        <w:pStyle w:val="Odstavecseseznamem"/>
        <w:numPr>
          <w:ilvl w:val="2"/>
          <w:numId w:val="9"/>
        </w:numPr>
        <w:tabs>
          <w:tab w:val="left" w:pos="845"/>
          <w:tab w:val="left" w:pos="848"/>
        </w:tabs>
        <w:spacing w:before="122"/>
        <w:ind w:right="132"/>
        <w:rPr>
          <w:sz w:val="24"/>
        </w:rPr>
      </w:pPr>
      <w:r>
        <w:rPr>
          <w:sz w:val="24"/>
        </w:rPr>
        <w:t>Tento Dodatek č. 1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nabývá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platnosti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dnem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podpisu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zástupci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smluvních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stran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účinnosti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dnem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uveřejnění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registru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smluv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zákona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340/2015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Sb.,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zvláštních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podmínkách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účinnosti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některých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uveřejňování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těchto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registru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(zákon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registru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smluv),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znění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pozdějších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předpisů,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předpokladu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zveřejnění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30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dnů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ode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dne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uzavření</w:t>
      </w:r>
      <w:r>
        <w:rPr>
          <w:rFonts w:ascii="Times New Roman" w:hAnsi="Times New Roman"/>
          <w:sz w:val="24"/>
        </w:rPr>
        <w:t xml:space="preserve"> </w:t>
      </w:r>
      <w:r w:rsidR="0014522F">
        <w:rPr>
          <w:sz w:val="24"/>
        </w:rPr>
        <w:t>tohoto Dodatku č. 1</w:t>
      </w:r>
    </w:p>
    <w:p w14:paraId="35B9C2D2" w14:textId="264DF079" w:rsidR="0043778B" w:rsidRPr="00C51459" w:rsidRDefault="00810A5B" w:rsidP="00EB030D">
      <w:pPr>
        <w:pStyle w:val="Odstavecseseznamem"/>
        <w:numPr>
          <w:ilvl w:val="2"/>
          <w:numId w:val="9"/>
        </w:numPr>
        <w:tabs>
          <w:tab w:val="left" w:pos="844"/>
          <w:tab w:val="left" w:pos="848"/>
        </w:tabs>
        <w:spacing w:before="122"/>
        <w:ind w:right="132"/>
        <w:rPr>
          <w:sz w:val="24"/>
        </w:rPr>
      </w:pPr>
      <w:r w:rsidRPr="00C51459">
        <w:rPr>
          <w:sz w:val="24"/>
        </w:rPr>
        <w:t xml:space="preserve">S uzavřením </w:t>
      </w:r>
      <w:r w:rsidR="0014522F" w:rsidRPr="00C51459">
        <w:rPr>
          <w:sz w:val="24"/>
        </w:rPr>
        <w:t>tohoto Dodatku č. 1</w:t>
      </w:r>
      <w:r w:rsidRPr="00C51459">
        <w:rPr>
          <w:sz w:val="24"/>
        </w:rPr>
        <w:t xml:space="preserve"> vyslovilo souhlas Zastupitelstvo městského obvodu Ostrava-Jih usnesením č.j. </w:t>
      </w:r>
      <w:r w:rsidR="00C51459" w:rsidRPr="00C51459">
        <w:rPr>
          <w:sz w:val="24"/>
        </w:rPr>
        <w:t>0323/</w:t>
      </w:r>
      <w:proofErr w:type="spellStart"/>
      <w:r w:rsidR="00C51459" w:rsidRPr="00C51459">
        <w:rPr>
          <w:sz w:val="24"/>
        </w:rPr>
        <w:t>ZMOb</w:t>
      </w:r>
      <w:proofErr w:type="spellEnd"/>
      <w:r w:rsidR="00C51459" w:rsidRPr="00C51459">
        <w:rPr>
          <w:sz w:val="24"/>
        </w:rPr>
        <w:t>-JIH/2226/15</w:t>
      </w:r>
      <w:r w:rsidRPr="00C51459">
        <w:rPr>
          <w:sz w:val="24"/>
        </w:rPr>
        <w:t xml:space="preserve"> ze dne </w:t>
      </w:r>
      <w:r w:rsidR="00C51459" w:rsidRPr="00C51459">
        <w:rPr>
          <w:sz w:val="24"/>
        </w:rPr>
        <w:t xml:space="preserve">19.03.2026 </w:t>
      </w:r>
      <w:r w:rsidRPr="00C51459">
        <w:rPr>
          <w:sz w:val="24"/>
        </w:rPr>
        <w:t xml:space="preserve">a o uzavření </w:t>
      </w:r>
      <w:r w:rsidR="0014522F" w:rsidRPr="00C51459">
        <w:rPr>
          <w:sz w:val="24"/>
        </w:rPr>
        <w:t>tohoto</w:t>
      </w:r>
      <w:r w:rsidR="00C51459">
        <w:rPr>
          <w:sz w:val="24"/>
        </w:rPr>
        <w:br/>
      </w:r>
      <w:r w:rsidR="0014522F" w:rsidRPr="00C51459">
        <w:rPr>
          <w:sz w:val="24"/>
        </w:rPr>
        <w:t>Dodatku č. 1</w:t>
      </w:r>
      <w:r w:rsidRPr="00C51459">
        <w:rPr>
          <w:sz w:val="24"/>
        </w:rPr>
        <w:t xml:space="preserve"> rozhodla Rada městského obvodu Ostrava-Jih usnesením č.j</w:t>
      </w:r>
      <w:r w:rsidR="0014522F" w:rsidRPr="00C51459">
        <w:rPr>
          <w:sz w:val="24"/>
        </w:rPr>
        <w:t xml:space="preserve">. </w:t>
      </w:r>
      <w:r w:rsidR="00C51459" w:rsidRPr="00C51459">
        <w:rPr>
          <w:sz w:val="24"/>
        </w:rPr>
        <w:t>5431/</w:t>
      </w:r>
      <w:proofErr w:type="spellStart"/>
      <w:r w:rsidR="00C51459" w:rsidRPr="00C51459">
        <w:rPr>
          <w:sz w:val="24"/>
        </w:rPr>
        <w:t>RMOb</w:t>
      </w:r>
      <w:proofErr w:type="spellEnd"/>
      <w:r w:rsidR="00C51459" w:rsidRPr="00C51459">
        <w:rPr>
          <w:sz w:val="24"/>
        </w:rPr>
        <w:t>-JIH/2226/102</w:t>
      </w:r>
      <w:r w:rsidRPr="00C51459">
        <w:rPr>
          <w:sz w:val="24"/>
        </w:rPr>
        <w:t xml:space="preserve"> ze dne </w:t>
      </w:r>
      <w:r w:rsidR="00C51459" w:rsidRPr="00C51459">
        <w:rPr>
          <w:sz w:val="24"/>
        </w:rPr>
        <w:t>09.04.2026</w:t>
      </w:r>
      <w:r w:rsidRPr="00C51459">
        <w:rPr>
          <w:sz w:val="24"/>
        </w:rPr>
        <w:t>.</w:t>
      </w:r>
    </w:p>
    <w:p w14:paraId="6A696EAE" w14:textId="77777777" w:rsidR="0043778B" w:rsidRDefault="0043778B">
      <w:pPr>
        <w:pStyle w:val="Zkladntext"/>
        <w:spacing w:before="121"/>
        <w:ind w:left="0" w:firstLine="0"/>
        <w:jc w:val="left"/>
      </w:pPr>
    </w:p>
    <w:p w14:paraId="361047DE" w14:textId="77777777" w:rsidR="0043778B" w:rsidRDefault="0043778B">
      <w:pPr>
        <w:pStyle w:val="Zkladntext"/>
        <w:spacing w:before="0"/>
        <w:ind w:left="0" w:firstLine="0"/>
        <w:jc w:val="left"/>
        <w:rPr>
          <w:rFonts w:ascii="Times New Roman"/>
          <w:sz w:val="20"/>
        </w:rPr>
      </w:pPr>
    </w:p>
    <w:p w14:paraId="42312179" w14:textId="77777777" w:rsidR="0043778B" w:rsidRDefault="0043778B">
      <w:pPr>
        <w:pStyle w:val="Zkladntext"/>
        <w:spacing w:before="0"/>
        <w:ind w:left="0" w:firstLine="0"/>
        <w:jc w:val="left"/>
        <w:rPr>
          <w:rFonts w:ascii="Times New Roman"/>
          <w:sz w:val="20"/>
        </w:rPr>
      </w:pPr>
    </w:p>
    <w:p w14:paraId="71DDF007" w14:textId="77777777" w:rsidR="0043778B" w:rsidRDefault="0043778B">
      <w:pPr>
        <w:pStyle w:val="Zkladntext"/>
        <w:spacing w:before="0"/>
        <w:ind w:left="0" w:firstLine="0"/>
        <w:jc w:val="left"/>
        <w:rPr>
          <w:rFonts w:ascii="Times New Roman"/>
          <w:sz w:val="20"/>
        </w:rPr>
      </w:pPr>
    </w:p>
    <w:p w14:paraId="1D0638C5" w14:textId="77777777" w:rsidR="00F104FB" w:rsidRDefault="00F104FB">
      <w:pPr>
        <w:pStyle w:val="Zkladntext"/>
        <w:spacing w:before="0"/>
        <w:ind w:left="0" w:firstLine="0"/>
        <w:jc w:val="left"/>
        <w:rPr>
          <w:rFonts w:ascii="Times New Roman"/>
          <w:sz w:val="20"/>
        </w:rPr>
      </w:pPr>
    </w:p>
    <w:p w14:paraId="6A4E2AE9" w14:textId="77777777" w:rsidR="0043778B" w:rsidRDefault="0043778B">
      <w:pPr>
        <w:pStyle w:val="Zkladntext"/>
        <w:spacing w:before="0"/>
        <w:ind w:left="0" w:firstLine="0"/>
        <w:jc w:val="left"/>
        <w:rPr>
          <w:rFonts w:ascii="Times New Roman"/>
          <w:sz w:val="20"/>
        </w:rPr>
      </w:pPr>
    </w:p>
    <w:p w14:paraId="53D11BEA" w14:textId="12BC9252" w:rsidR="0043778B" w:rsidRDefault="00810A5B">
      <w:pPr>
        <w:pStyle w:val="Zkladntext"/>
        <w:spacing w:before="30"/>
        <w:ind w:left="0" w:firstLine="0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C481A36" wp14:editId="052276A4">
                <wp:simplePos x="0" y="0"/>
                <wp:positionH relativeFrom="page">
                  <wp:posOffset>719253</wp:posOffset>
                </wp:positionH>
                <wp:positionV relativeFrom="paragraph">
                  <wp:posOffset>180931</wp:posOffset>
                </wp:positionV>
                <wp:extent cx="16700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050">
                              <a:moveTo>
                                <a:pt x="0" y="0"/>
                              </a:moveTo>
                              <a:lnTo>
                                <a:pt x="1669960" y="0"/>
                              </a:lnTo>
                            </a:path>
                          </a:pathLst>
                        </a:custGeom>
                        <a:ln w="99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A69F4" id="Graphic 3" o:spid="_x0000_s1026" style="position:absolute;margin-left:56.65pt;margin-top:14.25pt;width:131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0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" path="m,l1669960,e" filled="f" strokeweight=".27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162E3012" wp14:editId="04F6E8C0">
                <wp:simplePos x="0" y="0"/>
                <wp:positionH relativeFrom="page">
                  <wp:posOffset>3919607</wp:posOffset>
                </wp:positionH>
                <wp:positionV relativeFrom="paragraph">
                  <wp:posOffset>180931</wp:posOffset>
                </wp:positionV>
                <wp:extent cx="16700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050">
                              <a:moveTo>
                                <a:pt x="0" y="0"/>
                              </a:moveTo>
                              <a:lnTo>
                                <a:pt x="1669964" y="0"/>
                              </a:lnTo>
                            </a:path>
                          </a:pathLst>
                        </a:custGeom>
                        <a:ln w="99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70D88" id="Graphic 4" o:spid="_x0000_s1026" style="position:absolute;margin-left:308.65pt;margin-top:14.25pt;width:131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0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" path="m,l1669964,e" filled="f" strokeweight=".275mm">
                <v:path arrowok="t"/>
                <w10:wrap type="topAndBottom" anchorx="page"/>
              </v:shape>
            </w:pict>
          </mc:Fallback>
        </mc:AlternateContent>
      </w:r>
      <w:r w:rsidR="00F104FB">
        <w:rPr>
          <w:rFonts w:ascii="Times New Roman"/>
          <w:sz w:val="20"/>
        </w:rPr>
        <w:tab/>
      </w:r>
    </w:p>
    <w:p w14:paraId="1828AFBC" w14:textId="77777777" w:rsidR="0043778B" w:rsidRDefault="00810A5B">
      <w:pPr>
        <w:pStyle w:val="Nadpis2"/>
        <w:tabs>
          <w:tab w:val="left" w:pos="5180"/>
        </w:tabs>
        <w:spacing w:before="21"/>
      </w:pPr>
      <w:r>
        <w:rPr>
          <w:spacing w:val="-2"/>
        </w:rPr>
        <w:t>Statutární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město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Ostrava</w:t>
      </w:r>
      <w:r>
        <w:rPr>
          <w:rFonts w:ascii="Times New Roman" w:hAnsi="Times New Roman"/>
          <w:b w:val="0"/>
        </w:rPr>
        <w:tab/>
      </w:r>
      <w:proofErr w:type="spellStart"/>
      <w:r>
        <w:t>CorCo</w:t>
      </w:r>
      <w:proofErr w:type="spellEnd"/>
      <w:r>
        <w:rPr>
          <w:rFonts w:ascii="Times New Roman" w:hAnsi="Times New Roman"/>
          <w:b w:val="0"/>
          <w:spacing w:val="-12"/>
        </w:rPr>
        <w:t xml:space="preserve"> </w:t>
      </w:r>
      <w:r>
        <w:t>Systems</w:t>
      </w:r>
      <w:r>
        <w:rPr>
          <w:rFonts w:ascii="Times New Roman" w:hAnsi="Times New Roman"/>
          <w:b w:val="0"/>
          <w:spacing w:val="-12"/>
        </w:rPr>
        <w:t xml:space="preserve"> </w:t>
      </w:r>
      <w:r>
        <w:t>a.</w:t>
      </w:r>
      <w:r>
        <w:rPr>
          <w:rFonts w:ascii="Times New Roman" w:hAnsi="Times New Roman"/>
          <w:b w:val="0"/>
          <w:spacing w:val="-11"/>
        </w:rPr>
        <w:t xml:space="preserve"> </w:t>
      </w:r>
      <w:r>
        <w:rPr>
          <w:spacing w:val="-5"/>
        </w:rPr>
        <w:t>s.</w:t>
      </w:r>
    </w:p>
    <w:p w14:paraId="6BEA7CF6" w14:textId="1414DAB0" w:rsidR="0043778B" w:rsidRDefault="00810A5B">
      <w:pPr>
        <w:pStyle w:val="Zkladntext"/>
        <w:tabs>
          <w:tab w:val="left" w:pos="5180"/>
        </w:tabs>
        <w:spacing w:before="0"/>
        <w:ind w:left="140" w:right="3000" w:firstLine="0"/>
        <w:jc w:val="left"/>
      </w:pPr>
      <w:r>
        <w:rPr>
          <w:b/>
        </w:rPr>
        <w:t>Městský</w:t>
      </w:r>
      <w:r>
        <w:rPr>
          <w:rFonts w:ascii="Times New Roman" w:hAnsi="Times New Roman"/>
        </w:rPr>
        <w:t xml:space="preserve"> </w:t>
      </w:r>
      <w:r>
        <w:rPr>
          <w:b/>
        </w:rPr>
        <w:t>obvod</w:t>
      </w:r>
      <w:r>
        <w:rPr>
          <w:rFonts w:ascii="Times New Roman" w:hAnsi="Times New Roman"/>
        </w:rPr>
        <w:t xml:space="preserve"> </w:t>
      </w:r>
      <w:r>
        <w:rPr>
          <w:b/>
        </w:rPr>
        <w:t>Ostrava-Jih</w:t>
      </w:r>
      <w:r>
        <w:rPr>
          <w:rFonts w:ascii="Times New Roman" w:hAnsi="Times New Roman"/>
        </w:rPr>
        <w:tab/>
      </w:r>
      <w:r w:rsidR="00F86915">
        <w:t xml:space="preserve">JUDr. Filip Novák </w:t>
      </w:r>
      <w:r w:rsidR="00F86915" w:rsidRPr="00F86915">
        <w:t>Bc.</w:t>
      </w:r>
      <w:r w:rsidR="0083572E">
        <w:t xml:space="preserve"> </w:t>
      </w:r>
      <w:r>
        <w:t>Martin</w:t>
      </w:r>
      <w:r>
        <w:rPr>
          <w:rFonts w:ascii="Times New Roman" w:hAnsi="Times New Roman"/>
        </w:rPr>
        <w:t xml:space="preserve"> </w:t>
      </w:r>
      <w:r>
        <w:t>Bednář,</w:t>
      </w:r>
      <w:r>
        <w:rPr>
          <w:rFonts w:ascii="Times New Roman" w:hAnsi="Times New Roman"/>
        </w:rPr>
        <w:t xml:space="preserve"> </w:t>
      </w:r>
      <w:r>
        <w:t>MBA</w:t>
      </w:r>
      <w:r w:rsidR="00F86915">
        <w:tab/>
        <w:t>člen</w:t>
      </w:r>
      <w:r w:rsidR="00F86915">
        <w:rPr>
          <w:rFonts w:ascii="Times New Roman" w:hAnsi="Times New Roman"/>
        </w:rPr>
        <w:t xml:space="preserve"> </w:t>
      </w:r>
      <w:r w:rsidR="00F86915">
        <w:t>správní</w:t>
      </w:r>
      <w:r w:rsidR="00F86915">
        <w:rPr>
          <w:rFonts w:ascii="Times New Roman" w:hAnsi="Times New Roman"/>
        </w:rPr>
        <w:t xml:space="preserve"> </w:t>
      </w:r>
      <w:r w:rsidR="00F86915">
        <w:t>rady</w:t>
      </w:r>
      <w:r w:rsidR="00F86915">
        <w:rPr>
          <w:rFonts w:ascii="Times New Roman" w:hAnsi="Times New Roman"/>
        </w:rPr>
        <w:br/>
      </w:r>
      <w:r>
        <w:t>starosta</w:t>
      </w:r>
      <w:r>
        <w:rPr>
          <w:rFonts w:ascii="Times New Roman" w:hAnsi="Times New Roman"/>
        </w:rPr>
        <w:t xml:space="preserve"> </w:t>
      </w:r>
      <w:r>
        <w:t>obvodu</w:t>
      </w:r>
      <w:r>
        <w:rPr>
          <w:rFonts w:ascii="Times New Roman" w:hAnsi="Times New Roman"/>
        </w:rPr>
        <w:tab/>
      </w:r>
      <w:r w:rsidR="00F86915">
        <w:t>jako</w:t>
      </w:r>
      <w:r w:rsidR="00F86915">
        <w:rPr>
          <w:rFonts w:ascii="Times New Roman" w:hAnsi="Times New Roman"/>
          <w:spacing w:val="-15"/>
        </w:rPr>
        <w:t xml:space="preserve"> </w:t>
      </w:r>
      <w:r w:rsidR="00F86915">
        <w:t xml:space="preserve">Provozovatel </w:t>
      </w:r>
      <w:r>
        <w:t>jako</w:t>
      </w:r>
      <w:r>
        <w:rPr>
          <w:rFonts w:ascii="Times New Roman" w:hAnsi="Times New Roman"/>
        </w:rPr>
        <w:t xml:space="preserve"> </w:t>
      </w:r>
      <w:r>
        <w:t>Obec</w:t>
      </w:r>
      <w:r>
        <w:rPr>
          <w:rFonts w:ascii="Times New Roman" w:hAnsi="Times New Roman"/>
        </w:rPr>
        <w:tab/>
      </w:r>
    </w:p>
    <w:p w14:paraId="1DC8D604" w14:textId="77777777" w:rsidR="0043778B" w:rsidRDefault="0043778B">
      <w:pPr>
        <w:pStyle w:val="Zkladntext"/>
        <w:spacing w:before="0"/>
        <w:ind w:left="0" w:firstLine="0"/>
        <w:jc w:val="left"/>
      </w:pPr>
    </w:p>
    <w:p w14:paraId="1B512BE2" w14:textId="77777777" w:rsidR="00D269B4" w:rsidRDefault="00D269B4">
      <w:pPr>
        <w:pStyle w:val="Zkladntext"/>
        <w:spacing w:before="0"/>
        <w:ind w:left="0" w:firstLine="0"/>
        <w:jc w:val="left"/>
      </w:pPr>
    </w:p>
    <w:p w14:paraId="479222A6" w14:textId="7981C165" w:rsidR="0043778B" w:rsidRPr="002B1375" w:rsidRDefault="00810A5B" w:rsidP="0014522F">
      <w:pPr>
        <w:ind w:left="140"/>
        <w:rPr>
          <w:b/>
          <w:i/>
          <w:iCs/>
          <w:sz w:val="24"/>
        </w:rPr>
      </w:pPr>
      <w:r w:rsidRPr="002B1375">
        <w:rPr>
          <w:b/>
          <w:i/>
          <w:iCs/>
          <w:spacing w:val="-2"/>
          <w:sz w:val="24"/>
        </w:rPr>
        <w:t>Dokument</w:t>
      </w:r>
      <w:r w:rsidRPr="002B1375">
        <w:rPr>
          <w:rFonts w:ascii="Times New Roman" w:hAnsi="Times New Roman"/>
          <w:i/>
          <w:iCs/>
          <w:spacing w:val="-2"/>
          <w:sz w:val="24"/>
        </w:rPr>
        <w:t xml:space="preserve"> </w:t>
      </w:r>
      <w:r w:rsidRPr="002B1375">
        <w:rPr>
          <w:b/>
          <w:i/>
          <w:iCs/>
          <w:spacing w:val="-2"/>
          <w:sz w:val="24"/>
        </w:rPr>
        <w:t>je</w:t>
      </w:r>
      <w:r w:rsidRPr="002B1375">
        <w:rPr>
          <w:rFonts w:ascii="Times New Roman" w:hAnsi="Times New Roman"/>
          <w:i/>
          <w:iCs/>
          <w:spacing w:val="-4"/>
          <w:sz w:val="24"/>
        </w:rPr>
        <w:t xml:space="preserve"> </w:t>
      </w:r>
      <w:r w:rsidRPr="002B1375">
        <w:rPr>
          <w:b/>
          <w:i/>
          <w:iCs/>
          <w:spacing w:val="-2"/>
          <w:sz w:val="24"/>
        </w:rPr>
        <w:t>podepsán</w:t>
      </w:r>
      <w:r w:rsidRPr="002B1375">
        <w:rPr>
          <w:rFonts w:ascii="Times New Roman" w:hAnsi="Times New Roman"/>
          <w:i/>
          <w:iCs/>
          <w:spacing w:val="-6"/>
          <w:sz w:val="24"/>
        </w:rPr>
        <w:t xml:space="preserve"> </w:t>
      </w:r>
      <w:r w:rsidRPr="002B1375">
        <w:rPr>
          <w:b/>
          <w:i/>
          <w:iCs/>
          <w:spacing w:val="-2"/>
          <w:sz w:val="24"/>
        </w:rPr>
        <w:t>elektronicky</w:t>
      </w:r>
      <w:r w:rsidRPr="002B1375">
        <w:rPr>
          <w:rFonts w:ascii="Arial" w:hAnsi="Arial"/>
          <w:b/>
          <w:i/>
          <w:iCs/>
          <w:spacing w:val="-2"/>
          <w:sz w:val="24"/>
        </w:rPr>
        <w:t>.</w:t>
      </w:r>
    </w:p>
    <w:sectPr w:rsidR="0043778B" w:rsidRPr="002B1375" w:rsidSect="00961321">
      <w:footerReference w:type="default" r:id="rId10"/>
      <w:pgSz w:w="11900" w:h="16840"/>
      <w:pgMar w:top="284" w:right="992" w:bottom="980" w:left="992" w:header="0" w:footer="7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1FC5E" w14:textId="77777777" w:rsidR="00036834" w:rsidRDefault="00036834">
      <w:r>
        <w:separator/>
      </w:r>
    </w:p>
  </w:endnote>
  <w:endnote w:type="continuationSeparator" w:id="0">
    <w:p w14:paraId="39D96DD1" w14:textId="77777777" w:rsidR="00036834" w:rsidRDefault="0003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5071722"/>
      <w:docPartObj>
        <w:docPartGallery w:val="Page Numbers (Bottom of Page)"/>
        <w:docPartUnique/>
      </w:docPartObj>
    </w:sdtPr>
    <w:sdtEndPr/>
    <w:sdtContent>
      <w:p w14:paraId="63407EBD" w14:textId="1E3B23EA" w:rsidR="00CE480F" w:rsidRDefault="00CE480F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3664DB" w14:textId="4D62D2DE" w:rsidR="0043778B" w:rsidRDefault="0043778B">
    <w:pPr>
      <w:pStyle w:val="Zkladntext"/>
      <w:spacing w:before="0"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2D455" w14:textId="77777777" w:rsidR="00036834" w:rsidRDefault="00036834">
      <w:r>
        <w:separator/>
      </w:r>
    </w:p>
  </w:footnote>
  <w:footnote w:type="continuationSeparator" w:id="0">
    <w:p w14:paraId="41F58530" w14:textId="77777777" w:rsidR="00036834" w:rsidRDefault="00036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54E6"/>
    <w:multiLevelType w:val="hybridMultilevel"/>
    <w:tmpl w:val="6910E568"/>
    <w:lvl w:ilvl="0" w:tplc="584E42B6">
      <w:start w:val="1"/>
      <w:numFmt w:val="lowerLetter"/>
      <w:lvlText w:val="(%1)"/>
      <w:lvlJc w:val="left"/>
      <w:pPr>
        <w:ind w:left="697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B088062E">
      <w:numFmt w:val="bullet"/>
      <w:lvlText w:val="•"/>
      <w:lvlJc w:val="left"/>
      <w:pPr>
        <w:ind w:left="1621" w:hanging="274"/>
      </w:pPr>
      <w:rPr>
        <w:rFonts w:hint="default"/>
        <w:lang w:val="cs-CZ" w:eastAsia="en-US" w:bidi="ar-SA"/>
      </w:rPr>
    </w:lvl>
    <w:lvl w:ilvl="2" w:tplc="4D5C1CC6">
      <w:numFmt w:val="bullet"/>
      <w:lvlText w:val="•"/>
      <w:lvlJc w:val="left"/>
      <w:pPr>
        <w:ind w:left="2543" w:hanging="274"/>
      </w:pPr>
      <w:rPr>
        <w:rFonts w:hint="default"/>
        <w:lang w:val="cs-CZ" w:eastAsia="en-US" w:bidi="ar-SA"/>
      </w:rPr>
    </w:lvl>
    <w:lvl w:ilvl="3" w:tplc="1902D812">
      <w:numFmt w:val="bullet"/>
      <w:lvlText w:val="•"/>
      <w:lvlJc w:val="left"/>
      <w:pPr>
        <w:ind w:left="3464" w:hanging="274"/>
      </w:pPr>
      <w:rPr>
        <w:rFonts w:hint="default"/>
        <w:lang w:val="cs-CZ" w:eastAsia="en-US" w:bidi="ar-SA"/>
      </w:rPr>
    </w:lvl>
    <w:lvl w:ilvl="4" w:tplc="CB981A18">
      <w:numFmt w:val="bullet"/>
      <w:lvlText w:val="•"/>
      <w:lvlJc w:val="left"/>
      <w:pPr>
        <w:ind w:left="4386" w:hanging="274"/>
      </w:pPr>
      <w:rPr>
        <w:rFonts w:hint="default"/>
        <w:lang w:val="cs-CZ" w:eastAsia="en-US" w:bidi="ar-SA"/>
      </w:rPr>
    </w:lvl>
    <w:lvl w:ilvl="5" w:tplc="70FAA28E">
      <w:numFmt w:val="bullet"/>
      <w:lvlText w:val="•"/>
      <w:lvlJc w:val="left"/>
      <w:pPr>
        <w:ind w:left="5308" w:hanging="274"/>
      </w:pPr>
      <w:rPr>
        <w:rFonts w:hint="default"/>
        <w:lang w:val="cs-CZ" w:eastAsia="en-US" w:bidi="ar-SA"/>
      </w:rPr>
    </w:lvl>
    <w:lvl w:ilvl="6" w:tplc="AEDA6C20">
      <w:numFmt w:val="bullet"/>
      <w:lvlText w:val="•"/>
      <w:lvlJc w:val="left"/>
      <w:pPr>
        <w:ind w:left="6229" w:hanging="274"/>
      </w:pPr>
      <w:rPr>
        <w:rFonts w:hint="default"/>
        <w:lang w:val="cs-CZ" w:eastAsia="en-US" w:bidi="ar-SA"/>
      </w:rPr>
    </w:lvl>
    <w:lvl w:ilvl="7" w:tplc="6F94E784">
      <w:numFmt w:val="bullet"/>
      <w:lvlText w:val="•"/>
      <w:lvlJc w:val="left"/>
      <w:pPr>
        <w:ind w:left="7151" w:hanging="274"/>
      </w:pPr>
      <w:rPr>
        <w:rFonts w:hint="default"/>
        <w:lang w:val="cs-CZ" w:eastAsia="en-US" w:bidi="ar-SA"/>
      </w:rPr>
    </w:lvl>
    <w:lvl w:ilvl="8" w:tplc="614ACDE4">
      <w:numFmt w:val="bullet"/>
      <w:lvlText w:val="•"/>
      <w:lvlJc w:val="left"/>
      <w:pPr>
        <w:ind w:left="8072" w:hanging="274"/>
      </w:pPr>
      <w:rPr>
        <w:rFonts w:hint="default"/>
        <w:lang w:val="cs-CZ" w:eastAsia="en-US" w:bidi="ar-SA"/>
      </w:rPr>
    </w:lvl>
  </w:abstractNum>
  <w:abstractNum w:abstractNumId="1" w15:restartNumberingAfterBreak="0">
    <w:nsid w:val="20EB0DC5"/>
    <w:multiLevelType w:val="multilevel"/>
    <w:tmpl w:val="D9C04800"/>
    <w:lvl w:ilvl="0">
      <w:start w:val="1"/>
      <w:numFmt w:val="upperLetter"/>
      <w:lvlText w:val="(%1)"/>
      <w:lvlJc w:val="left"/>
      <w:pPr>
        <w:ind w:left="848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848" w:hanging="708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2">
      <w:start w:val="1"/>
      <w:numFmt w:val="decimal"/>
      <w:lvlText w:val="%2.%3"/>
      <w:lvlJc w:val="left"/>
      <w:pPr>
        <w:ind w:left="848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3">
      <w:start w:val="1"/>
      <w:numFmt w:val="lowerRoman"/>
      <w:lvlText w:val="(%4)"/>
      <w:lvlJc w:val="left"/>
      <w:pPr>
        <w:ind w:left="1559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4">
      <w:numFmt w:val="bullet"/>
      <w:lvlText w:val="•"/>
      <w:lvlJc w:val="left"/>
      <w:pPr>
        <w:ind w:left="4345" w:hanging="71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73" w:hanging="71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02" w:hanging="71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30" w:hanging="71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59" w:hanging="711"/>
      </w:pPr>
      <w:rPr>
        <w:rFonts w:hint="default"/>
        <w:lang w:val="cs-CZ" w:eastAsia="en-US" w:bidi="ar-SA"/>
      </w:rPr>
    </w:lvl>
  </w:abstractNum>
  <w:abstractNum w:abstractNumId="2" w15:restartNumberingAfterBreak="0">
    <w:nsid w:val="29AA153B"/>
    <w:multiLevelType w:val="hybridMultilevel"/>
    <w:tmpl w:val="476A451A"/>
    <w:lvl w:ilvl="0" w:tplc="0405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3" w15:restartNumberingAfterBreak="0">
    <w:nsid w:val="376C773D"/>
    <w:multiLevelType w:val="hybridMultilevel"/>
    <w:tmpl w:val="82906BB8"/>
    <w:lvl w:ilvl="0" w:tplc="B63A51D4">
      <w:numFmt w:val="bullet"/>
      <w:lvlText w:val="-"/>
      <w:lvlJc w:val="left"/>
      <w:pPr>
        <w:ind w:left="120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4" w15:restartNumberingAfterBreak="0">
    <w:nsid w:val="3E870D3F"/>
    <w:multiLevelType w:val="multilevel"/>
    <w:tmpl w:val="D6865A72"/>
    <w:lvl w:ilvl="0">
      <w:start w:val="1"/>
      <w:numFmt w:val="upperLetter"/>
      <w:lvlText w:val="(%1)"/>
      <w:lvlJc w:val="left"/>
      <w:pPr>
        <w:ind w:left="848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848" w:hanging="708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2">
      <w:start w:val="1"/>
      <w:numFmt w:val="decimal"/>
      <w:lvlText w:val="%2.%3."/>
      <w:lvlJc w:val="left"/>
      <w:pPr>
        <w:ind w:left="848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3">
      <w:start w:val="1"/>
      <w:numFmt w:val="lowerLetter"/>
      <w:lvlText w:val="(%4)"/>
      <w:lvlJc w:val="left"/>
      <w:pPr>
        <w:ind w:left="1559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4">
      <w:numFmt w:val="bullet"/>
      <w:lvlText w:val="•"/>
      <w:lvlJc w:val="left"/>
      <w:pPr>
        <w:ind w:left="4345" w:hanging="71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73" w:hanging="71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02" w:hanging="71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30" w:hanging="71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59" w:hanging="711"/>
      </w:pPr>
      <w:rPr>
        <w:rFonts w:hint="default"/>
        <w:lang w:val="cs-CZ" w:eastAsia="en-US" w:bidi="ar-SA"/>
      </w:rPr>
    </w:lvl>
  </w:abstractNum>
  <w:abstractNum w:abstractNumId="5" w15:restartNumberingAfterBreak="0">
    <w:nsid w:val="3EBB4D61"/>
    <w:multiLevelType w:val="multilevel"/>
    <w:tmpl w:val="70CEE838"/>
    <w:lvl w:ilvl="0">
      <w:start w:val="1"/>
      <w:numFmt w:val="upperLetter"/>
      <w:lvlText w:val="(%1)"/>
      <w:lvlJc w:val="left"/>
      <w:pPr>
        <w:ind w:left="848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848" w:hanging="708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2">
      <w:start w:val="1"/>
      <w:numFmt w:val="decimal"/>
      <w:lvlText w:val="%2.%3"/>
      <w:lvlJc w:val="left"/>
      <w:pPr>
        <w:ind w:left="848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3">
      <w:start w:val="1"/>
      <w:numFmt w:val="lowerRoman"/>
      <w:lvlText w:val="(%4)"/>
      <w:lvlJc w:val="left"/>
      <w:pPr>
        <w:ind w:left="1559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4">
      <w:numFmt w:val="bullet"/>
      <w:lvlText w:val="•"/>
      <w:lvlJc w:val="left"/>
      <w:pPr>
        <w:ind w:left="4345" w:hanging="71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73" w:hanging="71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02" w:hanging="71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30" w:hanging="71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59" w:hanging="711"/>
      </w:pPr>
      <w:rPr>
        <w:rFonts w:hint="default"/>
        <w:lang w:val="cs-CZ" w:eastAsia="en-US" w:bidi="ar-SA"/>
      </w:rPr>
    </w:lvl>
  </w:abstractNum>
  <w:abstractNum w:abstractNumId="6" w15:restartNumberingAfterBreak="0">
    <w:nsid w:val="4AF9669C"/>
    <w:multiLevelType w:val="multilevel"/>
    <w:tmpl w:val="8EBEAC2C"/>
    <w:lvl w:ilvl="0">
      <w:start w:val="1"/>
      <w:numFmt w:val="upperLetter"/>
      <w:lvlText w:val="(%1)"/>
      <w:lvlJc w:val="left"/>
      <w:pPr>
        <w:ind w:left="848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848" w:hanging="708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2">
      <w:start w:val="1"/>
      <w:numFmt w:val="decimal"/>
      <w:lvlText w:val="%2.%3"/>
      <w:lvlJc w:val="left"/>
      <w:pPr>
        <w:ind w:left="848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3">
      <w:start w:val="1"/>
      <w:numFmt w:val="lowerRoman"/>
      <w:lvlText w:val="(%4)"/>
      <w:lvlJc w:val="left"/>
      <w:pPr>
        <w:ind w:left="1559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4">
      <w:numFmt w:val="bullet"/>
      <w:lvlText w:val="•"/>
      <w:lvlJc w:val="left"/>
      <w:pPr>
        <w:ind w:left="4345" w:hanging="71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73" w:hanging="71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02" w:hanging="71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30" w:hanging="71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59" w:hanging="711"/>
      </w:pPr>
      <w:rPr>
        <w:rFonts w:hint="default"/>
        <w:lang w:val="cs-CZ" w:eastAsia="en-US" w:bidi="ar-SA"/>
      </w:rPr>
    </w:lvl>
  </w:abstractNum>
  <w:abstractNum w:abstractNumId="7" w15:restartNumberingAfterBreak="0">
    <w:nsid w:val="4CFF0BA4"/>
    <w:multiLevelType w:val="multilevel"/>
    <w:tmpl w:val="7F1851AE"/>
    <w:lvl w:ilvl="0">
      <w:start w:val="1"/>
      <w:numFmt w:val="decimal"/>
      <w:lvlText w:val="%1."/>
      <w:lvlJc w:val="left"/>
      <w:pPr>
        <w:ind w:left="848" w:hanging="708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48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>
      <w:start w:val="1"/>
      <w:numFmt w:val="lowerLetter"/>
      <w:lvlText w:val="(%3)"/>
      <w:lvlJc w:val="left"/>
      <w:pPr>
        <w:ind w:left="1559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3416" w:hanging="71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45" w:hanging="71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73" w:hanging="71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02" w:hanging="71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30" w:hanging="71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59" w:hanging="711"/>
      </w:pPr>
      <w:rPr>
        <w:rFonts w:hint="default"/>
        <w:lang w:val="cs-CZ" w:eastAsia="en-US" w:bidi="ar-SA"/>
      </w:rPr>
    </w:lvl>
  </w:abstractNum>
  <w:abstractNum w:abstractNumId="8" w15:restartNumberingAfterBreak="0">
    <w:nsid w:val="5BF17D1A"/>
    <w:multiLevelType w:val="hybridMultilevel"/>
    <w:tmpl w:val="408A5760"/>
    <w:lvl w:ilvl="0" w:tplc="7B6685AC">
      <w:start w:val="1"/>
      <w:numFmt w:val="decimal"/>
      <w:lvlText w:val="(%1)"/>
      <w:lvlJc w:val="left"/>
      <w:pPr>
        <w:ind w:left="860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1" w:tplc="84D0A3FC">
      <w:numFmt w:val="bullet"/>
      <w:lvlText w:val="•"/>
      <w:lvlJc w:val="left"/>
      <w:pPr>
        <w:ind w:left="1765" w:hanging="721"/>
      </w:pPr>
      <w:rPr>
        <w:rFonts w:hint="default"/>
        <w:lang w:val="cs-CZ" w:eastAsia="en-US" w:bidi="ar-SA"/>
      </w:rPr>
    </w:lvl>
    <w:lvl w:ilvl="2" w:tplc="63AA0F5C">
      <w:numFmt w:val="bullet"/>
      <w:lvlText w:val="•"/>
      <w:lvlJc w:val="left"/>
      <w:pPr>
        <w:ind w:left="2671" w:hanging="721"/>
      </w:pPr>
      <w:rPr>
        <w:rFonts w:hint="default"/>
        <w:lang w:val="cs-CZ" w:eastAsia="en-US" w:bidi="ar-SA"/>
      </w:rPr>
    </w:lvl>
    <w:lvl w:ilvl="3" w:tplc="7D14FB58">
      <w:numFmt w:val="bullet"/>
      <w:lvlText w:val="•"/>
      <w:lvlJc w:val="left"/>
      <w:pPr>
        <w:ind w:left="3576" w:hanging="721"/>
      </w:pPr>
      <w:rPr>
        <w:rFonts w:hint="default"/>
        <w:lang w:val="cs-CZ" w:eastAsia="en-US" w:bidi="ar-SA"/>
      </w:rPr>
    </w:lvl>
    <w:lvl w:ilvl="4" w:tplc="E7A8A904">
      <w:numFmt w:val="bullet"/>
      <w:lvlText w:val="•"/>
      <w:lvlJc w:val="left"/>
      <w:pPr>
        <w:ind w:left="4482" w:hanging="721"/>
      </w:pPr>
      <w:rPr>
        <w:rFonts w:hint="default"/>
        <w:lang w:val="cs-CZ" w:eastAsia="en-US" w:bidi="ar-SA"/>
      </w:rPr>
    </w:lvl>
    <w:lvl w:ilvl="5" w:tplc="906AB8A2">
      <w:numFmt w:val="bullet"/>
      <w:lvlText w:val="•"/>
      <w:lvlJc w:val="left"/>
      <w:pPr>
        <w:ind w:left="5388" w:hanging="721"/>
      </w:pPr>
      <w:rPr>
        <w:rFonts w:hint="default"/>
        <w:lang w:val="cs-CZ" w:eastAsia="en-US" w:bidi="ar-SA"/>
      </w:rPr>
    </w:lvl>
    <w:lvl w:ilvl="6" w:tplc="A63E44B2">
      <w:numFmt w:val="bullet"/>
      <w:lvlText w:val="•"/>
      <w:lvlJc w:val="left"/>
      <w:pPr>
        <w:ind w:left="6293" w:hanging="721"/>
      </w:pPr>
      <w:rPr>
        <w:rFonts w:hint="default"/>
        <w:lang w:val="cs-CZ" w:eastAsia="en-US" w:bidi="ar-SA"/>
      </w:rPr>
    </w:lvl>
    <w:lvl w:ilvl="7" w:tplc="F4C6F1E0">
      <w:numFmt w:val="bullet"/>
      <w:lvlText w:val="•"/>
      <w:lvlJc w:val="left"/>
      <w:pPr>
        <w:ind w:left="7199" w:hanging="721"/>
      </w:pPr>
      <w:rPr>
        <w:rFonts w:hint="default"/>
        <w:lang w:val="cs-CZ" w:eastAsia="en-US" w:bidi="ar-SA"/>
      </w:rPr>
    </w:lvl>
    <w:lvl w:ilvl="8" w:tplc="B71080E0">
      <w:numFmt w:val="bullet"/>
      <w:lvlText w:val="•"/>
      <w:lvlJc w:val="left"/>
      <w:pPr>
        <w:ind w:left="8104" w:hanging="721"/>
      </w:pPr>
      <w:rPr>
        <w:rFonts w:hint="default"/>
        <w:lang w:val="cs-CZ" w:eastAsia="en-US" w:bidi="ar-SA"/>
      </w:rPr>
    </w:lvl>
  </w:abstractNum>
  <w:abstractNum w:abstractNumId="9" w15:restartNumberingAfterBreak="0">
    <w:nsid w:val="63871068"/>
    <w:multiLevelType w:val="hybridMultilevel"/>
    <w:tmpl w:val="508A2334"/>
    <w:lvl w:ilvl="0" w:tplc="C4129230">
      <w:start w:val="1"/>
      <w:numFmt w:val="decimal"/>
      <w:lvlText w:val="(%1)"/>
      <w:lvlJc w:val="left"/>
      <w:pPr>
        <w:ind w:left="86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1" w:tplc="9E047B80">
      <w:numFmt w:val="bullet"/>
      <w:lvlText w:val="•"/>
      <w:lvlJc w:val="left"/>
      <w:pPr>
        <w:ind w:left="1765" w:hanging="720"/>
      </w:pPr>
      <w:rPr>
        <w:rFonts w:hint="default"/>
        <w:lang w:val="cs-CZ" w:eastAsia="en-US" w:bidi="ar-SA"/>
      </w:rPr>
    </w:lvl>
    <w:lvl w:ilvl="2" w:tplc="4926B590">
      <w:numFmt w:val="bullet"/>
      <w:lvlText w:val="•"/>
      <w:lvlJc w:val="left"/>
      <w:pPr>
        <w:ind w:left="2671" w:hanging="720"/>
      </w:pPr>
      <w:rPr>
        <w:rFonts w:hint="default"/>
        <w:lang w:val="cs-CZ" w:eastAsia="en-US" w:bidi="ar-SA"/>
      </w:rPr>
    </w:lvl>
    <w:lvl w:ilvl="3" w:tplc="FEFA5CEC">
      <w:numFmt w:val="bullet"/>
      <w:lvlText w:val="•"/>
      <w:lvlJc w:val="left"/>
      <w:pPr>
        <w:ind w:left="3576" w:hanging="720"/>
      </w:pPr>
      <w:rPr>
        <w:rFonts w:hint="default"/>
        <w:lang w:val="cs-CZ" w:eastAsia="en-US" w:bidi="ar-SA"/>
      </w:rPr>
    </w:lvl>
    <w:lvl w:ilvl="4" w:tplc="2A763830">
      <w:numFmt w:val="bullet"/>
      <w:lvlText w:val="•"/>
      <w:lvlJc w:val="left"/>
      <w:pPr>
        <w:ind w:left="4482" w:hanging="720"/>
      </w:pPr>
      <w:rPr>
        <w:rFonts w:hint="default"/>
        <w:lang w:val="cs-CZ" w:eastAsia="en-US" w:bidi="ar-SA"/>
      </w:rPr>
    </w:lvl>
    <w:lvl w:ilvl="5" w:tplc="1B366FB8">
      <w:numFmt w:val="bullet"/>
      <w:lvlText w:val="•"/>
      <w:lvlJc w:val="left"/>
      <w:pPr>
        <w:ind w:left="5388" w:hanging="720"/>
      </w:pPr>
      <w:rPr>
        <w:rFonts w:hint="default"/>
        <w:lang w:val="cs-CZ" w:eastAsia="en-US" w:bidi="ar-SA"/>
      </w:rPr>
    </w:lvl>
    <w:lvl w:ilvl="6" w:tplc="4F16774E">
      <w:numFmt w:val="bullet"/>
      <w:lvlText w:val="•"/>
      <w:lvlJc w:val="left"/>
      <w:pPr>
        <w:ind w:left="6293" w:hanging="720"/>
      </w:pPr>
      <w:rPr>
        <w:rFonts w:hint="default"/>
        <w:lang w:val="cs-CZ" w:eastAsia="en-US" w:bidi="ar-SA"/>
      </w:rPr>
    </w:lvl>
    <w:lvl w:ilvl="7" w:tplc="81F2910C">
      <w:numFmt w:val="bullet"/>
      <w:lvlText w:val="•"/>
      <w:lvlJc w:val="left"/>
      <w:pPr>
        <w:ind w:left="7199" w:hanging="720"/>
      </w:pPr>
      <w:rPr>
        <w:rFonts w:hint="default"/>
        <w:lang w:val="cs-CZ" w:eastAsia="en-US" w:bidi="ar-SA"/>
      </w:rPr>
    </w:lvl>
    <w:lvl w:ilvl="8" w:tplc="160C25D0">
      <w:numFmt w:val="bullet"/>
      <w:lvlText w:val="•"/>
      <w:lvlJc w:val="left"/>
      <w:pPr>
        <w:ind w:left="8104" w:hanging="720"/>
      </w:pPr>
      <w:rPr>
        <w:rFonts w:hint="default"/>
        <w:lang w:val="cs-CZ" w:eastAsia="en-US" w:bidi="ar-SA"/>
      </w:rPr>
    </w:lvl>
  </w:abstractNum>
  <w:abstractNum w:abstractNumId="10" w15:restartNumberingAfterBreak="0">
    <w:nsid w:val="67A3337C"/>
    <w:multiLevelType w:val="hybridMultilevel"/>
    <w:tmpl w:val="D32609F2"/>
    <w:lvl w:ilvl="0" w:tplc="D4C2D68A">
      <w:start w:val="1"/>
      <w:numFmt w:val="decimal"/>
      <w:lvlText w:val="(%1)"/>
      <w:lvlJc w:val="left"/>
      <w:pPr>
        <w:ind w:left="86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1" w:tplc="1A3E2752">
      <w:numFmt w:val="bullet"/>
      <w:lvlText w:val="•"/>
      <w:lvlJc w:val="left"/>
      <w:pPr>
        <w:ind w:left="1765" w:hanging="720"/>
      </w:pPr>
      <w:rPr>
        <w:rFonts w:hint="default"/>
        <w:lang w:val="cs-CZ" w:eastAsia="en-US" w:bidi="ar-SA"/>
      </w:rPr>
    </w:lvl>
    <w:lvl w:ilvl="2" w:tplc="DDCC7B04">
      <w:numFmt w:val="bullet"/>
      <w:lvlText w:val="•"/>
      <w:lvlJc w:val="left"/>
      <w:pPr>
        <w:ind w:left="2671" w:hanging="720"/>
      </w:pPr>
      <w:rPr>
        <w:rFonts w:hint="default"/>
        <w:lang w:val="cs-CZ" w:eastAsia="en-US" w:bidi="ar-SA"/>
      </w:rPr>
    </w:lvl>
    <w:lvl w:ilvl="3" w:tplc="CCF8D7D4">
      <w:numFmt w:val="bullet"/>
      <w:lvlText w:val="•"/>
      <w:lvlJc w:val="left"/>
      <w:pPr>
        <w:ind w:left="3576" w:hanging="720"/>
      </w:pPr>
      <w:rPr>
        <w:rFonts w:hint="default"/>
        <w:lang w:val="cs-CZ" w:eastAsia="en-US" w:bidi="ar-SA"/>
      </w:rPr>
    </w:lvl>
    <w:lvl w:ilvl="4" w:tplc="9B546B90">
      <w:numFmt w:val="bullet"/>
      <w:lvlText w:val="•"/>
      <w:lvlJc w:val="left"/>
      <w:pPr>
        <w:ind w:left="4482" w:hanging="720"/>
      </w:pPr>
      <w:rPr>
        <w:rFonts w:hint="default"/>
        <w:lang w:val="cs-CZ" w:eastAsia="en-US" w:bidi="ar-SA"/>
      </w:rPr>
    </w:lvl>
    <w:lvl w:ilvl="5" w:tplc="D8DC2752">
      <w:numFmt w:val="bullet"/>
      <w:lvlText w:val="•"/>
      <w:lvlJc w:val="left"/>
      <w:pPr>
        <w:ind w:left="5388" w:hanging="720"/>
      </w:pPr>
      <w:rPr>
        <w:rFonts w:hint="default"/>
        <w:lang w:val="cs-CZ" w:eastAsia="en-US" w:bidi="ar-SA"/>
      </w:rPr>
    </w:lvl>
    <w:lvl w:ilvl="6" w:tplc="D9A89ED2">
      <w:numFmt w:val="bullet"/>
      <w:lvlText w:val="•"/>
      <w:lvlJc w:val="left"/>
      <w:pPr>
        <w:ind w:left="6293" w:hanging="720"/>
      </w:pPr>
      <w:rPr>
        <w:rFonts w:hint="default"/>
        <w:lang w:val="cs-CZ" w:eastAsia="en-US" w:bidi="ar-SA"/>
      </w:rPr>
    </w:lvl>
    <w:lvl w:ilvl="7" w:tplc="60B68592">
      <w:numFmt w:val="bullet"/>
      <w:lvlText w:val="•"/>
      <w:lvlJc w:val="left"/>
      <w:pPr>
        <w:ind w:left="7199" w:hanging="720"/>
      </w:pPr>
      <w:rPr>
        <w:rFonts w:hint="default"/>
        <w:lang w:val="cs-CZ" w:eastAsia="en-US" w:bidi="ar-SA"/>
      </w:rPr>
    </w:lvl>
    <w:lvl w:ilvl="8" w:tplc="D62CDE1E">
      <w:numFmt w:val="bullet"/>
      <w:lvlText w:val="•"/>
      <w:lvlJc w:val="left"/>
      <w:pPr>
        <w:ind w:left="8104" w:hanging="720"/>
      </w:pPr>
      <w:rPr>
        <w:rFonts w:hint="default"/>
        <w:lang w:val="cs-CZ" w:eastAsia="en-US" w:bidi="ar-SA"/>
      </w:rPr>
    </w:lvl>
  </w:abstractNum>
  <w:abstractNum w:abstractNumId="11" w15:restartNumberingAfterBreak="0">
    <w:nsid w:val="6BF43B1D"/>
    <w:multiLevelType w:val="multilevel"/>
    <w:tmpl w:val="D9C04800"/>
    <w:lvl w:ilvl="0">
      <w:start w:val="1"/>
      <w:numFmt w:val="upperLetter"/>
      <w:lvlText w:val="(%1)"/>
      <w:lvlJc w:val="left"/>
      <w:pPr>
        <w:ind w:left="848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848" w:hanging="708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2">
      <w:start w:val="1"/>
      <w:numFmt w:val="decimal"/>
      <w:lvlText w:val="%2.%3"/>
      <w:lvlJc w:val="left"/>
      <w:pPr>
        <w:ind w:left="848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3">
      <w:start w:val="1"/>
      <w:numFmt w:val="lowerRoman"/>
      <w:lvlText w:val="(%4)"/>
      <w:lvlJc w:val="left"/>
      <w:pPr>
        <w:ind w:left="1559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4">
      <w:numFmt w:val="bullet"/>
      <w:lvlText w:val="•"/>
      <w:lvlJc w:val="left"/>
      <w:pPr>
        <w:ind w:left="4345" w:hanging="71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73" w:hanging="71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02" w:hanging="71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30" w:hanging="71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59" w:hanging="711"/>
      </w:pPr>
      <w:rPr>
        <w:rFonts w:hint="default"/>
        <w:lang w:val="cs-CZ" w:eastAsia="en-US" w:bidi="ar-SA"/>
      </w:rPr>
    </w:lvl>
  </w:abstractNum>
  <w:abstractNum w:abstractNumId="12" w15:restartNumberingAfterBreak="0">
    <w:nsid w:val="768467B2"/>
    <w:multiLevelType w:val="multilevel"/>
    <w:tmpl w:val="BB08B45C"/>
    <w:lvl w:ilvl="0">
      <w:start w:val="14"/>
      <w:numFmt w:val="decimal"/>
      <w:lvlText w:val="%1"/>
      <w:lvlJc w:val="left"/>
      <w:pPr>
        <w:ind w:left="846" w:hanging="706"/>
      </w:pPr>
      <w:rPr>
        <w:rFonts w:hint="default"/>
        <w:lang w:val="cs-CZ" w:eastAsia="en-US" w:bidi="ar-SA"/>
      </w:rPr>
    </w:lvl>
    <w:lvl w:ilvl="1">
      <w:start w:val="6"/>
      <w:numFmt w:val="decimal"/>
      <w:lvlText w:val="%1.%2."/>
      <w:lvlJc w:val="left"/>
      <w:pPr>
        <w:ind w:left="846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655" w:hanging="70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562" w:hanging="70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70" w:hanging="70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78" w:hanging="70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85" w:hanging="70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93" w:hanging="70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00" w:hanging="706"/>
      </w:pPr>
      <w:rPr>
        <w:rFonts w:hint="default"/>
        <w:lang w:val="cs-CZ" w:eastAsia="en-US" w:bidi="ar-SA"/>
      </w:rPr>
    </w:lvl>
  </w:abstractNum>
  <w:abstractNum w:abstractNumId="13" w15:restartNumberingAfterBreak="0">
    <w:nsid w:val="7A1E2B0F"/>
    <w:multiLevelType w:val="hybridMultilevel"/>
    <w:tmpl w:val="0ED44F02"/>
    <w:lvl w:ilvl="0" w:tplc="6D76D64C">
      <w:numFmt w:val="bullet"/>
      <w:lvlText w:val="●"/>
      <w:lvlJc w:val="left"/>
      <w:pPr>
        <w:ind w:left="114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A94442BA">
      <w:numFmt w:val="bullet"/>
      <w:lvlText w:val="•"/>
      <w:lvlJc w:val="left"/>
      <w:pPr>
        <w:ind w:left="2017" w:hanging="360"/>
      </w:pPr>
      <w:rPr>
        <w:rFonts w:hint="default"/>
        <w:lang w:val="cs-CZ" w:eastAsia="en-US" w:bidi="ar-SA"/>
      </w:rPr>
    </w:lvl>
    <w:lvl w:ilvl="2" w:tplc="249A8792">
      <w:numFmt w:val="bullet"/>
      <w:lvlText w:val="•"/>
      <w:lvlJc w:val="left"/>
      <w:pPr>
        <w:ind w:left="2895" w:hanging="360"/>
      </w:pPr>
      <w:rPr>
        <w:rFonts w:hint="default"/>
        <w:lang w:val="cs-CZ" w:eastAsia="en-US" w:bidi="ar-SA"/>
      </w:rPr>
    </w:lvl>
    <w:lvl w:ilvl="3" w:tplc="644AD76C">
      <w:numFmt w:val="bullet"/>
      <w:lvlText w:val="•"/>
      <w:lvlJc w:val="left"/>
      <w:pPr>
        <w:ind w:left="3772" w:hanging="360"/>
      </w:pPr>
      <w:rPr>
        <w:rFonts w:hint="default"/>
        <w:lang w:val="cs-CZ" w:eastAsia="en-US" w:bidi="ar-SA"/>
      </w:rPr>
    </w:lvl>
    <w:lvl w:ilvl="4" w:tplc="E10E8EBA">
      <w:numFmt w:val="bullet"/>
      <w:lvlText w:val="•"/>
      <w:lvlJc w:val="left"/>
      <w:pPr>
        <w:ind w:left="4650" w:hanging="360"/>
      </w:pPr>
      <w:rPr>
        <w:rFonts w:hint="default"/>
        <w:lang w:val="cs-CZ" w:eastAsia="en-US" w:bidi="ar-SA"/>
      </w:rPr>
    </w:lvl>
    <w:lvl w:ilvl="5" w:tplc="1D328296">
      <w:numFmt w:val="bullet"/>
      <w:lvlText w:val="•"/>
      <w:lvlJc w:val="left"/>
      <w:pPr>
        <w:ind w:left="5528" w:hanging="360"/>
      </w:pPr>
      <w:rPr>
        <w:rFonts w:hint="default"/>
        <w:lang w:val="cs-CZ" w:eastAsia="en-US" w:bidi="ar-SA"/>
      </w:rPr>
    </w:lvl>
    <w:lvl w:ilvl="6" w:tplc="19D096D2">
      <w:numFmt w:val="bullet"/>
      <w:lvlText w:val="•"/>
      <w:lvlJc w:val="left"/>
      <w:pPr>
        <w:ind w:left="6405" w:hanging="360"/>
      </w:pPr>
      <w:rPr>
        <w:rFonts w:hint="default"/>
        <w:lang w:val="cs-CZ" w:eastAsia="en-US" w:bidi="ar-SA"/>
      </w:rPr>
    </w:lvl>
    <w:lvl w:ilvl="7" w:tplc="63EA67B2">
      <w:numFmt w:val="bullet"/>
      <w:lvlText w:val="•"/>
      <w:lvlJc w:val="left"/>
      <w:pPr>
        <w:ind w:left="7283" w:hanging="360"/>
      </w:pPr>
      <w:rPr>
        <w:rFonts w:hint="default"/>
        <w:lang w:val="cs-CZ" w:eastAsia="en-US" w:bidi="ar-SA"/>
      </w:rPr>
    </w:lvl>
    <w:lvl w:ilvl="8" w:tplc="765078EE">
      <w:numFmt w:val="bullet"/>
      <w:lvlText w:val="•"/>
      <w:lvlJc w:val="left"/>
      <w:pPr>
        <w:ind w:left="8160" w:hanging="360"/>
      </w:pPr>
      <w:rPr>
        <w:rFonts w:hint="default"/>
        <w:lang w:val="cs-CZ" w:eastAsia="en-US" w:bidi="ar-SA"/>
      </w:rPr>
    </w:lvl>
  </w:abstractNum>
  <w:num w:numId="1" w16cid:durableId="372733585">
    <w:abstractNumId w:val="10"/>
  </w:num>
  <w:num w:numId="2" w16cid:durableId="912394675">
    <w:abstractNumId w:val="0"/>
  </w:num>
  <w:num w:numId="3" w16cid:durableId="1741050187">
    <w:abstractNumId w:val="13"/>
  </w:num>
  <w:num w:numId="4" w16cid:durableId="715933796">
    <w:abstractNumId w:val="7"/>
  </w:num>
  <w:num w:numId="5" w16cid:durableId="123040995">
    <w:abstractNumId w:val="6"/>
  </w:num>
  <w:num w:numId="6" w16cid:durableId="1044718374">
    <w:abstractNumId w:val="4"/>
  </w:num>
  <w:num w:numId="7" w16cid:durableId="992755597">
    <w:abstractNumId w:val="8"/>
  </w:num>
  <w:num w:numId="8" w16cid:durableId="1639411455">
    <w:abstractNumId w:val="12"/>
  </w:num>
  <w:num w:numId="9" w16cid:durableId="194662410">
    <w:abstractNumId w:val="1"/>
  </w:num>
  <w:num w:numId="10" w16cid:durableId="2137866508">
    <w:abstractNumId w:val="9"/>
  </w:num>
  <w:num w:numId="11" w16cid:durableId="242839009">
    <w:abstractNumId w:val="11"/>
  </w:num>
  <w:num w:numId="12" w16cid:durableId="988828396">
    <w:abstractNumId w:val="5"/>
  </w:num>
  <w:num w:numId="13" w16cid:durableId="1280141356">
    <w:abstractNumId w:val="2"/>
  </w:num>
  <w:num w:numId="14" w16cid:durableId="1439760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8B"/>
    <w:rsid w:val="000023A0"/>
    <w:rsid w:val="000200A2"/>
    <w:rsid w:val="00020DE6"/>
    <w:rsid w:val="00022A9A"/>
    <w:rsid w:val="00036834"/>
    <w:rsid w:val="00041AAD"/>
    <w:rsid w:val="00085A5C"/>
    <w:rsid w:val="000B5232"/>
    <w:rsid w:val="000E755E"/>
    <w:rsid w:val="000F2D36"/>
    <w:rsid w:val="00105E0B"/>
    <w:rsid w:val="0014522F"/>
    <w:rsid w:val="00166DDD"/>
    <w:rsid w:val="00180225"/>
    <w:rsid w:val="001B72AA"/>
    <w:rsid w:val="002003F9"/>
    <w:rsid w:val="002175B2"/>
    <w:rsid w:val="00271E76"/>
    <w:rsid w:val="002A1463"/>
    <w:rsid w:val="002B1375"/>
    <w:rsid w:val="002C597D"/>
    <w:rsid w:val="002F3303"/>
    <w:rsid w:val="003168AA"/>
    <w:rsid w:val="00365C73"/>
    <w:rsid w:val="00370634"/>
    <w:rsid w:val="003A7B1E"/>
    <w:rsid w:val="003B34F7"/>
    <w:rsid w:val="003F2B31"/>
    <w:rsid w:val="00406C52"/>
    <w:rsid w:val="00410A33"/>
    <w:rsid w:val="00415147"/>
    <w:rsid w:val="004203E7"/>
    <w:rsid w:val="0042349D"/>
    <w:rsid w:val="0043778B"/>
    <w:rsid w:val="0046414B"/>
    <w:rsid w:val="00467720"/>
    <w:rsid w:val="00484CB8"/>
    <w:rsid w:val="004A07A3"/>
    <w:rsid w:val="004B13DD"/>
    <w:rsid w:val="004F1722"/>
    <w:rsid w:val="00500F21"/>
    <w:rsid w:val="00575E0E"/>
    <w:rsid w:val="00584409"/>
    <w:rsid w:val="005C182D"/>
    <w:rsid w:val="005C7610"/>
    <w:rsid w:val="006133DB"/>
    <w:rsid w:val="00646FAB"/>
    <w:rsid w:val="0065063A"/>
    <w:rsid w:val="006A6208"/>
    <w:rsid w:val="00703BEE"/>
    <w:rsid w:val="00722A67"/>
    <w:rsid w:val="007A27A0"/>
    <w:rsid w:val="007B5B64"/>
    <w:rsid w:val="007F31E6"/>
    <w:rsid w:val="00810A5B"/>
    <w:rsid w:val="008262E2"/>
    <w:rsid w:val="0083572E"/>
    <w:rsid w:val="00841EAD"/>
    <w:rsid w:val="0084628D"/>
    <w:rsid w:val="0085483B"/>
    <w:rsid w:val="008B6B42"/>
    <w:rsid w:val="008C581F"/>
    <w:rsid w:val="008D03DA"/>
    <w:rsid w:val="008F6021"/>
    <w:rsid w:val="00902195"/>
    <w:rsid w:val="00934700"/>
    <w:rsid w:val="009407D6"/>
    <w:rsid w:val="00954CC5"/>
    <w:rsid w:val="00961321"/>
    <w:rsid w:val="009B6891"/>
    <w:rsid w:val="00A01110"/>
    <w:rsid w:val="00A04F83"/>
    <w:rsid w:val="00A90B95"/>
    <w:rsid w:val="00A9753F"/>
    <w:rsid w:val="00AB564B"/>
    <w:rsid w:val="00AB64CE"/>
    <w:rsid w:val="00B202A3"/>
    <w:rsid w:val="00B23A9E"/>
    <w:rsid w:val="00B53605"/>
    <w:rsid w:val="00B7436A"/>
    <w:rsid w:val="00B823DA"/>
    <w:rsid w:val="00C33D26"/>
    <w:rsid w:val="00C37D73"/>
    <w:rsid w:val="00C51459"/>
    <w:rsid w:val="00C615C1"/>
    <w:rsid w:val="00C61BEC"/>
    <w:rsid w:val="00CE480F"/>
    <w:rsid w:val="00D13B1E"/>
    <w:rsid w:val="00D26854"/>
    <w:rsid w:val="00D269B4"/>
    <w:rsid w:val="00D925D7"/>
    <w:rsid w:val="00DA6B30"/>
    <w:rsid w:val="00DB6636"/>
    <w:rsid w:val="00DD1804"/>
    <w:rsid w:val="00E05651"/>
    <w:rsid w:val="00E227A4"/>
    <w:rsid w:val="00E26848"/>
    <w:rsid w:val="00E656D9"/>
    <w:rsid w:val="00E66882"/>
    <w:rsid w:val="00E7246F"/>
    <w:rsid w:val="00E85767"/>
    <w:rsid w:val="00EB030D"/>
    <w:rsid w:val="00ED3A5F"/>
    <w:rsid w:val="00ED46B2"/>
    <w:rsid w:val="00ED6E52"/>
    <w:rsid w:val="00EE72D1"/>
    <w:rsid w:val="00F104FB"/>
    <w:rsid w:val="00F3185D"/>
    <w:rsid w:val="00F41F34"/>
    <w:rsid w:val="00F531EB"/>
    <w:rsid w:val="00F85022"/>
    <w:rsid w:val="00F86915"/>
    <w:rsid w:val="00FA545B"/>
    <w:rsid w:val="00FC466C"/>
    <w:rsid w:val="00FE20AB"/>
    <w:rsid w:val="00FE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FE5EA"/>
  <w15:docId w15:val="{8455E625-A410-418E-B997-C25B3097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240"/>
      <w:ind w:left="848" w:hanging="708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119"/>
      <w:ind w:left="140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0"/>
      <w:ind w:left="848" w:hanging="708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848" w:hanging="708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Times New Roman" w:eastAsia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6A62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6208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6A62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6208"/>
    <w:rPr>
      <w:rFonts w:ascii="Calibri" w:eastAsia="Calibri" w:hAnsi="Calibri" w:cs="Calibri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E4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E4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E4459"/>
    <w:rPr>
      <w:rFonts w:ascii="Calibri" w:eastAsia="Calibri" w:hAnsi="Calibri" w:cs="Calibr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44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4459"/>
    <w:rPr>
      <w:rFonts w:ascii="Calibri" w:eastAsia="Calibri" w:hAnsi="Calibri" w:cs="Calibri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A01110"/>
    <w:pPr>
      <w:widowControl/>
      <w:autoSpaceDE/>
      <w:autoSpaceDN/>
    </w:pPr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96C126F25CA499454E878AAC4530C" ma:contentTypeVersion="19" ma:contentTypeDescription="Create a new document." ma:contentTypeScope="" ma:versionID="8c056a33546667b8656443876280902b">
  <xsd:schema xmlns:xsd="http://www.w3.org/2001/XMLSchema" xmlns:xs="http://www.w3.org/2001/XMLSchema" xmlns:p="http://schemas.microsoft.com/office/2006/metadata/properties" xmlns:ns2="5bd8d258-0554-4d82-ac2f-41f4719423ed" xmlns:ns3="5f0b3c4c-fbce-4820-bba2-0c07a2143019" targetNamespace="http://schemas.microsoft.com/office/2006/metadata/properties" ma:root="true" ma:fieldsID="b50d82dbe8567950ba584af06704b1fa" ns2:_="" ns3:_="">
    <xsd:import namespace="5bd8d258-0554-4d82-ac2f-41f4719423ed"/>
    <xsd:import namespace="5f0b3c4c-fbce-4820-bba2-0c07a21430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8d258-0554-4d82-ac2f-41f471942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ae92c15-aac7-4453-a8c1-78aa713790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b3c4c-fbce-4820-bba2-0c07a21430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879e506-48d9-48a7-a091-6cbec128f96e}" ma:internalName="TaxCatchAll" ma:showField="CatchAllData" ma:web="5f0b3c4c-fbce-4820-bba2-0c07a2143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8d258-0554-4d82-ac2f-41f4719423ed">
      <Terms xmlns="http://schemas.microsoft.com/office/infopath/2007/PartnerControls"/>
    </lcf76f155ced4ddcb4097134ff3c332f>
    <TaxCatchAll xmlns="5f0b3c4c-fbce-4820-bba2-0c07a21430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715B43-35BE-43A9-87F7-DED05080C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8d258-0554-4d82-ac2f-41f4719423ed"/>
    <ds:schemaRef ds:uri="5f0b3c4c-fbce-4820-bba2-0c07a2143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F9FD3E-DC96-4383-99D6-035A5957F371}">
  <ds:schemaRefs>
    <ds:schemaRef ds:uri="http://schemas.microsoft.com/office/2006/metadata/properties"/>
    <ds:schemaRef ds:uri="http://schemas.microsoft.com/office/infopath/2007/PartnerControls"/>
    <ds:schemaRef ds:uri="5bd8d258-0554-4d82-ac2f-41f4719423ed"/>
    <ds:schemaRef ds:uri="5f0b3c4c-fbce-4820-bba2-0c07a2143019"/>
  </ds:schemaRefs>
</ds:datastoreItem>
</file>

<file path=customXml/itemProps3.xml><?xml version="1.0" encoding="utf-8"?>
<ds:datastoreItem xmlns:ds="http://schemas.openxmlformats.org/officeDocument/2006/customXml" ds:itemID="{F4B4FF6B-7F8E-41C5-BB38-CAF75C1D52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1065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a provozování systému Corrency_Děti</vt:lpstr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a provozování systému Corrency_Děti</dc:title>
  <dc:creator>filipovaro</dc:creator>
  <cp:lastModifiedBy>Filipová Romana</cp:lastModifiedBy>
  <cp:revision>2</cp:revision>
  <cp:lastPrinted>2026-04-15T13:29:00Z</cp:lastPrinted>
  <dcterms:created xsi:type="dcterms:W3CDTF">2026-04-20T10:27:00Z</dcterms:created>
  <dcterms:modified xsi:type="dcterms:W3CDTF">2026-04-20T10:27:00Z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PDFCreator Free 5.0.3</vt:lpwstr>
  </property>
  <property fmtid="{D5CDD505-2E9C-101B-9397-08002B2CF9AE}" pid="4" name="LastSaved">
    <vt:filetime>2026-02-25T00:00:00Z</vt:filetime>
  </property>
  <property fmtid="{D5CDD505-2E9C-101B-9397-08002B2CF9AE}" pid="5" name="Producer">
    <vt:lpwstr>GPL Ghostscript 9.55.0</vt:lpwstr>
  </property>
  <property fmtid="{D5CDD505-2E9C-101B-9397-08002B2CF9AE}" pid="6" name="ContentTypeId">
    <vt:lpwstr>0x0101004D496C126F25CA499454E878AAC4530C</vt:lpwstr>
  </property>
  <property fmtid="{D5CDD505-2E9C-101B-9397-08002B2CF9AE}" pid="7" name="MediaServiceImageTags">
    <vt:lpwstr/>
  </property>
</Properties>
</file>