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2555" w14:textId="77777777" w:rsidR="00545EE9" w:rsidRPr="00545EE9" w:rsidRDefault="00545EE9" w:rsidP="00545EE9">
      <w:pPr>
        <w:pBdr>
          <w:top w:val="single" w:sz="4" w:space="4" w:color="auto"/>
          <w:left w:val="single" w:sz="4" w:space="4" w:color="auto"/>
          <w:bottom w:val="single" w:sz="4" w:space="4" w:color="auto"/>
          <w:right w:val="single" w:sz="4" w:space="4" w:color="auto"/>
          <w:between w:val="none" w:sz="0" w:space="0" w:color="auto"/>
        </w:pBdr>
        <w:shd w:val="clear" w:color="auto" w:fill="D9D9D9"/>
        <w:spacing w:before="0"/>
        <w:ind w:firstLine="0"/>
        <w:rPr>
          <w:rFonts w:eastAsia="Calibri" w:cs="Arial"/>
          <w:b/>
          <w:caps/>
        </w:rPr>
      </w:pPr>
      <w:bookmarkStart w:id="0" w:name="_Hlk35335898"/>
      <w:bookmarkStart w:id="1" w:name="_Hlk29735870"/>
      <w:bookmarkStart w:id="2" w:name="_Ref483716113"/>
      <w:bookmarkStart w:id="3" w:name="_Ref482879048"/>
      <w:r w:rsidRPr="00545EE9">
        <w:rPr>
          <w:rFonts w:eastAsia="Calibri" w:cs="Arial"/>
          <w:b/>
          <w:caps/>
        </w:rPr>
        <w:t xml:space="preserve">Příloha č. </w:t>
      </w:r>
      <w:r>
        <w:rPr>
          <w:rFonts w:eastAsia="Calibri" w:cs="Arial"/>
          <w:b/>
          <w:caps/>
        </w:rPr>
        <w:t>7</w:t>
      </w:r>
      <w:r w:rsidRPr="00545EE9">
        <w:rPr>
          <w:rFonts w:eastAsia="Calibri" w:cs="Arial"/>
          <w:b/>
          <w:caps/>
        </w:rPr>
        <w:t xml:space="preserve"> </w:t>
      </w:r>
      <w:r w:rsidR="006270F5">
        <w:rPr>
          <w:rFonts w:cs="Arial"/>
          <w:b/>
          <w:bCs/>
          <w:caps/>
          <w:kern w:val="32"/>
        </w:rPr>
        <w:t>Smlouvy</w:t>
      </w:r>
      <w:r w:rsidRPr="00545EE9">
        <w:rPr>
          <w:rFonts w:cs="Arial"/>
          <w:b/>
          <w:bCs/>
          <w:caps/>
          <w:kern w:val="32"/>
        </w:rPr>
        <w:t xml:space="preserve"> – </w:t>
      </w:r>
      <w:r>
        <w:rPr>
          <w:rFonts w:cs="Arial"/>
          <w:b/>
          <w:bCs/>
          <w:caps/>
          <w:kern w:val="32"/>
        </w:rPr>
        <w:t>kybernetická bezpečnost</w:t>
      </w:r>
    </w:p>
    <w:bookmarkEnd w:id="0"/>
    <w:p w14:paraId="6C25F9C7" w14:textId="77777777" w:rsidR="005F1713" w:rsidRPr="00D10837" w:rsidRDefault="005F1713" w:rsidP="00913DEB">
      <w:pPr>
        <w:spacing w:before="0" w:after="120" w:line="280" w:lineRule="atLeast"/>
        <w:rPr>
          <w:rFonts w:ascii="Times New Roman" w:eastAsia="Calibri" w:hAnsi="Times New Roman"/>
          <w:sz w:val="24"/>
          <w:szCs w:val="24"/>
        </w:rPr>
      </w:pPr>
    </w:p>
    <w:p w14:paraId="07EC4793" w14:textId="77777777" w:rsidR="009818FD" w:rsidRDefault="009818FD" w:rsidP="00913DEB">
      <w:pPr>
        <w:pStyle w:val="Nadpis1"/>
        <w:keepLines/>
        <w:tabs>
          <w:tab w:val="clear" w:pos="737"/>
        </w:tabs>
        <w:spacing w:before="0" w:line="280" w:lineRule="atLeast"/>
        <w:jc w:val="center"/>
        <w:rPr>
          <w:rFonts w:cs="Arial"/>
          <w:szCs w:val="20"/>
        </w:rPr>
      </w:pPr>
      <w:r>
        <w:rPr>
          <w:rFonts w:cs="Arial"/>
          <w:szCs w:val="20"/>
        </w:rPr>
        <w:t xml:space="preserve">Článek </w:t>
      </w:r>
      <w:r w:rsidR="00545EE9">
        <w:rPr>
          <w:rFonts w:cs="Arial"/>
          <w:szCs w:val="20"/>
        </w:rPr>
        <w:t>I.</w:t>
      </w:r>
      <w:r>
        <w:rPr>
          <w:rFonts w:cs="Arial"/>
          <w:szCs w:val="20"/>
        </w:rPr>
        <w:t xml:space="preserve"> </w:t>
      </w:r>
    </w:p>
    <w:p w14:paraId="0E8284AF" w14:textId="77777777" w:rsidR="005F1713" w:rsidRPr="009818FD" w:rsidRDefault="005F1713" w:rsidP="00913DEB">
      <w:pPr>
        <w:pStyle w:val="Nadpis1"/>
        <w:keepLines/>
        <w:tabs>
          <w:tab w:val="clear" w:pos="737"/>
        </w:tabs>
        <w:spacing w:before="0" w:line="280" w:lineRule="atLeast"/>
        <w:jc w:val="center"/>
        <w:rPr>
          <w:rFonts w:cs="Arial"/>
          <w:szCs w:val="20"/>
        </w:rPr>
      </w:pPr>
      <w:r w:rsidRPr="009818FD">
        <w:rPr>
          <w:rFonts w:cs="Arial"/>
          <w:szCs w:val="20"/>
        </w:rPr>
        <w:t>Úvodní ustanovení</w:t>
      </w:r>
    </w:p>
    <w:p w14:paraId="4028DC7B" w14:textId="77777777" w:rsidR="00083111" w:rsidRPr="00083111" w:rsidRDefault="005F1713" w:rsidP="00913DEB">
      <w:pPr>
        <w:pStyle w:val="Txt1"/>
        <w:numPr>
          <w:ilvl w:val="0"/>
          <w:numId w:val="2"/>
        </w:numPr>
        <w:spacing w:before="0" w:after="120" w:line="280" w:lineRule="atLeast"/>
        <w:rPr>
          <w:color w:val="000000" w:themeColor="text1"/>
        </w:rPr>
      </w:pPr>
      <w:r w:rsidRPr="00083111">
        <w:rPr>
          <w:color w:val="000000" w:themeColor="text1"/>
        </w:rPr>
        <w:t xml:space="preserve">Objednatel </w:t>
      </w:r>
      <w:r w:rsidR="00083111" w:rsidRPr="00083111">
        <w:rPr>
          <w:color w:val="000000" w:themeColor="text1"/>
        </w:rPr>
        <w:t xml:space="preserve">informuje Zhotovitele, že </w:t>
      </w:r>
      <w:r w:rsidR="004D078F" w:rsidRPr="00060EBA">
        <w:rPr>
          <w:color w:val="000000" w:themeColor="text1"/>
        </w:rPr>
        <w:t xml:space="preserve">podle zákona č. 264/2025 Sb., </w:t>
      </w:r>
      <w:r w:rsidR="004D078F">
        <w:rPr>
          <w:color w:val="000000" w:themeColor="text1"/>
        </w:rPr>
        <w:t>o </w:t>
      </w:r>
      <w:r w:rsidR="004D078F" w:rsidRPr="00060EBA">
        <w:rPr>
          <w:color w:val="000000" w:themeColor="text1"/>
        </w:rPr>
        <w:t xml:space="preserve">kybernetické bezpečnosti </w:t>
      </w:r>
      <w:r w:rsidR="004D078F">
        <w:rPr>
          <w:color w:val="000000" w:themeColor="text1"/>
        </w:rPr>
        <w:t>a </w:t>
      </w:r>
      <w:r w:rsidR="004D078F" w:rsidRPr="00060EBA">
        <w:rPr>
          <w:color w:val="000000" w:themeColor="text1"/>
        </w:rPr>
        <w:t xml:space="preserve">vyhlášky </w:t>
      </w:r>
      <w:r w:rsidR="004D078F">
        <w:rPr>
          <w:color w:val="000000" w:themeColor="text1"/>
        </w:rPr>
        <w:t xml:space="preserve">č. </w:t>
      </w:r>
      <w:r w:rsidR="004D078F" w:rsidRPr="00060EBA">
        <w:rPr>
          <w:color w:val="000000" w:themeColor="text1"/>
        </w:rPr>
        <w:t>408/2025 Sb.,</w:t>
      </w:r>
      <w:r w:rsidR="004D078F">
        <w:rPr>
          <w:color w:val="000000" w:themeColor="text1"/>
        </w:rPr>
        <w:t xml:space="preserve"> o </w:t>
      </w:r>
      <w:r w:rsidR="004D078F" w:rsidRPr="00060EBA">
        <w:rPr>
          <w:color w:val="000000" w:themeColor="text1"/>
        </w:rPr>
        <w:t xml:space="preserve">regulovaných službách, </w:t>
      </w:r>
      <w:r w:rsidR="004D078F">
        <w:rPr>
          <w:color w:val="000000" w:themeColor="text1"/>
        </w:rPr>
        <w:t xml:space="preserve">je </w:t>
      </w:r>
      <w:r w:rsidR="004D078F" w:rsidRPr="00060EBA">
        <w:rPr>
          <w:color w:val="000000" w:themeColor="text1"/>
        </w:rPr>
        <w:t>poskytovatelem regulované služby v režimu vyšší povinností</w:t>
      </w:r>
      <w:r w:rsidRPr="00083111">
        <w:rPr>
          <w:color w:val="000000" w:themeColor="text1"/>
        </w:rPr>
        <w:t xml:space="preserve"> </w:t>
      </w:r>
    </w:p>
    <w:p w14:paraId="7A9F2948" w14:textId="77777777" w:rsidR="005F1713" w:rsidRDefault="004D078F" w:rsidP="00913DEB">
      <w:pPr>
        <w:pStyle w:val="Txt1"/>
        <w:numPr>
          <w:ilvl w:val="0"/>
          <w:numId w:val="2"/>
        </w:numPr>
        <w:spacing w:before="0" w:after="120" w:line="280" w:lineRule="atLeast"/>
        <w:rPr>
          <w:color w:val="000000" w:themeColor="text1"/>
        </w:rPr>
      </w:pPr>
      <w:r w:rsidRPr="00CA64BD">
        <w:rPr>
          <w:color w:val="000000" w:themeColor="text1"/>
        </w:rPr>
        <w:t xml:space="preserve">Jako poskytovatel regulované služby je </w:t>
      </w:r>
      <w:r>
        <w:rPr>
          <w:color w:val="000000" w:themeColor="text1"/>
        </w:rPr>
        <w:t>O</w:t>
      </w:r>
      <w:r w:rsidRPr="00CA64BD">
        <w:rPr>
          <w:color w:val="000000" w:themeColor="text1"/>
        </w:rPr>
        <w:t>bjednatel povinen v rámci stanoveného rozsahu zavést</w:t>
      </w:r>
      <w:r>
        <w:rPr>
          <w:color w:val="000000" w:themeColor="text1"/>
        </w:rPr>
        <w:t xml:space="preserve"> a </w:t>
      </w:r>
      <w:r w:rsidRPr="00CA64BD">
        <w:rPr>
          <w:color w:val="000000" w:themeColor="text1"/>
        </w:rPr>
        <w:t>provádět bezpečnostní opatření podle § 14 odst. 1 zákona</w:t>
      </w:r>
      <w:r>
        <w:rPr>
          <w:color w:val="000000" w:themeColor="text1"/>
        </w:rPr>
        <w:t xml:space="preserve"> o </w:t>
      </w:r>
      <w:r w:rsidRPr="00CA64BD">
        <w:rPr>
          <w:color w:val="000000" w:themeColor="text1"/>
        </w:rPr>
        <w:t>kybernetické bezpečnosti v míře nezbytné pro zajištění kybernetické bezpečnosti regulované služby. Přičemž v</w:t>
      </w:r>
      <w:r w:rsidRPr="00CA64BD">
        <w:rPr>
          <w:color w:val="0070C0"/>
        </w:rPr>
        <w:t xml:space="preserve"> </w:t>
      </w:r>
      <w:r w:rsidRPr="007C3223">
        <w:rPr>
          <w:color w:val="000000" w:themeColor="text1"/>
        </w:rPr>
        <w:t>případě, že poskytovatel regulované služby zavádí nebo provádí bezpečnostní opatření pro</w:t>
      </w:r>
      <w:r w:rsidRPr="007C3223">
        <w:rPr>
          <w:color w:val="000000" w:themeColor="text1"/>
        </w:rPr>
        <w:softHyphen/>
        <w:t xml:space="preserve">střednictvím dodavatele, je </w:t>
      </w:r>
      <w:r>
        <w:rPr>
          <w:color w:val="000000" w:themeColor="text1"/>
        </w:rPr>
        <w:t>také</w:t>
      </w:r>
      <w:r w:rsidRPr="00CA64BD">
        <w:rPr>
          <w:color w:val="000000" w:themeColor="text1"/>
        </w:rPr>
        <w:t xml:space="preserve"> </w:t>
      </w:r>
      <w:r>
        <w:rPr>
          <w:color w:val="000000" w:themeColor="text1"/>
        </w:rPr>
        <w:t xml:space="preserve">povinen </w:t>
      </w:r>
      <w:r w:rsidRPr="007C3223">
        <w:rPr>
          <w:color w:val="000000" w:themeColor="text1"/>
        </w:rPr>
        <w:t>zahrnovat požadavky vyplývající z bezpečnostního opatření do smluv</w:t>
      </w:r>
      <w:r>
        <w:rPr>
          <w:color w:val="000000" w:themeColor="text1"/>
        </w:rPr>
        <w:t xml:space="preserve"> s </w:t>
      </w:r>
      <w:r w:rsidRPr="007C3223">
        <w:rPr>
          <w:color w:val="000000" w:themeColor="text1"/>
        </w:rPr>
        <w:t>dodavatel</w:t>
      </w:r>
      <w:r>
        <w:rPr>
          <w:color w:val="000000" w:themeColor="text1"/>
        </w:rPr>
        <w:t>i</w:t>
      </w:r>
      <w:r w:rsidRPr="007C3223">
        <w:rPr>
          <w:color w:val="000000" w:themeColor="text1"/>
        </w:rPr>
        <w:t>.</w:t>
      </w:r>
      <w:r w:rsidRPr="00CA64BD">
        <w:rPr>
          <w:color w:val="000000" w:themeColor="text1"/>
        </w:rPr>
        <w:t xml:space="preserve"> Obsah bezpečnostních opatření</w:t>
      </w:r>
      <w:r>
        <w:rPr>
          <w:color w:val="000000" w:themeColor="text1"/>
        </w:rPr>
        <w:t xml:space="preserve"> a </w:t>
      </w:r>
      <w:r w:rsidRPr="00CA64BD">
        <w:rPr>
          <w:color w:val="000000" w:themeColor="text1"/>
        </w:rPr>
        <w:t>způsob jejich zavádění</w:t>
      </w:r>
      <w:r>
        <w:rPr>
          <w:color w:val="000000" w:themeColor="text1"/>
        </w:rPr>
        <w:t xml:space="preserve"> a </w:t>
      </w:r>
      <w:r w:rsidRPr="00CA64BD">
        <w:rPr>
          <w:color w:val="000000" w:themeColor="text1"/>
        </w:rPr>
        <w:t xml:space="preserve">provádění je pro </w:t>
      </w:r>
      <w:r>
        <w:rPr>
          <w:color w:val="000000" w:themeColor="text1"/>
        </w:rPr>
        <w:t>O</w:t>
      </w:r>
      <w:r w:rsidRPr="00CA64BD">
        <w:rPr>
          <w:color w:val="000000" w:themeColor="text1"/>
        </w:rPr>
        <w:t xml:space="preserve">bjednatele stanoven vyhláškou č. 409/2025 Sb., </w:t>
      </w:r>
      <w:r>
        <w:rPr>
          <w:color w:val="000000" w:themeColor="text1"/>
        </w:rPr>
        <w:t>o </w:t>
      </w:r>
      <w:r w:rsidRPr="00CA64BD">
        <w:rPr>
          <w:color w:val="000000" w:themeColor="text1"/>
        </w:rPr>
        <w:t>bezpečnostních opatřeních poskytovatele regulované služby v režimu vyšších povinností (</w:t>
      </w:r>
      <w:r>
        <w:rPr>
          <w:color w:val="000000" w:themeColor="text1"/>
        </w:rPr>
        <w:t>dále jen „</w:t>
      </w:r>
      <w:r w:rsidRPr="00532392">
        <w:rPr>
          <w:b/>
          <w:bCs/>
          <w:color w:val="000000" w:themeColor="text1"/>
        </w:rPr>
        <w:t>vyhláška o režimu vyšších povinností</w:t>
      </w:r>
      <w:r>
        <w:rPr>
          <w:color w:val="000000" w:themeColor="text1"/>
        </w:rPr>
        <w:t>“</w:t>
      </w:r>
      <w:r w:rsidRPr="00CA64BD">
        <w:rPr>
          <w:color w:val="000000" w:themeColor="text1"/>
        </w:rPr>
        <w:t>)</w:t>
      </w:r>
      <w:r>
        <w:rPr>
          <w:color w:val="000000" w:themeColor="text1"/>
        </w:rPr>
        <w:t>.</w:t>
      </w:r>
    </w:p>
    <w:p w14:paraId="46FF9DC0" w14:textId="77777777" w:rsidR="00A22AC9" w:rsidRDefault="00A22AC9" w:rsidP="00A22AC9">
      <w:pPr>
        <w:pStyle w:val="Txt1"/>
        <w:numPr>
          <w:ilvl w:val="0"/>
          <w:numId w:val="2"/>
        </w:numPr>
        <w:spacing w:before="0" w:after="120" w:line="280" w:lineRule="atLeast"/>
        <w:rPr>
          <w:color w:val="000000" w:themeColor="text1"/>
        </w:rPr>
      </w:pPr>
      <w:r>
        <w:rPr>
          <w:color w:val="000000" w:themeColor="text1"/>
        </w:rPr>
        <w:t xml:space="preserve">Na základě ustanovení § 13 odst. 4 zákona o kybernetické bezpečnosti je Objednatel, jako poskytovatel </w:t>
      </w:r>
      <w:r w:rsidRPr="000778A7">
        <w:rPr>
          <w:color w:val="000000" w:themeColor="text1"/>
        </w:rPr>
        <w:t>regulované služby</w:t>
      </w:r>
      <w:r>
        <w:rPr>
          <w:color w:val="000000" w:themeColor="text1"/>
        </w:rPr>
        <w:t>,</w:t>
      </w:r>
      <w:r w:rsidRPr="000778A7">
        <w:rPr>
          <w:color w:val="000000" w:themeColor="text1"/>
        </w:rPr>
        <w:t xml:space="preserve"> </w:t>
      </w:r>
      <w:r>
        <w:rPr>
          <w:color w:val="000000" w:themeColor="text1"/>
        </w:rPr>
        <w:t>povinen</w:t>
      </w:r>
      <w:r w:rsidRPr="000778A7">
        <w:rPr>
          <w:color w:val="000000" w:themeColor="text1"/>
        </w:rPr>
        <w:t xml:space="preserve"> </w:t>
      </w:r>
      <w:r>
        <w:rPr>
          <w:color w:val="000000" w:themeColor="text1"/>
        </w:rPr>
        <w:t>s</w:t>
      </w:r>
      <w:r w:rsidRPr="000778A7">
        <w:rPr>
          <w:color w:val="000000" w:themeColor="text1"/>
        </w:rPr>
        <w:t xml:space="preserve">plnit povinnost zavádět a provádět bezpečnostní opatření podle </w:t>
      </w:r>
      <w:r>
        <w:rPr>
          <w:color w:val="000000" w:themeColor="text1"/>
        </w:rPr>
        <w:t>§ 13 odst. 2</w:t>
      </w:r>
      <w:r w:rsidRPr="000778A7">
        <w:rPr>
          <w:color w:val="000000" w:themeColor="text1"/>
        </w:rPr>
        <w:t xml:space="preserve"> </w:t>
      </w:r>
      <w:r>
        <w:rPr>
          <w:color w:val="000000" w:themeColor="text1"/>
        </w:rPr>
        <w:t xml:space="preserve">citovaného zákona </w:t>
      </w:r>
      <w:r w:rsidRPr="000778A7">
        <w:rPr>
          <w:color w:val="000000" w:themeColor="text1"/>
        </w:rPr>
        <w:t>pro regulovanou službu nejpozději do 1 roku ode dne doručení rozhodnutí o registraci regulované služby.</w:t>
      </w:r>
      <w:r>
        <w:rPr>
          <w:color w:val="000000" w:themeColor="text1"/>
        </w:rPr>
        <w:t xml:space="preserve"> </w:t>
      </w:r>
    </w:p>
    <w:p w14:paraId="5753AC7C" w14:textId="77777777" w:rsidR="00A22AC9" w:rsidRDefault="00A22AC9" w:rsidP="00A22AC9">
      <w:pPr>
        <w:pStyle w:val="Txt1"/>
        <w:numPr>
          <w:ilvl w:val="0"/>
          <w:numId w:val="2"/>
        </w:numPr>
        <w:spacing w:before="0" w:after="120" w:line="280" w:lineRule="atLeast"/>
        <w:rPr>
          <w:color w:val="000000" w:themeColor="text1"/>
        </w:rPr>
      </w:pPr>
      <w:r>
        <w:rPr>
          <w:color w:val="000000" w:themeColor="text1"/>
        </w:rPr>
        <w:t xml:space="preserve">Objednatel uvádí, že byl </w:t>
      </w:r>
      <w:r w:rsidRPr="00083111">
        <w:rPr>
          <w:color w:val="000000" w:themeColor="text1"/>
        </w:rPr>
        <w:t xml:space="preserve">osobou, která </w:t>
      </w:r>
      <w:r>
        <w:rPr>
          <w:color w:val="000000" w:themeColor="text1"/>
        </w:rPr>
        <w:t>byla</w:t>
      </w:r>
      <w:r w:rsidRPr="00083111">
        <w:rPr>
          <w:color w:val="000000" w:themeColor="text1"/>
        </w:rPr>
        <w:t xml:space="preserve"> povinna podle zákona č. 181/2014 Sb., o</w:t>
      </w:r>
      <w:r>
        <w:rPr>
          <w:color w:val="000000" w:themeColor="text1"/>
        </w:rPr>
        <w:t> </w:t>
      </w:r>
      <w:r w:rsidRPr="00083111">
        <w:rPr>
          <w:color w:val="000000" w:themeColor="text1"/>
        </w:rPr>
        <w:t>kybernetické bezpečnosti a o změně souvisejících zákonů (zákon o kybernetické bezpečnosti), ve znění pozdějších předpisů</w:t>
      </w:r>
      <w:r>
        <w:rPr>
          <w:color w:val="000000" w:themeColor="text1"/>
        </w:rPr>
        <w:t xml:space="preserve"> (dále jen „</w:t>
      </w:r>
      <w:r w:rsidRPr="00532392">
        <w:rPr>
          <w:b/>
          <w:bCs/>
          <w:color w:val="000000" w:themeColor="text1"/>
        </w:rPr>
        <w:t>zákon č. 181/2014 Sb.</w:t>
      </w:r>
      <w:r w:rsidR="00532392">
        <w:rPr>
          <w:color w:val="000000" w:themeColor="text1"/>
        </w:rPr>
        <w:t>“)</w:t>
      </w:r>
      <w:r>
        <w:rPr>
          <w:color w:val="000000" w:themeColor="text1"/>
        </w:rPr>
        <w:t xml:space="preserve"> </w:t>
      </w:r>
      <w:r w:rsidRPr="00083111">
        <w:rPr>
          <w:color w:val="000000" w:themeColor="text1"/>
        </w:rPr>
        <w:t>a v souladu s vyhláškou č. 82/2018 Sb., o bezpečnostních opatřeních, kybernetických bezpečnostních incidentech, reaktivních opatřeních, náležitostech podání v oblasti kybernetické bezpečnosti a likvidaci dat (vyhláška o kybernetické bezpečnosti</w:t>
      </w:r>
      <w:r>
        <w:rPr>
          <w:color w:val="000000" w:themeColor="text1"/>
        </w:rPr>
        <w:t>) (dále jen „</w:t>
      </w:r>
      <w:r w:rsidRPr="00532392">
        <w:rPr>
          <w:b/>
          <w:bCs/>
          <w:color w:val="000000" w:themeColor="text1"/>
        </w:rPr>
        <w:t>vyhláška č. 82/2018 Sb.</w:t>
      </w:r>
      <w:r w:rsidR="00532392">
        <w:rPr>
          <w:color w:val="000000" w:themeColor="text1"/>
        </w:rPr>
        <w:t>“)</w:t>
      </w:r>
      <w:r>
        <w:rPr>
          <w:color w:val="000000" w:themeColor="text1"/>
        </w:rPr>
        <w:t>,</w:t>
      </w:r>
      <w:r w:rsidRPr="00083111">
        <w:rPr>
          <w:color w:val="000000" w:themeColor="text1"/>
        </w:rPr>
        <w:t xml:space="preserve"> zavést a provádět příslušná bezpečnostní opatření</w:t>
      </w:r>
      <w:r>
        <w:rPr>
          <w:color w:val="000000" w:themeColor="text1"/>
        </w:rPr>
        <w:t xml:space="preserve"> jako správce významného informačního systému</w:t>
      </w:r>
      <w:r w:rsidRPr="00083111">
        <w:rPr>
          <w:color w:val="000000" w:themeColor="text1"/>
        </w:rPr>
        <w:t>, a to v rozsahu nezbytném pro zajištění kybernetické bezpečnosti</w:t>
      </w:r>
      <w:r>
        <w:rPr>
          <w:color w:val="000000" w:themeColor="text1"/>
        </w:rPr>
        <w:t>.</w:t>
      </w:r>
    </w:p>
    <w:p w14:paraId="400CF3CD" w14:textId="77777777" w:rsidR="00A22AC9" w:rsidRPr="002D1B67" w:rsidRDefault="00A22AC9" w:rsidP="00A22AC9">
      <w:pPr>
        <w:pStyle w:val="Txt1"/>
        <w:numPr>
          <w:ilvl w:val="0"/>
          <w:numId w:val="2"/>
        </w:numPr>
        <w:spacing w:before="0" w:after="120" w:line="280" w:lineRule="atLeast"/>
        <w:rPr>
          <w:color w:val="000000" w:themeColor="text1"/>
        </w:rPr>
      </w:pPr>
      <w:r w:rsidRPr="002D1B67">
        <w:rPr>
          <w:color w:val="000000" w:themeColor="text1"/>
        </w:rPr>
        <w:t>V souladu s ustanovením § 71 odst. 1 zákona o kybernetické bezpečnosti Objednatel, který by</w:t>
      </w:r>
      <w:r>
        <w:rPr>
          <w:color w:val="000000" w:themeColor="text1"/>
        </w:rPr>
        <w:t>l</w:t>
      </w:r>
      <w:r w:rsidRPr="002D1B67">
        <w:rPr>
          <w:color w:val="000000" w:themeColor="text1"/>
        </w:rPr>
        <w:t xml:space="preserve"> správcem významného informačního systému ve smyslu výše uvedeného zákona č. 181/2014 Sb.,</w:t>
      </w:r>
      <w:r w:rsidRPr="00CA591B">
        <w:t xml:space="preserve"> </w:t>
      </w:r>
      <w:r w:rsidRPr="002D1B67">
        <w:rPr>
          <w:color w:val="000000" w:themeColor="text1"/>
        </w:rPr>
        <w:t xml:space="preserve">plní </w:t>
      </w:r>
      <w:r>
        <w:rPr>
          <w:color w:val="000000" w:themeColor="text1"/>
        </w:rPr>
        <w:t>po dobu uvedenou v odst. 3 tohoto článku</w:t>
      </w:r>
      <w:r w:rsidRPr="002D1B67">
        <w:rPr>
          <w:color w:val="000000" w:themeColor="text1"/>
        </w:rPr>
        <w:t xml:space="preserve"> </w:t>
      </w:r>
      <w:r w:rsidR="00532392">
        <w:rPr>
          <w:color w:val="000000" w:themeColor="text1"/>
        </w:rPr>
        <w:t xml:space="preserve">smlouvy </w:t>
      </w:r>
      <w:r w:rsidRPr="002D1B67">
        <w:rPr>
          <w:color w:val="000000" w:themeColor="text1"/>
        </w:rPr>
        <w:t>(pro služby a informační systémy regulované podle právních předpisů platných a účinných do nabytí účinnosti zákona o kybernetické bezpečnosti) v</w:t>
      </w:r>
      <w:r>
        <w:rPr>
          <w:color w:val="000000" w:themeColor="text1"/>
        </w:rPr>
        <w:t> </w:t>
      </w:r>
      <w:r w:rsidRPr="002D1B67">
        <w:rPr>
          <w:color w:val="000000" w:themeColor="text1"/>
        </w:rPr>
        <w:t>rozsahu, ve kterém byly tyto služby a aktiva regulovány č. 181/2014 Sb., povinnosti spojené se zaváděním a prováděním bezpečnostních opatření, hlášením kybernetických bezpečnostních incidentů a plněním opatření Úřadu podle zákona č. 181/2014 Sb., ve znění pozdějších předpisů</w:t>
      </w:r>
      <w:r>
        <w:rPr>
          <w:color w:val="000000" w:themeColor="text1"/>
        </w:rPr>
        <w:t>.</w:t>
      </w:r>
    </w:p>
    <w:p w14:paraId="4BF1E8BF" w14:textId="77777777" w:rsidR="001F59CD" w:rsidRDefault="00A22AC9" w:rsidP="00A22AC9">
      <w:pPr>
        <w:pStyle w:val="Txt1"/>
        <w:numPr>
          <w:ilvl w:val="0"/>
          <w:numId w:val="2"/>
        </w:numPr>
        <w:spacing w:before="0" w:after="120" w:line="280" w:lineRule="atLeast"/>
        <w:rPr>
          <w:color w:val="000000" w:themeColor="text1"/>
        </w:rPr>
      </w:pPr>
      <w:r w:rsidRPr="00A22AC9">
        <w:rPr>
          <w:color w:val="000000" w:themeColor="text1"/>
        </w:rPr>
        <w:t>Objednatel tímto dle § 9 vyhlášky o režimu vyšších povinností prohlašuje a prokazatelně písemně informuje Zhotovitele o tom, že je pro Objednatele významným dodavatelem neb poskytuje plnění, které je významné z hlediska zajištění kybernetické bezpečnosti regulované služby Objednatele, a že Objednatel vede Zhotovitele v evidenci svých významných dodavatelů s těmito náležitostmi:</w:t>
      </w:r>
    </w:p>
    <w:p w14:paraId="1A7AC919" w14:textId="77777777" w:rsidR="00EE5636" w:rsidRDefault="00A22AC9" w:rsidP="00CC68EB">
      <w:pPr>
        <w:pStyle w:val="Txt1"/>
        <w:spacing w:before="0" w:after="120" w:line="280" w:lineRule="atLeast"/>
        <w:ind w:left="426"/>
        <w:rPr>
          <w:color w:val="000000" w:themeColor="text1"/>
        </w:rPr>
      </w:pPr>
      <w:r>
        <w:rPr>
          <w:color w:val="000000" w:themeColor="text1"/>
        </w:rPr>
        <w:t>Identifikační údaje Objednatele</w:t>
      </w:r>
      <w:r w:rsidR="00EE5636">
        <w:rPr>
          <w:color w:val="000000" w:themeColor="text1"/>
        </w:rPr>
        <w:t xml:space="preserve">: </w:t>
      </w:r>
      <w:r w:rsidR="002F39B9">
        <w:rPr>
          <w:color w:val="000000" w:themeColor="text1"/>
        </w:rPr>
        <w:tab/>
      </w:r>
      <w:r w:rsidR="002F39B9">
        <w:rPr>
          <w:color w:val="000000" w:themeColor="text1"/>
        </w:rPr>
        <w:tab/>
      </w:r>
      <w:r w:rsidR="002F39B9">
        <w:rPr>
          <w:color w:val="000000" w:themeColor="text1"/>
        </w:rPr>
        <w:tab/>
      </w:r>
      <w:r w:rsidR="002F39B9">
        <w:rPr>
          <w:color w:val="000000" w:themeColor="text1"/>
        </w:rPr>
        <w:tab/>
        <w:t>IČO</w:t>
      </w:r>
      <w:r w:rsidR="00637D27">
        <w:rPr>
          <w:color w:val="000000" w:themeColor="text1"/>
        </w:rPr>
        <w:t>:</w:t>
      </w:r>
      <w:r w:rsidR="002F39B9">
        <w:rPr>
          <w:color w:val="000000" w:themeColor="text1"/>
        </w:rPr>
        <w:t xml:space="preserve"> 411</w:t>
      </w:r>
      <w:r w:rsidR="00EF50BB">
        <w:rPr>
          <w:color w:val="000000" w:themeColor="text1"/>
        </w:rPr>
        <w:t xml:space="preserve"> </w:t>
      </w:r>
      <w:r w:rsidR="002F39B9">
        <w:rPr>
          <w:color w:val="000000" w:themeColor="text1"/>
        </w:rPr>
        <w:t>97</w:t>
      </w:r>
      <w:r w:rsidR="00EF50BB">
        <w:rPr>
          <w:color w:val="000000" w:themeColor="text1"/>
        </w:rPr>
        <w:t xml:space="preserve"> </w:t>
      </w:r>
      <w:r w:rsidR="002F39B9">
        <w:rPr>
          <w:color w:val="000000" w:themeColor="text1"/>
        </w:rPr>
        <w:t>518</w:t>
      </w:r>
    </w:p>
    <w:p w14:paraId="73817229" w14:textId="77777777" w:rsidR="00A22AC9" w:rsidRDefault="00A22AC9" w:rsidP="00A22AC9">
      <w:pPr>
        <w:pStyle w:val="Txt1"/>
        <w:spacing w:before="0" w:after="120" w:line="280" w:lineRule="atLeast"/>
        <w:ind w:firstLine="426"/>
        <w:rPr>
          <w:color w:val="000000" w:themeColor="text1"/>
        </w:rPr>
      </w:pPr>
      <w:r>
        <w:rPr>
          <w:color w:val="000000" w:themeColor="text1"/>
        </w:rPr>
        <w:t>Název regulované služby Objednatele:</w:t>
      </w:r>
      <w:r>
        <w:rPr>
          <w:color w:val="000000" w:themeColor="text1"/>
        </w:rPr>
        <w:tab/>
      </w:r>
      <w:r>
        <w:rPr>
          <w:color w:val="000000" w:themeColor="text1"/>
        </w:rPr>
        <w:tab/>
      </w:r>
      <w:r>
        <w:rPr>
          <w:color w:val="000000" w:themeColor="text1"/>
        </w:rPr>
        <w:tab/>
      </w:r>
      <w:r w:rsidR="00AA42A4">
        <w:rPr>
          <w:color w:val="000000" w:themeColor="text1"/>
        </w:rPr>
        <w:t>Výkon svěřených pravomocí</w:t>
      </w:r>
    </w:p>
    <w:p w14:paraId="480583EF" w14:textId="77777777" w:rsidR="00A22AC9" w:rsidRDefault="00A22AC9" w:rsidP="00A22AC9">
      <w:pPr>
        <w:pStyle w:val="Txt1"/>
        <w:spacing w:before="0" w:after="120" w:line="280" w:lineRule="atLeast"/>
        <w:ind w:firstLine="426"/>
        <w:rPr>
          <w:color w:val="000000" w:themeColor="text1"/>
        </w:rPr>
      </w:pPr>
      <w:r>
        <w:rPr>
          <w:color w:val="000000" w:themeColor="text1"/>
        </w:rPr>
        <w:t>Identifikační údaje Zhotovitele:</w:t>
      </w:r>
      <w:r>
        <w:rPr>
          <w:color w:val="000000" w:themeColor="text1"/>
        </w:rPr>
        <w:tab/>
      </w:r>
      <w:r>
        <w:rPr>
          <w:color w:val="000000" w:themeColor="text1"/>
        </w:rPr>
        <w:tab/>
      </w:r>
      <w:r>
        <w:rPr>
          <w:color w:val="000000" w:themeColor="text1"/>
        </w:rPr>
        <w:tab/>
      </w:r>
      <w:r>
        <w:rPr>
          <w:color w:val="000000" w:themeColor="text1"/>
        </w:rPr>
        <w:tab/>
        <w:t>IČO</w:t>
      </w:r>
      <w:r w:rsidR="00637D27">
        <w:rPr>
          <w:color w:val="000000" w:themeColor="text1"/>
        </w:rPr>
        <w:t>:</w:t>
      </w:r>
      <w:r>
        <w:rPr>
          <w:color w:val="000000" w:themeColor="text1"/>
        </w:rPr>
        <w:t xml:space="preserve"> </w:t>
      </w:r>
      <w:r w:rsidR="00EF50BB" w:rsidRPr="00F56011">
        <w:t>052 11 131</w:t>
      </w:r>
    </w:p>
    <w:p w14:paraId="16A3372D" w14:textId="77777777" w:rsidR="0049752B" w:rsidRDefault="0049752B" w:rsidP="00913DEB">
      <w:pPr>
        <w:pStyle w:val="Txt1"/>
        <w:spacing w:before="0" w:after="120" w:line="280" w:lineRule="atLeast"/>
        <w:ind w:left="360" w:firstLine="348"/>
        <w:rPr>
          <w:color w:val="000000" w:themeColor="text1"/>
        </w:rPr>
      </w:pPr>
    </w:p>
    <w:p w14:paraId="0E887A8A" w14:textId="77777777" w:rsidR="004446E5" w:rsidRPr="007107B7" w:rsidRDefault="004446E5" w:rsidP="004446E5">
      <w:pPr>
        <w:pStyle w:val="Txt1"/>
        <w:numPr>
          <w:ilvl w:val="0"/>
          <w:numId w:val="2"/>
        </w:numPr>
        <w:spacing w:before="0" w:after="120" w:line="280" w:lineRule="atLeast"/>
        <w:rPr>
          <w:color w:val="000000" w:themeColor="text1"/>
        </w:rPr>
      </w:pPr>
      <w:r w:rsidRPr="007107B7">
        <w:rPr>
          <w:color w:val="000000" w:themeColor="text1"/>
        </w:rPr>
        <w:lastRenderedPageBreak/>
        <w:t>Objednatel tímto dle § 9 vyhlášky</w:t>
      </w:r>
      <w:r>
        <w:rPr>
          <w:color w:val="000000" w:themeColor="text1"/>
        </w:rPr>
        <w:t xml:space="preserve"> o </w:t>
      </w:r>
      <w:r w:rsidRPr="007107B7">
        <w:rPr>
          <w:color w:val="000000" w:themeColor="text1"/>
        </w:rPr>
        <w:t>režimu vyšších povinností</w:t>
      </w:r>
      <w:r>
        <w:rPr>
          <w:color w:val="000000" w:themeColor="text1"/>
        </w:rPr>
        <w:t xml:space="preserve">, resp. do uplynutí lhůty dle odst. 3 tohoto článku dle </w:t>
      </w:r>
      <w:r w:rsidRPr="009413E3">
        <w:rPr>
          <w:color w:val="000000" w:themeColor="text1"/>
        </w:rPr>
        <w:t>§ 8</w:t>
      </w:r>
      <w:r>
        <w:rPr>
          <w:color w:val="000000" w:themeColor="text1"/>
        </w:rPr>
        <w:t xml:space="preserve"> vyhlášky </w:t>
      </w:r>
      <w:r w:rsidRPr="00083111">
        <w:rPr>
          <w:color w:val="000000" w:themeColor="text1"/>
        </w:rPr>
        <w:t>č. 82/2018 Sb</w:t>
      </w:r>
      <w:r>
        <w:rPr>
          <w:color w:val="000000" w:themeColor="text1"/>
        </w:rPr>
        <w:t>.</w:t>
      </w:r>
      <w:r w:rsidRPr="007107B7">
        <w:rPr>
          <w:color w:val="000000" w:themeColor="text1"/>
        </w:rPr>
        <w:t>, stanovuje pro Zhotovitele pravidla</w:t>
      </w:r>
      <w:r>
        <w:rPr>
          <w:color w:val="000000" w:themeColor="text1"/>
        </w:rPr>
        <w:t xml:space="preserve"> v oblasti kybernetické bezpečnosti</w:t>
      </w:r>
      <w:r w:rsidRPr="007107B7">
        <w:rPr>
          <w:color w:val="000000" w:themeColor="text1"/>
        </w:rPr>
        <w:t>, která zohledňují požadavky systému řízení bezpečnosti informací, seznamuje Zhotovitele</w:t>
      </w:r>
      <w:r>
        <w:rPr>
          <w:color w:val="000000" w:themeColor="text1"/>
        </w:rPr>
        <w:t xml:space="preserve"> s </w:t>
      </w:r>
      <w:r w:rsidRPr="007107B7">
        <w:rPr>
          <w:color w:val="000000" w:themeColor="text1"/>
        </w:rPr>
        <w:t>obsahem pravidel</w:t>
      </w:r>
      <w:r>
        <w:rPr>
          <w:color w:val="000000" w:themeColor="text1"/>
        </w:rPr>
        <w:t xml:space="preserve"> a </w:t>
      </w:r>
      <w:r w:rsidRPr="007107B7">
        <w:rPr>
          <w:color w:val="000000" w:themeColor="text1"/>
        </w:rPr>
        <w:t>vyžaduje zajištění plnění těchto pravidel Zhotovitelem.</w:t>
      </w:r>
    </w:p>
    <w:p w14:paraId="24D1B4A9" w14:textId="77777777" w:rsidR="004446E5" w:rsidRPr="007B174E" w:rsidRDefault="004446E5" w:rsidP="004446E5">
      <w:pPr>
        <w:pStyle w:val="Txt1"/>
        <w:numPr>
          <w:ilvl w:val="0"/>
          <w:numId w:val="2"/>
        </w:numPr>
        <w:spacing w:before="0" w:after="120" w:line="280" w:lineRule="atLeast"/>
      </w:pPr>
      <w:r w:rsidRPr="00EA0C3E">
        <w:t xml:space="preserve">Účelem této Přílohy č. </w:t>
      </w:r>
      <w:r w:rsidR="00EF50BB">
        <w:t>7</w:t>
      </w:r>
      <w:r w:rsidRPr="00EA0C3E">
        <w:t xml:space="preserve"> smlouvy je dodržet povinnost Objednatele dle § </w:t>
      </w:r>
      <w:r>
        <w:t>9</w:t>
      </w:r>
      <w:r w:rsidRPr="00EA0C3E">
        <w:t xml:space="preserve"> </w:t>
      </w:r>
      <w:r>
        <w:t>vyhlášky o režimu vyšších povinností,</w:t>
      </w:r>
      <w:r w:rsidRPr="00EA0C3E">
        <w:t xml:space="preserve"> </w:t>
      </w:r>
      <w:r>
        <w:t xml:space="preserve">zajistit, aby smlouva uzavíraná s významným dodavatelem obsahovala relevantní ustanovení uvedená v příloze č. 5 vyhlášky o režimu vyšších povinností, a stanovit způsoby a úrovně realizace bezpečnostních opatření a určit vzájemnou smluvní odpovědnost za zavedení a kontrolu bezpečnostních opatření. </w:t>
      </w:r>
      <w:r w:rsidRPr="007B174E">
        <w:t xml:space="preserve">Relevantní oblasti </w:t>
      </w:r>
      <w:r>
        <w:t xml:space="preserve">dle přílohy č. 5 vyhlášky o režimu vyšších povinností </w:t>
      </w:r>
      <w:r w:rsidRPr="007B174E">
        <w:t xml:space="preserve">jsou obsaženy v této Příloze č. </w:t>
      </w:r>
      <w:r w:rsidR="00EF50BB">
        <w:t>7</w:t>
      </w:r>
      <w:r w:rsidRPr="007B174E">
        <w:t xml:space="preserve"> </w:t>
      </w:r>
      <w:r>
        <w:t>smlouvy a </w:t>
      </w:r>
      <w:r w:rsidRPr="007B174E">
        <w:t>dále přímo v textu smlouvy</w:t>
      </w:r>
      <w:r>
        <w:t>,</w:t>
      </w:r>
      <w:r w:rsidRPr="007B174E">
        <w:t xml:space="preserve"> resp. v jejích dalších přílohách.</w:t>
      </w:r>
    </w:p>
    <w:p w14:paraId="1C0C7789" w14:textId="77777777" w:rsidR="00324FC5" w:rsidRDefault="00F45485" w:rsidP="00312116">
      <w:pPr>
        <w:pStyle w:val="Txt1"/>
        <w:numPr>
          <w:ilvl w:val="0"/>
          <w:numId w:val="2"/>
        </w:numPr>
        <w:spacing w:before="0" w:after="120" w:line="280" w:lineRule="atLeast"/>
      </w:pPr>
      <w:r>
        <w:t xml:space="preserve">Pro vyloučení pochybností smluvní strany potvrzují, že tato Příloha č. 7 upravuje povinnosti Zhotovitele výlučně ve vztahu k plnění podle </w:t>
      </w:r>
      <w:r w:rsidR="005410AC">
        <w:t>s</w:t>
      </w:r>
      <w:r>
        <w:t>mlouvy</w:t>
      </w:r>
      <w:r w:rsidR="00312116">
        <w:t xml:space="preserve">. </w:t>
      </w:r>
      <w:r>
        <w:t xml:space="preserve">Zhotovitel nenese odpovědnost za zajištění kybernetické bezpečnosti informačního systému Objednatele jako celku a odpovídá pouze za taková organizační a technická opatření, která se týkají prostředí a činností Zhotovitele využívaných k plnění </w:t>
      </w:r>
      <w:r w:rsidR="005410AC">
        <w:t>s</w:t>
      </w:r>
      <w:r>
        <w:t>mlouvy a která může Zhotovitel reálně ovlivnit.</w:t>
      </w:r>
    </w:p>
    <w:p w14:paraId="255288D4" w14:textId="77777777" w:rsidR="00324FC5" w:rsidRDefault="00B03F54" w:rsidP="00312116">
      <w:pPr>
        <w:pStyle w:val="Txt1"/>
        <w:numPr>
          <w:ilvl w:val="0"/>
          <w:numId w:val="2"/>
        </w:numPr>
        <w:spacing w:before="0" w:after="120" w:line="280" w:lineRule="atLeast"/>
      </w:pPr>
      <w:r w:rsidRPr="00B03F54">
        <w:t>Objednatel odpovídá zejména za architekturu, provoz a celkový stav informačního systému Objednatele, včetně jeho infrastruktury, řízení identit a přístupových oprávnění, logování a monitoringu v prostředí Objednatele</w:t>
      </w:r>
      <w:r w:rsidR="00D22098">
        <w:t xml:space="preserve">. </w:t>
      </w:r>
      <w:r w:rsidRPr="00B03F54">
        <w:t>Zhotovitel poskytne Objednateli součinnost v rozsahu vymezeném Smlouvou a touto Přílohou č. 7.</w:t>
      </w:r>
    </w:p>
    <w:p w14:paraId="6A58007C" w14:textId="77777777" w:rsidR="00312116" w:rsidRDefault="00F45485" w:rsidP="00312116">
      <w:pPr>
        <w:pStyle w:val="Txt1"/>
        <w:numPr>
          <w:ilvl w:val="0"/>
          <w:numId w:val="2"/>
        </w:numPr>
        <w:spacing w:before="0" w:after="120" w:line="280" w:lineRule="atLeast"/>
      </w:pPr>
      <w:bookmarkStart w:id="4" w:name="_Ref218424672"/>
      <w:r>
        <w:t>Plnění povinností Zhotovitele dle této Přílohy č. 7 je podmíněno poskytnutím nezbytné součinnosti Objednatele, zejména</w:t>
      </w:r>
      <w:bookmarkEnd w:id="4"/>
    </w:p>
    <w:p w14:paraId="4D177C39" w14:textId="77777777" w:rsidR="00312116" w:rsidRDefault="00F45485" w:rsidP="00312116">
      <w:pPr>
        <w:pStyle w:val="Txt1"/>
        <w:numPr>
          <w:ilvl w:val="0"/>
          <w:numId w:val="44"/>
        </w:numPr>
        <w:spacing w:before="0" w:after="120" w:line="280" w:lineRule="atLeast"/>
      </w:pPr>
      <w:r>
        <w:t>zpřístupněním relevantních bezpečnostních politik</w:t>
      </w:r>
      <w:r w:rsidR="00D22098">
        <w:t xml:space="preserve"> a </w:t>
      </w:r>
      <w:r>
        <w:t>standardů Objednatele v dostatečném předstihu a v rozsahu potřebném pro plnění</w:t>
      </w:r>
      <w:r w:rsidR="00312116">
        <w:t>,</w:t>
      </w:r>
      <w:r w:rsidR="006C60E3">
        <w:t xml:space="preserve"> </w:t>
      </w:r>
      <w:r w:rsidR="006C60E3" w:rsidRPr="006C60E3">
        <w:t>včetně poskytnutí seznamu těchto dokumentů (název, verze, datum účinnosti) a jednoznačného vymezení (označení) ustanovení, která se vztahují na externí dodavatele (včetně Zhotovitele a jeho poddodavatelů)</w:t>
      </w:r>
      <w:r w:rsidR="006C60E3">
        <w:t>,</w:t>
      </w:r>
    </w:p>
    <w:p w14:paraId="1905751F" w14:textId="77777777" w:rsidR="00312116" w:rsidRDefault="00F45485" w:rsidP="00312116">
      <w:pPr>
        <w:pStyle w:val="Txt1"/>
        <w:numPr>
          <w:ilvl w:val="0"/>
          <w:numId w:val="44"/>
        </w:numPr>
        <w:spacing w:before="0" w:after="120" w:line="280" w:lineRule="atLeast"/>
      </w:pPr>
      <w:r>
        <w:t>zajištěním funkčních procesů řízení změn a řízení kybernetických bezpečnostních událostí a incidentů na straně Objednatele (včetně jednoznačného určení odpovědných rolí a kontaktních osob)</w:t>
      </w:r>
      <w:r w:rsidR="00312116">
        <w:t>,</w:t>
      </w:r>
    </w:p>
    <w:p w14:paraId="016AD4A5" w14:textId="77777777" w:rsidR="00312116" w:rsidRDefault="00F45485" w:rsidP="00312116">
      <w:pPr>
        <w:pStyle w:val="Txt1"/>
        <w:numPr>
          <w:ilvl w:val="0"/>
          <w:numId w:val="44"/>
        </w:numPr>
        <w:spacing w:before="0" w:after="120" w:line="280" w:lineRule="atLeast"/>
      </w:pPr>
      <w:r>
        <w:t>zajištěním provozování prostředí Objednatele na podporovaných verzích technologií (nikoli EOL/EOS), pokud by EOL/EOS stav objektivně bránil plnění smluvních nebo právních povinností Zhotovitele</w:t>
      </w:r>
      <w:r w:rsidR="00312116">
        <w:t>,</w:t>
      </w:r>
    </w:p>
    <w:p w14:paraId="7A6C821F" w14:textId="77777777" w:rsidR="00312116" w:rsidRDefault="00F45485" w:rsidP="00312116">
      <w:pPr>
        <w:pStyle w:val="Txt1"/>
        <w:numPr>
          <w:ilvl w:val="0"/>
          <w:numId w:val="44"/>
        </w:numPr>
        <w:spacing w:before="0" w:after="120" w:line="280" w:lineRule="atLeast"/>
      </w:pPr>
      <w:r>
        <w:t>zajištěním funkčního logování a uchování bezpečnostně relevantních logů</w:t>
      </w:r>
      <w:r w:rsidR="008C2E9F">
        <w:t xml:space="preserve"> z</w:t>
      </w:r>
      <w:r>
        <w:t xml:space="preserve"> prostředí Objednatele v rozsahu nezbytném pro vyšetřování incidentů souvisejících s</w:t>
      </w:r>
      <w:r w:rsidR="00312116">
        <w:t> </w:t>
      </w:r>
      <w:r>
        <w:t>plněním</w:t>
      </w:r>
      <w:r w:rsidR="00312116">
        <w:t>,</w:t>
      </w:r>
      <w:r w:rsidR="008C2E9F">
        <w:t xml:space="preserve"> a to poskytnutím relevantních logů Zhotoviteli.</w:t>
      </w:r>
    </w:p>
    <w:p w14:paraId="2FC8EAB5" w14:textId="77777777" w:rsidR="00312116" w:rsidRDefault="00F45485" w:rsidP="00312116">
      <w:pPr>
        <w:pStyle w:val="Txt1"/>
        <w:numPr>
          <w:ilvl w:val="0"/>
          <w:numId w:val="44"/>
        </w:numPr>
        <w:spacing w:before="0" w:after="120" w:line="280" w:lineRule="atLeast"/>
      </w:pPr>
      <w:r>
        <w:t xml:space="preserve">poskytnutím přístupů a oprávnění v rozsahu nezbytném pro </w:t>
      </w:r>
      <w:r w:rsidR="008C2E9F">
        <w:t xml:space="preserve">poskytování </w:t>
      </w:r>
      <w:r>
        <w:t>plnění,</w:t>
      </w:r>
    </w:p>
    <w:p w14:paraId="49E0E21E" w14:textId="77777777" w:rsidR="00312116" w:rsidRDefault="00F45485" w:rsidP="00312116">
      <w:pPr>
        <w:pStyle w:val="Txt1"/>
        <w:numPr>
          <w:ilvl w:val="0"/>
          <w:numId w:val="44"/>
        </w:numPr>
        <w:spacing w:before="0" w:after="120" w:line="280" w:lineRule="atLeast"/>
      </w:pPr>
      <w:r>
        <w:t>poskytnutím vymezení a klasifikace relevantních aktiv</w:t>
      </w:r>
      <w:r w:rsidR="00D22098">
        <w:t>/pasiv</w:t>
      </w:r>
      <w:r>
        <w:t xml:space="preserve">, procesů a integračních vazeb na straně Objednatele, které souvisejí s plněním dle </w:t>
      </w:r>
      <w:r w:rsidR="005410AC">
        <w:t>s</w:t>
      </w:r>
      <w:r>
        <w:t>mlouvy (včetně výstupů z mapování/řízení aktiv</w:t>
      </w:r>
      <w:r w:rsidR="00D22098">
        <w:t xml:space="preserve">/pasiv </w:t>
      </w:r>
      <w:r>
        <w:t>a hodnocení rizik v rozsahu dopadajícím na plnění), v rozsahu nezbytném pro nastavení přiměřených bezpečnostních opatření a pro vyšetřování incidentů</w:t>
      </w:r>
      <w:r w:rsidR="00312116">
        <w:t>,</w:t>
      </w:r>
      <w:r w:rsidR="004C253A">
        <w:t xml:space="preserve"> a to na vyžádání Zhotovitele.</w:t>
      </w:r>
    </w:p>
    <w:p w14:paraId="534F73DC" w14:textId="77777777" w:rsidR="00312116" w:rsidRDefault="00F45485" w:rsidP="00312116">
      <w:pPr>
        <w:pStyle w:val="Txt1"/>
        <w:numPr>
          <w:ilvl w:val="0"/>
          <w:numId w:val="44"/>
        </w:numPr>
        <w:spacing w:before="0" w:after="120" w:line="280" w:lineRule="atLeast"/>
      </w:pPr>
      <w:r>
        <w:t xml:space="preserve">písemným potvrzením regulatorního režimu Objednatele pro účely kybernetické bezpečnosti a předáním souvisejících podkladů, v rozsahu nezbytném pro plnění této Přílohy č. 7; a </w:t>
      </w:r>
    </w:p>
    <w:p w14:paraId="2A1CAC65" w14:textId="77777777" w:rsidR="00324FC5" w:rsidRDefault="00F45485" w:rsidP="00312116">
      <w:pPr>
        <w:pStyle w:val="Txt1"/>
        <w:numPr>
          <w:ilvl w:val="0"/>
          <w:numId w:val="44"/>
        </w:numPr>
        <w:spacing w:before="0" w:after="120" w:line="280" w:lineRule="atLeast"/>
      </w:pPr>
      <w:r>
        <w:lastRenderedPageBreak/>
        <w:t xml:space="preserve">předáním </w:t>
      </w:r>
      <w:r w:rsidR="00846765">
        <w:t>S</w:t>
      </w:r>
      <w:r>
        <w:t>eznamu známých výchozích odchylek, výjimek a nepodporovaných technologií/komponent, které mohou mít vliv na plnění povinností dle této Přílohy č. 7</w:t>
      </w:r>
      <w:r w:rsidR="00BC3C2C">
        <w:t>, a to na vyžádání Zhotovitele</w:t>
      </w:r>
      <w:r w:rsidR="00846765">
        <w:t xml:space="preserve"> (dále jen „</w:t>
      </w:r>
      <w:r w:rsidR="00846765" w:rsidRPr="00EC32A7">
        <w:rPr>
          <w:b/>
          <w:bCs/>
        </w:rPr>
        <w:t>výchozí stav</w:t>
      </w:r>
      <w:r w:rsidR="00846765">
        <w:t>“)</w:t>
      </w:r>
      <w:r>
        <w:t>.</w:t>
      </w:r>
    </w:p>
    <w:p w14:paraId="290E60A1" w14:textId="77777777" w:rsidR="00324FC5" w:rsidRDefault="00F45485" w:rsidP="00312116">
      <w:pPr>
        <w:pStyle w:val="Txt1"/>
        <w:numPr>
          <w:ilvl w:val="0"/>
          <w:numId w:val="2"/>
        </w:numPr>
        <w:spacing w:before="0" w:after="120" w:line="280" w:lineRule="atLeast"/>
      </w:pPr>
      <w:r>
        <w:t xml:space="preserve">V případě, že Objednatel neposkytne součinnost nebo nesplní některý z předpokladů </w:t>
      </w:r>
      <w:r w:rsidR="00312116">
        <w:t>uvedených v </w:t>
      </w:r>
      <w:r w:rsidR="004927FA">
        <w:t>bodu</w:t>
      </w:r>
      <w:r w:rsidR="00312116">
        <w:t xml:space="preserve"> </w:t>
      </w:r>
      <w:r w:rsidR="00312116">
        <w:fldChar w:fldCharType="begin"/>
      </w:r>
      <w:r w:rsidR="00312116">
        <w:instrText xml:space="preserve"> REF _Ref218424672 \r \h </w:instrText>
      </w:r>
      <w:r w:rsidR="00312116">
        <w:fldChar w:fldCharType="separate"/>
      </w:r>
      <w:r w:rsidR="00312116">
        <w:t>12</w:t>
      </w:r>
      <w:r w:rsidR="00312116">
        <w:fldChar w:fldCharType="end"/>
      </w:r>
      <w:r w:rsidR="004927FA">
        <w:t>.</w:t>
      </w:r>
      <w:r w:rsidR="00312116">
        <w:t xml:space="preserve"> </w:t>
      </w:r>
      <w:r>
        <w:t>a tato skutečnost má dopad na plnění povinností Zhotovitele dle této Přílohy č. 7, je Zhotovitel oprávněn na tuto skutečnost Objednatele písemně upozornit</w:t>
      </w:r>
      <w:r w:rsidR="00312116">
        <w:t xml:space="preserve">. </w:t>
      </w:r>
      <w:r>
        <w:t>Nedojde-li k nápravě v přiměřené lhůtě, lhůty Zhotovitele se v dotčeném rozsahu přiměřeně prodlužují a Zhotovitel není v</w:t>
      </w:r>
      <w:r w:rsidR="00312116">
        <w:t> </w:t>
      </w:r>
      <w:r>
        <w:t>prodlení</w:t>
      </w:r>
      <w:r w:rsidR="00312116">
        <w:t>. J</w:t>
      </w:r>
      <w:r>
        <w:t xml:space="preserve">e-li to nezbytné k ochraně bezpečnosti informací nebo k plnění právních povinností, je Zhotovitel oprávněn pozastavit plnění v dotčeném rozsahu, aniž by </w:t>
      </w:r>
      <w:bookmarkStart w:id="5" w:name="_Hlk218499231"/>
      <w:r>
        <w:t>se dostal do prodlení nebo mu vznikla povinnost hradit smluvní pokuty</w:t>
      </w:r>
      <w:bookmarkEnd w:id="5"/>
      <w:r w:rsidR="00BC3C2C">
        <w:t xml:space="preserve"> na základě této Přílohy č. 7</w:t>
      </w:r>
      <w:r>
        <w:t>.</w:t>
      </w:r>
    </w:p>
    <w:p w14:paraId="279DD456" w14:textId="77777777" w:rsidR="00BC3C2C" w:rsidRDefault="00846765" w:rsidP="00BC3C2C">
      <w:pPr>
        <w:pStyle w:val="Txt1"/>
        <w:numPr>
          <w:ilvl w:val="0"/>
          <w:numId w:val="2"/>
        </w:numPr>
        <w:spacing w:before="0" w:after="120" w:line="280" w:lineRule="atLeast"/>
      </w:pPr>
      <w:r w:rsidRPr="00846765">
        <w:t xml:space="preserve">Pro účely této Přílohy č. 7 se </w:t>
      </w:r>
      <w:r>
        <w:t>v</w:t>
      </w:r>
      <w:r w:rsidRPr="00846765">
        <w:t xml:space="preserve">ýchozím stavem rozumí stav prostředí, technických aktiv, bezpečnostních opatření a procesů Objednatele, které jsou relevantní pro plnění dle </w:t>
      </w:r>
      <w:r w:rsidR="00BC3C2C">
        <w:t>s</w:t>
      </w:r>
      <w:r w:rsidRPr="00846765">
        <w:t>mlouvy, ke dni nabytí účinnosti této Přílohy č. 7. Výchozí stav je popsán zejména v dokumentaci předané Objednatelem a v Seznamu výchozích odchylek/výjimek a nepodporovaných technologií/komponent. Zhotovitel není povinen uvádět Výchozí stav do souladu s právními předpisy, standardy nebo požadavky dozorových orgánů, pokud taková činnost není součástí sjednaného plnění; případné odstranění odchylek, upgrade/migrace nebo zavedení dodatečných opatření se řeší výlučně postupem dle změnového řízení dle Smlouvy.</w:t>
      </w:r>
      <w:r w:rsidR="00BC3C2C" w:rsidRPr="00BC3C2C">
        <w:t xml:space="preserve"> </w:t>
      </w:r>
      <w:r w:rsidR="00BC3C2C">
        <w:t>Zhotovitel neodpovídá za nesplnění povinností dle této Přílohy č. 7 v rozsahu, v jakém je jejich splnění takovým stavem objektivně znemožněno. Případný upgrade/migrace na podporované verze nebo zavedení dodatečných bezpečnostních opatření/funkcionalit bude realizováno výlučně postupem dle změnového řízení dle smlouvy, se sjednaným rozsahem, cenou a harmonogramem.</w:t>
      </w:r>
    </w:p>
    <w:p w14:paraId="6CE7A488" w14:textId="77777777" w:rsidR="00F45485" w:rsidRPr="00BC3C2C" w:rsidRDefault="00F45485" w:rsidP="00BC3C2C">
      <w:pPr>
        <w:pStyle w:val="Txt1"/>
        <w:keepLines/>
        <w:spacing w:before="0" w:after="120" w:line="280" w:lineRule="atLeast"/>
        <w:ind w:left="360"/>
      </w:pPr>
    </w:p>
    <w:p w14:paraId="0D9FE594" w14:textId="77777777" w:rsidR="00C52079" w:rsidRDefault="00C52079" w:rsidP="00913DEB">
      <w:pPr>
        <w:pStyle w:val="Nadpis1"/>
        <w:keepLines/>
        <w:tabs>
          <w:tab w:val="clear" w:pos="737"/>
        </w:tabs>
        <w:spacing w:before="0" w:line="280" w:lineRule="atLeast"/>
        <w:jc w:val="center"/>
        <w:rPr>
          <w:rFonts w:cs="Arial"/>
          <w:szCs w:val="20"/>
        </w:rPr>
      </w:pPr>
      <w:r>
        <w:rPr>
          <w:rFonts w:cs="Arial"/>
          <w:szCs w:val="20"/>
        </w:rPr>
        <w:t xml:space="preserve">Článek </w:t>
      </w:r>
      <w:r w:rsidR="00545EE9">
        <w:rPr>
          <w:rFonts w:cs="Arial"/>
          <w:szCs w:val="20"/>
        </w:rPr>
        <w:t>II.</w:t>
      </w:r>
    </w:p>
    <w:p w14:paraId="4A370F18" w14:textId="77777777" w:rsidR="00C52079" w:rsidRPr="00EA0C3E" w:rsidRDefault="00EC65F4" w:rsidP="00913DEB">
      <w:pPr>
        <w:pStyle w:val="Nadpis1"/>
        <w:keepLines/>
        <w:tabs>
          <w:tab w:val="clear" w:pos="737"/>
        </w:tabs>
        <w:spacing w:before="0" w:line="280" w:lineRule="atLeast"/>
        <w:jc w:val="center"/>
        <w:rPr>
          <w:rFonts w:cs="Arial"/>
          <w:szCs w:val="20"/>
        </w:rPr>
      </w:pPr>
      <w:r>
        <w:rPr>
          <w:rFonts w:cs="Arial"/>
          <w:szCs w:val="20"/>
        </w:rPr>
        <w:t>Ustanovení o souladu s o</w:t>
      </w:r>
      <w:r w:rsidR="00C52079">
        <w:rPr>
          <w:rFonts w:cs="Arial"/>
          <w:szCs w:val="20"/>
        </w:rPr>
        <w:t>becně závazn</w:t>
      </w:r>
      <w:r>
        <w:rPr>
          <w:rFonts w:cs="Arial"/>
          <w:szCs w:val="20"/>
        </w:rPr>
        <w:t>ými</w:t>
      </w:r>
      <w:r w:rsidR="00C52079">
        <w:rPr>
          <w:rFonts w:cs="Arial"/>
          <w:szCs w:val="20"/>
        </w:rPr>
        <w:t xml:space="preserve"> právní</w:t>
      </w:r>
      <w:r w:rsidR="00520A8D">
        <w:rPr>
          <w:rFonts w:cs="Arial"/>
          <w:szCs w:val="20"/>
        </w:rPr>
        <w:t>mi</w:t>
      </w:r>
      <w:r w:rsidR="00C52079">
        <w:rPr>
          <w:rFonts w:cs="Arial"/>
          <w:szCs w:val="20"/>
        </w:rPr>
        <w:t xml:space="preserve"> předpisy</w:t>
      </w:r>
    </w:p>
    <w:p w14:paraId="3D4AEBA1" w14:textId="77777777" w:rsidR="00C52079" w:rsidRDefault="00C52079" w:rsidP="00913DEB">
      <w:pPr>
        <w:pStyle w:val="Txt1"/>
        <w:numPr>
          <w:ilvl w:val="0"/>
          <w:numId w:val="22"/>
        </w:numPr>
        <w:spacing w:before="0" w:after="120" w:line="280" w:lineRule="atLeast"/>
      </w:pPr>
      <w:r>
        <w:t xml:space="preserve">Objednatel a Zhotovitel </w:t>
      </w:r>
      <w:r w:rsidR="00062ABC">
        <w:t>konstatují</w:t>
      </w:r>
      <w:r>
        <w:t xml:space="preserve">, že </w:t>
      </w:r>
      <w:r w:rsidR="005A6BAD">
        <w:t>tato Příloha č. 7</w:t>
      </w:r>
      <w:r>
        <w:t xml:space="preserve"> je v souladu s aktuálními právními předpisy v oblasti kybernetické bezpečnosti a směřuje k tomu, že dokument musí plnit aktuální legislativní požadavky </w:t>
      </w:r>
      <w:r w:rsidR="002E5DD2">
        <w:t xml:space="preserve">v oblasti kybernetické bezpečnosti </w:t>
      </w:r>
      <w:r>
        <w:t>a v případě významných legislativních změn v</w:t>
      </w:r>
      <w:r w:rsidR="002E5DD2">
        <w:t> této oblasti</w:t>
      </w:r>
      <w:r>
        <w:t xml:space="preserve"> </w:t>
      </w:r>
      <w:r w:rsidR="002E5DD2">
        <w:t xml:space="preserve">bude </w:t>
      </w:r>
      <w:r w:rsidR="007F3A3A">
        <w:t>s</w:t>
      </w:r>
      <w:r w:rsidR="002E5DD2">
        <w:t>mluvními stranami</w:t>
      </w:r>
      <w:r>
        <w:t xml:space="preserve"> </w:t>
      </w:r>
      <w:r w:rsidR="002E5DD2">
        <w:t xml:space="preserve">dokument </w:t>
      </w:r>
      <w:r>
        <w:t>upraven</w:t>
      </w:r>
      <w:r w:rsidR="002E5DD2">
        <w:t>, t</w:t>
      </w:r>
      <w:r w:rsidR="00F21A41">
        <w:t>j.</w:t>
      </w:r>
      <w:r w:rsidR="002E5DD2">
        <w:t xml:space="preserve"> bude novým požadavkům</w:t>
      </w:r>
      <w:r>
        <w:t xml:space="preserve"> přizpůsoben.</w:t>
      </w:r>
    </w:p>
    <w:p w14:paraId="7E3E4624" w14:textId="77777777" w:rsidR="00C52079" w:rsidRDefault="00C52079" w:rsidP="00913DEB">
      <w:pPr>
        <w:pStyle w:val="Txt1"/>
        <w:numPr>
          <w:ilvl w:val="0"/>
          <w:numId w:val="22"/>
        </w:numPr>
        <w:spacing w:before="0" w:after="120" w:line="280" w:lineRule="atLeast"/>
      </w:pPr>
      <w:r>
        <w:t>Aktuálními právními předpisy v oblasti kybernetické bezp</w:t>
      </w:r>
      <w:r w:rsidR="001B06E9">
        <w:t>e</w:t>
      </w:r>
      <w:r>
        <w:t>čnosti jsou především</w:t>
      </w:r>
      <w:r w:rsidR="001B06E9">
        <w:t xml:space="preserve"> tyto normativní právní akty</w:t>
      </w:r>
      <w:r>
        <w:t>:</w:t>
      </w:r>
    </w:p>
    <w:p w14:paraId="3615DE4C" w14:textId="77777777" w:rsidR="00C52079" w:rsidRDefault="001B06E9" w:rsidP="00913DEB">
      <w:pPr>
        <w:pStyle w:val="Txt1"/>
        <w:numPr>
          <w:ilvl w:val="1"/>
          <w:numId w:val="22"/>
        </w:numPr>
        <w:spacing w:before="0" w:after="120" w:line="280" w:lineRule="atLeast"/>
      </w:pPr>
      <w:r>
        <w:t xml:space="preserve">Zákon </w:t>
      </w:r>
      <w:r w:rsidR="00F21A41">
        <w:t xml:space="preserve">č. </w:t>
      </w:r>
      <w:r w:rsidR="00E6479C" w:rsidRPr="00060EBA">
        <w:rPr>
          <w:color w:val="000000" w:themeColor="text1"/>
        </w:rPr>
        <w:t xml:space="preserve">264/2025 Sb., </w:t>
      </w:r>
      <w:r w:rsidR="00E6479C">
        <w:rPr>
          <w:color w:val="000000" w:themeColor="text1"/>
        </w:rPr>
        <w:t>o </w:t>
      </w:r>
      <w:r w:rsidR="00E6479C" w:rsidRPr="00060EBA">
        <w:rPr>
          <w:color w:val="000000" w:themeColor="text1"/>
        </w:rPr>
        <w:t>kybernetické bezpečnosti</w:t>
      </w:r>
      <w:r w:rsidR="00EF50BB">
        <w:t>;</w:t>
      </w:r>
    </w:p>
    <w:p w14:paraId="7FFDCFF7" w14:textId="77777777" w:rsidR="001B06E9" w:rsidRDefault="001B06E9" w:rsidP="00913DEB">
      <w:pPr>
        <w:pStyle w:val="Txt1"/>
        <w:numPr>
          <w:ilvl w:val="1"/>
          <w:numId w:val="22"/>
        </w:numPr>
        <w:spacing w:before="0" w:after="120" w:line="280" w:lineRule="atLeast"/>
      </w:pPr>
      <w:r>
        <w:t xml:space="preserve">Vyhláška </w:t>
      </w:r>
      <w:r w:rsidR="00F21A41">
        <w:t xml:space="preserve">č. </w:t>
      </w:r>
      <w:r w:rsidR="00E6479C" w:rsidRPr="00CA64BD">
        <w:rPr>
          <w:color w:val="000000" w:themeColor="text1"/>
        </w:rPr>
        <w:t xml:space="preserve">409/2025 Sb., </w:t>
      </w:r>
      <w:r w:rsidR="00E6479C">
        <w:rPr>
          <w:color w:val="000000" w:themeColor="text1"/>
        </w:rPr>
        <w:t>o </w:t>
      </w:r>
      <w:r w:rsidR="00E6479C" w:rsidRPr="00CA64BD">
        <w:rPr>
          <w:color w:val="000000" w:themeColor="text1"/>
        </w:rPr>
        <w:t>bezpečnostních opatřeních poskytovatele regulované služby v režimu vyšších povinností</w:t>
      </w:r>
      <w:r w:rsidR="00F21A41">
        <w:t>.</w:t>
      </w:r>
    </w:p>
    <w:p w14:paraId="47202613" w14:textId="77777777" w:rsidR="008905DB" w:rsidRDefault="00E6479C" w:rsidP="00913DEB">
      <w:pPr>
        <w:pStyle w:val="Txt1"/>
        <w:numPr>
          <w:ilvl w:val="0"/>
          <w:numId w:val="22"/>
        </w:numPr>
        <w:spacing w:before="0" w:after="120" w:line="280" w:lineRule="atLeast"/>
      </w:pPr>
      <w:r w:rsidRPr="00E6479C">
        <w:t xml:space="preserve">Zhotovitel se k naplnění účelu výše uvedené právní úpravy zavazuje k dodržování relevantních povinností </w:t>
      </w:r>
      <w:r>
        <w:t xml:space="preserve">vztahujících se k poskytovanému plnění podle </w:t>
      </w:r>
      <w:r w:rsidR="005410AC">
        <w:t>s</w:t>
      </w:r>
      <w:r>
        <w:t xml:space="preserve">mlouvy a k zavádění přiměřených bezpečnostních opatření </w:t>
      </w:r>
      <w:r w:rsidRPr="00E6479C">
        <w:t>v rozsahu</w:t>
      </w:r>
      <w:r>
        <w:t>, v jakém je může Zhotovitel reálně ovlivnit.</w:t>
      </w:r>
      <w:r w:rsidRPr="00E6479C">
        <w:t xml:space="preserve"> V případě změn </w:t>
      </w:r>
      <w:r>
        <w:t xml:space="preserve">právních </w:t>
      </w:r>
      <w:r w:rsidR="00BD052D">
        <w:t>aktů</w:t>
      </w:r>
      <w:r>
        <w:t xml:space="preserve">, prováděcích vyhlášek, závazných standardů nebo požadavků dozorových orgánů, které by vyžadovaly změnu rozsahu plnění nebo zavedení dodatečných opatření nad rámec této Přílohy č. 7, budou </w:t>
      </w:r>
      <w:r w:rsidR="00095452">
        <w:t>s</w:t>
      </w:r>
      <w:r>
        <w:t xml:space="preserve">mluvní strany postupovat podle změnového řízení dle </w:t>
      </w:r>
      <w:r w:rsidR="005410AC">
        <w:t>s</w:t>
      </w:r>
      <w:r>
        <w:t>mlouvy a dohodnou dopady do ceny a harmonogramu</w:t>
      </w:r>
      <w:r w:rsidR="00095452">
        <w:t xml:space="preserve"> plnění</w:t>
      </w:r>
      <w:r w:rsidR="005410AC">
        <w:t xml:space="preserve">. </w:t>
      </w:r>
      <w:r w:rsidRPr="00E6479C">
        <w:t xml:space="preserve">Objednatel </w:t>
      </w:r>
      <w:r>
        <w:t xml:space="preserve">není </w:t>
      </w:r>
      <w:r w:rsidRPr="00E6479C">
        <w:t xml:space="preserve">oprávněn </w:t>
      </w:r>
      <w:r>
        <w:t>jednostranně rozšířit povinnosti</w:t>
      </w:r>
      <w:r w:rsidRPr="00E6479C">
        <w:t xml:space="preserve"> Zhotovitele </w:t>
      </w:r>
      <w:r>
        <w:t xml:space="preserve">nad rámec této Přílohy č. 7 a </w:t>
      </w:r>
      <w:r w:rsidR="005410AC">
        <w:t>s</w:t>
      </w:r>
      <w:r>
        <w:t>mlouvy.</w:t>
      </w:r>
    </w:p>
    <w:p w14:paraId="37617DBF" w14:textId="77777777" w:rsidR="00C52079" w:rsidRPr="00EA0C3E" w:rsidRDefault="00C52079" w:rsidP="00913DEB">
      <w:pPr>
        <w:pStyle w:val="Txt1"/>
        <w:spacing w:before="0" w:after="120" w:line="280" w:lineRule="atLeast"/>
        <w:ind w:left="792"/>
      </w:pPr>
    </w:p>
    <w:p w14:paraId="3221CFDF" w14:textId="77777777" w:rsidR="00A93137" w:rsidRPr="00846F68" w:rsidRDefault="00A93137" w:rsidP="00913DEB">
      <w:pPr>
        <w:pStyle w:val="Nadpis1"/>
        <w:keepLines/>
        <w:tabs>
          <w:tab w:val="clear" w:pos="737"/>
        </w:tabs>
        <w:spacing w:before="0" w:line="280" w:lineRule="atLeast"/>
        <w:jc w:val="center"/>
        <w:rPr>
          <w:rFonts w:cs="Arial"/>
          <w:color w:val="000000" w:themeColor="text1"/>
          <w:szCs w:val="20"/>
        </w:rPr>
      </w:pPr>
      <w:r>
        <w:rPr>
          <w:rFonts w:cs="Arial"/>
          <w:szCs w:val="20"/>
        </w:rPr>
        <w:lastRenderedPageBreak/>
        <w:t xml:space="preserve">Článek </w:t>
      </w:r>
      <w:r w:rsidR="00545EE9">
        <w:rPr>
          <w:rFonts w:cs="Arial"/>
          <w:szCs w:val="20"/>
        </w:rPr>
        <w:t>III.</w:t>
      </w:r>
    </w:p>
    <w:p w14:paraId="56305C6D" w14:textId="77777777" w:rsidR="005F1713" w:rsidRPr="006F39AE" w:rsidRDefault="005F1713" w:rsidP="00913DEB">
      <w:pPr>
        <w:pStyle w:val="Nadpis1"/>
        <w:keepLines/>
        <w:tabs>
          <w:tab w:val="clear" w:pos="737"/>
        </w:tabs>
        <w:spacing w:before="0" w:line="280" w:lineRule="atLeast"/>
        <w:jc w:val="center"/>
        <w:rPr>
          <w:rFonts w:cs="Arial"/>
          <w:szCs w:val="20"/>
        </w:rPr>
      </w:pPr>
      <w:r w:rsidRPr="006F39AE">
        <w:rPr>
          <w:rFonts w:cs="Arial"/>
          <w:szCs w:val="20"/>
        </w:rPr>
        <w:t>Systém řízení bezpečnosti informací</w:t>
      </w:r>
    </w:p>
    <w:p w14:paraId="1856A734" w14:textId="77777777" w:rsidR="005F734A" w:rsidRPr="005F734A" w:rsidRDefault="005F734A" w:rsidP="00913DEB">
      <w:pPr>
        <w:pStyle w:val="Txt1"/>
        <w:numPr>
          <w:ilvl w:val="0"/>
          <w:numId w:val="21"/>
        </w:numPr>
        <w:spacing w:before="0" w:after="120" w:line="280" w:lineRule="atLeast"/>
      </w:pPr>
      <w:r w:rsidRPr="005F734A">
        <w:t xml:space="preserve">Zhotovitel bere na vědomí, že Objednatel má zaveden systém řízení bezpečnosti informací dle zákona o kybernetické bezpečnosti. </w:t>
      </w:r>
    </w:p>
    <w:p w14:paraId="4F59350E" w14:textId="77777777" w:rsidR="005F734A" w:rsidRPr="000C1471" w:rsidRDefault="005F734A" w:rsidP="00913DEB">
      <w:pPr>
        <w:pStyle w:val="Txt1"/>
        <w:numPr>
          <w:ilvl w:val="0"/>
          <w:numId w:val="21"/>
        </w:numPr>
        <w:spacing w:before="0" w:after="120" w:line="280" w:lineRule="atLeast"/>
      </w:pPr>
      <w:r w:rsidRPr="000C1471">
        <w:t xml:space="preserve">Zhotovitel se </w:t>
      </w:r>
      <w:r w:rsidR="00255A31">
        <w:t xml:space="preserve">v rámci oblasti zajištění systému řízení bezpečnosti informací </w:t>
      </w:r>
      <w:r w:rsidRPr="000C1471">
        <w:t>zavazuje</w:t>
      </w:r>
      <w:r w:rsidR="00846F68">
        <w:t>:</w:t>
      </w:r>
    </w:p>
    <w:p w14:paraId="2C5538A6" w14:textId="77777777" w:rsidR="005F734A" w:rsidRPr="000C1471" w:rsidRDefault="00A04771" w:rsidP="00913DEB">
      <w:pPr>
        <w:pStyle w:val="Txt1"/>
        <w:numPr>
          <w:ilvl w:val="1"/>
          <w:numId w:val="21"/>
        </w:numPr>
        <w:spacing w:before="0" w:after="120" w:line="280" w:lineRule="atLeast"/>
      </w:pPr>
      <w:r>
        <w:t>Uplatňovat</w:t>
      </w:r>
      <w:r w:rsidRPr="000C1471">
        <w:t xml:space="preserve"> </w:t>
      </w:r>
      <w:r w:rsidR="005F734A" w:rsidRPr="000C1471">
        <w:t>bezpečnostní zásady a procesy, které budou pokrývat bezpeč</w:t>
      </w:r>
      <w:r w:rsidR="008905DB">
        <w:t>nost</w:t>
      </w:r>
      <w:r w:rsidR="005F734A" w:rsidRPr="000C1471">
        <w:t xml:space="preserve"> dat a informací, jež mohou být vytvářeny a zpracovávány na straně Zhotovitele při poskytování předmětu plnění</w:t>
      </w:r>
      <w:r w:rsidR="00044486">
        <w:t>.</w:t>
      </w:r>
    </w:p>
    <w:p w14:paraId="5C6AF49F" w14:textId="77777777" w:rsidR="005F734A" w:rsidRPr="000C1471" w:rsidRDefault="00044486" w:rsidP="00913DEB">
      <w:pPr>
        <w:pStyle w:val="Txt1"/>
        <w:numPr>
          <w:ilvl w:val="1"/>
          <w:numId w:val="21"/>
        </w:numPr>
        <w:spacing w:before="0" w:after="120" w:line="280" w:lineRule="atLeast"/>
      </w:pPr>
      <w:r>
        <w:t>Ř</w:t>
      </w:r>
      <w:r w:rsidR="005F734A" w:rsidRPr="000C1471">
        <w:t>ídit vlastní rizika</w:t>
      </w:r>
      <w:r w:rsidR="008905DB">
        <w:t xml:space="preserve"> Zhotovitele</w:t>
      </w:r>
      <w:r w:rsidR="005F734A" w:rsidRPr="000C1471">
        <w:t>, která mohou ovlivnit poskytování předmětu plnění</w:t>
      </w:r>
      <w:r>
        <w:t>.</w:t>
      </w:r>
    </w:p>
    <w:p w14:paraId="0E375A12" w14:textId="77777777" w:rsidR="005F734A" w:rsidRPr="000C1471" w:rsidRDefault="00044486" w:rsidP="00913DEB">
      <w:pPr>
        <w:pStyle w:val="Txt1"/>
        <w:numPr>
          <w:ilvl w:val="1"/>
          <w:numId w:val="21"/>
        </w:numPr>
        <w:spacing w:before="0" w:after="120" w:line="280" w:lineRule="atLeast"/>
      </w:pPr>
      <w:r>
        <w:t>N</w:t>
      </w:r>
      <w:r w:rsidR="005F734A" w:rsidRPr="000C1471">
        <w:t>a základě bezpečnostních potřeb a výsledků hodnocení rizik zavést příslušná bezpečnostní opatření v rozsahu poskytovaného předmětu plnění, monitorovat je, vyhodnocovat jejich účinnost</w:t>
      </w:r>
      <w:r>
        <w:t>.</w:t>
      </w:r>
    </w:p>
    <w:p w14:paraId="7C872400" w14:textId="77777777" w:rsidR="005F734A" w:rsidRPr="00A543C6" w:rsidRDefault="00DB5F74" w:rsidP="00913DEB">
      <w:pPr>
        <w:pStyle w:val="Txt1"/>
        <w:numPr>
          <w:ilvl w:val="1"/>
          <w:numId w:val="21"/>
        </w:numPr>
        <w:spacing w:before="0" w:after="120" w:line="280" w:lineRule="atLeast"/>
      </w:pPr>
      <w:r>
        <w:t xml:space="preserve">Vytvořit </w:t>
      </w:r>
      <w:r w:rsidR="00A04771">
        <w:t xml:space="preserve">interní </w:t>
      </w:r>
      <w:r w:rsidR="005F734A" w:rsidRPr="00913DEB">
        <w:t>bezpečnostní politik</w:t>
      </w:r>
      <w:r w:rsidR="008A105C">
        <w:t>u</w:t>
      </w:r>
      <w:r w:rsidR="000C1471" w:rsidRPr="00913DEB">
        <w:t xml:space="preserve"> Zhotovitele</w:t>
      </w:r>
      <w:r w:rsidR="005F734A" w:rsidRPr="00913DEB">
        <w:t xml:space="preserve">, která bude pokrývat </w:t>
      </w:r>
      <w:r w:rsidR="008905DB" w:rsidRPr="00913DEB">
        <w:t xml:space="preserve">relevantní bezpečnostní opatření zajišťující </w:t>
      </w:r>
      <w:r w:rsidR="005F734A" w:rsidRPr="00913DEB">
        <w:t>bezpeč</w:t>
      </w:r>
      <w:r w:rsidR="008905DB" w:rsidRPr="00913DEB">
        <w:t>nost</w:t>
      </w:r>
      <w:r w:rsidR="005F734A" w:rsidRPr="00913DEB">
        <w:t xml:space="preserve"> dat a informací, jež mohou být vytvářeny a zpracovávány na straně Zhotovitele při poskytování předmětu plnění</w:t>
      </w:r>
      <w:r w:rsidR="008905DB" w:rsidRPr="00913DEB">
        <w:t xml:space="preserve"> </w:t>
      </w:r>
      <w:r w:rsidR="00ED290A">
        <w:t xml:space="preserve">podle smlouvy </w:t>
      </w:r>
      <w:r w:rsidR="008905DB" w:rsidRPr="00913DEB">
        <w:t>a v souvislosti s ním</w:t>
      </w:r>
      <w:r w:rsidR="005F734A" w:rsidRPr="00913DEB">
        <w:t xml:space="preserve">. Bezpečnostní politika </w:t>
      </w:r>
      <w:r w:rsidR="008905DB" w:rsidRPr="00913DEB">
        <w:t xml:space="preserve">Zhotovitele </w:t>
      </w:r>
      <w:r w:rsidR="005F734A" w:rsidRPr="00913DEB">
        <w:t>musí obsahovat hlavní zásady, cíle, bezpečnostní potřeby, práva a povinnosti ve vztahu k řízení bezpečnosti informací</w:t>
      </w:r>
      <w:r w:rsidR="008364A7">
        <w:t xml:space="preserve"> (k tomu </w:t>
      </w:r>
      <w:r w:rsidR="008364A7" w:rsidRPr="00A543C6">
        <w:t>viz čl. IV. odst. 6. této Přílohy č. 7)</w:t>
      </w:r>
      <w:r w:rsidR="00044486" w:rsidRPr="00A543C6">
        <w:t>.</w:t>
      </w:r>
    </w:p>
    <w:p w14:paraId="677D0E6E" w14:textId="77777777" w:rsidR="00DF4764" w:rsidRDefault="00DF4764" w:rsidP="00DF4764">
      <w:pPr>
        <w:pStyle w:val="Txt1"/>
        <w:numPr>
          <w:ilvl w:val="1"/>
          <w:numId w:val="21"/>
        </w:numPr>
        <w:spacing w:before="0" w:after="120" w:line="280" w:lineRule="atLeast"/>
      </w:pPr>
      <w:r>
        <w:t>Zhotovitel má vyhotovenou interní bezpečnostní politiku a související interní předpisy v rozsahu přiměřeném poskytovanému plnění. Zhotovitel poskytne Objednateli do třech měsíců od účinnosti této Přílohy č. 7 doložení existence a uplatňování systému řízení bezpečnosti informací, a to zejména ve formě platného certifikátu ISO/IEC 27001 (pokud jej Zhotovitel má) a přehledu (seznamu) klíčových interních bezpečnostních dokumentů a jejich verzí. Na odůvodněné písemné vyžádání Objednatele umožní Zhotovitel nahlédnutí do relevantních částí interní bezpečnostní politiky v rozsahu nezbytném pro ověření plnění povinností dle této Přílohy č. 7. Objednatel se zavazuje chránit takto zpřístupněné informace jako důvěrné a Zhotovitel je oprávněn přiměřeně anonymizovat/začernit části nesouvisející s plněním nebo představující obchodní tajemství.</w:t>
      </w:r>
    </w:p>
    <w:p w14:paraId="439F8AAC" w14:textId="77777777" w:rsidR="005F734A" w:rsidRPr="00913DEB" w:rsidRDefault="00044486" w:rsidP="00913DEB">
      <w:pPr>
        <w:pStyle w:val="Txt1"/>
        <w:numPr>
          <w:ilvl w:val="1"/>
          <w:numId w:val="21"/>
        </w:numPr>
        <w:spacing w:before="0" w:after="120" w:line="280" w:lineRule="atLeast"/>
      </w:pPr>
      <w:r w:rsidRPr="00913DEB">
        <w:t>S</w:t>
      </w:r>
      <w:r w:rsidR="005F734A" w:rsidRPr="00913DEB">
        <w:t xml:space="preserve">tanovit a udržovat aktuální opatření bezpečnosti </w:t>
      </w:r>
      <w:r w:rsidR="00A04771" w:rsidRPr="00A04771">
        <w:t xml:space="preserve">Zhotovitele ve vztahu k plnění podle </w:t>
      </w:r>
      <w:r w:rsidR="005410AC">
        <w:t>s</w:t>
      </w:r>
      <w:r w:rsidR="00A04771" w:rsidRPr="00A04771">
        <w:t xml:space="preserve">mlouvy </w:t>
      </w:r>
      <w:r w:rsidR="005F734A" w:rsidRPr="00913DEB">
        <w:t xml:space="preserve">ve formě </w:t>
      </w:r>
      <w:r w:rsidR="00D04E0A" w:rsidRPr="00913DEB">
        <w:t>organizačních a technických opatření</w:t>
      </w:r>
      <w:r w:rsidR="005F734A" w:rsidRPr="00913DEB">
        <w:t xml:space="preserve">, které zajišťují naplnění </w:t>
      </w:r>
      <w:r w:rsidR="00A04771">
        <w:t xml:space="preserve">interní </w:t>
      </w:r>
      <w:r w:rsidR="005F734A" w:rsidRPr="00913DEB">
        <w:t>bezpečnostní politiky</w:t>
      </w:r>
      <w:r w:rsidR="006C6BF3">
        <w:t xml:space="preserve"> Zhotovitele</w:t>
      </w:r>
      <w:r w:rsidRPr="00913DEB">
        <w:t>.</w:t>
      </w:r>
    </w:p>
    <w:p w14:paraId="5A97B3DC" w14:textId="77777777" w:rsidR="005F734A" w:rsidRPr="00C04A32" w:rsidRDefault="00044486" w:rsidP="00913DEB">
      <w:pPr>
        <w:pStyle w:val="Txt1"/>
        <w:numPr>
          <w:ilvl w:val="1"/>
          <w:numId w:val="21"/>
        </w:numPr>
        <w:spacing w:before="0" w:after="120" w:line="280" w:lineRule="atLeast"/>
      </w:pPr>
      <w:r w:rsidRPr="00913DEB">
        <w:t>V</w:t>
      </w:r>
      <w:r w:rsidR="005F734A" w:rsidRPr="00913DEB">
        <w:t xml:space="preserve">ést záznamy o vytváření a zpracování dat a informací v rozsahu poskytovaného předmětu plnění, zaznamenávat veškeré podstatné okolnosti související se zajištěním bezpečnosti </w:t>
      </w:r>
      <w:r w:rsidR="005F734A" w:rsidRPr="00C04A32">
        <w:t>těchto dat a informací a na vyžádání tyto záznamy Objednateli zpřístupnit</w:t>
      </w:r>
      <w:r w:rsidRPr="00C04A32">
        <w:t>.</w:t>
      </w:r>
    </w:p>
    <w:p w14:paraId="08DBF4CA" w14:textId="77777777" w:rsidR="00203024" w:rsidRPr="00C04A32" w:rsidRDefault="0035423E" w:rsidP="00A579A3">
      <w:pPr>
        <w:pStyle w:val="Txt1"/>
        <w:numPr>
          <w:ilvl w:val="1"/>
          <w:numId w:val="21"/>
        </w:numPr>
        <w:spacing w:before="0" w:after="120" w:line="280" w:lineRule="atLeast"/>
      </w:pPr>
      <w:r w:rsidRPr="00C04A32">
        <w:t xml:space="preserve">Nejpozději do jednoho roku od podpisu smlouvy vyhodnotit dodržování bezpečnostní politiky </w:t>
      </w:r>
      <w:r w:rsidR="002714E7" w:rsidRPr="00C04A32">
        <w:t>Zhotovitele</w:t>
      </w:r>
      <w:r w:rsidRPr="00C04A32">
        <w:t xml:space="preserve"> a zprávu poskytnout </w:t>
      </w:r>
      <w:r w:rsidR="00A579A3" w:rsidRPr="00C04A32">
        <w:t>Pověřené osobě Objednatele uvedené ve smlouvě čl. XIV.</w:t>
      </w:r>
      <w:r w:rsidR="009506F9" w:rsidRPr="00C04A32">
        <w:t>,</w:t>
      </w:r>
      <w:r w:rsidR="00A579A3" w:rsidRPr="00C04A32">
        <w:t xml:space="preserve"> odst. 6</w:t>
      </w:r>
      <w:r w:rsidR="000203B8" w:rsidRPr="00C04A32">
        <w:t>.</w:t>
      </w:r>
      <w:r w:rsidR="00A579A3" w:rsidRPr="00C04A32">
        <w:t>, písm. a)</w:t>
      </w:r>
      <w:r w:rsidR="009506F9" w:rsidRPr="00C04A32">
        <w:t xml:space="preserve"> (vedoucí projektu)</w:t>
      </w:r>
      <w:r w:rsidR="0077404A" w:rsidRPr="00C04A32">
        <w:t>.</w:t>
      </w:r>
    </w:p>
    <w:p w14:paraId="794A9224" w14:textId="77777777" w:rsidR="00485748" w:rsidRDefault="00485748" w:rsidP="00DF4764">
      <w:pPr>
        <w:rPr>
          <w:rFonts w:cs="Arial"/>
        </w:rPr>
      </w:pPr>
    </w:p>
    <w:p w14:paraId="3CD56816" w14:textId="77777777" w:rsidR="00F26ECE" w:rsidRDefault="00F26ECE" w:rsidP="00913DEB">
      <w:pPr>
        <w:pStyle w:val="Nadpis1"/>
        <w:keepLines/>
        <w:tabs>
          <w:tab w:val="clear" w:pos="737"/>
        </w:tabs>
        <w:spacing w:before="0" w:line="280" w:lineRule="atLeast"/>
        <w:jc w:val="center"/>
        <w:rPr>
          <w:rFonts w:cs="Arial"/>
          <w:szCs w:val="20"/>
        </w:rPr>
      </w:pPr>
      <w:r>
        <w:rPr>
          <w:rFonts w:cs="Arial"/>
          <w:szCs w:val="20"/>
        </w:rPr>
        <w:t xml:space="preserve">Článek </w:t>
      </w:r>
      <w:r w:rsidR="00545EE9">
        <w:rPr>
          <w:rFonts w:cs="Arial"/>
          <w:szCs w:val="20"/>
        </w:rPr>
        <w:t>IV.</w:t>
      </w:r>
    </w:p>
    <w:p w14:paraId="6206FB51" w14:textId="77777777" w:rsidR="00F26ECE" w:rsidRPr="00EA0C3E" w:rsidRDefault="00F260FE" w:rsidP="00913DEB">
      <w:pPr>
        <w:pStyle w:val="Nadpis1"/>
        <w:keepLines/>
        <w:tabs>
          <w:tab w:val="clear" w:pos="737"/>
        </w:tabs>
        <w:spacing w:before="0" w:line="280" w:lineRule="atLeast"/>
        <w:jc w:val="center"/>
        <w:rPr>
          <w:rFonts w:cs="Arial"/>
          <w:szCs w:val="20"/>
        </w:rPr>
      </w:pPr>
      <w:r>
        <w:rPr>
          <w:rFonts w:cs="Arial"/>
          <w:szCs w:val="20"/>
        </w:rPr>
        <w:t>Ustanovení o povinnosti d</w:t>
      </w:r>
      <w:r w:rsidR="00F26ECE">
        <w:rPr>
          <w:rFonts w:cs="Arial"/>
          <w:szCs w:val="20"/>
        </w:rPr>
        <w:t xml:space="preserve">održování bezpečnostní politiky </w:t>
      </w:r>
    </w:p>
    <w:p w14:paraId="40E43EC6" w14:textId="77777777" w:rsidR="00F26ECE" w:rsidRDefault="00F26ECE" w:rsidP="00913DEB">
      <w:pPr>
        <w:pStyle w:val="Txt1"/>
        <w:numPr>
          <w:ilvl w:val="0"/>
          <w:numId w:val="3"/>
        </w:numPr>
        <w:spacing w:before="0" w:after="120" w:line="280" w:lineRule="atLeast"/>
      </w:pPr>
      <w:r>
        <w:t xml:space="preserve">Zhotovitel je </w:t>
      </w:r>
      <w:r w:rsidR="007F6FDA">
        <w:t xml:space="preserve">rovněž </w:t>
      </w:r>
      <w:r>
        <w:t>povinen</w:t>
      </w:r>
      <w:r w:rsidR="007F6FDA">
        <w:t xml:space="preserve"> </w:t>
      </w:r>
      <w:r>
        <w:t xml:space="preserve">dodržovat </w:t>
      </w:r>
      <w:r w:rsidR="00A04771" w:rsidRPr="00A04771">
        <w:t xml:space="preserve">ve vztahu k plnění podle Smlouvy </w:t>
      </w:r>
      <w:r>
        <w:t>bezpečnostní politiky Objednatele</w:t>
      </w:r>
      <w:r w:rsidR="00551AC8">
        <w:t xml:space="preserve">, </w:t>
      </w:r>
      <w:r w:rsidR="006C60E3" w:rsidRPr="006C60E3">
        <w:t>které Objednatel označil jako relevantní pro externí dodavatele a pro plnění dle Smlouvy</w:t>
      </w:r>
      <w:r w:rsidR="006C60E3">
        <w:t xml:space="preserve"> a </w:t>
      </w:r>
      <w:r w:rsidR="00551AC8">
        <w:t>se kterými byl seznámen v rámci jednacího řízení (dále jen „relevantní bezpečnostní politiky“).</w:t>
      </w:r>
    </w:p>
    <w:p w14:paraId="0F48FE6F" w14:textId="77777777" w:rsidR="006C60E3" w:rsidRDefault="006C60E3" w:rsidP="006C60E3">
      <w:pPr>
        <w:pStyle w:val="Txt1"/>
        <w:numPr>
          <w:ilvl w:val="1"/>
          <w:numId w:val="3"/>
        </w:numPr>
        <w:spacing w:before="0" w:after="120" w:line="280" w:lineRule="atLeast"/>
      </w:pPr>
      <w:r w:rsidRPr="006C60E3">
        <w:lastRenderedPageBreak/>
        <w:t xml:space="preserve">Pro vyloučení pochybností platí, že </w:t>
      </w:r>
      <w:r>
        <w:t>r</w:t>
      </w:r>
      <w:r w:rsidRPr="006C60E3">
        <w:t xml:space="preserve">elevantní bezpečnostní politiky jsou závazné pro Zhotovitele pouze v rozsahu, v jakém i) se vztahují k předmětu plnění dle Smlouvy a k bezpečnému přístupu do prostředí Objednatele nebo nakládání s informacemi Objednatele, </w:t>
      </w:r>
      <w:proofErr w:type="spellStart"/>
      <w:r w:rsidRPr="006C60E3">
        <w:t>ii</w:t>
      </w:r>
      <w:proofErr w:type="spellEnd"/>
      <w:r w:rsidRPr="006C60E3">
        <w:t xml:space="preserve">) jsou Zhotoviteli zpřístupněny dle odstavce </w:t>
      </w:r>
      <w:r w:rsidR="00B865F0">
        <w:t>1 a 2 tohoto článku</w:t>
      </w:r>
      <w:r w:rsidRPr="006C60E3">
        <w:t xml:space="preserve">, a </w:t>
      </w:r>
      <w:proofErr w:type="spellStart"/>
      <w:r w:rsidRPr="006C60E3">
        <w:t>iii</w:t>
      </w:r>
      <w:proofErr w:type="spellEnd"/>
      <w:r w:rsidRPr="006C60E3">
        <w:t>) jejich ustanovení dopadající na externí dodavatele jsou Objednatelem jednoznačně vymezena (označena) alespoň formou odkazu na příslušné části dokumentu</w:t>
      </w:r>
      <w:r>
        <w:t>.</w:t>
      </w:r>
    </w:p>
    <w:p w14:paraId="7E55AD41" w14:textId="77777777" w:rsidR="006C60E3" w:rsidRDefault="006C60E3" w:rsidP="006C60E3">
      <w:pPr>
        <w:pStyle w:val="Txt1"/>
        <w:numPr>
          <w:ilvl w:val="1"/>
          <w:numId w:val="3"/>
        </w:numPr>
        <w:spacing w:before="0" w:after="120" w:line="280" w:lineRule="atLeast"/>
      </w:pPr>
      <w:r w:rsidRPr="006C60E3">
        <w:t xml:space="preserve">Zhotovitel a jeho poddodavatelé jsou oprávněni pro plnění využívat vlastní koncová zařízení. Ustanovení </w:t>
      </w:r>
      <w:r>
        <w:t>r</w:t>
      </w:r>
      <w:r w:rsidRPr="006C60E3">
        <w:t>elevantních bezpečnostních politik, která jsou určena výhradně pro interní zaměstnance Objednatele, jeho organizační procesy nebo pro koncová zařízení ve vlastnictví či správě Objednatele, se na Zhotovitele ani jeho poddodavatele neuplatní, pokud tito používají pro plnění vlastní koncová zařízení. Tím není dotčena povinnost Zhotovitele zajistit přiměřenou úroveň zabezpečení vlastních koncových zařízení dle jeho interní bezpečnostní politiky (čl. III) a dodržet technické podmínky přístupu do sítě Objednatele dle čl. XIII a Přílohy č. 2 Smlouvy (VPN).</w:t>
      </w:r>
    </w:p>
    <w:p w14:paraId="37E49B03" w14:textId="77777777" w:rsidR="006C60E3" w:rsidRDefault="006C60E3" w:rsidP="006C60E3">
      <w:pPr>
        <w:pStyle w:val="Txt1"/>
        <w:numPr>
          <w:ilvl w:val="1"/>
          <w:numId w:val="3"/>
        </w:numPr>
        <w:spacing w:before="0" w:after="120" w:line="280" w:lineRule="atLeast"/>
      </w:pPr>
      <w:r w:rsidRPr="006C60E3">
        <w:t>V případě rozporu Relevantních bezpečnostních politik s touto Přílohou č. 7 nebo se Smlouvou mají přednost ustanovení Smlouvy a této Přílohy č. 7.</w:t>
      </w:r>
    </w:p>
    <w:p w14:paraId="581B9A6E" w14:textId="77777777" w:rsidR="00F26ECE" w:rsidRDefault="00F26ECE" w:rsidP="00913DEB">
      <w:pPr>
        <w:pStyle w:val="Txt1"/>
        <w:numPr>
          <w:ilvl w:val="0"/>
          <w:numId w:val="3"/>
        </w:numPr>
        <w:spacing w:before="0" w:after="120" w:line="280" w:lineRule="atLeast"/>
      </w:pPr>
      <w:r>
        <w:t>Relevantní bezpečnostní politiky zveřejní Objednatel Zhotoviteli na určeném interním úložišti Objednatele, k němuž umožní Zhotoviteli vzdálený přístup.</w:t>
      </w:r>
    </w:p>
    <w:p w14:paraId="36004DB8" w14:textId="77777777" w:rsidR="00F26ECE" w:rsidRPr="005B1022" w:rsidRDefault="00F26ECE" w:rsidP="00913DEB">
      <w:pPr>
        <w:pStyle w:val="Txt1"/>
        <w:numPr>
          <w:ilvl w:val="0"/>
          <w:numId w:val="3"/>
        </w:numPr>
        <w:spacing w:before="0" w:after="120" w:line="280" w:lineRule="atLeast"/>
      </w:pPr>
      <w:r>
        <w:t xml:space="preserve">Aktualizace bezpečnostních politik příp. nové bezpečnostní politiky umisťuje Objednatel na určené interní úložiště Objednatele a o těchto změnách </w:t>
      </w:r>
      <w:r w:rsidR="003E1CE0">
        <w:t xml:space="preserve">prokazatelně </w:t>
      </w:r>
      <w:r>
        <w:t xml:space="preserve">informuje </w:t>
      </w:r>
      <w:r w:rsidR="00A579A3">
        <w:t>Pověřenou osobu</w:t>
      </w:r>
      <w:r w:rsidR="00A579A3" w:rsidRPr="00A579A3">
        <w:t xml:space="preserve"> </w:t>
      </w:r>
      <w:r w:rsidR="00A579A3" w:rsidRPr="005B1022">
        <w:t>Zhotovitele uvedenou ve smlouvě čl. XIV.</w:t>
      </w:r>
      <w:r w:rsidR="009506F9">
        <w:t>,</w:t>
      </w:r>
      <w:r w:rsidR="00A579A3" w:rsidRPr="005B1022">
        <w:t xml:space="preserve"> odst. 6</w:t>
      </w:r>
      <w:r w:rsidR="009506F9">
        <w:t>.</w:t>
      </w:r>
      <w:r w:rsidR="00A579A3" w:rsidRPr="005B1022">
        <w:t xml:space="preserve">, písm. b). </w:t>
      </w:r>
      <w:r w:rsidR="00A04771" w:rsidRPr="00A04771">
        <w:t xml:space="preserve">Aktualizace bezpečnostních politik nezakládá vznik nových povinností Zhotovitele nad rámec této </w:t>
      </w:r>
      <w:r w:rsidR="00A04771">
        <w:t>S</w:t>
      </w:r>
      <w:r w:rsidR="00A04771" w:rsidRPr="00A04771">
        <w:t>mlouvy</w:t>
      </w:r>
      <w:r w:rsidR="00A04771">
        <w:t xml:space="preserve">, pokud nebude v rámci Změnového řízení nebo písemným dodatkem dohodnuto jinak. </w:t>
      </w:r>
    </w:p>
    <w:p w14:paraId="44B26AEE" w14:textId="77777777" w:rsidR="00F26ECE" w:rsidRPr="005B1022" w:rsidRDefault="00F26ECE" w:rsidP="00913DEB">
      <w:pPr>
        <w:pStyle w:val="Txt1"/>
        <w:numPr>
          <w:ilvl w:val="0"/>
          <w:numId w:val="3"/>
        </w:numPr>
        <w:spacing w:before="0" w:after="120" w:line="280" w:lineRule="atLeast"/>
      </w:pPr>
      <w:r w:rsidRPr="005B1022">
        <w:t xml:space="preserve">Zhotovitel </w:t>
      </w:r>
      <w:r w:rsidR="00437D4F" w:rsidRPr="005B1022">
        <w:t>je povinen se s novým zněním bezpečnostních politik prokazatelně seznámit</w:t>
      </w:r>
      <w:r w:rsidR="00551AC8" w:rsidRPr="005B1022">
        <w:t xml:space="preserve"> a následně</w:t>
      </w:r>
      <w:r w:rsidR="005B1022" w:rsidRPr="005F3AE8">
        <w:t xml:space="preserve"> </w:t>
      </w:r>
      <w:r w:rsidR="005B1022">
        <w:t xml:space="preserve">písemně </w:t>
      </w:r>
      <w:r w:rsidR="005B1022" w:rsidRPr="005F3AE8">
        <w:t>informovat</w:t>
      </w:r>
      <w:r w:rsidR="005B1022">
        <w:t xml:space="preserve"> </w:t>
      </w:r>
      <w:r w:rsidR="009273C6" w:rsidRPr="005B1022">
        <w:t>Objednatele</w:t>
      </w:r>
      <w:r w:rsidR="005B1022" w:rsidRPr="005F3AE8">
        <w:t>, že toto prokazatelné seznámení učinil</w:t>
      </w:r>
      <w:r w:rsidR="00437D4F" w:rsidRPr="005B1022">
        <w:t>.</w:t>
      </w:r>
      <w:r w:rsidR="00551AC8" w:rsidRPr="005B1022">
        <w:t xml:space="preserve"> </w:t>
      </w:r>
    </w:p>
    <w:p w14:paraId="0BBCF332" w14:textId="77777777" w:rsidR="00FF1553" w:rsidRPr="00CB2D70" w:rsidRDefault="00FF1553" w:rsidP="00913DEB">
      <w:pPr>
        <w:pStyle w:val="Txt1"/>
        <w:numPr>
          <w:ilvl w:val="0"/>
          <w:numId w:val="3"/>
        </w:numPr>
        <w:spacing w:before="0" w:after="120" w:line="280" w:lineRule="atLeast"/>
      </w:pPr>
      <w:r w:rsidRPr="00CB2D70">
        <w:t xml:space="preserve">Zhotovitel se zavazuje </w:t>
      </w:r>
      <w:r>
        <w:t>v</w:t>
      </w:r>
      <w:r w:rsidRPr="00CB2D70">
        <w:t>yužívat pro poskytování předmětu plnění</w:t>
      </w:r>
      <w:r w:rsidRPr="00CB2D70" w:rsidDel="00353F66">
        <w:t xml:space="preserve"> </w:t>
      </w:r>
      <w:r w:rsidRPr="00CB2D70">
        <w:t xml:space="preserve">pouze osob, které byly řádně seznámeny s </w:t>
      </w:r>
      <w:r>
        <w:t>relevantními</w:t>
      </w:r>
      <w:r w:rsidRPr="00CB2D70">
        <w:t xml:space="preserve"> ustanoveními </w:t>
      </w:r>
      <w:r>
        <w:t>bezpečnostní politiky</w:t>
      </w:r>
      <w:r w:rsidRPr="00CB2D70">
        <w:t xml:space="preserve"> Objednatele a mají ověřenou kvalifikaci, znalosti a zkušenosti k řádnému poskytování předmětu plnění dle smlouvy</w:t>
      </w:r>
      <w:r>
        <w:t>.</w:t>
      </w:r>
    </w:p>
    <w:p w14:paraId="6ACA8A9F" w14:textId="77777777" w:rsidR="00FF1553" w:rsidRPr="00CB2D70" w:rsidRDefault="00FF1553" w:rsidP="00913DEB">
      <w:pPr>
        <w:pStyle w:val="Txt1"/>
        <w:numPr>
          <w:ilvl w:val="0"/>
          <w:numId w:val="3"/>
        </w:numPr>
        <w:spacing w:before="0" w:after="120" w:line="280" w:lineRule="atLeast"/>
      </w:pPr>
      <w:r w:rsidRPr="00CB2D70">
        <w:t xml:space="preserve">Zhotovitel se zavazuje </w:t>
      </w:r>
      <w:r>
        <w:t>dodržovat tato bezpečnostní opatření</w:t>
      </w:r>
      <w:r w:rsidRPr="00CB2D70">
        <w:t>:</w:t>
      </w:r>
    </w:p>
    <w:p w14:paraId="7734DE35" w14:textId="77777777" w:rsidR="00FF1553" w:rsidRPr="00CB2D70" w:rsidRDefault="00FF1553" w:rsidP="00913DEB">
      <w:pPr>
        <w:pStyle w:val="Txt1"/>
        <w:numPr>
          <w:ilvl w:val="1"/>
          <w:numId w:val="3"/>
        </w:numPr>
        <w:spacing w:before="0" w:after="120" w:line="280" w:lineRule="atLeast"/>
      </w:pPr>
      <w:r w:rsidRPr="00CB2D70">
        <w:t>Zajist</w:t>
      </w:r>
      <w:r>
        <w:t>it</w:t>
      </w:r>
      <w:r w:rsidRPr="00CB2D70">
        <w:t>, aby všechny osoby, které se budou podílet na poskytov</w:t>
      </w:r>
      <w:r>
        <w:t>ání předmětu plnění,</w:t>
      </w:r>
      <w:r w:rsidRPr="00CB2D70">
        <w:t xml:space="preserve"> byly </w:t>
      </w:r>
      <w:r>
        <w:t xml:space="preserve">nejpozději před </w:t>
      </w:r>
      <w:r w:rsidRPr="00270868">
        <w:t xml:space="preserve">zahájením plnění prokazatelně </w:t>
      </w:r>
      <w:r w:rsidRPr="00A909D7">
        <w:t>poučeny o jejich povinnostech</w:t>
      </w:r>
      <w:r w:rsidR="00D82A70">
        <w:t>,</w:t>
      </w:r>
      <w:r w:rsidRPr="00A909D7">
        <w:t xml:space="preserve"> bezpečnostní politice</w:t>
      </w:r>
      <w:r w:rsidR="00D82A70">
        <w:t xml:space="preserve"> a</w:t>
      </w:r>
      <w:r>
        <w:t xml:space="preserve"> ustanovení</w:t>
      </w:r>
      <w:r w:rsidR="003D1285">
        <w:t>ch</w:t>
      </w:r>
      <w:r>
        <w:t xml:space="preserve"> </w:t>
      </w:r>
      <w:r w:rsidR="0020268D">
        <w:t>této Přílohy č. 7</w:t>
      </w:r>
      <w:r w:rsidRPr="00CB2D70">
        <w:t>.</w:t>
      </w:r>
    </w:p>
    <w:p w14:paraId="423D9F8C" w14:textId="77777777" w:rsidR="00FF1553" w:rsidRDefault="00FF1553" w:rsidP="00913DEB">
      <w:pPr>
        <w:pStyle w:val="Txt1"/>
        <w:numPr>
          <w:ilvl w:val="1"/>
          <w:numId w:val="3"/>
        </w:numPr>
        <w:spacing w:before="0" w:after="120" w:line="280" w:lineRule="atLeast"/>
      </w:pPr>
      <w:r w:rsidRPr="00CB2D70">
        <w:t>Zajist</w:t>
      </w:r>
      <w:r>
        <w:t>it</w:t>
      </w:r>
      <w:r w:rsidRPr="00CB2D70">
        <w:t xml:space="preserve">, aby se všechny osoby, které se </w:t>
      </w:r>
      <w:r>
        <w:t xml:space="preserve">podílejí </w:t>
      </w:r>
      <w:r w:rsidRPr="00CB2D70">
        <w:t>na poskytov</w:t>
      </w:r>
      <w:r>
        <w:t>ání předmětu plnění,</w:t>
      </w:r>
      <w:r w:rsidRPr="00CB2D70">
        <w:t xml:space="preserve"> byly </w:t>
      </w:r>
      <w:r>
        <w:t xml:space="preserve">nejpozději do 10 pracovních dnů od oznámení Zhotoviteli </w:t>
      </w:r>
      <w:r w:rsidR="0020268D">
        <w:t xml:space="preserve">o </w:t>
      </w:r>
      <w:r>
        <w:t>změn</w:t>
      </w:r>
      <w:r w:rsidR="0020268D">
        <w:t>ě</w:t>
      </w:r>
      <w:r>
        <w:t xml:space="preserve"> v dokumentech bezpečnostní</w:t>
      </w:r>
      <w:r w:rsidR="00203024">
        <w:t>ch</w:t>
      </w:r>
      <w:r>
        <w:t xml:space="preserve"> politik Objednatele prokazatelně seznámeny s aktuálním zněním bezpečnostní politiky Objednatele.</w:t>
      </w:r>
      <w:r w:rsidR="00FD1B97">
        <w:t xml:space="preserve"> N</w:t>
      </w:r>
      <w:r w:rsidR="00FD1B97" w:rsidRPr="00FD1B97">
        <w:t>ení</w:t>
      </w:r>
      <w:r w:rsidR="00FD1B97" w:rsidRPr="00FD1B97">
        <w:rPr>
          <w:rFonts w:ascii="Cambria Math" w:hAnsi="Cambria Math" w:cs="Cambria Math"/>
        </w:rPr>
        <w:t>‑</w:t>
      </w:r>
      <w:r w:rsidR="00FD1B97" w:rsidRPr="00FD1B97">
        <w:t>li v</w:t>
      </w:r>
      <w:r w:rsidR="00FD1B97">
        <w:t xml:space="preserve"> dodavatelském </w:t>
      </w:r>
      <w:r w:rsidR="00FD1B97" w:rsidRPr="00FD1B97">
        <w:t xml:space="preserve">řetězci </w:t>
      </w:r>
      <w:r w:rsidR="00FD1B97">
        <w:t xml:space="preserve">Zhotovitele </w:t>
      </w:r>
      <w:r w:rsidR="00FD1B97" w:rsidRPr="00FD1B97">
        <w:t xml:space="preserve">objektivně možné tuto lhůtu dodržet zajistí </w:t>
      </w:r>
      <w:r w:rsidR="00FD1B97">
        <w:t xml:space="preserve">Zhotovitel </w:t>
      </w:r>
      <w:r w:rsidR="00FD1B97" w:rsidRPr="00FD1B97">
        <w:t>seznámení bez zbytečného odkladu, nejpozději do dvaceti (20) pracovních dnů.</w:t>
      </w:r>
    </w:p>
    <w:p w14:paraId="511EA748" w14:textId="77777777" w:rsidR="00FF1553" w:rsidRPr="00CB2D70" w:rsidRDefault="00EA369C" w:rsidP="00913DEB">
      <w:pPr>
        <w:pStyle w:val="Txt1"/>
        <w:numPr>
          <w:ilvl w:val="1"/>
          <w:numId w:val="3"/>
        </w:numPr>
        <w:spacing w:before="0" w:after="120" w:line="280" w:lineRule="atLeast"/>
      </w:pPr>
      <w:r w:rsidRPr="00913DEB">
        <w:t>Dodržovat příslušná ustanovení bezpečnostní</w:t>
      </w:r>
      <w:r w:rsidR="0091651F">
        <w:t>c</w:t>
      </w:r>
      <w:r w:rsidR="009B5735">
        <w:t>h</w:t>
      </w:r>
      <w:r w:rsidRPr="00913DEB">
        <w:t xml:space="preserve"> politik</w:t>
      </w:r>
      <w:r>
        <w:t xml:space="preserve"> </w:t>
      </w:r>
      <w:r w:rsidR="0091651F">
        <w:t xml:space="preserve">Objednatele </w:t>
      </w:r>
      <w:r>
        <w:t xml:space="preserve">a </w:t>
      </w:r>
      <w:r w:rsidR="002714E7">
        <w:t>nejpozději do jednoho roku od uzavření smlouvy</w:t>
      </w:r>
      <w:r w:rsidR="00303546">
        <w:t xml:space="preserve"> provést</w:t>
      </w:r>
      <w:r w:rsidR="00FF1553">
        <w:t xml:space="preserve"> kontrolu dodržování bezpečnostní</w:t>
      </w:r>
      <w:r w:rsidR="009B5735">
        <w:t>ch</w:t>
      </w:r>
      <w:r w:rsidR="00FF1553">
        <w:t xml:space="preserve"> politik ze strany osob Zhotovitele, které se podílejí na poskytování předmětu plnění. </w:t>
      </w:r>
    </w:p>
    <w:p w14:paraId="200464CD" w14:textId="77777777" w:rsidR="00485748" w:rsidRDefault="00485748" w:rsidP="00DF4764">
      <w:pPr>
        <w:rPr>
          <w:rFonts w:cs="Arial"/>
        </w:rPr>
      </w:pPr>
    </w:p>
    <w:p w14:paraId="639BD8AC"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lastRenderedPageBreak/>
        <w:t xml:space="preserve">Článek </w:t>
      </w:r>
      <w:r w:rsidR="00545EE9">
        <w:rPr>
          <w:rFonts w:cs="Arial"/>
          <w:szCs w:val="20"/>
        </w:rPr>
        <w:t>V.</w:t>
      </w:r>
    </w:p>
    <w:p w14:paraId="6CD43445" w14:textId="77777777" w:rsidR="005F1713" w:rsidRPr="00C11574" w:rsidRDefault="005F1713" w:rsidP="00913DEB">
      <w:pPr>
        <w:pStyle w:val="Nadpis1"/>
        <w:keepLines/>
        <w:tabs>
          <w:tab w:val="clear" w:pos="737"/>
        </w:tabs>
        <w:spacing w:before="0" w:line="280" w:lineRule="atLeast"/>
        <w:jc w:val="center"/>
        <w:rPr>
          <w:rFonts w:cs="Arial"/>
          <w:szCs w:val="20"/>
        </w:rPr>
      </w:pPr>
      <w:r w:rsidRPr="00C11574">
        <w:rPr>
          <w:rFonts w:cs="Arial"/>
          <w:szCs w:val="20"/>
        </w:rPr>
        <w:t>Řízení aktiv</w:t>
      </w:r>
      <w:bookmarkStart w:id="6" w:name="_Ref393989597"/>
    </w:p>
    <w:p w14:paraId="23E62996" w14:textId="77777777" w:rsidR="001E5DBE" w:rsidRPr="00DF4764" w:rsidRDefault="00A77A2A" w:rsidP="00872161">
      <w:pPr>
        <w:pStyle w:val="Txt1"/>
        <w:spacing w:before="0" w:after="120" w:line="280" w:lineRule="atLeast"/>
        <w:ind w:left="360"/>
      </w:pPr>
      <w:r w:rsidRPr="000C1471">
        <w:t xml:space="preserve">Zhotovitel se </w:t>
      </w:r>
      <w:r>
        <w:t xml:space="preserve">v rámci oblasti řízení aktiv </w:t>
      </w:r>
      <w:r w:rsidRPr="000C1471">
        <w:t>zavazuje</w:t>
      </w:r>
      <w:r>
        <w:t xml:space="preserve"> identifikovat, hodnotit a evidovat relevantní a</w:t>
      </w:r>
      <w:r w:rsidRPr="00C11574">
        <w:t>ktiv</w:t>
      </w:r>
      <w:r>
        <w:t>a</w:t>
      </w:r>
      <w:r w:rsidRPr="00C11574">
        <w:t xml:space="preserve"> </w:t>
      </w:r>
      <w:r>
        <w:t xml:space="preserve">Zhotovitele </w:t>
      </w:r>
      <w:r w:rsidRPr="00C11574">
        <w:t>využívan</w:t>
      </w:r>
      <w:r>
        <w:t>á</w:t>
      </w:r>
      <w:r w:rsidRPr="00C11574">
        <w:t xml:space="preserve"> pro </w:t>
      </w:r>
      <w:r>
        <w:t xml:space="preserve">zajištění </w:t>
      </w:r>
      <w:r w:rsidRPr="00C11574">
        <w:t>plnění</w:t>
      </w:r>
      <w:r w:rsidRPr="00C11574" w:rsidDel="00353F66">
        <w:t xml:space="preserve"> </w:t>
      </w:r>
      <w:r>
        <w:t xml:space="preserve">smlouvy </w:t>
      </w:r>
      <w:r w:rsidRPr="00C11574">
        <w:t xml:space="preserve">(aktivy se rozumí </w:t>
      </w:r>
      <w:r>
        <w:t>primární aktiva a podpůrná aktiva dle vyhlášky o režimu vyšších povinností</w:t>
      </w:r>
      <w:r w:rsidRPr="00C11574">
        <w:t>)</w:t>
      </w:r>
      <w:r>
        <w:t xml:space="preserve"> a jejich vazby</w:t>
      </w:r>
      <w:r w:rsidRPr="00C11574">
        <w:t>,</w:t>
      </w:r>
      <w:r>
        <w:t xml:space="preserve"> a </w:t>
      </w:r>
      <w:r w:rsidRPr="00C11574">
        <w:t>tato aktiva</w:t>
      </w:r>
      <w:r w:rsidR="00191464">
        <w:t xml:space="preserve"> po dobu trvání smlouvy</w:t>
      </w:r>
      <w:r w:rsidRPr="00C11574">
        <w:t xml:space="preserve"> </w:t>
      </w:r>
      <w:r>
        <w:t xml:space="preserve">předložit </w:t>
      </w:r>
      <w:r w:rsidRPr="00C11574">
        <w:t>na vyžádání Objednatele,</w:t>
      </w:r>
      <w:r>
        <w:t xml:space="preserve"> </w:t>
      </w:r>
      <w:r w:rsidR="00191464" w:rsidRPr="00191464">
        <w:t>a to v rozsahu nezbytném pro splnění povinností Objednatele jako poskytovatele regulované služby</w:t>
      </w:r>
      <w:r w:rsidR="00191464">
        <w:t xml:space="preserve">, </w:t>
      </w:r>
      <w:r w:rsidR="00191464" w:rsidRPr="00191464">
        <w:t xml:space="preserve">pouze </w:t>
      </w:r>
      <w:r w:rsidR="006B0188">
        <w:t>P</w:t>
      </w:r>
      <w:r w:rsidR="00191464" w:rsidRPr="00191464">
        <w:t>ověřen</w:t>
      </w:r>
      <w:r w:rsidR="006B0188">
        <w:t>é</w:t>
      </w:r>
      <w:r w:rsidR="00191464" w:rsidRPr="00191464">
        <w:t xml:space="preserve"> osob</w:t>
      </w:r>
      <w:r w:rsidR="006B0188">
        <w:t>ě</w:t>
      </w:r>
      <w:r w:rsidR="00191464" w:rsidRPr="00191464">
        <w:t xml:space="preserve"> Objednatele</w:t>
      </w:r>
      <w:r w:rsidR="00191464">
        <w:t xml:space="preserve"> s tím, že takový seznam je považován za důvěrnou informaci. </w:t>
      </w:r>
      <w:r w:rsidR="00872161">
        <w:t>Nelze-li s ohledem na povahu plnění jednoznačně určit, která aktiva jsou využita, stanoví Zhotovitel seznam relevantních aktiv na základě součinnosti Objednatele a informací, které má k dispozici. Zhotovitel vynaloží odbornou péči, aby seznam relevantních aktiv Zhotovitele používaných pro plnění dle smlouvy byl úplný.</w:t>
      </w:r>
      <w:r w:rsidR="00872161">
        <w:rPr>
          <w:color w:val="000000" w:themeColor="text1"/>
        </w:rPr>
        <w:t xml:space="preserve"> </w:t>
      </w:r>
    </w:p>
    <w:p w14:paraId="4FD63655" w14:textId="77777777" w:rsidR="00014A4D" w:rsidRPr="00321E50" w:rsidRDefault="005F1713" w:rsidP="00404512">
      <w:pPr>
        <w:pStyle w:val="Txt1"/>
        <w:keepLines/>
        <w:spacing w:before="0" w:after="120" w:line="280" w:lineRule="atLeast"/>
        <w:ind w:left="360"/>
        <w:jc w:val="left"/>
      </w:pPr>
      <w:r w:rsidRPr="00C11574">
        <w:t xml:space="preserve"> </w:t>
      </w:r>
      <w:bookmarkStart w:id="7" w:name="_Ref32965582"/>
      <w:bookmarkEnd w:id="6"/>
    </w:p>
    <w:p w14:paraId="67EF48B9" w14:textId="77777777" w:rsidR="00433DE8" w:rsidRDefault="00433DE8" w:rsidP="00913DEB">
      <w:pPr>
        <w:pStyle w:val="Nadpis1"/>
        <w:keepLines/>
        <w:tabs>
          <w:tab w:val="clear" w:pos="737"/>
        </w:tabs>
        <w:spacing w:before="0" w:line="280" w:lineRule="atLeast"/>
        <w:jc w:val="center"/>
        <w:rPr>
          <w:rFonts w:cs="Arial"/>
          <w:szCs w:val="20"/>
        </w:rPr>
      </w:pPr>
      <w:r>
        <w:rPr>
          <w:rFonts w:cs="Arial"/>
          <w:szCs w:val="20"/>
        </w:rPr>
        <w:t xml:space="preserve">Článek </w:t>
      </w:r>
      <w:r w:rsidR="00545EE9">
        <w:rPr>
          <w:rFonts w:cs="Arial"/>
          <w:color w:val="000000" w:themeColor="text1"/>
          <w:szCs w:val="20"/>
        </w:rPr>
        <w:t>VI.</w:t>
      </w:r>
    </w:p>
    <w:p w14:paraId="61C5C5FC" w14:textId="77777777" w:rsidR="00433DE8" w:rsidRPr="00C11574" w:rsidRDefault="006C37AA" w:rsidP="00913DEB">
      <w:pPr>
        <w:pStyle w:val="Nadpis1"/>
        <w:keepLines/>
        <w:tabs>
          <w:tab w:val="clear" w:pos="737"/>
        </w:tabs>
        <w:spacing w:before="0" w:line="280" w:lineRule="atLeast"/>
        <w:jc w:val="center"/>
        <w:rPr>
          <w:rFonts w:cs="Arial"/>
          <w:szCs w:val="20"/>
        </w:rPr>
      </w:pPr>
      <w:r>
        <w:rPr>
          <w:rFonts w:cs="Arial"/>
          <w:szCs w:val="20"/>
        </w:rPr>
        <w:t>Ustanovení o b</w:t>
      </w:r>
      <w:r w:rsidR="00433DE8">
        <w:rPr>
          <w:rFonts w:cs="Arial"/>
          <w:szCs w:val="20"/>
        </w:rPr>
        <w:t>ezpečnost</w:t>
      </w:r>
      <w:r w:rsidR="00A909D7">
        <w:rPr>
          <w:rFonts w:cs="Arial"/>
          <w:szCs w:val="20"/>
        </w:rPr>
        <w:t>i</w:t>
      </w:r>
      <w:r w:rsidR="00433DE8">
        <w:rPr>
          <w:rFonts w:cs="Arial"/>
          <w:szCs w:val="20"/>
        </w:rPr>
        <w:t xml:space="preserve"> informací</w:t>
      </w:r>
    </w:p>
    <w:p w14:paraId="7B493A25" w14:textId="77777777" w:rsidR="00433DE8" w:rsidRDefault="00B40D7F" w:rsidP="00A77A2A">
      <w:pPr>
        <w:pStyle w:val="Txt1"/>
        <w:numPr>
          <w:ilvl w:val="0"/>
          <w:numId w:val="30"/>
        </w:numPr>
        <w:spacing w:before="0" w:after="120" w:line="280" w:lineRule="atLeast"/>
      </w:pPr>
      <w:r>
        <w:t xml:space="preserve">Zhotovitel se může při plnění smlouvy setkat se všemi </w:t>
      </w:r>
      <w:r w:rsidR="00A0619A">
        <w:t>úrovně</w:t>
      </w:r>
      <w:r w:rsidR="00CB044E">
        <w:t>m</w:t>
      </w:r>
      <w:r w:rsidR="00A0619A">
        <w:t>i</w:t>
      </w:r>
      <w:r>
        <w:t xml:space="preserve"> informací</w:t>
      </w:r>
      <w:r w:rsidR="00A0619A">
        <w:t xml:space="preserve">, kterých je Objednatel správce a která jsou předmětem smlouvy, resp. předmětem ochrany z hlediska bezpečnosti </w:t>
      </w:r>
      <w:r w:rsidR="00A0619A" w:rsidRPr="00A77A2A">
        <w:t>informací</w:t>
      </w:r>
      <w:r w:rsidR="00FF1553" w:rsidRPr="00A77A2A">
        <w:t xml:space="preserve">. </w:t>
      </w:r>
      <w:r w:rsidR="00A0619A" w:rsidRPr="00A77A2A">
        <w:t xml:space="preserve">Zhotovitel </w:t>
      </w:r>
      <w:r w:rsidR="00014A4D" w:rsidRPr="00A77A2A">
        <w:t>hodnotí</w:t>
      </w:r>
      <w:r w:rsidR="00A0619A" w:rsidRPr="00A77A2A">
        <w:t xml:space="preserve"> tato aktiva v souladu se stupnicemi uvedenými v </w:t>
      </w:r>
      <w:r w:rsidR="00786C1C" w:rsidRPr="00A77A2A">
        <w:t>p</w:t>
      </w:r>
      <w:r w:rsidR="00A0619A" w:rsidRPr="00A77A2A">
        <w:t xml:space="preserve">říloze č. 1 vyhlášky o </w:t>
      </w:r>
      <w:r w:rsidR="00A77A2A" w:rsidRPr="00A77A2A">
        <w:t>vyhlášky o režimu vyšších povinností</w:t>
      </w:r>
      <w:r w:rsidR="00A0619A" w:rsidRPr="00A77A2A">
        <w:t xml:space="preserve"> a pro danou úroveň ta</w:t>
      </w:r>
      <w:r w:rsidR="002A4F5C" w:rsidRPr="00A77A2A">
        <w:t>k</w:t>
      </w:r>
      <w:r w:rsidR="00A0619A" w:rsidRPr="00A77A2A">
        <w:t xml:space="preserve">ového aktiva je povinen </w:t>
      </w:r>
      <w:r w:rsidRPr="00A77A2A">
        <w:t>zajistit v prostředí Zhot</w:t>
      </w:r>
      <w:r w:rsidR="00A0619A" w:rsidRPr="00A77A2A">
        <w:t>o</w:t>
      </w:r>
      <w:r w:rsidRPr="00A77A2A">
        <w:t>vitele ochran</w:t>
      </w:r>
      <w:r w:rsidR="00A0619A" w:rsidRPr="00A77A2A">
        <w:t>u</w:t>
      </w:r>
      <w:r w:rsidRPr="00A77A2A">
        <w:t xml:space="preserve"> důvěrnosti, dostupnosti a integrity minimálně </w:t>
      </w:r>
      <w:r w:rsidR="00A0619A" w:rsidRPr="00A77A2A">
        <w:t xml:space="preserve">dle požadavků uvedených </w:t>
      </w:r>
      <w:r w:rsidR="002A4F5C" w:rsidRPr="00A77A2A">
        <w:t>v</w:t>
      </w:r>
      <w:r w:rsidR="00014A4D" w:rsidRPr="00A77A2A">
        <w:t>e výše uvedené příloze</w:t>
      </w:r>
      <w:r w:rsidRPr="00A77A2A">
        <w:t>, není-</w:t>
      </w:r>
      <w:r>
        <w:t xml:space="preserve">li ve smlouvě </w:t>
      </w:r>
      <w:r w:rsidR="00014A4D">
        <w:t>stanoven</w:t>
      </w:r>
      <w:r>
        <w:t xml:space="preserve"> jiný vyšší požadavek na </w:t>
      </w:r>
      <w:r w:rsidR="00A0619A">
        <w:t>zajištění ochrany</w:t>
      </w:r>
      <w:r w:rsidR="00CB044E">
        <w:t xml:space="preserve"> </w:t>
      </w:r>
      <w:r w:rsidR="00014A4D">
        <w:t>takového</w:t>
      </w:r>
      <w:r w:rsidR="00CB044E">
        <w:t xml:space="preserve"> aktiva</w:t>
      </w:r>
      <w:r w:rsidR="00A0619A">
        <w:t>.</w:t>
      </w:r>
    </w:p>
    <w:p w14:paraId="4348A955" w14:textId="77777777" w:rsidR="00A77A2A" w:rsidRDefault="00A77A2A" w:rsidP="00A77A2A">
      <w:pPr>
        <w:pStyle w:val="Txt1"/>
        <w:numPr>
          <w:ilvl w:val="0"/>
          <w:numId w:val="30"/>
        </w:numPr>
        <w:spacing w:before="0" w:after="120" w:line="280" w:lineRule="atLeast"/>
      </w:pPr>
      <w:r>
        <w:t>Objednatel uvádí, že Zhotovitel se nemůže při plnění smlouvy setkat ani nakládat s utajovanými informacemi ve správě Objednatele</w:t>
      </w:r>
    </w:p>
    <w:p w14:paraId="55950083" w14:textId="77777777" w:rsidR="00A0619A" w:rsidRDefault="00A0619A" w:rsidP="00913DEB">
      <w:pPr>
        <w:pStyle w:val="Txt1"/>
        <w:spacing w:before="0" w:after="120" w:line="280" w:lineRule="atLeast"/>
        <w:ind w:left="360"/>
      </w:pPr>
    </w:p>
    <w:p w14:paraId="50418B3D" w14:textId="77777777" w:rsidR="00395EB7" w:rsidRDefault="00395EB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545EE9">
        <w:rPr>
          <w:rFonts w:cs="Arial"/>
          <w:color w:val="000000" w:themeColor="text1"/>
          <w:szCs w:val="20"/>
        </w:rPr>
        <w:t>VII.</w:t>
      </w:r>
    </w:p>
    <w:p w14:paraId="7D878157" w14:textId="77777777" w:rsidR="00395EB7" w:rsidRPr="00C11574" w:rsidRDefault="00395EB7" w:rsidP="00913DEB">
      <w:pPr>
        <w:pStyle w:val="Nadpis1"/>
        <w:keepLines/>
        <w:tabs>
          <w:tab w:val="clear" w:pos="737"/>
        </w:tabs>
        <w:spacing w:before="0" w:line="280" w:lineRule="atLeast"/>
        <w:jc w:val="center"/>
        <w:rPr>
          <w:rFonts w:cs="Arial"/>
          <w:szCs w:val="20"/>
        </w:rPr>
      </w:pPr>
      <w:r>
        <w:rPr>
          <w:rFonts w:cs="Arial"/>
          <w:szCs w:val="20"/>
        </w:rPr>
        <w:t xml:space="preserve">Ustanovení o </w:t>
      </w:r>
      <w:r w:rsidR="00633974">
        <w:rPr>
          <w:rFonts w:cs="Arial"/>
          <w:szCs w:val="20"/>
        </w:rPr>
        <w:t>oprávnění užívat data</w:t>
      </w:r>
      <w:r w:rsidR="00C0702D">
        <w:rPr>
          <w:rFonts w:cs="Arial"/>
          <w:szCs w:val="20"/>
        </w:rPr>
        <w:t xml:space="preserve"> </w:t>
      </w:r>
    </w:p>
    <w:p w14:paraId="5279F32C" w14:textId="77777777" w:rsidR="00395EB7" w:rsidRDefault="00395EB7" w:rsidP="00A77A2A">
      <w:pPr>
        <w:pStyle w:val="Txt1"/>
        <w:numPr>
          <w:ilvl w:val="0"/>
          <w:numId w:val="43"/>
        </w:numPr>
        <w:spacing w:before="0" w:after="120" w:line="280" w:lineRule="atLeast"/>
      </w:pPr>
      <w:r>
        <w:t xml:space="preserve">Ustanovení o tom, komu v rámci plnění data náleží, kdo k nim má primárně užívací právo, jakým způsobem má </w:t>
      </w:r>
      <w:r w:rsidR="001E4AB2">
        <w:t xml:space="preserve">Zhotovitel </w:t>
      </w:r>
      <w:r>
        <w:t xml:space="preserve">s daty nakládat, jak k nim řídit přístup, jak bude s daty a provozními údaji </w:t>
      </w:r>
      <w:r w:rsidRPr="00BD5131">
        <w:t>naloženo po ukončení spolupráce, zejména zda</w:t>
      </w:r>
      <w:r w:rsidR="000F56F2">
        <w:t>,</w:t>
      </w:r>
      <w:r w:rsidRPr="00BD5131">
        <w:t xml:space="preserve"> a v jaké podobě dojde k předání dat</w:t>
      </w:r>
      <w:r w:rsidR="00560BD5">
        <w:t>,</w:t>
      </w:r>
      <w:r w:rsidRPr="00BD5131">
        <w:t xml:space="preserve"> a jakých</w:t>
      </w:r>
      <w:r w:rsidR="00560BD5">
        <w:t>,</w:t>
      </w:r>
      <w:r w:rsidRPr="00BD5131">
        <w:t xml:space="preserve"> Objednateli nebo jaká data budou zlikvidována</w:t>
      </w:r>
      <w:r w:rsidR="00EB0A93" w:rsidRPr="00BD5131">
        <w:t>,</w:t>
      </w:r>
      <w:r w:rsidRPr="00BD5131">
        <w:t xml:space="preserve"> upravuje </w:t>
      </w:r>
      <w:r w:rsidRPr="00C37022">
        <w:t xml:space="preserve">zejména </w:t>
      </w:r>
      <w:r w:rsidRPr="00FA7FEA">
        <w:t>čl.</w:t>
      </w:r>
      <w:r w:rsidR="0082220C" w:rsidRPr="00FA7FEA">
        <w:t xml:space="preserve"> </w:t>
      </w:r>
      <w:r w:rsidR="00560BD5">
        <w:t>X</w:t>
      </w:r>
      <w:r w:rsidR="006958CD">
        <w:t>VIII</w:t>
      </w:r>
      <w:r w:rsidR="00786C1C" w:rsidRPr="00FA7FEA">
        <w:t>.</w:t>
      </w:r>
      <w:r w:rsidR="0082220C" w:rsidRPr="00FA7FEA">
        <w:t xml:space="preserve"> této Přílohy č. 7</w:t>
      </w:r>
      <w:r w:rsidR="00B71316">
        <w:t xml:space="preserve">, dále </w:t>
      </w:r>
      <w:r w:rsidR="0003315F" w:rsidRPr="00BD5131">
        <w:t>Příloh</w:t>
      </w:r>
      <w:r w:rsidR="00BD5131">
        <w:t>a</w:t>
      </w:r>
      <w:r w:rsidR="0003315F" w:rsidRPr="00BD5131">
        <w:t xml:space="preserve"> č. </w:t>
      </w:r>
      <w:r w:rsidR="00890F17">
        <w:t>4</w:t>
      </w:r>
      <w:r w:rsidR="00B354E7" w:rsidRPr="00BD5131">
        <w:t xml:space="preserve"> </w:t>
      </w:r>
      <w:r w:rsidR="000131B5" w:rsidRPr="00BD5131">
        <w:t>smlouvy</w:t>
      </w:r>
      <w:r w:rsidR="0003315F" w:rsidRPr="00BD5131">
        <w:t xml:space="preserve"> </w:t>
      </w:r>
      <w:r w:rsidR="00633974" w:rsidRPr="00BD5131">
        <w:t>–</w:t>
      </w:r>
      <w:r w:rsidR="0003315F" w:rsidRPr="00BD5131">
        <w:t xml:space="preserve"> </w:t>
      </w:r>
      <w:r w:rsidR="00CA06FE" w:rsidRPr="00BD5131">
        <w:t xml:space="preserve">Standardy IS VZP – </w:t>
      </w:r>
      <w:r w:rsidR="00890F17">
        <w:t>Z</w:t>
      </w:r>
      <w:r w:rsidR="00CA06FE" w:rsidRPr="00BD5131">
        <w:t xml:space="preserve">IS </w:t>
      </w:r>
      <w:r w:rsidRPr="00BD5131">
        <w:t>a Smlouva o zpracování osobních údajů („</w:t>
      </w:r>
      <w:r w:rsidRPr="00DA0DC3">
        <w:rPr>
          <w:b/>
          <w:bCs/>
        </w:rPr>
        <w:t>ZOU</w:t>
      </w:r>
      <w:r w:rsidRPr="00BD5131">
        <w:t>“).</w:t>
      </w:r>
      <w:r>
        <w:t xml:space="preserve"> </w:t>
      </w:r>
    </w:p>
    <w:p w14:paraId="2B72AF89" w14:textId="77777777" w:rsidR="00345377" w:rsidRPr="00345377" w:rsidRDefault="00345377" w:rsidP="00A77A2A">
      <w:pPr>
        <w:pStyle w:val="Txt1"/>
        <w:numPr>
          <w:ilvl w:val="0"/>
          <w:numId w:val="43"/>
        </w:numPr>
        <w:spacing w:before="0" w:after="120" w:line="280" w:lineRule="atLeast"/>
      </w:pPr>
      <w:r w:rsidRPr="00676BF0">
        <w:rPr>
          <w:rFonts w:eastAsia="Times New Roman"/>
          <w:lang w:eastAsia="cs-CZ"/>
        </w:rPr>
        <w:t xml:space="preserve">Zhotovitel je oprávněn předat provozní nebo jakékoli jiné údaje do třetí země nebo mezinárodní organizaci pouze na základě písemného pokynu </w:t>
      </w:r>
      <w:r w:rsidR="009B5735">
        <w:rPr>
          <w:rFonts w:eastAsia="Times New Roman"/>
          <w:lang w:eastAsia="cs-CZ"/>
        </w:rPr>
        <w:t xml:space="preserve">Pověřené osoby </w:t>
      </w:r>
      <w:r w:rsidRPr="00676BF0">
        <w:rPr>
          <w:rFonts w:eastAsia="Times New Roman"/>
          <w:lang w:eastAsia="cs-CZ"/>
        </w:rPr>
        <w:t>Objednatele, popř. s</w:t>
      </w:r>
      <w:r w:rsidR="009B5735">
        <w:rPr>
          <w:rFonts w:eastAsia="Times New Roman"/>
          <w:lang w:eastAsia="cs-CZ"/>
        </w:rPr>
        <w:t xml:space="preserve"> jejím </w:t>
      </w:r>
      <w:r w:rsidRPr="00676BF0">
        <w:rPr>
          <w:rFonts w:eastAsia="Times New Roman"/>
          <w:lang w:eastAsia="cs-CZ"/>
        </w:rPr>
        <w:t>písemným souhlasem.</w:t>
      </w:r>
    </w:p>
    <w:p w14:paraId="69C4D85C" w14:textId="77777777" w:rsidR="00395EB7" w:rsidRDefault="00395EB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1F6EC2">
        <w:rPr>
          <w:rFonts w:cs="Arial"/>
          <w:color w:val="000000" w:themeColor="text1"/>
          <w:szCs w:val="20"/>
        </w:rPr>
        <w:t>VIII</w:t>
      </w:r>
      <w:r w:rsidR="00AB68F0">
        <w:rPr>
          <w:rFonts w:cs="Arial"/>
          <w:color w:val="000000" w:themeColor="text1"/>
          <w:szCs w:val="20"/>
        </w:rPr>
        <w:t>.</w:t>
      </w:r>
    </w:p>
    <w:p w14:paraId="3FAD271A" w14:textId="77777777" w:rsidR="00395EB7" w:rsidRPr="00C11574" w:rsidRDefault="00395EB7" w:rsidP="00913DEB">
      <w:pPr>
        <w:pStyle w:val="Nadpis1"/>
        <w:keepLines/>
        <w:tabs>
          <w:tab w:val="clear" w:pos="737"/>
        </w:tabs>
        <w:spacing w:before="0" w:line="280" w:lineRule="atLeast"/>
        <w:jc w:val="center"/>
        <w:rPr>
          <w:rFonts w:cs="Arial"/>
          <w:szCs w:val="20"/>
        </w:rPr>
      </w:pPr>
      <w:r>
        <w:rPr>
          <w:rFonts w:cs="Arial"/>
          <w:szCs w:val="20"/>
        </w:rPr>
        <w:t xml:space="preserve">Ustanovení o </w:t>
      </w:r>
      <w:r w:rsidR="00B90BFC">
        <w:rPr>
          <w:rFonts w:cs="Arial"/>
          <w:szCs w:val="20"/>
        </w:rPr>
        <w:t xml:space="preserve">ochraně práv duševního vlastnictví </w:t>
      </w:r>
    </w:p>
    <w:p w14:paraId="70C1D693" w14:textId="77777777" w:rsidR="009738F2" w:rsidRPr="00011F5C" w:rsidRDefault="009738F2" w:rsidP="00913DEB">
      <w:pPr>
        <w:pStyle w:val="Txt1"/>
        <w:numPr>
          <w:ilvl w:val="0"/>
          <w:numId w:val="35"/>
        </w:numPr>
        <w:spacing w:before="0" w:after="120" w:line="280" w:lineRule="atLeast"/>
      </w:pPr>
      <w:r>
        <w:t xml:space="preserve">Ustanovení upravující práva duševního vlastnictví vztahující se k plnění podle této smlouvy, resp. spojená s tímto plněním jsou </w:t>
      </w:r>
      <w:r w:rsidRPr="00011F5C">
        <w:t xml:space="preserve">obsažena zejména v čl. </w:t>
      </w:r>
      <w:r w:rsidR="006E2427" w:rsidRPr="00011F5C">
        <w:t>12</w:t>
      </w:r>
      <w:r w:rsidR="00C37022" w:rsidRPr="00011F5C">
        <w:t xml:space="preserve">. </w:t>
      </w:r>
      <w:r w:rsidRPr="00011F5C">
        <w:t>smlouvy</w:t>
      </w:r>
      <w:r w:rsidR="00C37022" w:rsidRPr="00011F5C">
        <w:t xml:space="preserve"> „Licenční ujednání“</w:t>
      </w:r>
      <w:r w:rsidRPr="00011F5C">
        <w:t>.</w:t>
      </w:r>
    </w:p>
    <w:p w14:paraId="5751C634" w14:textId="77777777" w:rsidR="00345377" w:rsidRPr="00913DEB" w:rsidRDefault="00345377" w:rsidP="00345377">
      <w:pPr>
        <w:pStyle w:val="Txt1"/>
        <w:spacing w:before="0" w:after="120" w:line="280" w:lineRule="atLeast"/>
        <w:ind w:left="360"/>
      </w:pPr>
    </w:p>
    <w:p w14:paraId="772D9C05" w14:textId="77777777" w:rsidR="00522968" w:rsidRDefault="00522968" w:rsidP="00913DEB">
      <w:pPr>
        <w:pStyle w:val="Nadpis1"/>
        <w:keepLines/>
        <w:tabs>
          <w:tab w:val="clear" w:pos="737"/>
        </w:tabs>
        <w:spacing w:before="0" w:line="280" w:lineRule="atLeast"/>
        <w:jc w:val="center"/>
        <w:rPr>
          <w:rFonts w:cs="Arial"/>
          <w:szCs w:val="20"/>
        </w:rPr>
      </w:pPr>
      <w:r>
        <w:rPr>
          <w:rFonts w:cs="Arial"/>
          <w:szCs w:val="20"/>
        </w:rPr>
        <w:lastRenderedPageBreak/>
        <w:t xml:space="preserve">Článek </w:t>
      </w:r>
      <w:r w:rsidR="001F6EC2">
        <w:rPr>
          <w:rFonts w:cs="Arial"/>
          <w:szCs w:val="20"/>
        </w:rPr>
        <w:t>I</w:t>
      </w:r>
      <w:r>
        <w:rPr>
          <w:rFonts w:cs="Arial"/>
          <w:szCs w:val="20"/>
        </w:rPr>
        <w:t>X</w:t>
      </w:r>
      <w:r w:rsidR="00AB68F0">
        <w:rPr>
          <w:rFonts w:cs="Arial"/>
          <w:szCs w:val="20"/>
        </w:rPr>
        <w:t>.</w:t>
      </w:r>
    </w:p>
    <w:p w14:paraId="2BC75192" w14:textId="77777777" w:rsidR="00522968" w:rsidRPr="00C11574" w:rsidRDefault="00EC65F4" w:rsidP="00913DEB">
      <w:pPr>
        <w:pStyle w:val="Nadpis1"/>
        <w:keepLines/>
        <w:tabs>
          <w:tab w:val="clear" w:pos="737"/>
        </w:tabs>
        <w:spacing w:before="0" w:line="280" w:lineRule="atLeast"/>
        <w:jc w:val="center"/>
        <w:rPr>
          <w:rFonts w:cs="Arial"/>
          <w:szCs w:val="20"/>
        </w:rPr>
      </w:pPr>
      <w:bookmarkStart w:id="8" w:name="_Hlk78461549"/>
      <w:r>
        <w:rPr>
          <w:rFonts w:cs="Arial"/>
          <w:szCs w:val="20"/>
        </w:rPr>
        <w:t>Ustanovení o povinnosti i</w:t>
      </w:r>
      <w:r w:rsidR="00522968">
        <w:rPr>
          <w:rFonts w:cs="Arial"/>
          <w:szCs w:val="20"/>
        </w:rPr>
        <w:t>nformov</w:t>
      </w:r>
      <w:r>
        <w:rPr>
          <w:rFonts w:cs="Arial"/>
          <w:szCs w:val="20"/>
        </w:rPr>
        <w:t>at</w:t>
      </w:r>
      <w:r w:rsidR="00522968">
        <w:rPr>
          <w:rFonts w:cs="Arial"/>
          <w:szCs w:val="20"/>
        </w:rPr>
        <w:t xml:space="preserve"> Objednatele</w:t>
      </w:r>
    </w:p>
    <w:p w14:paraId="18911B4B" w14:textId="77777777" w:rsidR="004976BA" w:rsidRDefault="00522968" w:rsidP="00913DEB">
      <w:pPr>
        <w:pStyle w:val="Txt1"/>
        <w:numPr>
          <w:ilvl w:val="0"/>
          <w:numId w:val="27"/>
        </w:numPr>
        <w:spacing w:before="0" w:after="120" w:line="280" w:lineRule="atLeast"/>
      </w:pPr>
      <w:r>
        <w:t>Zhotovitel je</w:t>
      </w:r>
      <w:r w:rsidR="000C0C50">
        <w:t xml:space="preserve"> </w:t>
      </w:r>
      <w:r w:rsidR="00685AA5">
        <w:t>dle výkladu požadavk</w:t>
      </w:r>
      <w:r w:rsidR="00103435">
        <w:t>ů</w:t>
      </w:r>
      <w:r w:rsidR="00685AA5">
        <w:t xml:space="preserve"> </w:t>
      </w:r>
      <w:r w:rsidR="004856CB">
        <w:t>přílohy č. 5 vyhlášky o </w:t>
      </w:r>
      <w:r w:rsidR="004856CB" w:rsidRPr="00CA64BD">
        <w:rPr>
          <w:color w:val="000000" w:themeColor="text1"/>
        </w:rPr>
        <w:t>režimu vyšších povinností</w:t>
      </w:r>
      <w:r w:rsidR="004856CB">
        <w:t xml:space="preserve"> </w:t>
      </w:r>
      <w:r w:rsidR="008364A7">
        <w:t xml:space="preserve">týkajících se obsahu smluv uzavíraných </w:t>
      </w:r>
      <w:r w:rsidR="00103435">
        <w:t>s významným dodavatelem</w:t>
      </w:r>
      <w:r w:rsidR="000C0C50">
        <w:t xml:space="preserve"> </w:t>
      </w:r>
      <w:r w:rsidR="00103435">
        <w:t xml:space="preserve">povinen informovat </w:t>
      </w:r>
      <w:r w:rsidR="008364A7">
        <w:t xml:space="preserve">písemně </w:t>
      </w:r>
      <w:r w:rsidR="00103435">
        <w:t xml:space="preserve">Objednatele o tom, jakým </w:t>
      </w:r>
      <w:r w:rsidR="004976BA">
        <w:t xml:space="preserve">způsobem řídí </w:t>
      </w:r>
      <w:r w:rsidR="00103435" w:rsidRPr="00BD5131">
        <w:t xml:space="preserve">Zhotovitel </w:t>
      </w:r>
      <w:r w:rsidR="004976BA" w:rsidRPr="00BD5131">
        <w:t xml:space="preserve">rizika </w:t>
      </w:r>
      <w:r w:rsidR="00103435" w:rsidRPr="00BD5131">
        <w:t>v rozsahu, který se dotýká plnění smlouvy</w:t>
      </w:r>
      <w:r w:rsidR="004976BA" w:rsidRPr="00BD5131">
        <w:t xml:space="preserve">. </w:t>
      </w:r>
      <w:r w:rsidR="00103435" w:rsidRPr="00BD5131">
        <w:t xml:space="preserve">K zajištění výše uvedeného požadavku </w:t>
      </w:r>
      <w:r w:rsidR="00BF2055" w:rsidRPr="00345377">
        <w:t xml:space="preserve">Zhotovitel povinen předložit Objednateli </w:t>
      </w:r>
      <w:r w:rsidR="00103435" w:rsidRPr="00BD5131">
        <w:t xml:space="preserve">tento dokument, tj. dokument uvádějící splnění této povinnosti, </w:t>
      </w:r>
      <w:r w:rsidR="008364A7">
        <w:t xml:space="preserve">a to </w:t>
      </w:r>
      <w:r w:rsidR="00685AA5" w:rsidRPr="00BD5131">
        <w:t>do 3</w:t>
      </w:r>
      <w:r w:rsidR="00685AA5">
        <w:t xml:space="preserve"> měsíců od nabytí účinnosti smlouvy</w:t>
      </w:r>
      <w:r w:rsidR="00103435">
        <w:t>.</w:t>
      </w:r>
    </w:p>
    <w:bookmarkEnd w:id="8"/>
    <w:p w14:paraId="11D0CA24" w14:textId="77777777" w:rsidR="00522968" w:rsidRDefault="00615B9B" w:rsidP="00913DEB">
      <w:pPr>
        <w:pStyle w:val="Txt1"/>
        <w:numPr>
          <w:ilvl w:val="0"/>
          <w:numId w:val="27"/>
        </w:numPr>
        <w:spacing w:before="0" w:after="120" w:line="280" w:lineRule="atLeast"/>
      </w:pPr>
      <w:r>
        <w:t xml:space="preserve">Zhotovitel je povinen informovat </w:t>
      </w:r>
      <w:r w:rsidR="00FD1B97">
        <w:t>Pověřenou osobu</w:t>
      </w:r>
      <w:r w:rsidR="00FD1B97" w:rsidRPr="00A579A3">
        <w:t xml:space="preserve"> </w:t>
      </w:r>
      <w:r w:rsidR="00FD1B97">
        <w:t xml:space="preserve">Objednatele uvedenou ve smlouvě čl. XIV., odst. 6., písm. a) (vedoucí projektu) </w:t>
      </w:r>
      <w:r w:rsidR="00F176CE">
        <w:t>o tom, jaká id</w:t>
      </w:r>
      <w:r>
        <w:t>e</w:t>
      </w:r>
      <w:r w:rsidR="00F176CE">
        <w:t>n</w:t>
      </w:r>
      <w:r>
        <w:t xml:space="preserve">tifikoval rizika, </w:t>
      </w:r>
      <w:r w:rsidR="004976BA">
        <w:t>jaká přijal opatření k jejich eliminaci a o tom, jaká jsou z</w:t>
      </w:r>
      <w:r w:rsidR="00522968">
        <w:t>b</w:t>
      </w:r>
      <w:r w:rsidR="004976BA">
        <w:t>ytková rizika související</w:t>
      </w:r>
      <w:r w:rsidR="00522968">
        <w:t xml:space="preserve"> s plněním smlouvy</w:t>
      </w:r>
      <w:r w:rsidR="004976BA">
        <w:t>.</w:t>
      </w:r>
      <w:r w:rsidR="00FD1B97">
        <w:t xml:space="preserve"> </w:t>
      </w:r>
      <w:r w:rsidR="00FD1B97" w:rsidRPr="00FD1B97">
        <w:t xml:space="preserve">Zhotovitel poskytne Objednateli shrnutí identifikovaných rizik a přijatých opatření v rozsahu dotýkajícím se plnění dle Smlouvy na odůvodněné písemné vyžádání, </w:t>
      </w:r>
      <w:r w:rsidR="00DF4764">
        <w:t>a to nejpozději do 12 měsíců od nabytí účinnosti této smlouvy</w:t>
      </w:r>
      <w:r w:rsidR="00FD1B97" w:rsidRPr="00FD1B97">
        <w:t>, pokud se smluvní strany nedohodnou jinak (např. v návaznosti na incident nebo požadavek dozorového orgánu).</w:t>
      </w:r>
    </w:p>
    <w:p w14:paraId="11E77BE8" w14:textId="77777777" w:rsidR="00F176CE" w:rsidRPr="00E61C25" w:rsidRDefault="00F176CE" w:rsidP="00913DEB">
      <w:pPr>
        <w:pStyle w:val="Txt1"/>
        <w:numPr>
          <w:ilvl w:val="0"/>
          <w:numId w:val="27"/>
        </w:numPr>
        <w:spacing w:before="0" w:after="120" w:line="280" w:lineRule="atLeast"/>
      </w:pPr>
      <w:r w:rsidRPr="00E61C25">
        <w:t xml:space="preserve">Zhotovitel je povinen neprodleně informovat Objednatele o významné změně ovládání Zhotovitele. Přičemž ovládáním se rozumí zejména ovládání či řízení podle § 74 a násl. zákona č. 90/2012 Sb., o obchodních </w:t>
      </w:r>
      <w:r w:rsidR="004856CB" w:rsidRPr="00E61C25">
        <w:t>společnostech a družstvech (zákon o obchodních korporacích), ve znění pozdějších předpisů</w:t>
      </w:r>
      <w:r w:rsidRPr="00E61C25">
        <w:t>, či ekvivalentní postavení.</w:t>
      </w:r>
    </w:p>
    <w:p w14:paraId="788928ED" w14:textId="77777777" w:rsidR="00EF1902" w:rsidRPr="00E61C25" w:rsidRDefault="00F176CE" w:rsidP="00913DEB">
      <w:pPr>
        <w:pStyle w:val="Txt1"/>
        <w:numPr>
          <w:ilvl w:val="0"/>
          <w:numId w:val="27"/>
        </w:numPr>
        <w:spacing w:before="0" w:after="120" w:line="280" w:lineRule="atLeast"/>
      </w:pPr>
      <w:r w:rsidRPr="00E61C25">
        <w:t xml:space="preserve">Zhotovitel je povinen neprodleně informovat Objednatele o změně skutečného majitele v evidenci skutečných majitelů (zákon č. </w:t>
      </w:r>
      <w:r w:rsidR="00E61C25" w:rsidRPr="00E61C25">
        <w:t>37</w:t>
      </w:r>
      <w:r w:rsidRPr="00E61C25">
        <w:t>/</w:t>
      </w:r>
      <w:r w:rsidR="00E61C25" w:rsidRPr="00E61C25">
        <w:t>2021</w:t>
      </w:r>
      <w:r w:rsidRPr="00E61C25">
        <w:t xml:space="preserve"> Sb., o </w:t>
      </w:r>
      <w:r w:rsidR="00E61C25" w:rsidRPr="00E61C25">
        <w:t>evidenci skutečných majitelů, ve znění pozdějších předpisů</w:t>
      </w:r>
      <w:r w:rsidR="00EF1902" w:rsidRPr="00E61C25">
        <w:t>).</w:t>
      </w:r>
    </w:p>
    <w:p w14:paraId="40F40E66" w14:textId="77777777" w:rsidR="00EF1902" w:rsidRDefault="00EF1902" w:rsidP="00913DEB">
      <w:pPr>
        <w:pStyle w:val="Txt1"/>
        <w:numPr>
          <w:ilvl w:val="0"/>
          <w:numId w:val="27"/>
        </w:numPr>
        <w:spacing w:before="0" w:after="120" w:line="280" w:lineRule="atLeast"/>
      </w:pPr>
      <w:r w:rsidRPr="00E61C25">
        <w:t xml:space="preserve">Zhotovitel do </w:t>
      </w:r>
      <w:r w:rsidR="000C0C50" w:rsidRPr="00E61C25">
        <w:t xml:space="preserve">tří </w:t>
      </w:r>
      <w:r w:rsidRPr="00E61C25">
        <w:t>měsíc</w:t>
      </w:r>
      <w:r w:rsidR="000C0C50" w:rsidRPr="00E61C25">
        <w:t>ů</w:t>
      </w:r>
      <w:r w:rsidRPr="00E61C25">
        <w:t xml:space="preserve"> od </w:t>
      </w:r>
      <w:r w:rsidR="000C0C50" w:rsidRPr="00E61C25">
        <w:t xml:space="preserve">nabytí účinnosti </w:t>
      </w:r>
      <w:r w:rsidRPr="00E61C25">
        <w:t xml:space="preserve">smlouvy </w:t>
      </w:r>
      <w:r w:rsidR="0081615C" w:rsidRPr="00E61C25">
        <w:t>navrhne Objednateli způsob určování a definice zásadních aktiv Zhotovitele a identifikuje svá zásadní aktiva. Přičemž zásadními aktivy je třeba rozumět taková aktiva (zejm. programové a technické prostředky či informace, které jsou poskytovány</w:t>
      </w:r>
      <w:r w:rsidR="000F548E" w:rsidRPr="00E61C25">
        <w:t>,</w:t>
      </w:r>
      <w:r w:rsidR="0081615C" w:rsidRPr="00E61C25">
        <w:t xml:space="preserve"> a zaměstnanci</w:t>
      </w:r>
      <w:r w:rsidR="0081615C">
        <w:t>, kteří realizují předmět smlouvy), která jsou určitým způsobem zásadní pro realizaci smluvního závazku, kterými proudí informace Objednatele nebo skrze která je možné proniknout do systémů Objednatele, a jejichž vlastník tak může přímo či nepřímo ovlivňovat bezpečnost dotčeného informačního systému, příp. dalších propojených systémů, a informací v něm/nich obsažených.</w:t>
      </w:r>
    </w:p>
    <w:p w14:paraId="6DD93419" w14:textId="77777777" w:rsidR="00F176CE" w:rsidRDefault="00EF1902" w:rsidP="00913DEB">
      <w:pPr>
        <w:pStyle w:val="Txt1"/>
        <w:numPr>
          <w:ilvl w:val="0"/>
          <w:numId w:val="27"/>
        </w:numPr>
        <w:spacing w:before="0" w:after="120" w:line="280" w:lineRule="atLeast"/>
      </w:pPr>
      <w:r>
        <w:t>Zhotovitel je povinen neprodleně informovat Objednatele o změně vlastnictví zásadních aktiv, popřípadě změně oprávnění nakládat s těmito aktivy, používaných Zhotovitelem k plnění podle smlouvy s Objednatelem.</w:t>
      </w:r>
    </w:p>
    <w:p w14:paraId="40B08324" w14:textId="77777777" w:rsidR="00AB68F0" w:rsidRDefault="000D2736" w:rsidP="00913DEB">
      <w:pPr>
        <w:pStyle w:val="Txt1"/>
        <w:numPr>
          <w:ilvl w:val="0"/>
          <w:numId w:val="27"/>
        </w:numPr>
        <w:spacing w:before="0" w:after="120" w:line="280" w:lineRule="atLeast"/>
      </w:pPr>
      <w:r>
        <w:t>Objednatel si vyhrazuje právo jednostranně odstoupit od smlouvy v případě významné zm</w:t>
      </w:r>
      <w:r w:rsidR="00083111">
        <w:t>ě</w:t>
      </w:r>
      <w:r>
        <w:t>ny kontroly nad Zhotovitelem nebo změny kontroly nad zásadn</w:t>
      </w:r>
      <w:r w:rsidR="00083111">
        <w:t>í</w:t>
      </w:r>
      <w:r>
        <w:t>mi aktivy využívanými Zhotovitelem k plnění podle smlouvy</w:t>
      </w:r>
      <w:r w:rsidR="00910E30">
        <w:t>.</w:t>
      </w:r>
      <w:r w:rsidR="00910E30" w:rsidRPr="00910E30" w:rsidDel="00910E30">
        <w:t xml:space="preserve"> </w:t>
      </w:r>
      <w:r w:rsidR="00FD1B97" w:rsidRPr="00FD1B97">
        <w:t>Pro vyloučení pochybností platí, že změna personálního obsazení týmu Zhotovitele nebo poddodavatele se nepovažuje za změnu kontroly nad zásadními aktivy. Objednatel je oprávněn uplatnit právo na odstoupení podle předchozího odstavce pouze tehdy, pokud (i) změna kontroly nad zásadními aktivy má prokazatelný negativní dopad na schopnost Zhotovitele plnit povinnosti dle této Přílohy č. 7, a současně (</w:t>
      </w:r>
      <w:proofErr w:type="spellStart"/>
      <w:r w:rsidR="00FD1B97" w:rsidRPr="00FD1B97">
        <w:t>ii</w:t>
      </w:r>
      <w:proofErr w:type="spellEnd"/>
      <w:r w:rsidR="00FD1B97" w:rsidRPr="00FD1B97">
        <w:t>) Zhotovitel ani po písemné výzvě Objednatele nepřijme v přiměřené lhůtě kompenzační opatření, která riziko odstraní nebo přiměřeně sníží</w:t>
      </w:r>
      <w:r w:rsidR="00FD1B97">
        <w:t>.</w:t>
      </w:r>
    </w:p>
    <w:p w14:paraId="4EA3D0D2" w14:textId="77777777" w:rsidR="00A93137" w:rsidRDefault="00A93137" w:rsidP="00DF4764">
      <w:pPr>
        <w:rPr>
          <w:rFonts w:cs="Arial"/>
        </w:rPr>
      </w:pPr>
      <w:bookmarkStart w:id="9" w:name="_Ref32989446"/>
      <w:bookmarkEnd w:id="7"/>
    </w:p>
    <w:p w14:paraId="7D8EF2D5"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lastRenderedPageBreak/>
        <w:t xml:space="preserve">Článek </w:t>
      </w:r>
      <w:r w:rsidR="00AB68F0">
        <w:rPr>
          <w:rFonts w:cs="Arial"/>
          <w:szCs w:val="20"/>
        </w:rPr>
        <w:t>X</w:t>
      </w:r>
      <w:r w:rsidR="001F6EC2">
        <w:rPr>
          <w:rFonts w:cs="Arial"/>
          <w:szCs w:val="20"/>
        </w:rPr>
        <w:t>.</w:t>
      </w:r>
    </w:p>
    <w:bookmarkEnd w:id="9"/>
    <w:p w14:paraId="7006E0D1" w14:textId="77777777" w:rsidR="004B5BB6" w:rsidRDefault="008D38B6" w:rsidP="00913DEB">
      <w:pPr>
        <w:pStyle w:val="Nadpis1"/>
        <w:keepLines/>
        <w:tabs>
          <w:tab w:val="clear" w:pos="737"/>
        </w:tabs>
        <w:spacing w:before="0" w:line="280" w:lineRule="atLeast"/>
        <w:jc w:val="center"/>
        <w:rPr>
          <w:rFonts w:cs="Arial"/>
          <w:szCs w:val="20"/>
        </w:rPr>
      </w:pPr>
      <w:r>
        <w:rPr>
          <w:rFonts w:cs="Arial"/>
          <w:szCs w:val="20"/>
        </w:rPr>
        <w:t>Ustanovení upravující řetězení dodavatelů</w:t>
      </w:r>
    </w:p>
    <w:p w14:paraId="52EBB37A" w14:textId="77777777" w:rsidR="00F509DE" w:rsidRDefault="005A655A" w:rsidP="00913DEB">
      <w:pPr>
        <w:pStyle w:val="Txt1"/>
        <w:numPr>
          <w:ilvl w:val="0"/>
          <w:numId w:val="7"/>
        </w:numPr>
        <w:spacing w:before="0" w:after="120" w:line="280" w:lineRule="atLeast"/>
      </w:pPr>
      <w:r>
        <w:t>Zhotovitel odpovídá za to, že poddodavatel</w:t>
      </w:r>
      <w:r w:rsidR="002A63A0">
        <w:t xml:space="preserve"> (poddodavatelé)</w:t>
      </w:r>
      <w:r>
        <w:t xml:space="preserve"> bude do</w:t>
      </w:r>
      <w:r w:rsidR="00591635">
        <w:t xml:space="preserve">držovat </w:t>
      </w:r>
      <w:r w:rsidR="004B5BB6">
        <w:t xml:space="preserve">v plném rozsahu </w:t>
      </w:r>
      <w:r w:rsidR="00591635">
        <w:t>ujednání</w:t>
      </w:r>
      <w:r>
        <w:t>, jaká má sjednána Objednatel se Zhotovitel</w:t>
      </w:r>
      <w:r w:rsidR="00D04E0A">
        <w:t>em</w:t>
      </w:r>
      <w:r>
        <w:t xml:space="preserve"> </w:t>
      </w:r>
      <w:r w:rsidR="00591635">
        <w:t xml:space="preserve">uvedená </w:t>
      </w:r>
      <w:r>
        <w:t>v </w:t>
      </w:r>
      <w:r w:rsidR="002A63A0">
        <w:t>této Příloze č. 7</w:t>
      </w:r>
      <w:r w:rsidR="00316D20">
        <w:t xml:space="preserve"> a </w:t>
      </w:r>
      <w:r w:rsidR="00DF2B53">
        <w:t>jednání</w:t>
      </w:r>
      <w:r w:rsidR="004E1B8D">
        <w:t xml:space="preserve"> poddodavatele</w:t>
      </w:r>
      <w:r w:rsidR="00DF2B53">
        <w:t xml:space="preserve"> </w:t>
      </w:r>
      <w:r w:rsidR="006763E3">
        <w:t>n</w:t>
      </w:r>
      <w:r w:rsidR="00316D20">
        <w:t>ebude v rozporu s požadavky Objednatele na Zhotovitele</w:t>
      </w:r>
      <w:r>
        <w:t>. O splnění této povinnosti je Zhotovitel povin</w:t>
      </w:r>
      <w:r w:rsidR="00FF1553">
        <w:t xml:space="preserve">en </w:t>
      </w:r>
      <w:r w:rsidR="005B1022">
        <w:t xml:space="preserve">prokazatelně </w:t>
      </w:r>
      <w:r>
        <w:t>seznámi</w:t>
      </w:r>
      <w:r w:rsidR="00F509DE">
        <w:t>t</w:t>
      </w:r>
      <w:r>
        <w:t xml:space="preserve"> poddodavatele a </w:t>
      </w:r>
      <w:r w:rsidR="005B1022">
        <w:t>následně o skutečnosti písemně informovat</w:t>
      </w:r>
      <w:r>
        <w:t xml:space="preserve"> </w:t>
      </w:r>
      <w:r w:rsidR="00AD3E3D">
        <w:t>Pověřen</w:t>
      </w:r>
      <w:r w:rsidR="005B1022">
        <w:t>ou</w:t>
      </w:r>
      <w:r w:rsidR="00D77426">
        <w:t xml:space="preserve"> osob</w:t>
      </w:r>
      <w:r w:rsidR="005B1022">
        <w:t>u</w:t>
      </w:r>
      <w:r w:rsidR="00D77426">
        <w:t xml:space="preserve"> </w:t>
      </w:r>
      <w:r>
        <w:t>Objednatel</w:t>
      </w:r>
      <w:r w:rsidR="00D77426">
        <w:t>e uveden</w:t>
      </w:r>
      <w:r w:rsidR="005B1022">
        <w:t>ou</w:t>
      </w:r>
      <w:r w:rsidR="00D77426">
        <w:t xml:space="preserve"> ve smlouvě</w:t>
      </w:r>
      <w:r w:rsidR="00AD3E3D">
        <w:t xml:space="preserve"> </w:t>
      </w:r>
      <w:r w:rsidR="00AD3E3D" w:rsidRPr="00AD3E3D">
        <w:t>čl. XIV.</w:t>
      </w:r>
      <w:r w:rsidR="00D172F1">
        <w:t>,</w:t>
      </w:r>
      <w:r w:rsidR="00AD3E3D" w:rsidRPr="00AD3E3D">
        <w:t xml:space="preserve"> odst. 6</w:t>
      </w:r>
      <w:r w:rsidR="00D172F1">
        <w:t>.</w:t>
      </w:r>
      <w:r w:rsidR="00AD3E3D" w:rsidRPr="00AD3E3D">
        <w:t>, písm.  a</w:t>
      </w:r>
      <w:r w:rsidR="00AD3E3D">
        <w:t>)</w:t>
      </w:r>
      <w:r w:rsidR="00AD3E3D" w:rsidRPr="00AD3E3D" w:rsidDel="00D77426">
        <w:t xml:space="preserve"> </w:t>
      </w:r>
      <w:r w:rsidR="00D172F1">
        <w:t>(vedoucí projektu)</w:t>
      </w:r>
      <w:r w:rsidR="00591635">
        <w:t xml:space="preserve"> nejpozději</w:t>
      </w:r>
      <w:r w:rsidR="005C188D">
        <w:t xml:space="preserve"> </w:t>
      </w:r>
      <w:r w:rsidR="00664E79">
        <w:t xml:space="preserve">před </w:t>
      </w:r>
      <w:r w:rsidR="005C188D">
        <w:t>zahájením plnění</w:t>
      </w:r>
      <w:r w:rsidR="00664E79">
        <w:t xml:space="preserve"> příslušným poddodavatelem</w:t>
      </w:r>
      <w:r w:rsidR="00591635">
        <w:t xml:space="preserve">. </w:t>
      </w:r>
    </w:p>
    <w:p w14:paraId="37512B68" w14:textId="77777777" w:rsidR="00F509DE" w:rsidRDefault="00F509DE" w:rsidP="00913DEB">
      <w:pPr>
        <w:pStyle w:val="Txt1"/>
        <w:numPr>
          <w:ilvl w:val="0"/>
          <w:numId w:val="7"/>
        </w:numPr>
        <w:spacing w:before="0" w:after="120" w:line="280" w:lineRule="atLeast"/>
      </w:pPr>
      <w:r>
        <w:t>Zhotovitel bere na vědomí, že za plnění povinností uvedených v </w:t>
      </w:r>
      <w:r w:rsidR="002A63A0">
        <w:t>této Příloze č. 7</w:t>
      </w:r>
      <w:r>
        <w:t xml:space="preserve"> poddodavatelem odpovídá vůči Objednateli Zhotovitel.</w:t>
      </w:r>
    </w:p>
    <w:p w14:paraId="3FFB17B0" w14:textId="77777777" w:rsidR="005A655A" w:rsidRDefault="00591635" w:rsidP="00913DEB">
      <w:pPr>
        <w:pStyle w:val="Txt1"/>
        <w:numPr>
          <w:ilvl w:val="0"/>
          <w:numId w:val="7"/>
        </w:numPr>
        <w:spacing w:before="0" w:after="120" w:line="280" w:lineRule="atLeast"/>
      </w:pPr>
      <w:r>
        <w:t xml:space="preserve">V případě, že se vyskytne situace, kdy Zhotovitel není schopen zcela ovlivnit podmínky, za jakých jeho poddodavatel vykonává svou činnost (typicky v případech přeprodávání služeb nadnárodních korporací nebo v případech, kde je poddodavatel mateřská společnost či jiná společnost z koncernu, která </w:t>
      </w:r>
      <w:r w:rsidR="00F509DE">
        <w:t>poddodavateli</w:t>
      </w:r>
      <w:r>
        <w:t xml:space="preserve"> jakožto své podřízené, obecně slabš</w:t>
      </w:r>
      <w:r w:rsidR="00F509DE">
        <w:t>í</w:t>
      </w:r>
      <w:r>
        <w:t xml:space="preserve"> entitě určuje, za jakých podmínek bude své služby poskytovat), </w:t>
      </w:r>
      <w:r w:rsidR="00F509DE">
        <w:t xml:space="preserve">může </w:t>
      </w:r>
      <w:r>
        <w:t xml:space="preserve">Zhotovitel </w:t>
      </w:r>
      <w:r w:rsidR="00F509DE">
        <w:t>přijmout stanovené obchodní podmínky</w:t>
      </w:r>
      <w:r w:rsidR="0097522F">
        <w:t xml:space="preserve"> poddodavatele</w:t>
      </w:r>
      <w:r w:rsidR="00F509DE">
        <w:t xml:space="preserve"> za současného přijetí jiného způsobu řízení rizik ve vztahu k poddodavateli (</w:t>
      </w:r>
      <w:r w:rsidR="00F329A9">
        <w:t xml:space="preserve">tj. </w:t>
      </w:r>
      <w:r w:rsidR="00F509DE">
        <w:t>povinnost poddodavatele řídit se ujednáními Objednatele a Zhotovitele uvedenými v </w:t>
      </w:r>
      <w:r w:rsidR="002A63A0">
        <w:t>této Příloze č. 7</w:t>
      </w:r>
      <w:r w:rsidR="002C5EFD">
        <w:t>)</w:t>
      </w:r>
      <w:r w:rsidR="0097522F">
        <w:t>.</w:t>
      </w:r>
      <w:r w:rsidR="00F509DE">
        <w:t xml:space="preserve"> O této situaci je Zhotovitel povinen </w:t>
      </w:r>
      <w:r w:rsidR="0097522F">
        <w:t xml:space="preserve">prokazatelně </w:t>
      </w:r>
      <w:r w:rsidR="00F509DE">
        <w:t xml:space="preserve">informovat </w:t>
      </w:r>
      <w:r w:rsidR="003A6078">
        <w:t>Pověřenou osobu</w:t>
      </w:r>
      <w:r w:rsidR="003A6078" w:rsidRPr="00A579A3">
        <w:t xml:space="preserve"> </w:t>
      </w:r>
      <w:r w:rsidR="003A6078">
        <w:t>Objednatele uvedenou ve smlouvě čl. XIV.</w:t>
      </w:r>
      <w:r w:rsidR="00D172F1">
        <w:t>,</w:t>
      </w:r>
      <w:r w:rsidR="003A6078">
        <w:t xml:space="preserve"> odst. 6</w:t>
      </w:r>
      <w:r w:rsidR="00D172F1">
        <w:t>.</w:t>
      </w:r>
      <w:r w:rsidR="003A6078">
        <w:t>, písm. a)</w:t>
      </w:r>
      <w:r w:rsidR="00D172F1">
        <w:t xml:space="preserve"> (vedoucí projektu)</w:t>
      </w:r>
      <w:r w:rsidR="003A6078">
        <w:t xml:space="preserve">. </w:t>
      </w:r>
    </w:p>
    <w:p w14:paraId="1EC88BCA" w14:textId="77777777" w:rsidR="00FD1B97" w:rsidRDefault="00FD1B97" w:rsidP="00913DEB">
      <w:pPr>
        <w:pStyle w:val="Txt1"/>
        <w:numPr>
          <w:ilvl w:val="0"/>
          <w:numId w:val="7"/>
        </w:numPr>
        <w:spacing w:before="0" w:after="120" w:line="280" w:lineRule="atLeast"/>
      </w:pPr>
      <w:r w:rsidRPr="00FD1B97">
        <w:t>Smluvní strany potvrzují, že odpovědnost Zhotovitele za plnění povinností poddodavatelů dle tohoto článku spočívá zejména v povinnosti řádného výběru poddodavatele, smluvního zajištění povinností a přijetí přiměřených kontrolních a kompenzačních opatření</w:t>
      </w:r>
      <w:r>
        <w:t xml:space="preserve">. </w:t>
      </w:r>
      <w:r w:rsidRPr="00FD1B97">
        <w:t>Zhotovitel neodpovídá za porušení povinností poddodavatelem v rozsahu, v jakém prokáže, že mu objektivně nebylo možné porušení zabránit ani při vynaložení odborné péče a že bez zbytečného odkladu přijal kompenzační opatření a informoval Objednatele.</w:t>
      </w:r>
    </w:p>
    <w:p w14:paraId="0EA7777D" w14:textId="77777777" w:rsidR="00A93137" w:rsidRDefault="00A93137" w:rsidP="00DF4764">
      <w:pPr>
        <w:rPr>
          <w:rFonts w:cs="Arial"/>
        </w:rPr>
      </w:pPr>
    </w:p>
    <w:p w14:paraId="499FA53D"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314BE6">
        <w:rPr>
          <w:rFonts w:cs="Arial"/>
          <w:szCs w:val="20"/>
        </w:rPr>
        <w:t>X</w:t>
      </w:r>
      <w:r w:rsidR="001F6EC2">
        <w:rPr>
          <w:rFonts w:cs="Arial"/>
          <w:szCs w:val="20"/>
        </w:rPr>
        <w:t>I</w:t>
      </w:r>
      <w:r w:rsidR="00314BE6">
        <w:rPr>
          <w:rFonts w:cs="Arial"/>
          <w:szCs w:val="20"/>
        </w:rPr>
        <w:t>.</w:t>
      </w:r>
    </w:p>
    <w:p w14:paraId="0C930329" w14:textId="77777777" w:rsidR="005F1713" w:rsidRPr="00B463FD" w:rsidRDefault="005F1713" w:rsidP="00913DEB">
      <w:pPr>
        <w:pStyle w:val="Nadpis1"/>
        <w:keepLines/>
        <w:tabs>
          <w:tab w:val="clear" w:pos="737"/>
        </w:tabs>
        <w:spacing w:before="0" w:line="280" w:lineRule="atLeast"/>
        <w:jc w:val="center"/>
        <w:rPr>
          <w:rFonts w:cs="Arial"/>
          <w:szCs w:val="20"/>
        </w:rPr>
      </w:pPr>
      <w:r w:rsidRPr="00B463FD">
        <w:rPr>
          <w:rFonts w:cs="Arial"/>
          <w:szCs w:val="20"/>
        </w:rPr>
        <w:t>Řízení provozu a komunikací</w:t>
      </w:r>
    </w:p>
    <w:p w14:paraId="7EECE1E1" w14:textId="77777777" w:rsidR="005F1713" w:rsidRPr="009D1184" w:rsidRDefault="005F1713" w:rsidP="00913DEB">
      <w:pPr>
        <w:pStyle w:val="Txt1"/>
        <w:numPr>
          <w:ilvl w:val="0"/>
          <w:numId w:val="10"/>
        </w:numPr>
        <w:spacing w:before="0" w:after="120" w:line="280" w:lineRule="atLeast"/>
        <w:rPr>
          <w:color w:val="000000" w:themeColor="text1"/>
        </w:rPr>
      </w:pPr>
      <w:r w:rsidRPr="009D1184">
        <w:rPr>
          <w:color w:val="000000" w:themeColor="text1"/>
        </w:rPr>
        <w:t xml:space="preserve">Zhotovitel se </w:t>
      </w:r>
      <w:r w:rsidR="00C06D0C" w:rsidRPr="009D1184">
        <w:rPr>
          <w:color w:val="000000" w:themeColor="text1"/>
        </w:rPr>
        <w:t xml:space="preserve">v oblasti řízení provozu a komunikací </w:t>
      </w:r>
      <w:r w:rsidR="009D1184">
        <w:rPr>
          <w:color w:val="000000" w:themeColor="text1"/>
        </w:rPr>
        <w:t xml:space="preserve">zavazuje </w:t>
      </w:r>
      <w:r w:rsidR="00C06D0C" w:rsidRPr="009D1184">
        <w:rPr>
          <w:color w:val="000000" w:themeColor="text1"/>
        </w:rPr>
        <w:t>dodržovat tato bezpečnostní opatření:</w:t>
      </w:r>
    </w:p>
    <w:p w14:paraId="60A27876" w14:textId="77777777" w:rsidR="005F1713" w:rsidRPr="00B463FD" w:rsidRDefault="005F1713" w:rsidP="00913DEB">
      <w:pPr>
        <w:pStyle w:val="Txt1"/>
        <w:numPr>
          <w:ilvl w:val="1"/>
          <w:numId w:val="10"/>
        </w:numPr>
        <w:spacing w:before="0" w:after="120" w:line="280" w:lineRule="atLeast"/>
      </w:pPr>
      <w:r w:rsidRPr="00B463FD">
        <w:t>Zajistit bezpečný provoz informačního systému a infrastruktury využívané pro poskytování předmětu plnění.</w:t>
      </w:r>
    </w:p>
    <w:p w14:paraId="53F42D4B" w14:textId="77777777" w:rsidR="005F1713" w:rsidRPr="00B463FD" w:rsidRDefault="005F1713" w:rsidP="00913DEB">
      <w:pPr>
        <w:pStyle w:val="Txt1"/>
        <w:numPr>
          <w:ilvl w:val="1"/>
          <w:numId w:val="10"/>
        </w:numPr>
        <w:spacing w:before="0" w:after="120" w:line="280" w:lineRule="atLeast"/>
      </w:pPr>
      <w:r w:rsidRPr="00B463FD">
        <w:t xml:space="preserve">Na vyžádání ve lhůtě, která nebude kratší než </w:t>
      </w:r>
      <w:r w:rsidR="001B5233">
        <w:t xml:space="preserve">třicet </w:t>
      </w:r>
      <w:r w:rsidR="001B5233" w:rsidRPr="001B5233">
        <w:t>(</w:t>
      </w:r>
      <w:r w:rsidR="001B5233">
        <w:t>30</w:t>
      </w:r>
      <w:r w:rsidR="001B5233" w:rsidRPr="001B5233">
        <w:t>) pracovních dnů</w:t>
      </w:r>
      <w:r w:rsidRPr="00B463FD">
        <w:t>, ledaže bude příslušným orgánem veřejné moci požadováno jinak, poskytnout Objednateli přehled, report, či jinou adekvátní informaci o bezpečnostních opatřeních zavedených na svém informačním systému a infrastruktuře.</w:t>
      </w:r>
      <w:r w:rsidR="001B5233">
        <w:t xml:space="preserve"> </w:t>
      </w:r>
      <w:r w:rsidR="001B5233" w:rsidRPr="001B5233">
        <w:t xml:space="preserve">V odůvodněných případech (zejména při řešení kybernetického bezpečnostního incidentu souvisejícího s plněním dle Smlouvy nebo při požadavku dozorového orgánu) může Objednatel požadovat lhůtu kratší, nikoliv však kratší než </w:t>
      </w:r>
      <w:r w:rsidR="001B5233">
        <w:t>patnáct</w:t>
      </w:r>
      <w:r w:rsidR="001B5233" w:rsidRPr="001B5233">
        <w:t xml:space="preserve"> (</w:t>
      </w:r>
      <w:r w:rsidR="001B5233">
        <w:t>15</w:t>
      </w:r>
      <w:r w:rsidR="001B5233" w:rsidRPr="001B5233">
        <w:t>) pracovních dnů.“</w:t>
      </w:r>
    </w:p>
    <w:p w14:paraId="597A7BB3" w14:textId="77777777" w:rsidR="005F1713" w:rsidRPr="00B463FD" w:rsidRDefault="005F1713" w:rsidP="00913DEB">
      <w:pPr>
        <w:pStyle w:val="Txt1"/>
        <w:numPr>
          <w:ilvl w:val="1"/>
          <w:numId w:val="10"/>
        </w:numPr>
        <w:spacing w:before="0" w:after="120" w:line="280" w:lineRule="atLeast"/>
      </w:pPr>
      <w:r w:rsidRPr="00B463FD">
        <w:t>Zajistit, že pro poskytování předmětu plnění bud</w:t>
      </w:r>
      <w:r w:rsidR="002406DD">
        <w:t>ou</w:t>
      </w:r>
      <w:r w:rsidRPr="00B463FD">
        <w:t xml:space="preserve"> </w:t>
      </w:r>
      <w:r>
        <w:t xml:space="preserve">Zhotovitelem </w:t>
      </w:r>
      <w:r w:rsidRPr="00B463FD">
        <w:t>využíván</w:t>
      </w:r>
      <w:r w:rsidR="002406DD">
        <w:t>y</w:t>
      </w:r>
      <w:r w:rsidRPr="00B463FD">
        <w:t xml:space="preserve"> pouze </w:t>
      </w:r>
      <w:r w:rsidR="002406DD">
        <w:t>technické a programové prostředky</w:t>
      </w:r>
      <w:r w:rsidRPr="00B463FD">
        <w:t xml:space="preserve">, které </w:t>
      </w:r>
      <w:r>
        <w:t xml:space="preserve">má Zhotovitel ve své dispozici a pod svou kontrolou, a které </w:t>
      </w:r>
      <w:r w:rsidR="00FF1553" w:rsidRPr="00DE3A21">
        <w:t>neobsahují známé kritické zranitelnosti</w:t>
      </w:r>
      <w:r>
        <w:t>; tato povinnost se nevztahuje na technické a programové prostředky v prostředí Objednatele, které Zhotovitel neprovozuje ani nespravuje.</w:t>
      </w:r>
      <w:r w:rsidR="001B5233">
        <w:t xml:space="preserve"> </w:t>
      </w:r>
      <w:r w:rsidR="001B5233" w:rsidRPr="001B5233">
        <w:t>Zhotovitel se zavazuje, že nebude vědomě používat nástroje obsahující kritické zranitelnosti bez aplikace dostupné opravy nebo bez zavedení přiměřených kompenzačních opatření; tato povinnost se nevztahuje na infrastrukturu a systémy v prostředí Objednatele.</w:t>
      </w:r>
    </w:p>
    <w:p w14:paraId="4AE8599E" w14:textId="77777777" w:rsidR="005F1713" w:rsidRPr="00B463FD" w:rsidRDefault="005F1713" w:rsidP="00913DEB">
      <w:pPr>
        <w:pStyle w:val="Txt1"/>
        <w:numPr>
          <w:ilvl w:val="0"/>
          <w:numId w:val="10"/>
        </w:numPr>
        <w:spacing w:before="0" w:after="120" w:line="280" w:lineRule="atLeast"/>
      </w:pPr>
      <w:r w:rsidRPr="00B463FD">
        <w:lastRenderedPageBreak/>
        <w:t xml:space="preserve">Zhotovitel je dále povinen provést a zabezpečit dodržování následujících </w:t>
      </w:r>
      <w:r w:rsidR="009D1184">
        <w:t xml:space="preserve">bezpečnostních </w:t>
      </w:r>
      <w:r w:rsidRPr="00B463FD">
        <w:t>opatření:</w:t>
      </w:r>
    </w:p>
    <w:p w14:paraId="4EC2E933" w14:textId="77777777" w:rsidR="005F1713" w:rsidRPr="00B463FD" w:rsidRDefault="005F1713" w:rsidP="00913DEB">
      <w:pPr>
        <w:pStyle w:val="Txt1"/>
        <w:numPr>
          <w:ilvl w:val="1"/>
          <w:numId w:val="10"/>
        </w:numPr>
        <w:spacing w:before="0" w:after="120" w:line="280" w:lineRule="atLeast"/>
      </w:pPr>
      <w:r w:rsidRPr="00B463FD">
        <w:t xml:space="preserve">Zavedení postupů pro ochranu </w:t>
      </w:r>
      <w:r w:rsidR="00553682">
        <w:t xml:space="preserve">zařízení používaných v rámci plnění Zhotovitele </w:t>
      </w:r>
      <w:r w:rsidRPr="00B463FD">
        <w:t>proti škodlivému kódu, řízení technických zranitelností v informačním systému, který je využíván k poskytování předmětu plnění dle smlouvy.</w:t>
      </w:r>
    </w:p>
    <w:p w14:paraId="26792B76" w14:textId="77777777" w:rsidR="005F1713" w:rsidRPr="00B463FD" w:rsidRDefault="005F1713" w:rsidP="00913DEB">
      <w:pPr>
        <w:pStyle w:val="Txt1"/>
        <w:numPr>
          <w:ilvl w:val="1"/>
          <w:numId w:val="10"/>
        </w:numPr>
        <w:spacing w:before="0" w:after="120" w:line="280" w:lineRule="atLeast"/>
      </w:pPr>
      <w:r w:rsidRPr="00B463FD">
        <w:t>Zavedení pravidel a postupů pro ochranu informací a dat.</w:t>
      </w:r>
    </w:p>
    <w:p w14:paraId="118510DB" w14:textId="77777777" w:rsidR="005F1713" w:rsidRPr="00B463FD" w:rsidRDefault="005F1713" w:rsidP="00913DEB">
      <w:pPr>
        <w:pStyle w:val="Txt1"/>
        <w:numPr>
          <w:ilvl w:val="1"/>
          <w:numId w:val="10"/>
        </w:numPr>
        <w:spacing w:before="0" w:after="120" w:line="280" w:lineRule="atLeast"/>
      </w:pPr>
      <w:r w:rsidRPr="00B463FD">
        <w:t>Stanovení pracovních postupů pro instalaci, spouštění, ukončování provozu technických aktiv</w:t>
      </w:r>
      <w:r w:rsidR="00CB7112">
        <w:t xml:space="preserve"> Zhotovitele</w:t>
      </w:r>
      <w:r w:rsidRPr="00B463FD">
        <w:t>, řešení mimořádných stavů.</w:t>
      </w:r>
    </w:p>
    <w:p w14:paraId="38E463DF" w14:textId="77777777" w:rsidR="00CC68EB" w:rsidRDefault="005F1713" w:rsidP="00345377">
      <w:pPr>
        <w:pStyle w:val="Txt1"/>
        <w:numPr>
          <w:ilvl w:val="1"/>
          <w:numId w:val="10"/>
        </w:numPr>
        <w:spacing w:before="0" w:after="120" w:line="280" w:lineRule="atLeast"/>
      </w:pPr>
      <w:r w:rsidRPr="00B463FD">
        <w:t>Řízení přístupu k datům a systémům</w:t>
      </w:r>
      <w:r w:rsidR="00CB7112">
        <w:t xml:space="preserve"> Zhotovitele</w:t>
      </w:r>
      <w:r w:rsidRPr="00B463FD">
        <w:t>, které spadají do rozsahu poskytování předmětu plnění</w:t>
      </w:r>
      <w:r w:rsidR="00FF1553">
        <w:t xml:space="preserve">. </w:t>
      </w:r>
      <w:r w:rsidRPr="00B463FD">
        <w:t xml:space="preserve">  </w:t>
      </w:r>
    </w:p>
    <w:p w14:paraId="2CD83256" w14:textId="77777777" w:rsidR="00345377" w:rsidRPr="005510D2" w:rsidRDefault="00345377" w:rsidP="00345377">
      <w:pPr>
        <w:pStyle w:val="Txt1"/>
        <w:spacing w:before="0" w:after="120" w:line="280" w:lineRule="atLeast"/>
        <w:ind w:left="792"/>
      </w:pPr>
    </w:p>
    <w:p w14:paraId="7D0FDC4A"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314BE6">
        <w:rPr>
          <w:rFonts w:cs="Arial"/>
          <w:szCs w:val="20"/>
        </w:rPr>
        <w:t>X</w:t>
      </w:r>
      <w:r w:rsidR="00C671A6">
        <w:rPr>
          <w:rFonts w:cs="Arial"/>
          <w:szCs w:val="20"/>
        </w:rPr>
        <w:t>II.</w:t>
      </w:r>
    </w:p>
    <w:p w14:paraId="6482F4EC" w14:textId="77777777" w:rsidR="005F1713" w:rsidRPr="00BA7AFB" w:rsidRDefault="00F260FE" w:rsidP="00913DEB">
      <w:pPr>
        <w:pStyle w:val="Nadpis1"/>
        <w:keepLines/>
        <w:tabs>
          <w:tab w:val="clear" w:pos="737"/>
        </w:tabs>
        <w:spacing w:before="0" w:line="280" w:lineRule="atLeast"/>
        <w:jc w:val="center"/>
        <w:rPr>
          <w:rFonts w:cs="Arial"/>
          <w:szCs w:val="20"/>
        </w:rPr>
      </w:pPr>
      <w:r>
        <w:rPr>
          <w:rFonts w:cs="Arial"/>
          <w:szCs w:val="20"/>
        </w:rPr>
        <w:t>Ustanovení o ř</w:t>
      </w:r>
      <w:r w:rsidR="005F1713" w:rsidRPr="00BA7AFB">
        <w:rPr>
          <w:rFonts w:cs="Arial"/>
          <w:szCs w:val="20"/>
        </w:rPr>
        <w:t>ízení změn</w:t>
      </w:r>
    </w:p>
    <w:p w14:paraId="0EFAED43" w14:textId="77777777" w:rsidR="00454192" w:rsidRDefault="006707C6" w:rsidP="00913DEB">
      <w:pPr>
        <w:pStyle w:val="Txt1"/>
        <w:numPr>
          <w:ilvl w:val="0"/>
          <w:numId w:val="11"/>
        </w:numPr>
        <w:spacing w:before="0" w:after="120" w:line="280" w:lineRule="atLeast"/>
      </w:pPr>
      <w:r>
        <w:t xml:space="preserve">Zhotovitel je </w:t>
      </w:r>
      <w:r w:rsidR="00334DE6">
        <w:t xml:space="preserve">dále </w:t>
      </w:r>
      <w:r>
        <w:t>povinen v rámci svého plnění</w:t>
      </w:r>
      <w:r w:rsidR="00D07E1D">
        <w:t>,</w:t>
      </w:r>
      <w:r>
        <w:t xml:space="preserve"> u </w:t>
      </w:r>
      <w:r w:rsidR="00454192">
        <w:t xml:space="preserve">všech </w:t>
      </w:r>
      <w:r>
        <w:t xml:space="preserve">změn </w:t>
      </w:r>
      <w:r w:rsidR="00F67EBA">
        <w:t xml:space="preserve">informačního systému </w:t>
      </w:r>
      <w:r w:rsidR="00D07E1D">
        <w:t xml:space="preserve">Objednatele </w:t>
      </w:r>
      <w:r w:rsidR="00F67EBA">
        <w:t>nebo v souvislosti s</w:t>
      </w:r>
      <w:r w:rsidR="00D07E1D">
        <w:t> </w:t>
      </w:r>
      <w:r w:rsidR="00F67EBA">
        <w:t>n</w:t>
      </w:r>
      <w:r w:rsidR="00D07E1D">
        <w:t>imi,</w:t>
      </w:r>
      <w:r w:rsidR="00F67EBA">
        <w:t xml:space="preserve"> </w:t>
      </w:r>
      <w:r w:rsidR="00454192">
        <w:t>prováděných v rámci plnění</w:t>
      </w:r>
      <w:r w:rsidR="00D07E1D">
        <w:t>,</w:t>
      </w:r>
      <w:r w:rsidR="00454192">
        <w:t xml:space="preserve"> </w:t>
      </w:r>
      <w:r>
        <w:t xml:space="preserve">přezkoumávat možné dopady </w:t>
      </w:r>
      <w:r w:rsidR="00454192">
        <w:t xml:space="preserve">změny na zajištění kybernetické bezpečnosti Objednatele. </w:t>
      </w:r>
      <w:r w:rsidR="00454192" w:rsidRPr="00454192">
        <w:t xml:space="preserve">Přičemž ty změny, které mají nebo mohou mít vliv </w:t>
      </w:r>
      <w:r w:rsidR="00454192" w:rsidRPr="00500A99">
        <w:t>na kybernetickou bezpečnost a představují vysoké riziko</w:t>
      </w:r>
      <w:r w:rsidR="00334DE6" w:rsidRPr="00500A99">
        <w:t>,</w:t>
      </w:r>
      <w:r w:rsidR="00454192" w:rsidRPr="00500A99">
        <w:t xml:space="preserve"> </w:t>
      </w:r>
      <w:r w:rsidR="009960B1" w:rsidRPr="00500A99">
        <w:t xml:space="preserve">identifikuje jako </w:t>
      </w:r>
      <w:r w:rsidR="00454192" w:rsidRPr="00500A99">
        <w:t>významné změny a</w:t>
      </w:r>
      <w:r w:rsidR="00454192" w:rsidRPr="00454192">
        <w:t xml:space="preserve"> informuje</w:t>
      </w:r>
      <w:r w:rsidR="00C20ADB">
        <w:t>,</w:t>
      </w:r>
      <w:r w:rsidR="00454192" w:rsidRPr="00454192">
        <w:t xml:space="preserve"> o </w:t>
      </w:r>
      <w:r w:rsidR="009960B1">
        <w:t>potřebě jejich určení jako význ</w:t>
      </w:r>
      <w:r w:rsidR="00F260FE">
        <w:t>a</w:t>
      </w:r>
      <w:r w:rsidR="009960B1">
        <w:t>mné</w:t>
      </w:r>
      <w:r w:rsidR="00C20ADB">
        <w:t>,</w:t>
      </w:r>
      <w:r w:rsidR="009960B1">
        <w:t xml:space="preserve"> </w:t>
      </w:r>
      <w:r w:rsidR="00454192" w:rsidRPr="00454192">
        <w:t>prostředni</w:t>
      </w:r>
      <w:r w:rsidR="00454192">
        <w:t xml:space="preserve">ctvím </w:t>
      </w:r>
      <w:r w:rsidR="003A6078">
        <w:t>Pověřené osoby</w:t>
      </w:r>
      <w:r w:rsidR="003A6078" w:rsidRPr="00A579A3">
        <w:t xml:space="preserve"> </w:t>
      </w:r>
      <w:r w:rsidR="003A6078">
        <w:t>Objednatele uvedené ve smlouvě čl. XIV.</w:t>
      </w:r>
      <w:r w:rsidR="00D172F1">
        <w:t>,</w:t>
      </w:r>
      <w:r w:rsidR="003A6078">
        <w:t xml:space="preserve"> odst. 6</w:t>
      </w:r>
      <w:r w:rsidR="00D172F1">
        <w:t>.</w:t>
      </w:r>
      <w:r w:rsidR="003A6078">
        <w:t>, písm. a)</w:t>
      </w:r>
      <w:r w:rsidR="00D172F1">
        <w:t xml:space="preserve"> (vedoucí projektu)</w:t>
      </w:r>
      <w:r w:rsidR="003A6078">
        <w:t xml:space="preserve">. </w:t>
      </w:r>
      <w:r w:rsidR="00FF1553">
        <w:t xml:space="preserve"> </w:t>
      </w:r>
      <w:r w:rsidR="00454192" w:rsidRPr="00454192">
        <w:t xml:space="preserve"> </w:t>
      </w:r>
    </w:p>
    <w:p w14:paraId="4B6CC98E" w14:textId="77777777" w:rsidR="00454192" w:rsidRDefault="00334DE6" w:rsidP="00913DEB">
      <w:pPr>
        <w:pStyle w:val="Txt1"/>
        <w:numPr>
          <w:ilvl w:val="0"/>
          <w:numId w:val="11"/>
        </w:numPr>
        <w:spacing w:before="0" w:after="120" w:line="280" w:lineRule="atLeast"/>
      </w:pPr>
      <w:r>
        <w:t xml:space="preserve">U takto určených </w:t>
      </w:r>
      <w:r w:rsidR="00264BE4">
        <w:t>významn</w:t>
      </w:r>
      <w:r>
        <w:t>ých</w:t>
      </w:r>
      <w:r w:rsidR="00264BE4">
        <w:t xml:space="preserve"> změn je </w:t>
      </w:r>
      <w:r w:rsidR="00454192">
        <w:t>Zhotovitel</w:t>
      </w:r>
      <w:r w:rsidR="00826065">
        <w:t xml:space="preserve"> povinen</w:t>
      </w:r>
      <w:r w:rsidR="00264BE4">
        <w:t xml:space="preserve"> d</w:t>
      </w:r>
      <w:r w:rsidR="00454192">
        <w:t>okument</w:t>
      </w:r>
      <w:r w:rsidR="00826065">
        <w:t>ovat</w:t>
      </w:r>
      <w:r w:rsidR="00264BE4">
        <w:t xml:space="preserve"> řízení těchto významných změn a </w:t>
      </w:r>
      <w:r w:rsidR="00454192">
        <w:t>provád</w:t>
      </w:r>
      <w:r w:rsidR="00826065">
        <w:t>ět</w:t>
      </w:r>
      <w:r w:rsidR="00454192">
        <w:t xml:space="preserve"> u nich</w:t>
      </w:r>
      <w:r w:rsidR="00264BE4">
        <w:t>,</w:t>
      </w:r>
      <w:r w:rsidR="00454192">
        <w:t xml:space="preserve"> za součinnosti Objednatele</w:t>
      </w:r>
      <w:r w:rsidR="00264BE4">
        <w:t>,</w:t>
      </w:r>
      <w:r w:rsidR="00454192">
        <w:t xml:space="preserve"> analýzu rizik </w:t>
      </w:r>
      <w:r>
        <w:t xml:space="preserve">(přezkum možných dopadů změny) </w:t>
      </w:r>
      <w:r w:rsidR="00454192">
        <w:t xml:space="preserve">v souladu </w:t>
      </w:r>
      <w:r w:rsidR="004D200A">
        <w:t>s vyhláškou o </w:t>
      </w:r>
      <w:r w:rsidR="004D200A" w:rsidRPr="00CA64BD">
        <w:rPr>
          <w:color w:val="000000" w:themeColor="text1"/>
        </w:rPr>
        <w:t>režimu vyšších povinností</w:t>
      </w:r>
      <w:r w:rsidR="00C20ADB">
        <w:t>.</w:t>
      </w:r>
    </w:p>
    <w:p w14:paraId="277D187D" w14:textId="77777777" w:rsidR="006707C6" w:rsidRPr="00826065" w:rsidRDefault="00264BE4" w:rsidP="00913DEB">
      <w:pPr>
        <w:pStyle w:val="Txt1"/>
        <w:numPr>
          <w:ilvl w:val="0"/>
          <w:numId w:val="11"/>
        </w:numPr>
        <w:spacing w:before="0" w:after="120" w:line="280" w:lineRule="atLeast"/>
      </w:pPr>
      <w:r>
        <w:t>Dle výsledků analýzy rizik, které před</w:t>
      </w:r>
      <w:r w:rsidR="007B0473">
        <w:t>loží</w:t>
      </w:r>
      <w:r>
        <w:t xml:space="preserve"> Zhotovitel</w:t>
      </w:r>
      <w:r w:rsidR="00314BE6">
        <w:t xml:space="preserve"> </w:t>
      </w:r>
      <w:r w:rsidR="00D07E1D">
        <w:t>Pověřené osobě</w:t>
      </w:r>
      <w:r w:rsidR="007B0473">
        <w:t xml:space="preserve"> </w:t>
      </w:r>
      <w:r w:rsidR="00314BE6">
        <w:t>Objednatel</w:t>
      </w:r>
      <w:r w:rsidR="00D07E1D">
        <w:t>e</w:t>
      </w:r>
      <w:r w:rsidR="00C20ADB">
        <w:t>,</w:t>
      </w:r>
      <w:r>
        <w:t xml:space="preserve"> </w:t>
      </w:r>
      <w:r w:rsidR="00D07E1D">
        <w:t xml:space="preserve">uvedené ve smlouvě čl. XIV., odst. 6., písm. a) (vedoucí projektu), </w:t>
      </w:r>
      <w:r>
        <w:t xml:space="preserve">navrhuje Zhotovitel </w:t>
      </w:r>
      <w:r w:rsidR="00454192">
        <w:t xml:space="preserve">opatření </w:t>
      </w:r>
      <w:r>
        <w:t xml:space="preserve">k omezení identifikovaných rizik (nebo adekvátní reakci na tato rizika) a předkládá </w:t>
      </w:r>
      <w:r w:rsidR="00D07E1D">
        <w:t xml:space="preserve">Pověřené osobě </w:t>
      </w:r>
      <w:r>
        <w:t>Objednatel</w:t>
      </w:r>
      <w:r w:rsidR="00D07E1D">
        <w:t>e</w:t>
      </w:r>
      <w:r>
        <w:t xml:space="preserve"> doporučení (podněty) k případné aktualizaci</w:t>
      </w:r>
      <w:r w:rsidR="006707C6" w:rsidRPr="00826065">
        <w:t xml:space="preserve"> bezpečnostní politik</w:t>
      </w:r>
      <w:r w:rsidR="00826065">
        <w:t>y</w:t>
      </w:r>
      <w:r w:rsidR="006707C6" w:rsidRPr="00826065">
        <w:t xml:space="preserve"> a bezpečnostní</w:t>
      </w:r>
      <w:r w:rsidR="00826065">
        <w:t>ch</w:t>
      </w:r>
      <w:r w:rsidR="006707C6" w:rsidRPr="00826065">
        <w:t xml:space="preserve"> dokument</w:t>
      </w:r>
      <w:r w:rsidR="00826065">
        <w:t xml:space="preserve">ů </w:t>
      </w:r>
      <w:r>
        <w:t xml:space="preserve">Objednatele </w:t>
      </w:r>
      <w:r w:rsidR="00826065">
        <w:t>dotčených změnou a přijatými opatřeními</w:t>
      </w:r>
      <w:r>
        <w:t>. Za rozhodnutí o aktualizaci a za provedení aktualizace bezpečnostní politiky a bezpečnostních dokumentů Objednatele odpovídá Objednatel</w:t>
      </w:r>
      <w:r w:rsidR="007B0473">
        <w:t>. P</w:t>
      </w:r>
      <w:r>
        <w:t xml:space="preserve">řípadná součinnost Zhotovitele nad rámec jeho plnění podle Smlouvy bude řešena postupem dle změnového řízení. Zhotovitel případně aktualizuje </w:t>
      </w:r>
      <w:r w:rsidR="00D07E1D">
        <w:t>interní</w:t>
      </w:r>
      <w:r>
        <w:t xml:space="preserve"> bezpečnostní politiku a související dokumentaci, pokud je to nezbytné pro poskytování plnění podle Smlouvy.</w:t>
      </w:r>
    </w:p>
    <w:p w14:paraId="05214D54" w14:textId="77777777" w:rsidR="006707C6" w:rsidRPr="00264BE4" w:rsidRDefault="00264BE4" w:rsidP="00913DEB">
      <w:pPr>
        <w:pStyle w:val="Txt1"/>
        <w:numPr>
          <w:ilvl w:val="0"/>
          <w:numId w:val="11"/>
        </w:numPr>
        <w:spacing w:before="0" w:after="120" w:line="280" w:lineRule="atLeast"/>
      </w:pPr>
      <w:r w:rsidRPr="00264BE4">
        <w:t xml:space="preserve">Zhotovitel musí vždy </w:t>
      </w:r>
      <w:r w:rsidR="00334DE6">
        <w:t>před impl</w:t>
      </w:r>
      <w:r w:rsidR="00C20ADB">
        <w:t>e</w:t>
      </w:r>
      <w:r w:rsidR="00334DE6">
        <w:t xml:space="preserve">mentací významné </w:t>
      </w:r>
      <w:r w:rsidRPr="00264BE4">
        <w:t>změn</w:t>
      </w:r>
      <w:r w:rsidR="00334DE6">
        <w:t>y</w:t>
      </w:r>
      <w:r w:rsidRPr="00264BE4">
        <w:t xml:space="preserve"> </w:t>
      </w:r>
      <w:r w:rsidR="00334DE6">
        <w:t xml:space="preserve">do provozního prostředí Objednatele </w:t>
      </w:r>
      <w:r w:rsidR="006707C6" w:rsidRPr="00264BE4">
        <w:t>zajist</w:t>
      </w:r>
      <w:r>
        <w:t>it</w:t>
      </w:r>
      <w:r w:rsidR="006707C6" w:rsidRPr="00264BE4">
        <w:t xml:space="preserve"> možn</w:t>
      </w:r>
      <w:r w:rsidRPr="00264BE4">
        <w:t>ost navrácení do původního stavu</w:t>
      </w:r>
      <w:r w:rsidR="00334DE6">
        <w:t>, tj. stavu před implementací změny</w:t>
      </w:r>
      <w:r w:rsidR="005628E6">
        <w:t xml:space="preserve"> dle sjednané součinnosti.  </w:t>
      </w:r>
    </w:p>
    <w:p w14:paraId="69A041CA" w14:textId="77777777" w:rsidR="00A93137" w:rsidRDefault="00A93137" w:rsidP="00DF4764">
      <w:pPr>
        <w:rPr>
          <w:rFonts w:cs="Arial"/>
        </w:rPr>
      </w:pPr>
    </w:p>
    <w:p w14:paraId="4408DE04"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81368E">
        <w:rPr>
          <w:rFonts w:cs="Arial"/>
          <w:szCs w:val="20"/>
        </w:rPr>
        <w:t>X</w:t>
      </w:r>
      <w:r w:rsidR="00C671A6">
        <w:rPr>
          <w:rFonts w:cs="Arial"/>
          <w:szCs w:val="20"/>
        </w:rPr>
        <w:t>I</w:t>
      </w:r>
      <w:r w:rsidR="001E5DBE">
        <w:rPr>
          <w:rFonts w:cs="Arial"/>
          <w:szCs w:val="20"/>
        </w:rPr>
        <w:t>II</w:t>
      </w:r>
      <w:r w:rsidR="0081368E">
        <w:rPr>
          <w:rFonts w:cs="Arial"/>
          <w:szCs w:val="20"/>
        </w:rPr>
        <w:t>.</w:t>
      </w:r>
    </w:p>
    <w:p w14:paraId="233A0E0E" w14:textId="77777777" w:rsidR="005F1713" w:rsidRPr="00BA7AFB" w:rsidRDefault="005F1713" w:rsidP="00913DEB">
      <w:pPr>
        <w:pStyle w:val="Nadpis1"/>
        <w:keepLines/>
        <w:tabs>
          <w:tab w:val="clear" w:pos="737"/>
        </w:tabs>
        <w:spacing w:before="0" w:line="280" w:lineRule="atLeast"/>
        <w:jc w:val="center"/>
        <w:rPr>
          <w:rFonts w:cs="Arial"/>
          <w:szCs w:val="20"/>
        </w:rPr>
      </w:pPr>
      <w:r w:rsidRPr="00BA7AFB">
        <w:rPr>
          <w:rFonts w:cs="Arial"/>
          <w:szCs w:val="20"/>
        </w:rPr>
        <w:t>Řízení přístupu</w:t>
      </w:r>
    </w:p>
    <w:p w14:paraId="0539F752" w14:textId="77777777" w:rsidR="009D1184" w:rsidRPr="009D1184" w:rsidRDefault="009D1184" w:rsidP="00913DEB">
      <w:pPr>
        <w:pStyle w:val="Txt1"/>
        <w:numPr>
          <w:ilvl w:val="0"/>
          <w:numId w:val="12"/>
        </w:numPr>
        <w:spacing w:before="0" w:after="120" w:line="280" w:lineRule="atLeast"/>
        <w:rPr>
          <w:color w:val="000000" w:themeColor="text1"/>
        </w:rPr>
      </w:pPr>
      <w:r w:rsidRPr="009D1184">
        <w:rPr>
          <w:color w:val="000000" w:themeColor="text1"/>
        </w:rPr>
        <w:t xml:space="preserve">Zhotovitel se v oblasti řízení </w:t>
      </w:r>
      <w:r>
        <w:rPr>
          <w:color w:val="000000" w:themeColor="text1"/>
        </w:rPr>
        <w:t>přístupu</w:t>
      </w:r>
      <w:r w:rsidRPr="009D1184">
        <w:rPr>
          <w:color w:val="000000" w:themeColor="text1"/>
        </w:rPr>
        <w:t xml:space="preserve"> </w:t>
      </w:r>
      <w:r>
        <w:rPr>
          <w:color w:val="000000" w:themeColor="text1"/>
        </w:rPr>
        <w:t xml:space="preserve">zavazuje </w:t>
      </w:r>
      <w:r w:rsidRPr="009D1184">
        <w:rPr>
          <w:color w:val="000000" w:themeColor="text1"/>
        </w:rPr>
        <w:t>dodržovat tato bezpečnostní opatření:</w:t>
      </w:r>
    </w:p>
    <w:p w14:paraId="1BD1BC2A" w14:textId="7EFF6B8E" w:rsidR="005F1713" w:rsidRPr="00684ED0" w:rsidRDefault="009D1184" w:rsidP="00913DEB">
      <w:pPr>
        <w:pStyle w:val="Txt1"/>
        <w:numPr>
          <w:ilvl w:val="1"/>
          <w:numId w:val="12"/>
        </w:numPr>
        <w:spacing w:before="0" w:after="120" w:line="280" w:lineRule="atLeast"/>
      </w:pPr>
      <w:bookmarkStart w:id="10" w:name="_Hlk223518570"/>
      <w:r>
        <w:t>P</w:t>
      </w:r>
      <w:r w:rsidR="005F1713" w:rsidRPr="00BA7AFB">
        <w:t xml:space="preserve">ostupovat dle ustanovení Přílohy č. </w:t>
      </w:r>
      <w:r w:rsidR="002517F2">
        <w:t>2</w:t>
      </w:r>
      <w:r w:rsidR="005F1713" w:rsidRPr="00BA7AFB">
        <w:t xml:space="preserve"> smlouvy – </w:t>
      </w:r>
      <w:bookmarkStart w:id="11" w:name="_Hlk223444217"/>
      <w:r w:rsidR="005F1713" w:rsidRPr="00BA7AFB">
        <w:t>„</w:t>
      </w:r>
      <w:r w:rsidR="0081368E" w:rsidRPr="00343062">
        <w:t xml:space="preserve">Podmínky pro přístup Zhotovitele do vnitřní sítě VZP ČR prostřednictvím VPN VZP ČR </w:t>
      </w:r>
      <w:bookmarkEnd w:id="11"/>
      <w:r w:rsidR="0081368E" w:rsidRPr="00343062">
        <w:t>vč. jejich Přílohy č. 1</w:t>
      </w:r>
      <w:r w:rsidR="005F1713" w:rsidRPr="00BA7AFB">
        <w:t>“.</w:t>
      </w:r>
      <w:bookmarkEnd w:id="1"/>
      <w:bookmarkEnd w:id="2"/>
      <w:bookmarkEnd w:id="3"/>
      <w:r w:rsidR="006C60E3">
        <w:t xml:space="preserve"> </w:t>
      </w:r>
      <w:r w:rsidR="006C60E3" w:rsidRPr="00684ED0">
        <w:t>Pro vyloučení pochybností: Zhotovitel a jeho poddodavatelé budou k plnění využívat vlastní koncová zařízení. Technické požadavky Objednatele na tato zařízení mohou být uplatněny pouze v rozsahu nezbytném pro zajištění přístupu dle Přílohy č. 2 Smlouvy (VPN).</w:t>
      </w:r>
      <w:r w:rsidR="00A804D3" w:rsidRPr="00684ED0" w:rsidDel="00A804D3">
        <w:t xml:space="preserve"> </w:t>
      </w:r>
      <w:r w:rsidR="00021610" w:rsidRPr="00021610">
        <w:t xml:space="preserve">Jakékoli další technické požadavky Objednatele na koncová zařízení Zhotovitele nad rámec požadavků výslovně uvedených v </w:t>
      </w:r>
      <w:r w:rsidR="00021610" w:rsidRPr="00021610">
        <w:lastRenderedPageBreak/>
        <w:t xml:space="preserve">Příloze č. 2 Smlouvy mohou být uplatněny pouze na základě předchozí písemné dohody smluvních stran; vyžaduje-li takový požadavek úpravu Přílohy č. 2 Smlouvy, bude postupováno </w:t>
      </w:r>
      <w:r w:rsidR="00AF345A">
        <w:t xml:space="preserve">uzavřením </w:t>
      </w:r>
      <w:r w:rsidR="00021610" w:rsidRPr="00021610">
        <w:t>dodatk</w:t>
      </w:r>
      <w:r w:rsidR="00AF345A">
        <w:t>u</w:t>
      </w:r>
      <w:r w:rsidR="00021610" w:rsidRPr="00021610">
        <w:t xml:space="preserve"> ke Smlouvě.</w:t>
      </w:r>
      <w:bookmarkEnd w:id="10"/>
    </w:p>
    <w:p w14:paraId="1ADAD967" w14:textId="77777777" w:rsidR="00AA5557" w:rsidRPr="00AA5557" w:rsidRDefault="00D777C6" w:rsidP="00913DEB">
      <w:pPr>
        <w:pStyle w:val="Txt1"/>
        <w:numPr>
          <w:ilvl w:val="1"/>
          <w:numId w:val="12"/>
        </w:numPr>
        <w:spacing w:before="0" w:after="120" w:line="280" w:lineRule="atLeast"/>
      </w:pPr>
      <w:r>
        <w:t>P</w:t>
      </w:r>
      <w:r w:rsidR="00AA5557" w:rsidRPr="00AA5557">
        <w:t xml:space="preserve">řidělovat </w:t>
      </w:r>
      <w:r>
        <w:t xml:space="preserve">přístupy a přístupová </w:t>
      </w:r>
      <w:r w:rsidR="00AA5557" w:rsidRPr="00AA5557">
        <w:t xml:space="preserve">oprávnění </w:t>
      </w:r>
      <w:r>
        <w:t>osobám podílejícím se na plnění ve svém prostředí v minimálním nutném rozsahu potřebném pro jejich výkon práce</w:t>
      </w:r>
      <w:r w:rsidR="00D95915">
        <w:t xml:space="preserve">, tj. tak </w:t>
      </w:r>
      <w:r w:rsidR="00AA5557" w:rsidRPr="00AA5557">
        <w:t xml:space="preserve">aby byla minimalizována rizika </w:t>
      </w:r>
      <w:r w:rsidR="00D95915">
        <w:t xml:space="preserve">narušení bezpečnosti </w:t>
      </w:r>
      <w:r w:rsidR="00AA5557" w:rsidRPr="00AA5557">
        <w:t>aktiv</w:t>
      </w:r>
      <w:r w:rsidR="009A5550">
        <w:t xml:space="preserve"> Objednatele</w:t>
      </w:r>
      <w:r w:rsidR="00CB7112">
        <w:t xml:space="preserve"> v prostředí Zhotovitele</w:t>
      </w:r>
      <w:r w:rsidR="009A5550">
        <w:t>.</w:t>
      </w:r>
    </w:p>
    <w:p w14:paraId="58D3132B" w14:textId="77777777" w:rsidR="00AA5557" w:rsidRPr="00AA5557" w:rsidRDefault="00D95915" w:rsidP="00913DEB">
      <w:pPr>
        <w:pStyle w:val="Txt1"/>
        <w:numPr>
          <w:ilvl w:val="1"/>
          <w:numId w:val="12"/>
        </w:numPr>
        <w:spacing w:before="0" w:after="120" w:line="280" w:lineRule="atLeast"/>
      </w:pPr>
      <w:r>
        <w:t>Z</w:t>
      </w:r>
      <w:r w:rsidR="00AA5557" w:rsidRPr="00AA5557">
        <w:t xml:space="preserve">ajistit, aby </w:t>
      </w:r>
      <w:r w:rsidR="009A5550">
        <w:t>takto přidělené</w:t>
      </w:r>
      <w:r w:rsidR="00AA5557" w:rsidRPr="00AA5557">
        <w:t xml:space="preserve"> přístup</w:t>
      </w:r>
      <w:r w:rsidR="009A5550">
        <w:t>y</w:t>
      </w:r>
      <w:r w:rsidR="00AA5557" w:rsidRPr="00AA5557">
        <w:t xml:space="preserve"> nebyl</w:t>
      </w:r>
      <w:r w:rsidR="009A5550">
        <w:t>y</w:t>
      </w:r>
      <w:r w:rsidR="00AA5557" w:rsidRPr="00AA5557">
        <w:t xml:space="preserve"> sdílen</w:t>
      </w:r>
      <w:r w:rsidR="009A5550">
        <w:t>y</w:t>
      </w:r>
      <w:r w:rsidR="00AA5557" w:rsidRPr="00AA5557">
        <w:t xml:space="preserve"> více osobami</w:t>
      </w:r>
      <w:r>
        <w:t>, tj. zajistit jednoznačnou identifikaci fyzické osoby</w:t>
      </w:r>
      <w:r w:rsidR="009A5550">
        <w:t>.</w:t>
      </w:r>
      <w:r w:rsidR="00AA5557" w:rsidRPr="00AA5557">
        <w:t xml:space="preserve"> </w:t>
      </w:r>
    </w:p>
    <w:p w14:paraId="34932ECA" w14:textId="77777777" w:rsidR="00AA5557" w:rsidRDefault="009A5550" w:rsidP="00913DEB">
      <w:pPr>
        <w:pStyle w:val="Txt1"/>
        <w:numPr>
          <w:ilvl w:val="1"/>
          <w:numId w:val="12"/>
        </w:numPr>
        <w:spacing w:before="0" w:after="120" w:line="280" w:lineRule="atLeast"/>
      </w:pPr>
      <w:r>
        <w:t>P</w:t>
      </w:r>
      <w:r w:rsidR="00AA5557" w:rsidRPr="00AA5557">
        <w:t>r</w:t>
      </w:r>
      <w:r>
        <w:t xml:space="preserve">avidelně </w:t>
      </w:r>
      <w:r w:rsidR="00AA5557" w:rsidRPr="00AA5557">
        <w:t>kontrolovat a vyhodnocovat oprávněnost přístupu</w:t>
      </w:r>
      <w:r>
        <w:t xml:space="preserve"> a přístupových oprávnění </w:t>
      </w:r>
      <w:r w:rsidR="00AA5557" w:rsidRPr="00AA5557">
        <w:t xml:space="preserve">osob </w:t>
      </w:r>
      <w:r>
        <w:t>podílejících se na plnění na straně Zhotovitele</w:t>
      </w:r>
      <w:r w:rsidR="00CB7112">
        <w:t xml:space="preserve"> v prostředí Zhotovitele</w:t>
      </w:r>
      <w:r w:rsidR="00AA5557" w:rsidRPr="00AA5557">
        <w:t>.</w:t>
      </w:r>
    </w:p>
    <w:p w14:paraId="0D76D0E1" w14:textId="77777777" w:rsidR="001E5DBE" w:rsidRPr="00AA5557" w:rsidRDefault="001E5DBE" w:rsidP="00E650B8">
      <w:pPr>
        <w:pStyle w:val="Txt1"/>
        <w:spacing w:before="0" w:after="120" w:line="280" w:lineRule="atLeast"/>
        <w:ind w:left="792"/>
      </w:pPr>
    </w:p>
    <w:p w14:paraId="223804E2"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81368E">
        <w:rPr>
          <w:rFonts w:cs="Arial"/>
          <w:szCs w:val="20"/>
        </w:rPr>
        <w:t>X</w:t>
      </w:r>
      <w:r w:rsidR="001E5DBE">
        <w:rPr>
          <w:rFonts w:cs="Arial"/>
          <w:szCs w:val="20"/>
        </w:rPr>
        <w:t>I</w:t>
      </w:r>
      <w:r w:rsidR="0081368E">
        <w:rPr>
          <w:rFonts w:cs="Arial"/>
          <w:szCs w:val="20"/>
        </w:rPr>
        <w:t>V.</w:t>
      </w:r>
    </w:p>
    <w:p w14:paraId="5A200DF8" w14:textId="77777777" w:rsidR="005F1713" w:rsidRPr="00BA7AFB" w:rsidRDefault="005F1713" w:rsidP="00913DEB">
      <w:pPr>
        <w:pStyle w:val="Nadpis1"/>
        <w:keepLines/>
        <w:tabs>
          <w:tab w:val="clear" w:pos="737"/>
        </w:tabs>
        <w:spacing w:before="0" w:line="280" w:lineRule="atLeast"/>
        <w:jc w:val="center"/>
        <w:rPr>
          <w:rFonts w:cs="Arial"/>
          <w:szCs w:val="20"/>
        </w:rPr>
      </w:pPr>
      <w:r w:rsidRPr="00BA7AFB">
        <w:rPr>
          <w:rFonts w:cs="Arial"/>
          <w:szCs w:val="20"/>
        </w:rPr>
        <w:t>Akvizice, vývoj a údržba</w:t>
      </w:r>
    </w:p>
    <w:p w14:paraId="1AC4C1F5" w14:textId="77777777" w:rsidR="005F1713" w:rsidRPr="00BA7AFB" w:rsidRDefault="009D1184" w:rsidP="00676BF0">
      <w:pPr>
        <w:pStyle w:val="Txt1"/>
        <w:numPr>
          <w:ilvl w:val="0"/>
          <w:numId w:val="13"/>
        </w:numPr>
        <w:spacing w:before="0" w:after="120" w:line="280" w:lineRule="atLeast"/>
      </w:pPr>
      <w:r w:rsidRPr="009D1184">
        <w:rPr>
          <w:color w:val="000000" w:themeColor="text1"/>
        </w:rPr>
        <w:t xml:space="preserve">Zhotovitel se v oblasti </w:t>
      </w:r>
      <w:r>
        <w:rPr>
          <w:color w:val="000000" w:themeColor="text1"/>
        </w:rPr>
        <w:t>akvizice, vývoje a údržby</w:t>
      </w:r>
      <w:r w:rsidRPr="009D1184">
        <w:rPr>
          <w:color w:val="000000" w:themeColor="text1"/>
        </w:rPr>
        <w:t xml:space="preserve"> </w:t>
      </w:r>
      <w:r>
        <w:rPr>
          <w:color w:val="000000" w:themeColor="text1"/>
        </w:rPr>
        <w:t xml:space="preserve">zavazuje </w:t>
      </w:r>
      <w:r w:rsidR="005510D2">
        <w:t>z</w:t>
      </w:r>
      <w:r w:rsidR="005F1713" w:rsidRPr="00BA7AFB">
        <w:t>ajistit bezpečnou implementaci, inovaci, aktualizaci a testování technologií, které jsou předmětem plnění.</w:t>
      </w:r>
    </w:p>
    <w:p w14:paraId="095185D6" w14:textId="77777777" w:rsidR="0085741A" w:rsidRPr="0085741A" w:rsidRDefault="0085741A" w:rsidP="00913DEB">
      <w:pPr>
        <w:pStyle w:val="Txt1"/>
        <w:numPr>
          <w:ilvl w:val="0"/>
          <w:numId w:val="13"/>
        </w:numPr>
        <w:spacing w:before="0" w:after="120" w:line="280" w:lineRule="atLeast"/>
      </w:pPr>
      <w:r w:rsidRPr="0085741A">
        <w:t xml:space="preserve">V případě, že předmět plnění zahrnuje vývoj </w:t>
      </w:r>
      <w:r>
        <w:t>informačního systému ve správ</w:t>
      </w:r>
      <w:r w:rsidR="00282511">
        <w:t>ě</w:t>
      </w:r>
      <w:r>
        <w:t xml:space="preserve"> Objednatele</w:t>
      </w:r>
      <w:r w:rsidRPr="0085741A">
        <w:t xml:space="preserve">, zavazuje se Zhotovitel: </w:t>
      </w:r>
    </w:p>
    <w:p w14:paraId="17880E34" w14:textId="77777777" w:rsidR="0085741A" w:rsidRPr="00E6630C" w:rsidRDefault="00E6630C" w:rsidP="00913DEB">
      <w:pPr>
        <w:pStyle w:val="Txt1"/>
        <w:numPr>
          <w:ilvl w:val="1"/>
          <w:numId w:val="13"/>
        </w:numPr>
        <w:spacing w:before="0" w:after="120" w:line="280" w:lineRule="atLeast"/>
      </w:pPr>
      <w:r>
        <w:t>P</w:t>
      </w:r>
      <w:r w:rsidR="0085741A" w:rsidRPr="00E6630C">
        <w:t>okud jsou softwarové auditní činnosti a předání zdrojového kódu k</w:t>
      </w:r>
      <w:r>
        <w:t> informačnímu systému součástí plnění dle s</w:t>
      </w:r>
      <w:r w:rsidR="0085741A" w:rsidRPr="00E6630C">
        <w:t>mlouvy, umožní Zhotovitel Objednateli audit prováděného nebo provedeného plnění a na písemnou žádost Objednatele předloží Zhotovitel Objednateli vyvíjený zdrojový kód k</w:t>
      </w:r>
      <w:r>
        <w:t> informačnímu systému</w:t>
      </w:r>
      <w:r w:rsidR="0085741A" w:rsidRPr="00E6630C">
        <w:t xml:space="preserve"> na provedení </w:t>
      </w:r>
      <w:proofErr w:type="spellStart"/>
      <w:r w:rsidR="0085741A" w:rsidRPr="00E6630C">
        <w:t>codereview</w:t>
      </w:r>
      <w:proofErr w:type="spellEnd"/>
      <w:r w:rsidR="0085741A" w:rsidRPr="00E6630C">
        <w:t xml:space="preserve"> (automatizovaně prostřednictvím bezpečnostního nástroje i manuálně), a to zejména za účelem ověření skutečnosti, zda Zhotovitel postupuje či postupoval při poskytování plnění v </w:t>
      </w:r>
      <w:r>
        <w:t>souladu se s</w:t>
      </w:r>
      <w:r w:rsidR="0085741A" w:rsidRPr="00E6630C">
        <w:t>mlouvou</w:t>
      </w:r>
      <w:r>
        <w:t>.</w:t>
      </w:r>
    </w:p>
    <w:p w14:paraId="5995A1DA" w14:textId="77777777" w:rsidR="0085741A" w:rsidRPr="00E6630C" w:rsidRDefault="00E6630C" w:rsidP="00913DEB">
      <w:pPr>
        <w:pStyle w:val="Txt1"/>
        <w:numPr>
          <w:ilvl w:val="1"/>
          <w:numId w:val="13"/>
        </w:numPr>
        <w:spacing w:before="0" w:after="120" w:line="280" w:lineRule="atLeast"/>
      </w:pPr>
      <w:r>
        <w:t>P</w:t>
      </w:r>
      <w:r w:rsidR="0085741A" w:rsidRPr="00E6630C">
        <w:t xml:space="preserve">oskytovat Objednateli v termínech </w:t>
      </w:r>
      <w:r w:rsidR="00326320">
        <w:t xml:space="preserve">dohodnutých mezi </w:t>
      </w:r>
      <w:r w:rsidR="0085741A" w:rsidRPr="00E6630C">
        <w:t>Objednatelem</w:t>
      </w:r>
      <w:r w:rsidR="00326320">
        <w:t xml:space="preserve"> a Zhotovitelem</w:t>
      </w:r>
      <w:r w:rsidR="0085741A" w:rsidRPr="00E6630C">
        <w:t xml:space="preserve">, resp. bez zbytečného odkladu </w:t>
      </w:r>
      <w:r w:rsidR="00326320">
        <w:t xml:space="preserve">nezbytnou </w:t>
      </w:r>
      <w:r w:rsidR="0085741A" w:rsidRPr="00E6630C">
        <w:t xml:space="preserve">součinnost na provedení bezpečnostního testování v průběhu vývoje </w:t>
      </w:r>
      <w:r>
        <w:t>informačního systému</w:t>
      </w:r>
      <w:r w:rsidR="0085741A" w:rsidRPr="00E6630C">
        <w:t xml:space="preserve"> či kdykoli po jeho předání</w:t>
      </w:r>
      <w:r w:rsidR="00080B3F">
        <w:t>.</w:t>
      </w:r>
    </w:p>
    <w:p w14:paraId="5C6F148A" w14:textId="77777777" w:rsidR="0085741A" w:rsidRPr="00E6630C" w:rsidRDefault="00E6630C" w:rsidP="00913DEB">
      <w:pPr>
        <w:pStyle w:val="Txt1"/>
        <w:numPr>
          <w:ilvl w:val="1"/>
          <w:numId w:val="13"/>
        </w:numPr>
        <w:spacing w:before="0" w:after="120" w:line="280" w:lineRule="atLeast"/>
      </w:pPr>
      <w:r>
        <w:t>Z</w:t>
      </w:r>
      <w:r w:rsidR="0085741A" w:rsidRPr="00E6630C">
        <w:t xml:space="preserve">ajistit, že plnění bude obsahovat jen ty součásti, které jsou objektivně potřebné pro řádné provozování </w:t>
      </w:r>
      <w:r>
        <w:t>informačního systému</w:t>
      </w:r>
      <w:r w:rsidR="0085741A" w:rsidRPr="00E6630C">
        <w:t xml:space="preserve"> a/nebo které jsou specifikovány výslovně ve smlouvě (zejména, že </w:t>
      </w:r>
      <w:r>
        <w:t>informační systém</w:t>
      </w:r>
      <w:r w:rsidR="0085741A" w:rsidRPr="00E6630C">
        <w:t xml:space="preserve"> nebude obsahovat žádné nepotřebné komponenty, žádné programové vzorky apod.)</w:t>
      </w:r>
      <w:r>
        <w:t>.</w:t>
      </w:r>
    </w:p>
    <w:p w14:paraId="2C73E500" w14:textId="77777777" w:rsidR="0085741A" w:rsidRPr="00E6630C" w:rsidRDefault="00E6630C" w:rsidP="00913DEB">
      <w:pPr>
        <w:pStyle w:val="Txt1"/>
        <w:numPr>
          <w:ilvl w:val="1"/>
          <w:numId w:val="13"/>
        </w:numPr>
        <w:spacing w:before="0" w:after="120" w:line="280" w:lineRule="atLeast"/>
      </w:pPr>
      <w:r>
        <w:t>P</w:t>
      </w:r>
      <w:r w:rsidR="0085741A" w:rsidRPr="00E6630C">
        <w:t xml:space="preserve">okud je součástí plnění i instalace operačního systému případně </w:t>
      </w:r>
      <w:r>
        <w:t xml:space="preserve">programového vybavení </w:t>
      </w:r>
      <w:r w:rsidR="0085741A" w:rsidRPr="00E6630C">
        <w:t>třetích stran, zajistit v průběhu jeho instalace, že budou použity předepsané verze těchto produktů kompatibilní a funkční v prostředí Objednatele</w:t>
      </w:r>
      <w:r>
        <w:t>.</w:t>
      </w:r>
    </w:p>
    <w:p w14:paraId="7524F5EE" w14:textId="77777777" w:rsidR="00324FC5" w:rsidRDefault="00E6630C" w:rsidP="003B4302">
      <w:pPr>
        <w:pStyle w:val="Txt1"/>
        <w:numPr>
          <w:ilvl w:val="1"/>
          <w:numId w:val="13"/>
        </w:numPr>
        <w:spacing w:before="0" w:after="120" w:line="280" w:lineRule="atLeast"/>
      </w:pPr>
      <w:r>
        <w:t>Z</w:t>
      </w:r>
      <w:r w:rsidR="0085741A" w:rsidRPr="00E6630C">
        <w:t>ajistit bez</w:t>
      </w:r>
      <w:r>
        <w:t>pečnost testovacího prostředí Zhotovitele</w:t>
      </w:r>
      <w:r w:rsidR="0085741A" w:rsidRPr="00E6630C">
        <w:t xml:space="preserve"> a ochranu poskytnutých testovacích dat </w:t>
      </w:r>
      <w:r w:rsidR="0085741A" w:rsidRPr="00786C1C">
        <w:t>Objednatelem</w:t>
      </w:r>
      <w:r w:rsidRPr="00786C1C">
        <w:t>.</w:t>
      </w:r>
    </w:p>
    <w:p w14:paraId="25FBAFDC" w14:textId="77777777" w:rsidR="0085741A" w:rsidRPr="00786C1C" w:rsidRDefault="00E6630C" w:rsidP="00913DEB">
      <w:pPr>
        <w:pStyle w:val="Txt1"/>
        <w:numPr>
          <w:ilvl w:val="1"/>
          <w:numId w:val="13"/>
        </w:numPr>
        <w:spacing w:before="0" w:after="120" w:line="280" w:lineRule="atLeast"/>
      </w:pPr>
      <w:r w:rsidRPr="00676BF0">
        <w:t>Z</w:t>
      </w:r>
      <w:r w:rsidR="0085741A" w:rsidRPr="00676BF0">
        <w:t xml:space="preserve">ajistit, že plnění bude </w:t>
      </w:r>
      <w:r w:rsidR="001D394E" w:rsidRPr="00676BF0">
        <w:t>v</w:t>
      </w:r>
      <w:r w:rsidR="0085741A" w:rsidRPr="00676BF0">
        <w:t xml:space="preserve"> souladu s</w:t>
      </w:r>
      <w:r w:rsidR="00F04D17">
        <w:t> </w:t>
      </w:r>
      <w:r w:rsidR="0085741A" w:rsidRPr="00676BF0">
        <w:t>bezpečnostními politikami a s</w:t>
      </w:r>
      <w:r w:rsidR="0085741A" w:rsidRPr="00786C1C">
        <w:t>tandardy Objednatele</w:t>
      </w:r>
      <w:r w:rsidR="003B4302">
        <w:t>, které jsou Zhotoviteli od Objednatele prokazatelně předány</w:t>
      </w:r>
      <w:r w:rsidRPr="00786C1C">
        <w:t>.</w:t>
      </w:r>
    </w:p>
    <w:p w14:paraId="43966343" w14:textId="77777777" w:rsidR="0085741A" w:rsidRPr="00E6630C" w:rsidRDefault="001D394E" w:rsidP="00913DEB">
      <w:pPr>
        <w:pStyle w:val="Txt1"/>
        <w:numPr>
          <w:ilvl w:val="1"/>
          <w:numId w:val="13"/>
        </w:numPr>
        <w:spacing w:before="0" w:after="120" w:line="280" w:lineRule="atLeast"/>
      </w:pPr>
      <w:r w:rsidRPr="00676BF0">
        <w:t xml:space="preserve">Pokud je předmětem plnění instalace </w:t>
      </w:r>
      <w:r w:rsidR="00E6630C" w:rsidRPr="00676BF0">
        <w:t>informační</w:t>
      </w:r>
      <w:r w:rsidRPr="00676BF0">
        <w:t>ho</w:t>
      </w:r>
      <w:r w:rsidR="00E6630C" w:rsidRPr="00676BF0">
        <w:t xml:space="preserve"> systém</w:t>
      </w:r>
      <w:r w:rsidRPr="00676BF0">
        <w:t>u, provede Zhotovitel</w:t>
      </w:r>
      <w:r w:rsidR="0085741A" w:rsidRPr="00676BF0">
        <w:t xml:space="preserve"> </w:t>
      </w:r>
      <w:r w:rsidRPr="00676BF0">
        <w:t>instalaci</w:t>
      </w:r>
      <w:r>
        <w:t xml:space="preserve"> </w:t>
      </w:r>
      <w:r w:rsidR="0085741A" w:rsidRPr="00E6630C">
        <w:t>pouze na základě Objednatelem předem schválených migračních postupů</w:t>
      </w:r>
      <w:r w:rsidR="00E6630C">
        <w:t>.</w:t>
      </w:r>
    </w:p>
    <w:p w14:paraId="7B6AE118" w14:textId="77777777" w:rsidR="0085741A" w:rsidRPr="00CC68EB" w:rsidRDefault="009A0B60" w:rsidP="00913DEB">
      <w:pPr>
        <w:pStyle w:val="Txt1"/>
        <w:numPr>
          <w:ilvl w:val="1"/>
          <w:numId w:val="13"/>
        </w:numPr>
        <w:spacing w:before="0" w:after="120" w:line="280" w:lineRule="atLeast"/>
      </w:pPr>
      <w:r>
        <w:t>Zajistit správu</w:t>
      </w:r>
      <w:r w:rsidR="0085741A" w:rsidRPr="00E6630C">
        <w:t xml:space="preserve"> zdrojový</w:t>
      </w:r>
      <w:r>
        <w:t>ch</w:t>
      </w:r>
      <w:r w:rsidR="0085741A" w:rsidRPr="00E6630C">
        <w:t xml:space="preserve"> kód</w:t>
      </w:r>
      <w:r>
        <w:t>ů</w:t>
      </w:r>
      <w:r w:rsidR="0085741A" w:rsidRPr="00E6630C">
        <w:t xml:space="preserve"> bezpečnou formou zajištující jeho integritu</w:t>
      </w:r>
      <w:r>
        <w:t xml:space="preserve"> </w:t>
      </w:r>
      <w:r w:rsidRPr="00CC68EB">
        <w:t>dle</w:t>
      </w:r>
      <w:r w:rsidR="00913DEB" w:rsidRPr="00CC68EB">
        <w:t xml:space="preserve"> Přílohy č. </w:t>
      </w:r>
      <w:r w:rsidR="00890F17">
        <w:t>4</w:t>
      </w:r>
      <w:r w:rsidR="00C60AD2" w:rsidRPr="00CC68EB">
        <w:t xml:space="preserve"> </w:t>
      </w:r>
      <w:r w:rsidR="00E60958">
        <w:t xml:space="preserve">smlouvy </w:t>
      </w:r>
      <w:r w:rsidR="00913DEB" w:rsidRPr="00CC68EB">
        <w:t xml:space="preserve">- Standardy IS VZP – </w:t>
      </w:r>
      <w:r w:rsidR="00890F17">
        <w:t>Z</w:t>
      </w:r>
      <w:r w:rsidR="00913DEB" w:rsidRPr="00CC68EB">
        <w:t>IS.</w:t>
      </w:r>
    </w:p>
    <w:p w14:paraId="4E4A5B2A" w14:textId="77777777" w:rsidR="0085741A" w:rsidRPr="00E6630C" w:rsidRDefault="00560D59" w:rsidP="00913DEB">
      <w:pPr>
        <w:pStyle w:val="Txt1"/>
        <w:numPr>
          <w:ilvl w:val="1"/>
          <w:numId w:val="13"/>
        </w:numPr>
        <w:spacing w:before="0" w:after="120" w:line="280" w:lineRule="atLeast"/>
      </w:pPr>
      <w:r>
        <w:lastRenderedPageBreak/>
        <w:t>N</w:t>
      </w:r>
      <w:r w:rsidR="0085741A" w:rsidRPr="00E6630C">
        <w:t xml:space="preserve">evyvíjet, nekompilovat a nešířit v prostředí Objednatele </w:t>
      </w:r>
      <w:r w:rsidR="00721D48">
        <w:t xml:space="preserve">zdrojový a </w:t>
      </w:r>
      <w:r w:rsidR="0085741A" w:rsidRPr="00E6630C">
        <w:t>programový kód, který má za cíl nelegální ovládnutí, narušení dostupnosti, důvěrnosti nebo integrity nebo neautorizované či nelegální získání dat a informací.</w:t>
      </w:r>
    </w:p>
    <w:p w14:paraId="1598476E" w14:textId="77777777" w:rsidR="00282511" w:rsidRDefault="00282511" w:rsidP="00DF4764">
      <w:pPr>
        <w:rPr>
          <w:rFonts w:cs="Arial"/>
        </w:rPr>
      </w:pPr>
      <w:bookmarkStart w:id="12" w:name="_Toc480388415"/>
      <w:bookmarkStart w:id="13" w:name="_Ref32989642"/>
    </w:p>
    <w:p w14:paraId="0DF91364"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C5252E">
        <w:rPr>
          <w:rFonts w:cs="Arial"/>
          <w:szCs w:val="20"/>
        </w:rPr>
        <w:t>X</w:t>
      </w:r>
      <w:r w:rsidR="001F6EC2">
        <w:rPr>
          <w:rFonts w:cs="Arial"/>
          <w:szCs w:val="20"/>
        </w:rPr>
        <w:t>V</w:t>
      </w:r>
      <w:r w:rsidR="00C5252E">
        <w:rPr>
          <w:rFonts w:cs="Arial"/>
          <w:szCs w:val="20"/>
        </w:rPr>
        <w:t>.</w:t>
      </w:r>
    </w:p>
    <w:p w14:paraId="2769A14C" w14:textId="77777777" w:rsidR="005F1713" w:rsidRPr="00BA7AFB" w:rsidRDefault="009C45F8" w:rsidP="00913DEB">
      <w:pPr>
        <w:pStyle w:val="Nadpis1"/>
        <w:keepLines/>
        <w:tabs>
          <w:tab w:val="clear" w:pos="737"/>
        </w:tabs>
        <w:spacing w:before="0" w:line="280" w:lineRule="atLeast"/>
        <w:jc w:val="center"/>
        <w:rPr>
          <w:rFonts w:cs="Arial"/>
          <w:szCs w:val="20"/>
        </w:rPr>
      </w:pPr>
      <w:r>
        <w:rPr>
          <w:rFonts w:cs="Arial"/>
          <w:szCs w:val="20"/>
        </w:rPr>
        <w:t>Ustanovení o povinnosti informovat o</w:t>
      </w:r>
      <w:r w:rsidR="005F1713" w:rsidRPr="00BA7AFB">
        <w:rPr>
          <w:rFonts w:cs="Arial"/>
          <w:szCs w:val="20"/>
        </w:rPr>
        <w:t xml:space="preserve"> kybernetických bezpečnostních incident</w:t>
      </w:r>
      <w:r>
        <w:rPr>
          <w:rFonts w:cs="Arial"/>
          <w:szCs w:val="20"/>
        </w:rPr>
        <w:t>ech</w:t>
      </w:r>
      <w:bookmarkEnd w:id="12"/>
      <w:bookmarkEnd w:id="13"/>
    </w:p>
    <w:p w14:paraId="1A5D9C68" w14:textId="77777777" w:rsidR="009C45F8" w:rsidRPr="00BA7AFB" w:rsidRDefault="008C11F2" w:rsidP="00913DEB">
      <w:pPr>
        <w:pStyle w:val="Txt1"/>
        <w:numPr>
          <w:ilvl w:val="0"/>
          <w:numId w:val="15"/>
        </w:numPr>
        <w:spacing w:before="0" w:after="120" w:line="280" w:lineRule="atLeast"/>
      </w:pPr>
      <w:r w:rsidRPr="008C11F2">
        <w:t xml:space="preserve">Zhotovitel </w:t>
      </w:r>
      <w:r w:rsidR="009C45F8">
        <w:t>je povinen</w:t>
      </w:r>
      <w:r w:rsidR="006D5969">
        <w:t xml:space="preserve"> z</w:t>
      </w:r>
      <w:r w:rsidR="009C45F8">
        <w:t>avést proces zvládání kybernetických bezpečnostních událostí a incidentů v prostředí Zhotovitele a neprodleně hlás</w:t>
      </w:r>
      <w:r w:rsidR="006D5969">
        <w:t>it Objednateli na e-mail bi@vzp.cz zjištěné</w:t>
      </w:r>
      <w:r w:rsidR="009C45F8">
        <w:t xml:space="preserve"> kybernetické bezpečnostní události a incidenty související s plněním a které mohou nebo mají dopad na zajištění bezpečnosti dat a informací ve správě Objednatele a byly detekovány v prostředí Zhotovitele</w:t>
      </w:r>
      <w:r w:rsidR="000F0A30">
        <w:t>.</w:t>
      </w:r>
    </w:p>
    <w:p w14:paraId="1445F350" w14:textId="77777777" w:rsidR="009C45F8" w:rsidRDefault="006D5969" w:rsidP="00913DEB">
      <w:pPr>
        <w:pStyle w:val="Txt1"/>
        <w:numPr>
          <w:ilvl w:val="0"/>
          <w:numId w:val="15"/>
        </w:numPr>
        <w:spacing w:before="0" w:after="120" w:line="280" w:lineRule="atLeast"/>
      </w:pPr>
      <w:r>
        <w:t xml:space="preserve">Zhotovitel </w:t>
      </w:r>
      <w:r w:rsidR="00453E05">
        <w:t>se</w:t>
      </w:r>
      <w:r>
        <w:t xml:space="preserve"> dále zavazuje </w:t>
      </w:r>
      <w:r w:rsidR="00872161">
        <w:t xml:space="preserve">v rozsahu svého plnění </w:t>
      </w:r>
      <w:r>
        <w:t>dodržovat bezpečnostní opatření</w:t>
      </w:r>
      <w:r w:rsidR="003F7A81" w:rsidRPr="003F7A81">
        <w:t xml:space="preserve"> </w:t>
      </w:r>
      <w:r w:rsidR="00872161">
        <w:t xml:space="preserve">uplatňovaná u Zhotovitele v souvislosti s plněním podle smlouvy a poskytovat Objednateli součinnost při zvládání kybernetických bezpečnostních událostí a incidentů, </w:t>
      </w:r>
      <w:r w:rsidR="003F7A81" w:rsidRPr="008C11F2">
        <w:t>zároveň se zavazuje</w:t>
      </w:r>
      <w:r>
        <w:t>:</w:t>
      </w:r>
    </w:p>
    <w:p w14:paraId="5A93FA02" w14:textId="77777777" w:rsidR="008C11F2" w:rsidRPr="008C11F2" w:rsidRDefault="00533A8E" w:rsidP="003A6078">
      <w:pPr>
        <w:pStyle w:val="Txt1"/>
        <w:numPr>
          <w:ilvl w:val="2"/>
          <w:numId w:val="28"/>
        </w:numPr>
        <w:spacing w:before="0" w:after="120" w:line="280" w:lineRule="atLeast"/>
      </w:pPr>
      <w:r>
        <w:t>P</w:t>
      </w:r>
      <w:r w:rsidR="008C11F2" w:rsidRPr="008C11F2">
        <w:t xml:space="preserve">odílet </w:t>
      </w:r>
      <w:r w:rsidR="009C45F8">
        <w:t xml:space="preserve">se </w:t>
      </w:r>
      <w:r w:rsidR="005717C6">
        <w:t xml:space="preserve">na </w:t>
      </w:r>
      <w:r w:rsidR="002E1034">
        <w:t>zvládání kybernetický</w:t>
      </w:r>
      <w:r w:rsidR="008364A7">
        <w:t>ch</w:t>
      </w:r>
      <w:r w:rsidR="002E1034">
        <w:t xml:space="preserve"> bezpečnostních událostí a incidentů </w:t>
      </w:r>
      <w:r w:rsidR="005717C6">
        <w:t>detekovaných v prostředí Objednatele</w:t>
      </w:r>
      <w:r>
        <w:t>.</w:t>
      </w:r>
      <w:r w:rsidR="005717C6">
        <w:t xml:space="preserve"> </w:t>
      </w:r>
    </w:p>
    <w:p w14:paraId="79EB1689" w14:textId="77777777" w:rsidR="002E1034" w:rsidRPr="002E1034" w:rsidRDefault="002E1034" w:rsidP="00913DEB">
      <w:pPr>
        <w:pStyle w:val="Txt1"/>
        <w:numPr>
          <w:ilvl w:val="2"/>
          <w:numId w:val="28"/>
        </w:numPr>
        <w:spacing w:before="0" w:after="120" w:line="280" w:lineRule="atLeast"/>
      </w:pPr>
      <w:r>
        <w:t>Z</w:t>
      </w:r>
      <w:r w:rsidRPr="002E1034">
        <w:t>ajist</w:t>
      </w:r>
      <w:r>
        <w:t>it</w:t>
      </w:r>
      <w:r w:rsidRPr="002E1034">
        <w:t xml:space="preserve">, že </w:t>
      </w:r>
      <w:r>
        <w:t>osoby Zhotovitele</w:t>
      </w:r>
      <w:r w:rsidRPr="002E1034">
        <w:t xml:space="preserve"> budou oznamovat neobvyklé chování informačního systému </w:t>
      </w:r>
      <w:r>
        <w:t xml:space="preserve">Objednatele zjištěného při plnění </w:t>
      </w:r>
      <w:r w:rsidRPr="002E1034">
        <w:t>a podezření na jakékoliv zranitelnosti</w:t>
      </w:r>
      <w:r>
        <w:t xml:space="preserve"> </w:t>
      </w:r>
      <w:r w:rsidR="000F0A30">
        <w:t xml:space="preserve">hlásit </w:t>
      </w:r>
      <w:r>
        <w:t>na e-mail bi@vzp.cz</w:t>
      </w:r>
      <w:r w:rsidR="00C5252E">
        <w:t>.</w:t>
      </w:r>
      <w:r w:rsidRPr="002E1034">
        <w:t xml:space="preserve"> </w:t>
      </w:r>
    </w:p>
    <w:p w14:paraId="4ACC709E" w14:textId="77777777" w:rsidR="005F1713" w:rsidRPr="00BA7AFB" w:rsidRDefault="005F1713" w:rsidP="00913DEB">
      <w:pPr>
        <w:pStyle w:val="Txt1"/>
        <w:numPr>
          <w:ilvl w:val="2"/>
          <w:numId w:val="28"/>
        </w:numPr>
        <w:spacing w:before="0" w:after="120" w:line="280" w:lineRule="atLeast"/>
      </w:pPr>
      <w:r w:rsidRPr="00BA7AFB">
        <w:t xml:space="preserve">Bez zbytečného odkladu hlásit Objednateli všechny kybernetické bezpečnostní události a kybernetické bezpečnostní incidenty s potenciálním negativním dopadem na Objednatele </w:t>
      </w:r>
      <w:r w:rsidR="008C11F2">
        <w:t>na e-mail bi@vzp.cz</w:t>
      </w:r>
      <w:r w:rsidR="00C5252E">
        <w:t>.</w:t>
      </w:r>
    </w:p>
    <w:p w14:paraId="20093824" w14:textId="77777777" w:rsidR="005F1713" w:rsidRPr="00BA7AFB" w:rsidRDefault="005F1713" w:rsidP="00913DEB">
      <w:pPr>
        <w:pStyle w:val="Txt1"/>
        <w:numPr>
          <w:ilvl w:val="2"/>
          <w:numId w:val="28"/>
        </w:numPr>
        <w:spacing w:before="0" w:after="120" w:line="280" w:lineRule="atLeast"/>
      </w:pPr>
      <w:r w:rsidRPr="00BA7AFB">
        <w:t>V případě vzniku kybernetické bezpečnostní události a následného zvládání a vyhodnocování kybernetického bezpečnostního incidentu a/nebo v případě podezření na kybernetický bezpečnostní incident poskytnout Objednateli aktivní součinnost a relevantní informace o podezřelém zařízení či osobě na straně Zhotovitele</w:t>
      </w:r>
      <w:r w:rsidR="00854F1E">
        <w:t xml:space="preserve"> a objednatele</w:t>
      </w:r>
      <w:r w:rsidRPr="00BA7AFB">
        <w:t>.</w:t>
      </w:r>
    </w:p>
    <w:p w14:paraId="1CBB6F48" w14:textId="77777777" w:rsidR="005F1713" w:rsidRPr="00BA7AFB" w:rsidRDefault="005F1713" w:rsidP="00913DEB">
      <w:pPr>
        <w:pStyle w:val="Txt1"/>
        <w:numPr>
          <w:ilvl w:val="2"/>
          <w:numId w:val="28"/>
        </w:numPr>
        <w:spacing w:before="0" w:after="120" w:line="280" w:lineRule="atLeast"/>
      </w:pPr>
      <w:r w:rsidRPr="00BA7AFB">
        <w:t xml:space="preserve">Bez zbytečného odkladu a po dohodě s Objednatelem realizovat opatření požadovaná Objednatelem v dohodnutých termínech ke snížení dopadu kybernetického bezpečnostního incidentu nebo zamezení pokračování kybernetického bezpečnostního </w:t>
      </w:r>
      <w:proofErr w:type="gramStart"/>
      <w:r w:rsidRPr="00BA7AFB">
        <w:t>incidentu</w:t>
      </w:r>
      <w:r w:rsidR="00191464">
        <w:t xml:space="preserve"> </w:t>
      </w:r>
      <w:r w:rsidR="00191464" w:rsidRPr="00191464">
        <w:t>,</w:t>
      </w:r>
      <w:proofErr w:type="gramEnd"/>
      <w:r w:rsidR="00191464" w:rsidRPr="00191464">
        <w:t xml:space="preserve"> a to v rozsahu, v jakém tato opatření spadají do povinností Zhotovitele dle smlouvy a jsou technicky proveditelná bez změny rozsahu plnění a/nebo ceny</w:t>
      </w:r>
      <w:r w:rsidR="007B0473">
        <w:t>. V</w:t>
      </w:r>
      <w:r w:rsidR="00191464" w:rsidRPr="00191464">
        <w:t xml:space="preserve"> opačném případě bude postupováno výlučně jako při Změně dle smlouvy (změnové řízení).</w:t>
      </w:r>
    </w:p>
    <w:p w14:paraId="5DA8EB74" w14:textId="77777777" w:rsidR="005F1713" w:rsidRPr="00BA7AFB" w:rsidRDefault="005F1713" w:rsidP="00913DEB">
      <w:pPr>
        <w:pStyle w:val="Txt1"/>
        <w:numPr>
          <w:ilvl w:val="2"/>
          <w:numId w:val="28"/>
        </w:numPr>
        <w:spacing w:before="0" w:after="120" w:line="280" w:lineRule="atLeast"/>
      </w:pPr>
      <w:r w:rsidRPr="00BA7AFB">
        <w:t xml:space="preserve">Spolupracovat při </w:t>
      </w:r>
      <w:r w:rsidR="005717C6">
        <w:t xml:space="preserve">prošetření a určení </w:t>
      </w:r>
      <w:r w:rsidRPr="00BA7AFB">
        <w:t>příčin</w:t>
      </w:r>
      <w:r w:rsidR="005717C6">
        <w:t>y</w:t>
      </w:r>
      <w:r w:rsidRPr="00BA7AFB">
        <w:t xml:space="preserve"> kybernetického bezpečnostního incidentu a navrhnout opatření s cílem zamezit jeho opakování v případě, že Zhotovitel kybernetický bezpečnostní incident zapříčinil nebo se na jeho vzniku podílel.</w:t>
      </w:r>
    </w:p>
    <w:p w14:paraId="345DBA3A" w14:textId="77777777" w:rsidR="005F1713" w:rsidRDefault="005F1713" w:rsidP="00913DEB">
      <w:pPr>
        <w:pStyle w:val="Txt1"/>
        <w:numPr>
          <w:ilvl w:val="0"/>
          <w:numId w:val="15"/>
        </w:numPr>
        <w:spacing w:before="0" w:after="120" w:line="280" w:lineRule="atLeast"/>
      </w:pPr>
      <w:bookmarkStart w:id="14" w:name="_Toc480388398"/>
      <w:r w:rsidRPr="00BA7AFB">
        <w:t xml:space="preserve">Zhotovitel bere na vědomí, že postup zvládání kybernetického bezpečnostního incidentu či jiný důsledek porušení </w:t>
      </w:r>
      <w:r w:rsidR="006D5969">
        <w:t>bezpečnostních opatření</w:t>
      </w:r>
      <w:r w:rsidRPr="00BA7AFB">
        <w:t>, jehož příčina je na straně Zhotovitele, nebude posuzován jako okolnost vylučující odpovědnost Zhotovitele za prodlení s řádným a včasným plněním předmětu smlouvy a nebude důvodem k jakékoli náhradě případné újmy Zhotoviteli či jiné osobě ze strany Objednatele. Ostatní ustanovení ohledně odpovědnosti Zhotovitele za prodlení obsažená ve smlouvě nejsou tímto ustanovením dotčena.</w:t>
      </w:r>
      <w:bookmarkEnd w:id="14"/>
    </w:p>
    <w:p w14:paraId="0ABE0AEE" w14:textId="77777777" w:rsidR="004B1CCF" w:rsidRDefault="004B1CCF" w:rsidP="00913DEB">
      <w:pPr>
        <w:pStyle w:val="Txt1"/>
        <w:numPr>
          <w:ilvl w:val="0"/>
          <w:numId w:val="15"/>
        </w:numPr>
        <w:spacing w:before="0" w:after="120" w:line="280" w:lineRule="atLeast"/>
      </w:pPr>
      <w:r>
        <w:t xml:space="preserve">Zhotovitel je povinen informovat Objednatele v případě zjištění případů porušení stanovených bezpečnostních </w:t>
      </w:r>
      <w:r w:rsidR="006D5969">
        <w:t>opatření</w:t>
      </w:r>
      <w:r>
        <w:t xml:space="preserve"> </w:t>
      </w:r>
      <w:r w:rsidR="006D5969" w:rsidRPr="00346793">
        <w:t xml:space="preserve">a </w:t>
      </w:r>
      <w:r w:rsidRPr="00346793">
        <w:t>dodržování bezpečnostní</w:t>
      </w:r>
      <w:r w:rsidR="00786C1C" w:rsidRPr="00346793">
        <w:t>ch</w:t>
      </w:r>
      <w:r w:rsidRPr="00346793">
        <w:t xml:space="preserve"> politik Objednatele </w:t>
      </w:r>
      <w:r w:rsidR="009440CA" w:rsidRPr="00346793">
        <w:t>i Zhotovitele</w:t>
      </w:r>
      <w:r w:rsidR="009440CA">
        <w:t xml:space="preserve"> </w:t>
      </w:r>
      <w:r>
        <w:t>ze strany osob, které se podílejí na plnění.</w:t>
      </w:r>
    </w:p>
    <w:p w14:paraId="37B6075B" w14:textId="77777777" w:rsidR="00A93137" w:rsidRDefault="00A93137" w:rsidP="00DF4764">
      <w:pPr>
        <w:rPr>
          <w:rFonts w:cs="Arial"/>
        </w:rPr>
      </w:pPr>
    </w:p>
    <w:p w14:paraId="5D44FF0E"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C5252E">
        <w:rPr>
          <w:rFonts w:cs="Arial"/>
          <w:szCs w:val="20"/>
        </w:rPr>
        <w:t>X</w:t>
      </w:r>
      <w:r w:rsidR="001F6EC2">
        <w:rPr>
          <w:rFonts w:cs="Arial"/>
          <w:szCs w:val="20"/>
        </w:rPr>
        <w:t>VI</w:t>
      </w:r>
      <w:r w:rsidR="00C5252E">
        <w:rPr>
          <w:rFonts w:cs="Arial"/>
          <w:szCs w:val="20"/>
        </w:rPr>
        <w:t>.</w:t>
      </w:r>
    </w:p>
    <w:p w14:paraId="3AF9A37D" w14:textId="77777777" w:rsidR="00AA042B" w:rsidRPr="00854F1E" w:rsidRDefault="00D32CBD" w:rsidP="00854F1E">
      <w:pPr>
        <w:pStyle w:val="Nadpis1"/>
        <w:keepLines/>
        <w:tabs>
          <w:tab w:val="clear" w:pos="737"/>
        </w:tabs>
        <w:spacing w:before="0" w:line="280" w:lineRule="atLeast"/>
        <w:jc w:val="center"/>
        <w:rPr>
          <w:rFonts w:cs="Arial"/>
          <w:szCs w:val="20"/>
        </w:rPr>
      </w:pPr>
      <w:r>
        <w:rPr>
          <w:rFonts w:cs="Arial"/>
          <w:szCs w:val="20"/>
        </w:rPr>
        <w:t>Ustanovení o specifikaci podmínek pro ř</w:t>
      </w:r>
      <w:r w:rsidR="005F1713" w:rsidRPr="003A7C55">
        <w:rPr>
          <w:rFonts w:cs="Arial"/>
          <w:szCs w:val="20"/>
        </w:rPr>
        <w:t>ízení kontinuity činností</w:t>
      </w:r>
    </w:p>
    <w:p w14:paraId="1601BF5D" w14:textId="77777777" w:rsidR="00D32CBD" w:rsidRDefault="00D32CBD" w:rsidP="00913DEB">
      <w:pPr>
        <w:pStyle w:val="Txt1"/>
        <w:numPr>
          <w:ilvl w:val="0"/>
          <w:numId w:val="16"/>
        </w:numPr>
        <w:spacing w:before="0" w:after="120" w:line="280" w:lineRule="atLeast"/>
      </w:pPr>
      <w:r>
        <w:t>Zhotovitel bere na vědomí, že po dobu jeho fungování vůči Objednateli bude zahrnut do plánů kontinuity či do relevantních havarijních plánů Objednatele, které se vztahují k</w:t>
      </w:r>
      <w:r w:rsidR="005A6BAD">
        <w:t xml:space="preserve"> poskytování </w:t>
      </w:r>
      <w:r>
        <w:t>předmětu plnění smlouvy.</w:t>
      </w:r>
    </w:p>
    <w:p w14:paraId="5C171B2A" w14:textId="77777777" w:rsidR="005701EB" w:rsidRDefault="005701EB" w:rsidP="00913DEB">
      <w:pPr>
        <w:pStyle w:val="Txt1"/>
        <w:numPr>
          <w:ilvl w:val="0"/>
          <w:numId w:val="16"/>
        </w:numPr>
        <w:spacing w:before="0" w:after="120" w:line="280" w:lineRule="atLeast"/>
      </w:pPr>
      <w:r>
        <w:t>Zhotovi</w:t>
      </w:r>
      <w:r w:rsidR="00D32CBD">
        <w:t>t</w:t>
      </w:r>
      <w:r>
        <w:t xml:space="preserve">el je povinen se </w:t>
      </w:r>
      <w:r w:rsidR="001964D2">
        <w:t xml:space="preserve">formou součinnosti </w:t>
      </w:r>
      <w:r>
        <w:t>zapojit do řízení kontinuity činností Objednatele</w:t>
      </w:r>
      <w:r w:rsidR="00D32CBD">
        <w:t>.</w:t>
      </w:r>
    </w:p>
    <w:p w14:paraId="7D7A05ED" w14:textId="77777777" w:rsidR="005F1713" w:rsidRPr="003A7C55" w:rsidRDefault="002B4678" w:rsidP="00913DEB">
      <w:pPr>
        <w:pStyle w:val="Txt1"/>
        <w:numPr>
          <w:ilvl w:val="0"/>
          <w:numId w:val="16"/>
        </w:numPr>
        <w:spacing w:before="0" w:after="120" w:line="280" w:lineRule="atLeast"/>
      </w:pPr>
      <w:r w:rsidRPr="008C11F2">
        <w:t xml:space="preserve">Zhotovitel </w:t>
      </w:r>
      <w:r w:rsidR="00955043">
        <w:t>je povinen z</w:t>
      </w:r>
      <w:r w:rsidR="005F1713" w:rsidRPr="003A7C55">
        <w:t>ajistit adekvátní kontinuitu svých aktiv, které jsou potřebné k poskytování předmětu plnění.</w:t>
      </w:r>
    </w:p>
    <w:p w14:paraId="4D4255F9" w14:textId="77777777" w:rsidR="00A93137" w:rsidRDefault="00A93137" w:rsidP="00DF4764">
      <w:pPr>
        <w:rPr>
          <w:rFonts w:cs="Arial"/>
        </w:rPr>
      </w:pPr>
      <w:bookmarkStart w:id="15" w:name="_Ref32989500"/>
    </w:p>
    <w:p w14:paraId="04E91B7C" w14:textId="77777777" w:rsidR="005701EB" w:rsidRDefault="005701EB" w:rsidP="00913DEB">
      <w:pPr>
        <w:pStyle w:val="Nadpis1"/>
        <w:keepLines/>
        <w:tabs>
          <w:tab w:val="clear" w:pos="737"/>
        </w:tabs>
        <w:spacing w:before="0" w:line="280" w:lineRule="atLeast"/>
        <w:jc w:val="center"/>
        <w:rPr>
          <w:rFonts w:cs="Arial"/>
          <w:szCs w:val="20"/>
        </w:rPr>
      </w:pPr>
      <w:r>
        <w:rPr>
          <w:rFonts w:cs="Arial"/>
          <w:szCs w:val="20"/>
        </w:rPr>
        <w:t>Článek X</w:t>
      </w:r>
      <w:r w:rsidR="00C671A6">
        <w:rPr>
          <w:rFonts w:cs="Arial"/>
          <w:szCs w:val="20"/>
        </w:rPr>
        <w:t>VII.</w:t>
      </w:r>
    </w:p>
    <w:p w14:paraId="7DD01858" w14:textId="77777777" w:rsidR="005701EB" w:rsidRPr="003A7C55" w:rsidRDefault="009373BB" w:rsidP="00913DEB">
      <w:pPr>
        <w:pStyle w:val="Nadpis1"/>
        <w:keepLines/>
        <w:tabs>
          <w:tab w:val="clear" w:pos="737"/>
        </w:tabs>
        <w:spacing w:before="0" w:line="280" w:lineRule="atLeast"/>
        <w:jc w:val="center"/>
        <w:rPr>
          <w:rFonts w:cs="Arial"/>
          <w:szCs w:val="20"/>
        </w:rPr>
      </w:pPr>
      <w:r>
        <w:rPr>
          <w:rFonts w:cs="Arial"/>
          <w:szCs w:val="20"/>
        </w:rPr>
        <w:t>Ustanovení o specifikaci podmínek pro f</w:t>
      </w:r>
      <w:r w:rsidR="005701EB">
        <w:rPr>
          <w:rFonts w:cs="Arial"/>
          <w:szCs w:val="20"/>
        </w:rPr>
        <w:t>ormát předávání dat, provozních údajů a informací</w:t>
      </w:r>
    </w:p>
    <w:p w14:paraId="3342DFEE" w14:textId="77777777" w:rsidR="005701EB" w:rsidRPr="00D36C42" w:rsidRDefault="005701EB" w:rsidP="00913DEB">
      <w:pPr>
        <w:pStyle w:val="Txt1"/>
        <w:numPr>
          <w:ilvl w:val="0"/>
          <w:numId w:val="17"/>
        </w:numPr>
        <w:spacing w:before="0" w:after="120" w:line="280" w:lineRule="atLeast"/>
      </w:pPr>
      <w:r w:rsidRPr="00CC68EB">
        <w:t>Pro období plnění smlouvy</w:t>
      </w:r>
      <w:r w:rsidR="00C5252E" w:rsidRPr="00CC68EB">
        <w:t>,</w:t>
      </w:r>
      <w:r w:rsidRPr="00CC68EB">
        <w:t xml:space="preserve"> a i v </w:t>
      </w:r>
      <w:r w:rsidR="00C5252E" w:rsidRPr="00CC68EB">
        <w:t>případě</w:t>
      </w:r>
      <w:r w:rsidRPr="00CC68EB">
        <w:t xml:space="preserve"> uko</w:t>
      </w:r>
      <w:r w:rsidR="009373BB" w:rsidRPr="00CC68EB">
        <w:t>n</w:t>
      </w:r>
      <w:r w:rsidRPr="00CC68EB">
        <w:t xml:space="preserve">čení spolupráce </w:t>
      </w:r>
      <w:r w:rsidR="00AE1E63" w:rsidRPr="00CC68EB">
        <w:t xml:space="preserve">Objednatele </w:t>
      </w:r>
      <w:r w:rsidRPr="00CC68EB">
        <w:t xml:space="preserve">se Zhotovitelem </w:t>
      </w:r>
      <w:r w:rsidRPr="00D36C42">
        <w:t xml:space="preserve">Zhotovitel předá Objednateli </w:t>
      </w:r>
      <w:r w:rsidR="00354ECC">
        <w:t xml:space="preserve">data a provozní údaje v rozsahu, v jakém tato data a/nebo provozní údaje vznikly, byly shromážděny nebo jsou spravovány Zhotovitelem v souvislosti s plněním podle </w:t>
      </w:r>
      <w:r w:rsidR="0004135F">
        <w:t xml:space="preserve">této </w:t>
      </w:r>
      <w:r w:rsidR="00354ECC">
        <w:t xml:space="preserve">smlouvy, a to v digitální podobě a v čitelném formátu dle této smlouvy a Standardů IS VZP – ZIS </w:t>
      </w:r>
      <w:r w:rsidR="00D36C42">
        <w:t xml:space="preserve">(pokud </w:t>
      </w:r>
      <w:r w:rsidR="00354ECC">
        <w:t xml:space="preserve">nebude písemnou dohodou smluvních stran </w:t>
      </w:r>
      <w:r w:rsidR="0004135F">
        <w:t xml:space="preserve">nebo </w:t>
      </w:r>
      <w:r w:rsidR="00191464">
        <w:t xml:space="preserve">postupem dle tohoto čl. </w:t>
      </w:r>
      <w:r w:rsidR="00D36C42">
        <w:t>stanov</w:t>
      </w:r>
      <w:r w:rsidR="00354ECC">
        <w:t>eno</w:t>
      </w:r>
      <w:r w:rsidR="00D36C42">
        <w:t xml:space="preserve"> jinak)</w:t>
      </w:r>
      <w:r w:rsidR="009A0FC4" w:rsidRPr="00D36C42">
        <w:t xml:space="preserve">, </w:t>
      </w:r>
      <w:r w:rsidR="00354ECC" w:rsidRPr="00354ECC">
        <w:t>Zhotovitel tímto nepřebírá odpovědnost za samotnou migraci dat do budoucích systémů Objednatele ani za kompatibilitu s těmito systémy.</w:t>
      </w:r>
    </w:p>
    <w:p w14:paraId="27957FF5" w14:textId="77777777" w:rsidR="009373BB" w:rsidRPr="00CC68EB" w:rsidRDefault="009373BB" w:rsidP="00913DEB">
      <w:pPr>
        <w:pStyle w:val="Txt1"/>
        <w:numPr>
          <w:ilvl w:val="0"/>
          <w:numId w:val="17"/>
        </w:numPr>
        <w:spacing w:before="0" w:after="120" w:line="280" w:lineRule="atLeast"/>
      </w:pPr>
      <w:r w:rsidRPr="00CC68EB">
        <w:t xml:space="preserve">Specifikace podmínek pro předání dat, provozních údajů a informací </w:t>
      </w:r>
      <w:r w:rsidR="002827F0" w:rsidRPr="00CC68EB">
        <w:t xml:space="preserve">upravují </w:t>
      </w:r>
      <w:r w:rsidR="0043642A">
        <w:t>ustanovení čl. II</w:t>
      </w:r>
      <w:r w:rsidR="00D172F1">
        <w:t>.</w:t>
      </w:r>
      <w:r w:rsidR="0043642A">
        <w:t xml:space="preserve"> smlouvy a dále </w:t>
      </w:r>
      <w:r w:rsidR="002827F0" w:rsidRPr="00CC68EB">
        <w:t>Příloh</w:t>
      </w:r>
      <w:r w:rsidR="0043642A">
        <w:t>a</w:t>
      </w:r>
      <w:r w:rsidR="002827F0" w:rsidRPr="00CC68EB">
        <w:t xml:space="preserve"> č. </w:t>
      </w:r>
      <w:r w:rsidR="00890F17">
        <w:t>4</w:t>
      </w:r>
      <w:r w:rsidR="00705439" w:rsidRPr="00CC68EB">
        <w:t xml:space="preserve"> </w:t>
      </w:r>
      <w:r w:rsidR="002827F0" w:rsidRPr="00CC68EB">
        <w:t xml:space="preserve">- Standardy IS VZP – </w:t>
      </w:r>
      <w:r w:rsidR="00890F17">
        <w:t>Z</w:t>
      </w:r>
      <w:r w:rsidR="002827F0" w:rsidRPr="00CC68EB">
        <w:t xml:space="preserve">IS. </w:t>
      </w:r>
    </w:p>
    <w:p w14:paraId="2D5AB352" w14:textId="77777777" w:rsidR="0025184A" w:rsidRDefault="0025184A" w:rsidP="00913DEB">
      <w:pPr>
        <w:pStyle w:val="Txt1"/>
        <w:numPr>
          <w:ilvl w:val="0"/>
          <w:numId w:val="17"/>
        </w:numPr>
        <w:spacing w:before="0" w:after="120" w:line="280" w:lineRule="atLeast"/>
      </w:pPr>
      <w:r w:rsidRPr="00CC68EB">
        <w:t xml:space="preserve">Objednatel si vyhrazuje právo dodatečně </w:t>
      </w:r>
      <w:r w:rsidR="00354ECC">
        <w:t xml:space="preserve">požádat o </w:t>
      </w:r>
      <w:r w:rsidRPr="00CC68EB">
        <w:t>zpřesn</w:t>
      </w:r>
      <w:r w:rsidR="00354ECC">
        <w:t>ění</w:t>
      </w:r>
      <w:r w:rsidR="00AE1E63" w:rsidRPr="00CC68EB">
        <w:t xml:space="preserve"> </w:t>
      </w:r>
      <w:r w:rsidRPr="00CC68EB">
        <w:t>/ nov</w:t>
      </w:r>
      <w:r w:rsidR="00354ECC">
        <w:t>ého</w:t>
      </w:r>
      <w:r w:rsidRPr="00CC68EB">
        <w:t xml:space="preserve"> urč</w:t>
      </w:r>
      <w:r w:rsidR="00354ECC">
        <w:t>ení</w:t>
      </w:r>
      <w:r w:rsidRPr="00CC68EB">
        <w:t xml:space="preserve"> formát</w:t>
      </w:r>
      <w:r w:rsidR="00354ECC">
        <w:t>u</w:t>
      </w:r>
      <w:r w:rsidRPr="00CC68EB">
        <w:t xml:space="preserve"> před</w:t>
      </w:r>
      <w:r w:rsidR="0004135F">
        <w:t>ání</w:t>
      </w:r>
      <w:r w:rsidRPr="00CC68EB">
        <w:t xml:space="preserve"> </w:t>
      </w:r>
      <w:r w:rsidR="00D36C42">
        <w:t xml:space="preserve">dat, provozních údajů a informací </w:t>
      </w:r>
      <w:r w:rsidRPr="00CC68EB">
        <w:t>a další</w:t>
      </w:r>
      <w:r>
        <w:t xml:space="preserve"> podrobnosti jejich předá</w:t>
      </w:r>
      <w:r w:rsidR="0004135F">
        <w:t>ní</w:t>
      </w:r>
      <w:r>
        <w:t xml:space="preserve"> (příp. mechanism</w:t>
      </w:r>
      <w:r w:rsidR="00354ECC">
        <w:t>ů</w:t>
      </w:r>
      <w:r>
        <w:t xml:space="preserve"> pro jejich dodatečné určení) mezi Objednatelem a Zhotovitelem v případě potřeby dalších alternativ předá</w:t>
      </w:r>
      <w:r w:rsidR="0004135F">
        <w:t>ní</w:t>
      </w:r>
      <w:r>
        <w:t xml:space="preserve"> dat</w:t>
      </w:r>
      <w:r w:rsidR="00D36C42">
        <w:t>, provozních údajů a informací</w:t>
      </w:r>
      <w:r>
        <w:t>, které mohou nastat v průběhu plnění smlouvy</w:t>
      </w:r>
      <w:r w:rsidR="00EA4368">
        <w:t xml:space="preserve"> s tím, že </w:t>
      </w:r>
      <w:r>
        <w:t xml:space="preserve">takové zpřesnění </w:t>
      </w:r>
      <w:r w:rsidR="00354ECC">
        <w:t>musí být přiměřené, provedené v písemné formě a s</w:t>
      </w:r>
      <w:r w:rsidR="0004135F">
        <w:t xml:space="preserve"> dostatečným </w:t>
      </w:r>
      <w:r w:rsidR="00354ECC">
        <w:t>předstihem. Pokud by zpřesnění / nové určení formátu nebo podmínek předá</w:t>
      </w:r>
      <w:r w:rsidR="0004135F">
        <w:t>ní</w:t>
      </w:r>
      <w:r w:rsidR="00354ECC">
        <w:t xml:space="preserve"> vyžadovalo změnu rozsahu plnění Zhotovitele nebo dodatečný vývoj/úpravy, bude postupováno výlučně jako při Změně dle smlouvy (změnové řízení), včetně </w:t>
      </w:r>
      <w:r>
        <w:t>dohody o dopadech do ceny a harmonogramu.</w:t>
      </w:r>
    </w:p>
    <w:p w14:paraId="0B9E180D" w14:textId="77777777" w:rsidR="00CC68EB" w:rsidRDefault="00CC68EB" w:rsidP="00CC68EB">
      <w:pPr>
        <w:pStyle w:val="Txt1"/>
        <w:spacing w:before="0" w:after="120" w:line="280" w:lineRule="atLeast"/>
        <w:ind w:left="360"/>
      </w:pPr>
    </w:p>
    <w:p w14:paraId="4B0D543C" w14:textId="77777777" w:rsidR="0025184A" w:rsidRDefault="0025184A" w:rsidP="00913DEB">
      <w:pPr>
        <w:pStyle w:val="Nadpis1"/>
        <w:keepLines/>
        <w:tabs>
          <w:tab w:val="clear" w:pos="737"/>
        </w:tabs>
        <w:spacing w:before="0" w:line="280" w:lineRule="atLeast"/>
        <w:jc w:val="center"/>
        <w:rPr>
          <w:rFonts w:cs="Arial"/>
          <w:szCs w:val="20"/>
        </w:rPr>
      </w:pPr>
      <w:r>
        <w:rPr>
          <w:rFonts w:cs="Arial"/>
          <w:szCs w:val="20"/>
        </w:rPr>
        <w:t>Článek X</w:t>
      </w:r>
      <w:r w:rsidR="001E5DBE">
        <w:rPr>
          <w:rFonts w:cs="Arial"/>
          <w:szCs w:val="20"/>
        </w:rPr>
        <w:t>VIII</w:t>
      </w:r>
      <w:r w:rsidR="00AE1E63">
        <w:rPr>
          <w:rFonts w:cs="Arial"/>
          <w:szCs w:val="20"/>
        </w:rPr>
        <w:t>.</w:t>
      </w:r>
    </w:p>
    <w:p w14:paraId="59654D66" w14:textId="77777777" w:rsidR="0025184A" w:rsidRPr="003A7C55" w:rsidRDefault="009373BB" w:rsidP="00913DEB">
      <w:pPr>
        <w:pStyle w:val="Nadpis1"/>
        <w:keepLines/>
        <w:tabs>
          <w:tab w:val="clear" w:pos="737"/>
        </w:tabs>
        <w:spacing w:before="0" w:line="280" w:lineRule="atLeast"/>
        <w:jc w:val="center"/>
        <w:rPr>
          <w:rFonts w:cs="Arial"/>
          <w:szCs w:val="20"/>
        </w:rPr>
      </w:pPr>
      <w:r>
        <w:rPr>
          <w:rFonts w:cs="Arial"/>
          <w:szCs w:val="20"/>
        </w:rPr>
        <w:t>Ustanovení o p</w:t>
      </w:r>
      <w:r w:rsidR="0025184A">
        <w:rPr>
          <w:rFonts w:cs="Arial"/>
          <w:szCs w:val="20"/>
        </w:rPr>
        <w:t>rav</w:t>
      </w:r>
      <w:r w:rsidR="00AF5C73">
        <w:rPr>
          <w:rFonts w:cs="Arial"/>
          <w:szCs w:val="20"/>
        </w:rPr>
        <w:t>i</w:t>
      </w:r>
      <w:r w:rsidR="0025184A">
        <w:rPr>
          <w:rFonts w:cs="Arial"/>
          <w:szCs w:val="20"/>
        </w:rPr>
        <w:t>dl</w:t>
      </w:r>
      <w:r>
        <w:rPr>
          <w:rFonts w:cs="Arial"/>
          <w:szCs w:val="20"/>
        </w:rPr>
        <w:t>ech</w:t>
      </w:r>
      <w:r w:rsidR="0025184A">
        <w:rPr>
          <w:rFonts w:cs="Arial"/>
          <w:szCs w:val="20"/>
        </w:rPr>
        <w:t xml:space="preserve"> pro likvidaci dat</w:t>
      </w:r>
    </w:p>
    <w:p w14:paraId="1E572676" w14:textId="77777777" w:rsidR="00DB600D" w:rsidRDefault="00116F52" w:rsidP="00913DEB">
      <w:pPr>
        <w:pStyle w:val="Txt1"/>
        <w:numPr>
          <w:ilvl w:val="0"/>
          <w:numId w:val="24"/>
        </w:numPr>
        <w:spacing w:before="0" w:after="120" w:line="280" w:lineRule="atLeast"/>
      </w:pPr>
      <w:r>
        <w:t xml:space="preserve">Zhotovitel je povinen </w:t>
      </w:r>
      <w:r w:rsidR="00DB600D">
        <w:t>minimálně čtyři měsíce před ukončení</w:t>
      </w:r>
      <w:r w:rsidR="009D045D">
        <w:t>m</w:t>
      </w:r>
      <w:r w:rsidR="00DB600D">
        <w:t xml:space="preserve"> smlouvy s Objednatelem předložit Objednateli písemný návrh způsobu </w:t>
      </w:r>
      <w:r w:rsidR="009D045D">
        <w:t>mazání</w:t>
      </w:r>
      <w:r w:rsidR="007A0BE0">
        <w:t xml:space="preserve"> nepotřebných </w:t>
      </w:r>
      <w:r w:rsidR="00DB600D" w:rsidRPr="00DB600D">
        <w:t>dat a způsob</w:t>
      </w:r>
      <w:r w:rsidR="00DB600D">
        <w:t>u</w:t>
      </w:r>
      <w:r w:rsidR="00DB600D" w:rsidRPr="00DB600D">
        <w:t xml:space="preserve"> likvidace technických nosičů informace, provozních údajů, informací a jejich kopií</w:t>
      </w:r>
      <w:r w:rsidR="00DB600D">
        <w:t xml:space="preserve">, které vznikly po dobu trvání smlouvy s Objednatelem a jsou uloženy </w:t>
      </w:r>
      <w:r w:rsidR="00F21BD4">
        <w:t xml:space="preserve">či zpracovávány </w:t>
      </w:r>
      <w:r w:rsidR="00DB600D">
        <w:t>u Zhotovitele, k souhlasu Objednatele s</w:t>
      </w:r>
      <w:r w:rsidR="009373BB">
        <w:t xml:space="preserve">e způsobem </w:t>
      </w:r>
      <w:r w:rsidR="00DB600D">
        <w:t>bezpečn</w:t>
      </w:r>
      <w:r w:rsidR="009373BB">
        <w:t>é</w:t>
      </w:r>
      <w:r w:rsidR="00DB600D">
        <w:t xml:space="preserve"> likvidac</w:t>
      </w:r>
      <w:r w:rsidR="009373BB">
        <w:t>e</w:t>
      </w:r>
      <w:r w:rsidR="008C1DA2">
        <w:t xml:space="preserve">/mazání </w:t>
      </w:r>
      <w:r w:rsidR="00DB600D">
        <w:t xml:space="preserve">dat. Přičemž návrh </w:t>
      </w:r>
      <w:r w:rsidR="0025184A">
        <w:t xml:space="preserve">Zhotovitele </w:t>
      </w:r>
      <w:r w:rsidR="00DB600D">
        <w:t xml:space="preserve">musí být </w:t>
      </w:r>
      <w:r w:rsidR="0025184A">
        <w:t xml:space="preserve">předložen </w:t>
      </w:r>
      <w:r w:rsidR="00DB600D">
        <w:t>v souladu s</w:t>
      </w:r>
      <w:r w:rsidR="00E00C0B">
        <w:t> vyhláškou o </w:t>
      </w:r>
      <w:r w:rsidR="00E00C0B" w:rsidRPr="00CA64BD">
        <w:rPr>
          <w:color w:val="000000" w:themeColor="text1"/>
        </w:rPr>
        <w:t>režimu vyšších povinností</w:t>
      </w:r>
      <w:r w:rsidR="00E00C0B">
        <w:t xml:space="preserve"> </w:t>
      </w:r>
      <w:r w:rsidR="008D12E3">
        <w:t>a způsob likvidace</w:t>
      </w:r>
      <w:r w:rsidR="008C1DA2">
        <w:t>/mazání</w:t>
      </w:r>
      <w:r w:rsidR="008D12E3">
        <w:t xml:space="preserve"> dat by měl být stanoven v návaznosti na jejich citlivost a důležitost</w:t>
      </w:r>
      <w:r w:rsidR="00DB600D">
        <w:t>.</w:t>
      </w:r>
    </w:p>
    <w:p w14:paraId="106B3FA2" w14:textId="77777777" w:rsidR="00116F52" w:rsidRDefault="00DB600D" w:rsidP="00913DEB">
      <w:pPr>
        <w:pStyle w:val="Txt1"/>
        <w:numPr>
          <w:ilvl w:val="0"/>
          <w:numId w:val="24"/>
        </w:numPr>
        <w:spacing w:before="0" w:after="120" w:line="280" w:lineRule="atLeast"/>
      </w:pPr>
      <w:r>
        <w:t xml:space="preserve">Zhotovitel je poté povinen </w:t>
      </w:r>
      <w:r w:rsidR="00E57441">
        <w:t xml:space="preserve">na své náklady </w:t>
      </w:r>
      <w:r w:rsidR="00116F52">
        <w:t xml:space="preserve">do jednoho měsíce po ukončení spolupráce s Objednatelem </w:t>
      </w:r>
      <w:r>
        <w:t xml:space="preserve">zajistit za přítomnosti Objednatele </w:t>
      </w:r>
      <w:r w:rsidR="00116F52">
        <w:t>bezpečn</w:t>
      </w:r>
      <w:r w:rsidR="00492F32">
        <w:t>é</w:t>
      </w:r>
      <w:r w:rsidR="00116F52">
        <w:t xml:space="preserve"> </w:t>
      </w:r>
      <w:r w:rsidR="00E57441">
        <w:t>mazání/</w:t>
      </w:r>
      <w:r w:rsidR="00116F52">
        <w:t>likvidac</w:t>
      </w:r>
      <w:r w:rsidR="00E57441">
        <w:t>i</w:t>
      </w:r>
      <w:r w:rsidR="00116F52">
        <w:t xml:space="preserve"> </w:t>
      </w:r>
      <w:r w:rsidR="00811B71">
        <w:t xml:space="preserve">těchto </w:t>
      </w:r>
      <w:r w:rsidR="00340598">
        <w:t xml:space="preserve">nepotřebných </w:t>
      </w:r>
      <w:r w:rsidR="00811B71">
        <w:t>dat</w:t>
      </w:r>
      <w:r w:rsidR="00B707EC">
        <w:t>,</w:t>
      </w:r>
      <w:r w:rsidR="00811B71">
        <w:t xml:space="preserve"> </w:t>
      </w:r>
      <w:r w:rsidR="00116F52">
        <w:t>provozních údajů</w:t>
      </w:r>
      <w:r w:rsidR="0025184A">
        <w:t xml:space="preserve"> </w:t>
      </w:r>
      <w:r w:rsidR="00811B71">
        <w:t>a jejich kopií</w:t>
      </w:r>
      <w:r w:rsidR="00116F52">
        <w:t xml:space="preserve">, které vznikly po dobu trvání smlouvy a </w:t>
      </w:r>
      <w:r w:rsidR="007F49C6">
        <w:t>jsou</w:t>
      </w:r>
      <w:r w:rsidR="00116F52">
        <w:t xml:space="preserve"> uloženy u Zhotovitele</w:t>
      </w:r>
      <w:r>
        <w:t>, dle Objednatelem odsouhlaseného způsobu likvidace</w:t>
      </w:r>
      <w:r w:rsidR="008C1DA2">
        <w:t>/mazání</w:t>
      </w:r>
      <w:r>
        <w:t xml:space="preserve"> dat a doložit Objednateli protokol o </w:t>
      </w:r>
      <w:r w:rsidR="00AF5C73">
        <w:t xml:space="preserve">zajištění bezpečné </w:t>
      </w:r>
      <w:r>
        <w:t>likvidaci</w:t>
      </w:r>
      <w:r w:rsidR="008C1DA2">
        <w:t>/mazání</w:t>
      </w:r>
      <w:r>
        <w:t xml:space="preserve"> dat.</w:t>
      </w:r>
    </w:p>
    <w:p w14:paraId="7D74D741" w14:textId="77777777" w:rsidR="009373BB" w:rsidRDefault="009373BB" w:rsidP="00DF4764">
      <w:pPr>
        <w:rPr>
          <w:rFonts w:cs="Arial"/>
        </w:rPr>
      </w:pPr>
    </w:p>
    <w:p w14:paraId="0672DBAB"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AE1E63">
        <w:rPr>
          <w:rFonts w:cs="Arial"/>
          <w:szCs w:val="20"/>
        </w:rPr>
        <w:t>X</w:t>
      </w:r>
      <w:r w:rsidR="001E5DBE">
        <w:rPr>
          <w:rFonts w:cs="Arial"/>
          <w:szCs w:val="20"/>
        </w:rPr>
        <w:t>I</w:t>
      </w:r>
      <w:r w:rsidR="00AE1E63">
        <w:rPr>
          <w:rFonts w:cs="Arial"/>
          <w:szCs w:val="20"/>
        </w:rPr>
        <w:t>X.</w:t>
      </w:r>
    </w:p>
    <w:p w14:paraId="7F61D6C1" w14:textId="77777777" w:rsidR="005F1713" w:rsidRPr="003A7C55" w:rsidRDefault="00EB0A93" w:rsidP="00913DEB">
      <w:pPr>
        <w:pStyle w:val="Nadpis1"/>
        <w:keepLines/>
        <w:tabs>
          <w:tab w:val="clear" w:pos="737"/>
        </w:tabs>
        <w:spacing w:before="0" w:line="280" w:lineRule="atLeast"/>
        <w:jc w:val="center"/>
        <w:rPr>
          <w:rFonts w:cs="Arial"/>
          <w:szCs w:val="20"/>
        </w:rPr>
      </w:pPr>
      <w:r>
        <w:rPr>
          <w:rFonts w:cs="Arial"/>
          <w:szCs w:val="20"/>
        </w:rPr>
        <w:t>Ustanovení o k</w:t>
      </w:r>
      <w:r w:rsidR="005F1713" w:rsidRPr="003A7C55">
        <w:rPr>
          <w:rFonts w:cs="Arial"/>
          <w:szCs w:val="20"/>
        </w:rPr>
        <w:t>ontrol</w:t>
      </w:r>
      <w:r>
        <w:rPr>
          <w:rFonts w:cs="Arial"/>
          <w:szCs w:val="20"/>
        </w:rPr>
        <w:t>e</w:t>
      </w:r>
      <w:r w:rsidR="005F1713" w:rsidRPr="003A7C55">
        <w:rPr>
          <w:rFonts w:cs="Arial"/>
          <w:szCs w:val="20"/>
        </w:rPr>
        <w:t xml:space="preserve"> a audit</w:t>
      </w:r>
      <w:bookmarkEnd w:id="15"/>
      <w:r>
        <w:rPr>
          <w:rFonts w:cs="Arial"/>
          <w:szCs w:val="20"/>
        </w:rPr>
        <w:t>u Zhotovitele</w:t>
      </w:r>
    </w:p>
    <w:p w14:paraId="6778ADAF" w14:textId="77777777" w:rsidR="006200B5" w:rsidRDefault="006200B5" w:rsidP="00913DEB">
      <w:pPr>
        <w:pStyle w:val="Txt1"/>
        <w:numPr>
          <w:ilvl w:val="0"/>
          <w:numId w:val="25"/>
        </w:numPr>
        <w:spacing w:before="0" w:after="120" w:line="280" w:lineRule="atLeast"/>
      </w:pPr>
      <w:r w:rsidRPr="006200B5">
        <w:t>Zhot</w:t>
      </w:r>
      <w:r>
        <w:t>o</w:t>
      </w:r>
      <w:r w:rsidRPr="006200B5">
        <w:t xml:space="preserve">vitel tímto bere na vědomí povinnost Objednatele dle </w:t>
      </w:r>
      <w:r w:rsidR="00E00C0B" w:rsidRPr="006200B5">
        <w:t xml:space="preserve">§ </w:t>
      </w:r>
      <w:r w:rsidR="00E00C0B">
        <w:t>9</w:t>
      </w:r>
      <w:r w:rsidR="00E00C0B" w:rsidRPr="006200B5">
        <w:t xml:space="preserve"> odst. 1. písm. g) </w:t>
      </w:r>
      <w:r w:rsidR="00E00C0B">
        <w:t>vyhlášky o </w:t>
      </w:r>
      <w:r w:rsidR="00E00C0B" w:rsidRPr="00CA64BD">
        <w:rPr>
          <w:color w:val="000000" w:themeColor="text1"/>
        </w:rPr>
        <w:t>režimu vyšších povinností</w:t>
      </w:r>
      <w:r>
        <w:t xml:space="preserve"> </w:t>
      </w:r>
      <w:r w:rsidRPr="006200B5">
        <w:t>pravidelně přezkoumáv</w:t>
      </w:r>
      <w:r>
        <w:t>at</w:t>
      </w:r>
      <w:r w:rsidRPr="006200B5">
        <w:t xml:space="preserve"> plnění smluv s významnými dodavateli z</w:t>
      </w:r>
      <w:r w:rsidR="00E60958">
        <w:t> </w:t>
      </w:r>
      <w:r w:rsidRPr="006200B5">
        <w:t>hlediska systému řízení bezpečnosti informací</w:t>
      </w:r>
      <w:r w:rsidR="00E131D6">
        <w:t xml:space="preserve"> a provádět dle </w:t>
      </w:r>
      <w:r w:rsidR="00E00C0B" w:rsidRPr="006200B5">
        <w:t xml:space="preserve">§ </w:t>
      </w:r>
      <w:r w:rsidR="00E00C0B">
        <w:t>9</w:t>
      </w:r>
      <w:r w:rsidR="00E00C0B" w:rsidRPr="006200B5">
        <w:t xml:space="preserve"> odst. </w:t>
      </w:r>
      <w:r w:rsidR="00E00C0B">
        <w:t>2</w:t>
      </w:r>
      <w:r w:rsidR="00E00C0B" w:rsidRPr="006200B5">
        <w:t xml:space="preserve">. písm. </w:t>
      </w:r>
      <w:r w:rsidR="00E00C0B">
        <w:t>c</w:t>
      </w:r>
      <w:r w:rsidR="00E00C0B" w:rsidRPr="006200B5">
        <w:t xml:space="preserve">) </w:t>
      </w:r>
      <w:r w:rsidR="00E00C0B">
        <w:t>vyhlášky o </w:t>
      </w:r>
      <w:r w:rsidR="00E00C0B" w:rsidRPr="00CA64BD">
        <w:rPr>
          <w:color w:val="000000" w:themeColor="text1"/>
        </w:rPr>
        <w:t xml:space="preserve"> režimu vyšších povinností</w:t>
      </w:r>
      <w:r w:rsidR="00E131D6">
        <w:t xml:space="preserve"> kontrolu </w:t>
      </w:r>
      <w:r w:rsidR="00375798">
        <w:t xml:space="preserve">zavedených </w:t>
      </w:r>
      <w:r w:rsidR="00E131D6">
        <w:t>bezpečnostních opatření</w:t>
      </w:r>
      <w:r>
        <w:t>.</w:t>
      </w:r>
    </w:p>
    <w:p w14:paraId="1BAC1148" w14:textId="77777777" w:rsidR="005F1713" w:rsidRDefault="005F1713" w:rsidP="00913DEB">
      <w:pPr>
        <w:pStyle w:val="Txt1"/>
        <w:numPr>
          <w:ilvl w:val="0"/>
          <w:numId w:val="25"/>
        </w:numPr>
        <w:spacing w:before="0" w:after="120" w:line="280" w:lineRule="atLeast"/>
      </w:pPr>
      <w:r w:rsidRPr="003A7C55">
        <w:t xml:space="preserve">Zhotovitel </w:t>
      </w:r>
      <w:r w:rsidR="005637AE">
        <w:t xml:space="preserve">tímto bere na vědomí, že </w:t>
      </w:r>
      <w:r w:rsidR="00337E63">
        <w:t xml:space="preserve">si </w:t>
      </w:r>
      <w:r w:rsidR="005637AE">
        <w:t>Obj</w:t>
      </w:r>
      <w:r w:rsidR="00337E63">
        <w:t>e</w:t>
      </w:r>
      <w:r w:rsidR="005637AE">
        <w:t xml:space="preserve">dnatel </w:t>
      </w:r>
      <w:r w:rsidR="00337E63">
        <w:t>vyhrazuje právo provádět zákaznické audity Zhotovitele</w:t>
      </w:r>
      <w:r w:rsidR="0075374F">
        <w:t xml:space="preserve">, přičemž tento audit může být proveden </w:t>
      </w:r>
      <w:r w:rsidR="00BC68AC">
        <w:t>pomocí vlastních zdrojů nebo pomocí třetí strany</w:t>
      </w:r>
      <w:r w:rsidR="005637AE">
        <w:t>.</w:t>
      </w:r>
    </w:p>
    <w:p w14:paraId="331FB08D" w14:textId="77777777" w:rsidR="00337E63" w:rsidRPr="00DE0069" w:rsidRDefault="00337E63" w:rsidP="00913DEB">
      <w:pPr>
        <w:pStyle w:val="Txt1"/>
        <w:numPr>
          <w:ilvl w:val="0"/>
          <w:numId w:val="25"/>
        </w:numPr>
        <w:spacing w:before="0" w:after="120" w:line="280" w:lineRule="atLeast"/>
      </w:pPr>
      <w:r w:rsidRPr="00DE0069">
        <w:t>V případě využití třetí strany bude Objednatel odpovídat za třetí stranu, jako by audit kybernetické bezpečnosti prováděl sám, včetně odpovědnosti za způsobenou újmu.</w:t>
      </w:r>
      <w:r w:rsidR="00F45485">
        <w:t xml:space="preserve"> V případě využití třetí strany k provedení auditu zajistí Objednatel, že tato třetí strana bude před zahájením auditu vázána povinností mlčenlivosti alespoň v rozsahu odpovídajícím povinnostem dle Smlouvy</w:t>
      </w:r>
      <w:r w:rsidR="0004135F">
        <w:t>. A</w:t>
      </w:r>
      <w:r w:rsidR="00F45485">
        <w:t>udit bude prováděn pouze v rozsahu nezbytném pro ověření plnění povinností Zhotovitele dle této Přílohy č. 7, s omezením na relevantní část plnění, a způsobem, který nebude nepřiměřeně zasahovat do provozu a oprávněných zájmů Zhotovitele (včetně ochrany obchodního tajemství a bezpečnostních informací Zhotovitele).</w:t>
      </w:r>
    </w:p>
    <w:p w14:paraId="61C4F04E" w14:textId="77777777" w:rsidR="0075374F" w:rsidRPr="00676BF0" w:rsidRDefault="00337E63" w:rsidP="00913DEB">
      <w:pPr>
        <w:pStyle w:val="Txt1"/>
        <w:numPr>
          <w:ilvl w:val="0"/>
          <w:numId w:val="25"/>
        </w:numPr>
        <w:spacing w:before="0" w:after="120" w:line="280" w:lineRule="atLeast"/>
      </w:pPr>
      <w:r>
        <w:t>Př</w:t>
      </w:r>
      <w:r w:rsidR="0075374F">
        <w:t>edmětem auditu bude kontrola plnění všech relevantních povinností, ke kterým se Zhotovitel touto přílohou smluvně zavázal</w:t>
      </w:r>
      <w:r w:rsidR="00500353">
        <w:t>, především půjde o kontrolu způsobu plnění dohodnutých bezpečnostních opatření</w:t>
      </w:r>
      <w:r w:rsidR="009260BE">
        <w:t xml:space="preserve"> uvedených v</w:t>
      </w:r>
      <w:r w:rsidR="008C1DA2">
        <w:t> této Příloze č. 7</w:t>
      </w:r>
      <w:r w:rsidR="009260BE">
        <w:t xml:space="preserve">, </w:t>
      </w:r>
      <w:r w:rsidR="00EB0A93">
        <w:t>způsobu řízení dodavatelů, způsobu nakládání s daty, způsobu identifikace a hlášení kybernetických bezpečnostní</w:t>
      </w:r>
      <w:r w:rsidR="00EC65F4">
        <w:t>ch</w:t>
      </w:r>
      <w:r w:rsidR="00EB0A93">
        <w:t xml:space="preserve"> incidentů</w:t>
      </w:r>
      <w:r w:rsidR="00EB0A93" w:rsidRPr="00A46F52">
        <w:t xml:space="preserve">, </w:t>
      </w:r>
      <w:r w:rsidR="009260BE" w:rsidRPr="00676BF0">
        <w:t>kontrolu dodržování bezpečnostní</w:t>
      </w:r>
      <w:r w:rsidR="00F57628" w:rsidRPr="00676BF0">
        <w:t>ch</w:t>
      </w:r>
      <w:r w:rsidR="009260BE" w:rsidRPr="00676BF0">
        <w:t xml:space="preserve"> politik Objednatele</w:t>
      </w:r>
      <w:r w:rsidR="002928EB" w:rsidRPr="00676BF0">
        <w:t xml:space="preserve"> i Zhotovitele</w:t>
      </w:r>
      <w:r w:rsidR="00EC65F4" w:rsidRPr="00A46F52">
        <w:t>, kontrolu způsobu řízení rizik na straně Zhotovitele</w:t>
      </w:r>
      <w:r w:rsidR="00EB0A93" w:rsidRPr="00A46F52">
        <w:t xml:space="preserve"> </w:t>
      </w:r>
      <w:r w:rsidR="00EC65F4" w:rsidRPr="00676BF0">
        <w:t xml:space="preserve">v rozsahu, který se dotýká plnění smlouvy </w:t>
      </w:r>
      <w:r w:rsidR="00EB0A93" w:rsidRPr="00676BF0">
        <w:t>apod</w:t>
      </w:r>
      <w:r w:rsidRPr="00676BF0">
        <w:t>.</w:t>
      </w:r>
    </w:p>
    <w:p w14:paraId="5B43CD6E" w14:textId="77777777" w:rsidR="005637AE" w:rsidRPr="003A7C55" w:rsidRDefault="005637AE" w:rsidP="00913DEB">
      <w:pPr>
        <w:pStyle w:val="Txt1"/>
        <w:numPr>
          <w:ilvl w:val="0"/>
          <w:numId w:val="25"/>
        </w:numPr>
        <w:spacing w:before="0" w:after="120" w:line="280" w:lineRule="atLeast"/>
      </w:pPr>
      <w:r>
        <w:t xml:space="preserve">Objednatel tímto </w:t>
      </w:r>
      <w:r w:rsidR="00FD668E">
        <w:t xml:space="preserve">níže </w:t>
      </w:r>
      <w:r>
        <w:t xml:space="preserve">stanovuje </w:t>
      </w:r>
      <w:r w:rsidR="00FD668E">
        <w:t xml:space="preserve">základní </w:t>
      </w:r>
      <w:r>
        <w:t>pravidla zákaznického auditu Zhotovitele</w:t>
      </w:r>
      <w:r w:rsidR="00FD668E">
        <w:t>.</w:t>
      </w:r>
    </w:p>
    <w:p w14:paraId="532CE0C8" w14:textId="77777777" w:rsidR="005F1713" w:rsidRDefault="005F1713" w:rsidP="00913DEB">
      <w:pPr>
        <w:pStyle w:val="Txt1"/>
        <w:numPr>
          <w:ilvl w:val="0"/>
          <w:numId w:val="25"/>
        </w:numPr>
        <w:spacing w:before="0" w:after="120" w:line="280" w:lineRule="atLeast"/>
      </w:pPr>
      <w:bookmarkStart w:id="16" w:name="_Ref25681077"/>
      <w:r w:rsidRPr="003A7C55">
        <w:t xml:space="preserve">Zhotovitel umožní Objednateli </w:t>
      </w:r>
      <w:bookmarkEnd w:id="16"/>
      <w:r w:rsidR="00F72C0D">
        <w:t xml:space="preserve">provedení auditu kybernetické bezpečnosti u Zhotovitele, pokud o to </w:t>
      </w:r>
      <w:r w:rsidR="00B5347B">
        <w:t>O</w:t>
      </w:r>
      <w:r w:rsidR="00F72C0D">
        <w:t>bjednatel požádá.</w:t>
      </w:r>
    </w:p>
    <w:p w14:paraId="7BB8411A" w14:textId="77777777" w:rsidR="009260BE" w:rsidRDefault="009260BE" w:rsidP="00913DEB">
      <w:pPr>
        <w:pStyle w:val="Txt1"/>
        <w:numPr>
          <w:ilvl w:val="0"/>
          <w:numId w:val="25"/>
        </w:numPr>
        <w:spacing w:before="0" w:after="120" w:line="280" w:lineRule="atLeast"/>
      </w:pPr>
      <w:r>
        <w:t xml:space="preserve">Zhotovitel umožní Objednateli provedení auditu </w:t>
      </w:r>
      <w:r w:rsidR="00FD668E">
        <w:t xml:space="preserve">vždy </w:t>
      </w:r>
      <w:r>
        <w:t>při významné změně, pokud se bude týkat Zhotovitele, v rámci jejího rozsahu.</w:t>
      </w:r>
    </w:p>
    <w:p w14:paraId="66A68A97" w14:textId="77777777" w:rsidR="009260BE" w:rsidRPr="003A7C55" w:rsidRDefault="009260BE" w:rsidP="00913DEB">
      <w:pPr>
        <w:pStyle w:val="Txt1"/>
        <w:numPr>
          <w:ilvl w:val="0"/>
          <w:numId w:val="25"/>
        </w:numPr>
        <w:spacing w:before="0" w:after="120" w:line="280" w:lineRule="atLeast"/>
      </w:pPr>
      <w:r>
        <w:t xml:space="preserve">Audit kybernetické bezpečnosti bude proveden osobou vyhovující podmínkám stanoveným v </w:t>
      </w:r>
      <w:r w:rsidR="004E6F76">
        <w:t>§ 5 odst. 4 vyhlášky o </w:t>
      </w:r>
      <w:r w:rsidR="004E6F76" w:rsidRPr="00CA64BD">
        <w:rPr>
          <w:color w:val="000000" w:themeColor="text1"/>
        </w:rPr>
        <w:t>režimu vyšších povinností</w:t>
      </w:r>
      <w:r>
        <w:t>, která bude nezávisle hodnotit správnost a účinnost zavedených bezpečnostních opatření.</w:t>
      </w:r>
    </w:p>
    <w:p w14:paraId="1E1F9E58" w14:textId="77777777" w:rsidR="005F1713" w:rsidRPr="00DE0069" w:rsidRDefault="005F1713" w:rsidP="00913DEB">
      <w:pPr>
        <w:pStyle w:val="Txt1"/>
        <w:numPr>
          <w:ilvl w:val="0"/>
          <w:numId w:val="25"/>
        </w:numPr>
        <w:spacing w:before="0" w:after="120" w:line="280" w:lineRule="atLeast"/>
      </w:pPr>
      <w:r w:rsidRPr="00DE0069">
        <w:t>Zhotovitel je povinen umožnit Objednateli audit kybernetické bezpečnosti provedený prostředky Objednatele nebo třetí strany, a to v lokalitě Zhotovitele i vzdáleně, pokud to technické prostředky Zhotovitele umožňují.</w:t>
      </w:r>
    </w:p>
    <w:p w14:paraId="3E0A677E" w14:textId="77777777" w:rsidR="005F1713" w:rsidRPr="00DE0069" w:rsidRDefault="005F1713" w:rsidP="00913DEB">
      <w:pPr>
        <w:pStyle w:val="Txt1"/>
        <w:numPr>
          <w:ilvl w:val="0"/>
          <w:numId w:val="25"/>
        </w:numPr>
        <w:spacing w:before="0" w:after="120" w:line="280" w:lineRule="atLeast"/>
      </w:pPr>
      <w:bookmarkStart w:id="17" w:name="_Ref25681141"/>
      <w:r w:rsidRPr="00DE0069">
        <w:t>Zhotovitel je povinen odstranit nedostatky zjištěné</w:t>
      </w:r>
      <w:r w:rsidR="009260BE">
        <w:t xml:space="preserve"> </w:t>
      </w:r>
      <w:bookmarkEnd w:id="17"/>
      <w:r w:rsidRPr="00DE0069">
        <w:t>v rámci auditu kybernetické bezpečnosti</w:t>
      </w:r>
      <w:r w:rsidR="00FD668E">
        <w:t xml:space="preserve"> </w:t>
      </w:r>
      <w:r w:rsidRPr="00DE0069">
        <w:t xml:space="preserve">ve lhůtě určené v písemném oznámení Objednatele, která nebude kratší než dvacet (20) pracovních dnů. Nestanoví-li Objednatel lhůtu v písemném oznámení, Smluvní strany se zavazují dohodnout na lhůtě pro odstranění nedostatku, která nebude delší než </w:t>
      </w:r>
      <w:r w:rsidR="002928EB">
        <w:t>šedesát</w:t>
      </w:r>
      <w:r w:rsidRPr="00DE0069">
        <w:t xml:space="preserve"> (</w:t>
      </w:r>
      <w:r w:rsidR="00F57628">
        <w:t>6</w:t>
      </w:r>
      <w:r w:rsidR="002928EB">
        <w:t>0</w:t>
      </w:r>
      <w:r w:rsidRPr="00DE0069">
        <w:t xml:space="preserve">) </w:t>
      </w:r>
      <w:r w:rsidR="00F57628">
        <w:t xml:space="preserve">pracovních </w:t>
      </w:r>
      <w:r w:rsidRPr="00DE0069">
        <w:t>dnů.</w:t>
      </w:r>
    </w:p>
    <w:p w14:paraId="3031183A" w14:textId="77777777" w:rsidR="005F1713" w:rsidRPr="00DE0069" w:rsidRDefault="005F1713" w:rsidP="00913DEB">
      <w:pPr>
        <w:pStyle w:val="Txt1"/>
        <w:numPr>
          <w:ilvl w:val="0"/>
          <w:numId w:val="25"/>
        </w:numPr>
        <w:spacing w:before="0" w:after="120" w:line="280" w:lineRule="atLeast"/>
      </w:pPr>
      <w:r w:rsidRPr="00DE0069">
        <w:t>Zhotovitel je povinen</w:t>
      </w:r>
      <w:r w:rsidR="00FD668E">
        <w:t xml:space="preserve"> p</w:t>
      </w:r>
      <w:r w:rsidRPr="00DE0069">
        <w:t xml:space="preserve">oskytnout na vyžádání Objednateli dokumenty a obdobné vstupy, které budou prokazovat naplnění </w:t>
      </w:r>
      <w:r w:rsidR="00983E61">
        <w:t>bezpečnostní</w:t>
      </w:r>
      <w:r w:rsidR="006E3F21">
        <w:t>ch</w:t>
      </w:r>
      <w:r w:rsidR="00983E61">
        <w:t xml:space="preserve"> opatření</w:t>
      </w:r>
      <w:r w:rsidRPr="00DE0069">
        <w:t>.</w:t>
      </w:r>
    </w:p>
    <w:p w14:paraId="667B3F89" w14:textId="77777777" w:rsidR="005F1713" w:rsidRPr="00DE0069" w:rsidRDefault="00FD668E" w:rsidP="00913DEB">
      <w:pPr>
        <w:pStyle w:val="Txt1"/>
        <w:numPr>
          <w:ilvl w:val="0"/>
          <w:numId w:val="25"/>
        </w:numPr>
        <w:spacing w:before="0" w:after="120" w:line="280" w:lineRule="atLeast"/>
      </w:pPr>
      <w:r>
        <w:t>Zhotovitel je povinen n</w:t>
      </w:r>
      <w:r w:rsidR="005F1713" w:rsidRPr="00DE0069">
        <w:t>eprodleně informovat Objednatele o všech významných změnách v naplnění kybernetických požadavků, které nastanou kdykoli v průběhu trvání této smlouvy.</w:t>
      </w:r>
    </w:p>
    <w:p w14:paraId="21415C23" w14:textId="77777777" w:rsidR="001468EC" w:rsidRPr="00983E61" w:rsidRDefault="001468EC" w:rsidP="00913DEB">
      <w:pPr>
        <w:pStyle w:val="Txt1"/>
        <w:numPr>
          <w:ilvl w:val="0"/>
          <w:numId w:val="25"/>
        </w:numPr>
        <w:spacing w:before="0" w:after="120" w:line="280" w:lineRule="atLeast"/>
      </w:pPr>
      <w:r w:rsidRPr="00983E61">
        <w:lastRenderedPageBreak/>
        <w:t xml:space="preserve">Objednatel </w:t>
      </w:r>
      <w:r w:rsidR="00FD668E">
        <w:t xml:space="preserve">s </w:t>
      </w:r>
      <w:r w:rsidRPr="00983E61">
        <w:t xml:space="preserve">dostatečným předstihem alespoň </w:t>
      </w:r>
      <w:r>
        <w:t>patnáct (15)</w:t>
      </w:r>
      <w:r w:rsidRPr="00983E61">
        <w:t xml:space="preserve"> pracovních dnů oznámí Zhotoviteli záměr na provedení auditu</w:t>
      </w:r>
      <w:r w:rsidR="0004135F">
        <w:t>. V</w:t>
      </w:r>
      <w:r>
        <w:t xml:space="preserve"> odůvodněných případech (zejména při řešení kybernetického bezpečnostního incidentu nebo při požadavku dozorového orgánu) může být tato lhůta přiměřeně zkrácena.</w:t>
      </w:r>
      <w:r w:rsidRPr="00983E61">
        <w:t xml:space="preserve"> Obě strany si dohodnou obsah, potřebnou součinnost a časový plán auditu s</w:t>
      </w:r>
      <w:r>
        <w:t xml:space="preserve"> </w:t>
      </w:r>
      <w:r w:rsidRPr="00983E61">
        <w:t>tím, že Objednatel se zavazuje postupovat tak, aby nenarušil provozní potřeby Zhotovitele.</w:t>
      </w:r>
    </w:p>
    <w:p w14:paraId="63787DBC" w14:textId="77777777" w:rsidR="001468EC" w:rsidRPr="00983E61" w:rsidRDefault="001468EC" w:rsidP="00EA4368">
      <w:pPr>
        <w:pStyle w:val="Txt1"/>
        <w:numPr>
          <w:ilvl w:val="0"/>
          <w:numId w:val="25"/>
        </w:numPr>
        <w:spacing w:before="0" w:after="120" w:line="280" w:lineRule="atLeast"/>
      </w:pPr>
      <w:r w:rsidRPr="00983E61">
        <w:t xml:space="preserve">Objednatel si v případě závažných důvodů </w:t>
      </w:r>
      <w:r>
        <w:t xml:space="preserve">v </w:t>
      </w:r>
      <w:r w:rsidRPr="00983E61">
        <w:t>souvislosti s</w:t>
      </w:r>
      <w:r>
        <w:t xml:space="preserve"> </w:t>
      </w:r>
      <w:r w:rsidRPr="00983E61">
        <w:t xml:space="preserve">plněním této </w:t>
      </w:r>
      <w:r>
        <w:t>S</w:t>
      </w:r>
      <w:r w:rsidRPr="00983E61">
        <w:t xml:space="preserve">mlouvy vyhrazuje právo provést audit </w:t>
      </w:r>
      <w:r>
        <w:t>bez předchozího oznámení pouze tehdy, pokud (i) bezprostředně hrozí nebo probíhá kybernetický bezpečnostní incident související</w:t>
      </w:r>
      <w:r w:rsidRPr="00983E61">
        <w:t xml:space="preserve"> s</w:t>
      </w:r>
      <w:r>
        <w:t xml:space="preserve"> plněním dle Smlouvy, nebo (</w:t>
      </w:r>
      <w:proofErr w:type="spellStart"/>
      <w:r>
        <w:t>ii</w:t>
      </w:r>
      <w:proofErr w:type="spellEnd"/>
      <w:r>
        <w:t xml:space="preserve">) provedení auditu bez oznámení vyžaduje dozorový orgán. I v takovém případě Objednatel postupuje tak, aby audit nezasáhl do </w:t>
      </w:r>
      <w:r w:rsidRPr="00983E61">
        <w:t xml:space="preserve">provozní </w:t>
      </w:r>
      <w:r>
        <w:t>situace Zhotovitele nad nezbytnou míru a aby rozsah auditu odpovídal potřebě ověření plnění dle Smlouvy</w:t>
      </w:r>
      <w:proofErr w:type="gramStart"/>
      <w:r>
        <w:t>.</w:t>
      </w:r>
      <w:r w:rsidR="00EA4368">
        <w:t xml:space="preserve"> </w:t>
      </w:r>
      <w:r w:rsidRPr="007970C2">
        <w:rPr>
          <w:rFonts w:eastAsiaTheme="minorHAnsi" w:cs="Times New Roman"/>
          <w:i/>
          <w:color w:val="505050"/>
          <w:sz w:val="18"/>
        </w:rPr>
        <w:t>.</w:t>
      </w:r>
      <w:proofErr w:type="gramEnd"/>
    </w:p>
    <w:p w14:paraId="207C7907" w14:textId="77777777" w:rsidR="001468EC" w:rsidRPr="00983E61" w:rsidRDefault="001468EC" w:rsidP="00913DEB">
      <w:pPr>
        <w:pStyle w:val="Txt1"/>
        <w:numPr>
          <w:ilvl w:val="0"/>
          <w:numId w:val="25"/>
        </w:numPr>
        <w:spacing w:before="0" w:after="120" w:line="280" w:lineRule="atLeast"/>
      </w:pPr>
      <w:r w:rsidRPr="00983E61">
        <w:t xml:space="preserve">Dokumentace auditů prováděných Objednatelem je vedena </w:t>
      </w:r>
      <w:r w:rsidR="0046565D">
        <w:t>a</w:t>
      </w:r>
      <w:r w:rsidR="00983E61" w:rsidRPr="00983E61">
        <w:t xml:space="preserve">uditorem </w:t>
      </w:r>
      <w:r w:rsidR="0046565D">
        <w:t>k</w:t>
      </w:r>
      <w:r w:rsidR="006E3F21">
        <w:t>ybernetické bezpečnosti</w:t>
      </w:r>
      <w:r w:rsidR="00983E61" w:rsidRPr="00983E61">
        <w:t xml:space="preserve"> Objednatele</w:t>
      </w:r>
      <w:r w:rsidRPr="00983E61">
        <w:t>. Záznamy týkající se určitého auditu jsou vždy označovány stejným identifikátorem. Jednotlivé záznamy auditů tvoří:</w:t>
      </w:r>
    </w:p>
    <w:p w14:paraId="623BD250" w14:textId="77777777" w:rsidR="001468EC" w:rsidRPr="00FD668E" w:rsidRDefault="001468EC" w:rsidP="00913DEB">
      <w:pPr>
        <w:pStyle w:val="Txt1"/>
        <w:numPr>
          <w:ilvl w:val="2"/>
          <w:numId w:val="26"/>
        </w:numPr>
        <w:spacing w:before="0" w:after="120" w:line="280" w:lineRule="atLeast"/>
      </w:pPr>
      <w:r w:rsidRPr="00FD668E">
        <w:t>plán auditu,</w:t>
      </w:r>
    </w:p>
    <w:p w14:paraId="2C003FEC" w14:textId="77777777" w:rsidR="001468EC" w:rsidRPr="00FD668E" w:rsidRDefault="001468EC" w:rsidP="00913DEB">
      <w:pPr>
        <w:pStyle w:val="Txt1"/>
        <w:numPr>
          <w:ilvl w:val="2"/>
          <w:numId w:val="26"/>
        </w:numPr>
        <w:spacing w:before="0" w:after="120" w:line="280" w:lineRule="atLeast"/>
      </w:pPr>
      <w:r w:rsidRPr="00FD668E">
        <w:t>oznámení o auditu,</w:t>
      </w:r>
    </w:p>
    <w:p w14:paraId="20A11A0D" w14:textId="77777777" w:rsidR="001468EC" w:rsidRPr="00FD668E" w:rsidRDefault="001468EC" w:rsidP="00913DEB">
      <w:pPr>
        <w:pStyle w:val="Txt1"/>
        <w:numPr>
          <w:ilvl w:val="2"/>
          <w:numId w:val="26"/>
        </w:numPr>
        <w:spacing w:before="0" w:after="120" w:line="280" w:lineRule="atLeast"/>
      </w:pPr>
      <w:r w:rsidRPr="00FD668E">
        <w:t>dotazník k auditu (seznam otázek auditora, pokud auditor uzná za vhodné),</w:t>
      </w:r>
    </w:p>
    <w:p w14:paraId="5F712BFA" w14:textId="77777777" w:rsidR="00E963B0" w:rsidRDefault="00AC46BA" w:rsidP="00913DEB">
      <w:pPr>
        <w:pStyle w:val="Txt1"/>
        <w:numPr>
          <w:ilvl w:val="2"/>
          <w:numId w:val="26"/>
        </w:numPr>
        <w:spacing w:before="0" w:after="120" w:line="280" w:lineRule="atLeast"/>
      </w:pPr>
      <w:r>
        <w:t>záznamy z jednání mezi auditorem kybernetické bezpečnosti a Zhotovitelem,</w:t>
      </w:r>
    </w:p>
    <w:p w14:paraId="13B10C0F" w14:textId="77777777" w:rsidR="001468EC" w:rsidRPr="00FD668E" w:rsidRDefault="001468EC" w:rsidP="00913DEB">
      <w:pPr>
        <w:pStyle w:val="Txt1"/>
        <w:numPr>
          <w:ilvl w:val="2"/>
          <w:numId w:val="26"/>
        </w:numPr>
        <w:spacing w:before="0" w:after="120" w:line="280" w:lineRule="atLeast"/>
      </w:pPr>
      <w:r w:rsidRPr="00FD668E">
        <w:t>zpráva z auditu,</w:t>
      </w:r>
    </w:p>
    <w:p w14:paraId="0A28670E" w14:textId="77777777" w:rsidR="001468EC" w:rsidRPr="00FD668E" w:rsidRDefault="001468EC" w:rsidP="00913DEB">
      <w:pPr>
        <w:pStyle w:val="Txt1"/>
        <w:numPr>
          <w:ilvl w:val="2"/>
          <w:numId w:val="26"/>
        </w:numPr>
        <w:spacing w:before="0" w:after="120" w:line="280" w:lineRule="atLeast"/>
      </w:pPr>
      <w:r w:rsidRPr="00FD668E">
        <w:t>písemné, fotografické nebo jiné záznamy provozu, postupů nebo zařízení, které souvisí s auditem (pokud je nezbytné pro dokumentování nálezů),</w:t>
      </w:r>
    </w:p>
    <w:p w14:paraId="4B064220" w14:textId="77777777" w:rsidR="001468EC" w:rsidRPr="00FD668E" w:rsidRDefault="001468EC" w:rsidP="00913DEB">
      <w:pPr>
        <w:pStyle w:val="Txt1"/>
        <w:numPr>
          <w:ilvl w:val="2"/>
          <w:numId w:val="26"/>
        </w:numPr>
        <w:spacing w:before="0" w:after="120" w:line="280" w:lineRule="atLeast"/>
      </w:pPr>
      <w:r w:rsidRPr="00FD668E">
        <w:t>záznam o zjištění (nápravných opatřeních a následné kontrole).</w:t>
      </w:r>
    </w:p>
    <w:p w14:paraId="4A23AEC0" w14:textId="77777777" w:rsidR="001468EC" w:rsidRPr="00983E61" w:rsidRDefault="001468EC" w:rsidP="00913DEB">
      <w:pPr>
        <w:pStyle w:val="Txt1"/>
        <w:numPr>
          <w:ilvl w:val="0"/>
          <w:numId w:val="25"/>
        </w:numPr>
        <w:spacing w:before="0" w:after="120" w:line="280" w:lineRule="atLeast"/>
      </w:pPr>
      <w:r w:rsidRPr="00983E61">
        <w:t>Zhotovitel, jako auditovaná strana obdrží k vyjádření závěrečnou zprávu auditu obsahující případná zjištění</w:t>
      </w:r>
      <w:r w:rsidR="00FD668E">
        <w:t>.</w:t>
      </w:r>
    </w:p>
    <w:p w14:paraId="55F3CF85" w14:textId="77777777" w:rsidR="001468EC" w:rsidRPr="00FD668E" w:rsidRDefault="001468EC" w:rsidP="00913DEB">
      <w:pPr>
        <w:pStyle w:val="Txt1"/>
        <w:numPr>
          <w:ilvl w:val="0"/>
          <w:numId w:val="25"/>
        </w:numPr>
        <w:spacing w:before="0" w:after="120" w:line="280" w:lineRule="atLeast"/>
      </w:pPr>
      <w:r w:rsidRPr="00FD668E">
        <w:t>Zhotovitel navrhne na základě zjištění uvedených v závěrečné auditní zprávě návrh opatření a termíny řešení a předá jejich seznam Objednateli k</w:t>
      </w:r>
      <w:r w:rsidR="00FD668E">
        <w:t> </w:t>
      </w:r>
      <w:r w:rsidRPr="00FD668E">
        <w:t>odsouhlasení</w:t>
      </w:r>
      <w:r w:rsidR="00FD668E">
        <w:t>.</w:t>
      </w:r>
    </w:p>
    <w:p w14:paraId="056CFE02" w14:textId="77777777" w:rsidR="002928EB" w:rsidRDefault="002928EB" w:rsidP="00913DEB">
      <w:pPr>
        <w:pStyle w:val="Txt1"/>
        <w:numPr>
          <w:ilvl w:val="0"/>
          <w:numId w:val="25"/>
        </w:numPr>
        <w:spacing w:before="0" w:after="120" w:line="280" w:lineRule="atLeast"/>
      </w:pPr>
      <w:r>
        <w:t>V případě, že Objednatel nebude souhlasit s návrhem opatření nebo s termíny řešení, je Zhotovitel povinen návrh opatření nebo s termíny řešení odpovídajícím způsobem upravit.</w:t>
      </w:r>
    </w:p>
    <w:p w14:paraId="41593A4A" w14:textId="77777777" w:rsidR="001468EC" w:rsidRPr="00FD668E" w:rsidRDefault="002928EB" w:rsidP="00913DEB">
      <w:pPr>
        <w:pStyle w:val="Txt1"/>
        <w:numPr>
          <w:ilvl w:val="0"/>
          <w:numId w:val="25"/>
        </w:numPr>
        <w:spacing w:before="0" w:after="120" w:line="280" w:lineRule="atLeast"/>
      </w:pPr>
      <w:r>
        <w:t>S</w:t>
      </w:r>
      <w:r w:rsidR="001468EC" w:rsidRPr="00FD668E">
        <w:t>ouhlas s navrženými opatřeními</w:t>
      </w:r>
      <w:r>
        <w:t xml:space="preserve"> a termíny řešení potvrdí Objednatel písemně</w:t>
      </w:r>
      <w:r w:rsidR="001468EC" w:rsidRPr="00FD668E">
        <w:t>.</w:t>
      </w:r>
      <w:r>
        <w:t xml:space="preserve"> </w:t>
      </w:r>
    </w:p>
    <w:p w14:paraId="171DFF21" w14:textId="77777777" w:rsidR="001468EC" w:rsidRPr="00983E61" w:rsidRDefault="001468EC" w:rsidP="00913DEB">
      <w:pPr>
        <w:pStyle w:val="Txt1"/>
        <w:numPr>
          <w:ilvl w:val="0"/>
          <w:numId w:val="25"/>
        </w:numPr>
        <w:spacing w:before="0" w:after="120" w:line="280" w:lineRule="atLeast"/>
      </w:pPr>
      <w:r w:rsidRPr="00983E61">
        <w:t>Zhotovitel má za povinnost v určeném čase zajistit realizaci dohodnutých nápravných opatření.</w:t>
      </w:r>
    </w:p>
    <w:p w14:paraId="74D14B15" w14:textId="77777777" w:rsidR="001468EC" w:rsidRPr="00983E61" w:rsidRDefault="001468EC" w:rsidP="00913DEB">
      <w:pPr>
        <w:pStyle w:val="Txt1"/>
        <w:numPr>
          <w:ilvl w:val="0"/>
          <w:numId w:val="25"/>
        </w:numPr>
        <w:spacing w:before="0" w:after="120" w:line="280" w:lineRule="atLeast"/>
      </w:pPr>
      <w:r w:rsidRPr="00983E61">
        <w:t>Zprávu o realizovaných opatřeních Zhotovitel oznamuje a předává Objednateli.</w:t>
      </w:r>
    </w:p>
    <w:p w14:paraId="1C3A6A61" w14:textId="77777777" w:rsidR="00337E63" w:rsidRPr="00DE0069" w:rsidRDefault="00337E63" w:rsidP="00913DEB">
      <w:pPr>
        <w:pStyle w:val="Txt1"/>
        <w:spacing w:before="0" w:after="120" w:line="280" w:lineRule="atLeast"/>
        <w:ind w:left="360"/>
      </w:pPr>
    </w:p>
    <w:p w14:paraId="080FC78F" w14:textId="77777777" w:rsidR="005E0D4E" w:rsidRDefault="005E0D4E" w:rsidP="00913DEB">
      <w:pPr>
        <w:pStyle w:val="Nadpis1"/>
        <w:keepLines/>
        <w:tabs>
          <w:tab w:val="clear" w:pos="737"/>
        </w:tabs>
        <w:spacing w:before="0" w:line="280" w:lineRule="atLeast"/>
        <w:jc w:val="center"/>
        <w:rPr>
          <w:rFonts w:cs="Arial"/>
          <w:szCs w:val="20"/>
        </w:rPr>
      </w:pPr>
      <w:r>
        <w:rPr>
          <w:rFonts w:cs="Arial"/>
          <w:szCs w:val="20"/>
        </w:rPr>
        <w:t>Článek XX</w:t>
      </w:r>
      <w:r w:rsidR="00AE1E63">
        <w:rPr>
          <w:rFonts w:cs="Arial"/>
          <w:szCs w:val="20"/>
        </w:rPr>
        <w:t>.</w:t>
      </w:r>
    </w:p>
    <w:p w14:paraId="606774E4" w14:textId="77777777" w:rsidR="005E0D4E" w:rsidRPr="00731EA5" w:rsidRDefault="005E0D4E" w:rsidP="00913DEB">
      <w:pPr>
        <w:pStyle w:val="Nadpis1"/>
        <w:keepLines/>
        <w:tabs>
          <w:tab w:val="clear" w:pos="737"/>
        </w:tabs>
        <w:spacing w:before="0" w:line="280" w:lineRule="atLeast"/>
        <w:jc w:val="center"/>
        <w:rPr>
          <w:rFonts w:cs="Arial"/>
          <w:szCs w:val="20"/>
        </w:rPr>
      </w:pPr>
      <w:r>
        <w:rPr>
          <w:rFonts w:cs="Arial"/>
          <w:szCs w:val="20"/>
        </w:rPr>
        <w:t>Fyzická bezpečnost</w:t>
      </w:r>
    </w:p>
    <w:p w14:paraId="7BFC34A7" w14:textId="77777777" w:rsidR="005E0D4E" w:rsidRPr="00731EA5" w:rsidRDefault="00492F32" w:rsidP="00913DEB">
      <w:pPr>
        <w:pStyle w:val="Txt1"/>
        <w:numPr>
          <w:ilvl w:val="0"/>
          <w:numId w:val="18"/>
        </w:numPr>
        <w:spacing w:before="0" w:after="120" w:line="280" w:lineRule="atLeast"/>
      </w:pPr>
      <w:r>
        <w:t xml:space="preserve">Zhotovitel se zavazuje </w:t>
      </w:r>
      <w:r w:rsidR="00C40987">
        <w:t xml:space="preserve">v prostředí Objednatele </w:t>
      </w:r>
      <w:r>
        <w:t>d</w:t>
      </w:r>
      <w:r w:rsidR="005E0D4E" w:rsidRPr="00731EA5">
        <w:t>održovat interní předpisy Objednatele</w:t>
      </w:r>
      <w:r w:rsidR="00095452">
        <w:t>,</w:t>
      </w:r>
      <w:r w:rsidR="00257053">
        <w:t xml:space="preserve"> se kterými byl seznámen</w:t>
      </w:r>
      <w:r w:rsidR="005E0D4E" w:rsidRPr="00731EA5">
        <w:t>, zejména pak v oblasti fyzické ochrany bezpečnostních zón, kde jsou umístěny aktiva systémů ICT nebo datové nosiče.</w:t>
      </w:r>
    </w:p>
    <w:p w14:paraId="157CE51B" w14:textId="77777777" w:rsidR="005E0D4E" w:rsidRPr="00731EA5" w:rsidRDefault="005E0D4E" w:rsidP="00913DEB">
      <w:pPr>
        <w:pStyle w:val="Txt1"/>
        <w:numPr>
          <w:ilvl w:val="0"/>
          <w:numId w:val="18"/>
        </w:numPr>
        <w:spacing w:before="0" w:after="120" w:line="280" w:lineRule="atLeast"/>
      </w:pPr>
      <w:r w:rsidRPr="00731EA5">
        <w:t xml:space="preserve">V rozsahu </w:t>
      </w:r>
      <w:r w:rsidR="005A6BAD">
        <w:t xml:space="preserve">poskytovaného </w:t>
      </w:r>
      <w:r w:rsidRPr="00731EA5">
        <w:t xml:space="preserve">předmětu plnění dle smlouvy </w:t>
      </w:r>
      <w:r w:rsidR="00C40987">
        <w:t xml:space="preserve">se Zhotovitel zavazuje </w:t>
      </w:r>
      <w:r w:rsidRPr="00731EA5">
        <w:t>zajistit fyzické zabezpečení, zejména označení, uchování a likvidaci, instalačních, záložních nebo archivních médií a dokumentace v souladu s klasifikací aktiv</w:t>
      </w:r>
      <w:r w:rsidR="00C40987">
        <w:t>, které jsou v</w:t>
      </w:r>
      <w:r w:rsidR="005A72A5">
        <w:t xml:space="preserve"> </w:t>
      </w:r>
      <w:r w:rsidR="00C40987">
        <w:t>držení Zhotovitele</w:t>
      </w:r>
      <w:r w:rsidRPr="00731EA5">
        <w:t>.</w:t>
      </w:r>
    </w:p>
    <w:p w14:paraId="736DE8CA" w14:textId="77777777" w:rsidR="005E0D4E" w:rsidRPr="005E0D4E" w:rsidRDefault="005E0D4E" w:rsidP="00913DEB">
      <w:pPr>
        <w:spacing w:before="0" w:after="120" w:line="280" w:lineRule="atLeast"/>
      </w:pPr>
    </w:p>
    <w:p w14:paraId="5A887F1F"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lastRenderedPageBreak/>
        <w:t xml:space="preserve">Článek </w:t>
      </w:r>
      <w:r w:rsidR="00AE1E63">
        <w:rPr>
          <w:rFonts w:cs="Arial"/>
          <w:szCs w:val="20"/>
        </w:rPr>
        <w:t>XX</w:t>
      </w:r>
      <w:r w:rsidR="001F6EC2">
        <w:rPr>
          <w:rFonts w:cs="Arial"/>
          <w:szCs w:val="20"/>
        </w:rPr>
        <w:t>I</w:t>
      </w:r>
      <w:r w:rsidR="00AE1E63">
        <w:rPr>
          <w:rFonts w:cs="Arial"/>
          <w:szCs w:val="20"/>
        </w:rPr>
        <w:t>.</w:t>
      </w:r>
    </w:p>
    <w:p w14:paraId="4181BE46" w14:textId="77777777" w:rsidR="005F1713" w:rsidRPr="00731EA5" w:rsidRDefault="005F1713" w:rsidP="00913DEB">
      <w:pPr>
        <w:pStyle w:val="Nadpis1"/>
        <w:keepLines/>
        <w:tabs>
          <w:tab w:val="clear" w:pos="737"/>
        </w:tabs>
        <w:spacing w:before="0" w:line="280" w:lineRule="atLeast"/>
        <w:jc w:val="center"/>
        <w:rPr>
          <w:rFonts w:cs="Arial"/>
          <w:szCs w:val="20"/>
        </w:rPr>
      </w:pPr>
      <w:r w:rsidRPr="00731EA5">
        <w:rPr>
          <w:rFonts w:cs="Arial"/>
          <w:szCs w:val="20"/>
        </w:rPr>
        <w:t>Technická opatření</w:t>
      </w:r>
    </w:p>
    <w:p w14:paraId="296D607E" w14:textId="77777777" w:rsidR="00453E05" w:rsidRPr="00453E05" w:rsidRDefault="00453E05" w:rsidP="00913DEB">
      <w:pPr>
        <w:pStyle w:val="Txt1"/>
        <w:numPr>
          <w:ilvl w:val="0"/>
          <w:numId w:val="29"/>
        </w:numPr>
        <w:spacing w:before="0" w:after="120" w:line="280" w:lineRule="atLeast"/>
      </w:pPr>
      <w:r w:rsidRPr="00453E05">
        <w:t>Zhotovitel se v oblasti technických opatření mj. zavazuje dodržovat bezpečnostní opatření</w:t>
      </w:r>
      <w:r w:rsidR="005A72A5" w:rsidRPr="005A72A5">
        <w:t xml:space="preserve"> </w:t>
      </w:r>
      <w:r w:rsidR="005A72A5">
        <w:t>dle příslušných Standardů IS</w:t>
      </w:r>
      <w:r w:rsidR="00EA2DF4">
        <w:t xml:space="preserve"> </w:t>
      </w:r>
      <w:r w:rsidR="00094ABF">
        <w:t xml:space="preserve">VZP – </w:t>
      </w:r>
      <w:r w:rsidR="00890F17">
        <w:t>Z</w:t>
      </w:r>
      <w:r w:rsidR="00EA2DF4">
        <w:t>IS</w:t>
      </w:r>
      <w:r w:rsidR="005A72A5">
        <w:t xml:space="preserve">, </w:t>
      </w:r>
      <w:r w:rsidR="00987302">
        <w:t xml:space="preserve">a dále </w:t>
      </w:r>
      <w:r w:rsidR="005A72A5">
        <w:t>zejména</w:t>
      </w:r>
      <w:r w:rsidRPr="00453E05">
        <w:t>:</w:t>
      </w:r>
    </w:p>
    <w:p w14:paraId="641B8C2D" w14:textId="77777777" w:rsidR="005F1713" w:rsidRPr="00731EA5" w:rsidRDefault="005F1713" w:rsidP="00913DEB">
      <w:pPr>
        <w:pStyle w:val="Txt1"/>
        <w:numPr>
          <w:ilvl w:val="1"/>
          <w:numId w:val="29"/>
        </w:numPr>
        <w:spacing w:before="0" w:after="120" w:line="280" w:lineRule="atLeast"/>
      </w:pPr>
      <w:r w:rsidRPr="00731EA5">
        <w:t>Realizovat opatření pro odstranění nebo blokování síťového/síťových spojení, které/která neodpovídají požadavkům na ochranu integrity a bezpečnosti komunikační sítě.</w:t>
      </w:r>
    </w:p>
    <w:p w14:paraId="0FDD825A" w14:textId="77777777" w:rsidR="005F1713" w:rsidRPr="00731EA5" w:rsidRDefault="005F1713" w:rsidP="00913DEB">
      <w:pPr>
        <w:pStyle w:val="Txt1"/>
        <w:numPr>
          <w:ilvl w:val="1"/>
          <w:numId w:val="29"/>
        </w:numPr>
        <w:spacing w:before="0" w:after="120" w:line="280" w:lineRule="atLeast"/>
      </w:pPr>
      <w:r w:rsidRPr="00731EA5">
        <w:t xml:space="preserve">Připojovat do prostředí Objednatele pouze ta síťová zařízení (switch, přístupový bod wifi, router, hub apod.), která prošla schvalovacím </w:t>
      </w:r>
      <w:r w:rsidR="00D15A95" w:rsidRPr="00731EA5">
        <w:t>procesem, a jejich</w:t>
      </w:r>
      <w:r w:rsidRPr="00731EA5">
        <w:t xml:space="preserve"> připojení bylo schváleno Objednatele</w:t>
      </w:r>
      <w:r w:rsidR="002928EB">
        <w:t>m</w:t>
      </w:r>
      <w:r w:rsidRPr="00731EA5">
        <w:t>.</w:t>
      </w:r>
    </w:p>
    <w:p w14:paraId="3FDE6EAB" w14:textId="77777777" w:rsidR="005F1713" w:rsidRPr="00731EA5" w:rsidRDefault="005F1713" w:rsidP="00913DEB">
      <w:pPr>
        <w:pStyle w:val="Txt1"/>
        <w:numPr>
          <w:ilvl w:val="1"/>
          <w:numId w:val="29"/>
        </w:numPr>
        <w:spacing w:before="0" w:after="120" w:line="280" w:lineRule="atLeast"/>
      </w:pPr>
      <w:r w:rsidRPr="00731EA5">
        <w:t>Bez zbytečného odkladu deaktivovat všechna nevyužívaná zakončení sítě anebo nepoužívané porty aktivního síťového prvku, který je v rozsahu předmětu plnění dle smlouvy a je ve správě Zhotovitele.</w:t>
      </w:r>
    </w:p>
    <w:p w14:paraId="534863E5" w14:textId="77777777" w:rsidR="005F1713" w:rsidRPr="00731EA5" w:rsidRDefault="005F1713" w:rsidP="00913DEB">
      <w:pPr>
        <w:pStyle w:val="Txt1"/>
        <w:numPr>
          <w:ilvl w:val="1"/>
          <w:numId w:val="29"/>
        </w:numPr>
        <w:spacing w:before="0" w:after="120" w:line="280" w:lineRule="atLeast"/>
      </w:pPr>
      <w:r w:rsidRPr="00731EA5">
        <w:t>Na aktiva Objednatele bez jeho předchozího písemného souhlasu neinstalovat a nepoužívat v prostředí Objednatele tyto typy nástrojů, pokud nejsou součástí předmětu plnění:</w:t>
      </w:r>
    </w:p>
    <w:p w14:paraId="1B2D36DD" w14:textId="77777777" w:rsidR="005F1713" w:rsidRPr="00731EA5" w:rsidRDefault="005F1713" w:rsidP="00913DEB">
      <w:pPr>
        <w:pStyle w:val="Txt1"/>
        <w:numPr>
          <w:ilvl w:val="0"/>
          <w:numId w:val="19"/>
        </w:numPr>
        <w:spacing w:before="0" w:after="120" w:line="280" w:lineRule="atLeast"/>
      </w:pPr>
      <w:proofErr w:type="spellStart"/>
      <w:r w:rsidRPr="00731EA5">
        <w:t>Keylogger</w:t>
      </w:r>
      <w:proofErr w:type="spellEnd"/>
      <w:r w:rsidRPr="00731EA5">
        <w:t xml:space="preserve"> – software nebo hardware, který </w:t>
      </w:r>
      <w:proofErr w:type="spellStart"/>
      <w:r w:rsidRPr="00731EA5">
        <w:t>neautorizovaně</w:t>
      </w:r>
      <w:proofErr w:type="spellEnd"/>
      <w:r w:rsidRPr="00731EA5">
        <w:t xml:space="preserve"> zaznamenává stisky kláves s cílem narušit důvěrnost zadávaných dat a informací.</w:t>
      </w:r>
    </w:p>
    <w:p w14:paraId="309E7AA0" w14:textId="77777777" w:rsidR="005F1713" w:rsidRPr="00731EA5" w:rsidRDefault="005F1713" w:rsidP="00913DEB">
      <w:pPr>
        <w:pStyle w:val="Txt1"/>
        <w:numPr>
          <w:ilvl w:val="0"/>
          <w:numId w:val="19"/>
        </w:numPr>
        <w:spacing w:before="0" w:after="120" w:line="280" w:lineRule="atLeast"/>
      </w:pPr>
      <w:proofErr w:type="spellStart"/>
      <w:r w:rsidRPr="00731EA5">
        <w:t>Sniffer</w:t>
      </w:r>
      <w:proofErr w:type="spellEnd"/>
      <w:r w:rsidRPr="00731EA5">
        <w:t xml:space="preserve"> – software nebo hardware umožňující odposlouchávání síťového provozu.</w:t>
      </w:r>
    </w:p>
    <w:p w14:paraId="4AD32AC2" w14:textId="77777777" w:rsidR="005F1713" w:rsidRPr="00731EA5" w:rsidRDefault="005F1713" w:rsidP="00913DEB">
      <w:pPr>
        <w:pStyle w:val="Txt1"/>
        <w:numPr>
          <w:ilvl w:val="0"/>
          <w:numId w:val="19"/>
        </w:numPr>
        <w:spacing w:before="0" w:after="120" w:line="280" w:lineRule="atLeast"/>
      </w:pPr>
      <w:r w:rsidRPr="00731EA5">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221C3E21" w14:textId="77777777" w:rsidR="005F1713" w:rsidRPr="00731EA5" w:rsidRDefault="005F1713" w:rsidP="00913DEB">
      <w:pPr>
        <w:pStyle w:val="Txt1"/>
        <w:numPr>
          <w:ilvl w:val="0"/>
          <w:numId w:val="19"/>
        </w:numPr>
        <w:spacing w:before="0" w:after="120" w:line="280" w:lineRule="atLeast"/>
      </w:pPr>
      <w:proofErr w:type="spellStart"/>
      <w:r w:rsidRPr="00731EA5">
        <w:t>Backdoor</w:t>
      </w:r>
      <w:proofErr w:type="spellEnd"/>
      <w:r w:rsidRPr="00731EA5">
        <w:t xml:space="preserve"> – skrytý softwarový nebo hardwarový nástroj, který umožňuje obejití schválených autentizačních procedur, instalovaný s cílem budoucího snadnějšího a neautorizovaného přístupu do systému ICT.</w:t>
      </w:r>
    </w:p>
    <w:p w14:paraId="30882FD0" w14:textId="77777777" w:rsidR="005F1713" w:rsidRPr="00731EA5" w:rsidRDefault="005F1713" w:rsidP="00913DEB">
      <w:pPr>
        <w:pStyle w:val="Txt1"/>
        <w:numPr>
          <w:ilvl w:val="0"/>
          <w:numId w:val="19"/>
        </w:numPr>
        <w:spacing w:before="0" w:after="120" w:line="280" w:lineRule="atLeast"/>
      </w:pPr>
      <w:r w:rsidRPr="00731EA5">
        <w:t>Malware a jiný škodlivý software, který narušuje, obchází či jinak omezuje bezpečnostní opatření v prostředí Objednatele.</w:t>
      </w:r>
    </w:p>
    <w:p w14:paraId="739EFE66" w14:textId="77777777" w:rsidR="005F1713" w:rsidRPr="00731EA5" w:rsidRDefault="005F1713" w:rsidP="00913DEB">
      <w:pPr>
        <w:pStyle w:val="Txt1"/>
        <w:numPr>
          <w:ilvl w:val="1"/>
          <w:numId w:val="29"/>
        </w:numPr>
        <w:spacing w:before="0" w:after="120" w:line="280" w:lineRule="atLeast"/>
      </w:pPr>
      <w:r w:rsidRPr="00731EA5">
        <w:t>Průběžně zaznamenávat a uchovávat data o provozu zařízení ICT (provozní a lokalizační údaje) v</w:t>
      </w:r>
      <w:r w:rsidR="005A6BAD">
        <w:t> </w:t>
      </w:r>
      <w:r w:rsidRPr="00731EA5">
        <w:t>rozsahu</w:t>
      </w:r>
      <w:r w:rsidR="005A6BAD">
        <w:t xml:space="preserve"> poskytovaného</w:t>
      </w:r>
      <w:r w:rsidRPr="00731EA5">
        <w:t xml:space="preserve"> předmětu plnění a v souladu s požadavky platné české a evropské legislativy.</w:t>
      </w:r>
    </w:p>
    <w:p w14:paraId="359285F8" w14:textId="77777777" w:rsidR="00324FC5" w:rsidRDefault="00F45485" w:rsidP="00F45485">
      <w:pPr>
        <w:pStyle w:val="Txt1"/>
        <w:numPr>
          <w:ilvl w:val="1"/>
          <w:numId w:val="29"/>
        </w:numPr>
        <w:spacing w:before="0" w:after="120" w:line="280" w:lineRule="atLeast"/>
      </w:pPr>
      <w:r>
        <w:t xml:space="preserve">Pro vyloučení pochybností platí, že povinnost dle předchozího odstavce se vztahuje pouze na </w:t>
      </w:r>
      <w:r w:rsidR="0004135F">
        <w:t xml:space="preserve">relevantní </w:t>
      </w:r>
      <w:r>
        <w:t>logy a provozní údaje, které Zhotovitel generuje ve svých systémech/nástrojích používaných k</w:t>
      </w:r>
      <w:r w:rsidR="0004135F">
        <w:t> </w:t>
      </w:r>
      <w:r>
        <w:t>plnění</w:t>
      </w:r>
      <w:r w:rsidR="0004135F">
        <w:t>. C</w:t>
      </w:r>
      <w:r>
        <w:t>entrální sběr, korelace a dlouhodobá retence logů v prostředí Objednatele je v odpovědnosti Objednatele. Požadavek na zavedení či rozšíření logování přístupů na úrovni jednotlivých datových záznamů (čtení/zápis) nebo na zavedení nových funkcionalit logování v prostředí Objednatele bude vždy předmětem změnového řízení dle Smlouvy.</w:t>
      </w:r>
    </w:p>
    <w:p w14:paraId="512A38C2" w14:textId="77777777" w:rsidR="005F1713" w:rsidRPr="00731EA5" w:rsidRDefault="005F1713" w:rsidP="00EA4368">
      <w:pPr>
        <w:pStyle w:val="Txt1"/>
        <w:numPr>
          <w:ilvl w:val="1"/>
          <w:numId w:val="29"/>
        </w:numPr>
        <w:spacing w:before="0" w:after="120" w:line="280" w:lineRule="atLeast"/>
      </w:pPr>
      <w:r>
        <w:t xml:space="preserve">Zhotovitel se zavazuje vést v rozsahu souvisejícím s poskytovaným plněním </w:t>
      </w:r>
      <w:r w:rsidR="000E671A">
        <w:t xml:space="preserve">relevantní </w:t>
      </w:r>
      <w:r>
        <w:t>záznamy</w:t>
      </w:r>
      <w:r w:rsidR="00E95B8C">
        <w:t xml:space="preserve"> a uchovávat je alespoň po dobu 18 měsíců</w:t>
      </w:r>
      <w:r w:rsidR="000E671A">
        <w:t xml:space="preserve">, </w:t>
      </w:r>
      <w:r>
        <w:t>které Zhotovitel eviduje ve svých systémech nebo nástrojích používaných k</w:t>
      </w:r>
      <w:r w:rsidR="000E671A">
        <w:t> </w:t>
      </w:r>
      <w:r>
        <w:t>plnění</w:t>
      </w:r>
      <w:r w:rsidR="000E671A">
        <w:t>,</w:t>
      </w:r>
      <w:r>
        <w:t xml:space="preserve"> </w:t>
      </w:r>
      <w:r w:rsidR="00E95B8C">
        <w:t xml:space="preserve">a tyto záznamy, </w:t>
      </w:r>
      <w:r>
        <w:t>na písemné vyžádání</w:t>
      </w:r>
      <w:r w:rsidR="00E95B8C">
        <w:t xml:space="preserve"> Objednatele,</w:t>
      </w:r>
      <w:r>
        <w:t xml:space="preserve"> poskytovat Objednateli </w:t>
      </w:r>
      <w:r w:rsidRPr="00731EA5">
        <w:t xml:space="preserve"> a to po celou dobu trvání </w:t>
      </w:r>
      <w:r w:rsidR="006E18EA">
        <w:t>plnění</w:t>
      </w:r>
      <w:r w:rsidRPr="00731EA5">
        <w:t xml:space="preserve"> </w:t>
      </w:r>
      <w:r>
        <w:t xml:space="preserve">dle Smlouvy </w:t>
      </w:r>
      <w:r w:rsidRPr="00731EA5">
        <w:t xml:space="preserve">a po dobu </w:t>
      </w:r>
      <w:r w:rsidR="000E671A">
        <w:t>třech</w:t>
      </w:r>
      <w:r>
        <w:t xml:space="preserve"> (</w:t>
      </w:r>
      <w:r w:rsidR="000E671A">
        <w:t>3</w:t>
      </w:r>
      <w:r>
        <w:t>) měsíců</w:t>
      </w:r>
      <w:r w:rsidRPr="00731EA5">
        <w:t xml:space="preserve"> po </w:t>
      </w:r>
      <w:r>
        <w:t xml:space="preserve">jeho skončení, nestanoví-li obecně závazný právní předpis delší dobu. Reporty budou poskytnuty </w:t>
      </w:r>
      <w:r w:rsidR="000E671A">
        <w:t xml:space="preserve">jen </w:t>
      </w:r>
      <w:r>
        <w:t>v rozsahu nezbytném pro splnění povinností Objednatele a při zachování důvěrnosti informací a ochrany osobních údajů.</w:t>
      </w:r>
      <w:r w:rsidR="00FD1B97">
        <w:t xml:space="preserve"> </w:t>
      </w:r>
      <w:r w:rsidR="00FD1B97" w:rsidRPr="00FD1B97">
        <w:t xml:space="preserve">Zhotovitel je oprávněn uchovávat a poskytovat záznamy v </w:t>
      </w:r>
      <w:proofErr w:type="spellStart"/>
      <w:r w:rsidR="00FD1B97" w:rsidRPr="00FD1B97">
        <w:t>pseudonymizované</w:t>
      </w:r>
      <w:proofErr w:type="spellEnd"/>
      <w:r w:rsidR="00FD1B97" w:rsidRPr="00FD1B97">
        <w:t xml:space="preserve"> nebo agregované podobě, pokud tím bude dosaženo účelu (splnění povinností Objednatele) a nebude dotčena využitelnost záznamů pro </w:t>
      </w:r>
      <w:r w:rsidR="00FD1B97" w:rsidRPr="00FD1B97">
        <w:lastRenderedPageBreak/>
        <w:t>audit/incident. Ustanovení tohoto odstavce není dotčeno pravidly pro likvidaci dat dle čl. XVIII; po uplynutí doby uchování dle tohoto odstavce budou záznamy zlikvidovány postupem dle čl. XVIII.</w:t>
      </w:r>
      <w:r w:rsidR="00EA4368">
        <w:t xml:space="preserve"> </w:t>
      </w:r>
    </w:p>
    <w:p w14:paraId="5BD0571F" w14:textId="77777777" w:rsidR="005F1713" w:rsidRPr="00731EA5" w:rsidRDefault="005F1713" w:rsidP="00913DEB">
      <w:pPr>
        <w:pStyle w:val="Txt1"/>
        <w:numPr>
          <w:ilvl w:val="1"/>
          <w:numId w:val="29"/>
        </w:numPr>
        <w:spacing w:before="0" w:after="120" w:line="280" w:lineRule="atLeast"/>
      </w:pPr>
      <w:r w:rsidRPr="00731EA5">
        <w:t xml:space="preserve">Zajistit sběr informací o provozních a bezpečnostních činnostech v rozsahu </w:t>
      </w:r>
      <w:r w:rsidR="005A6BAD">
        <w:t xml:space="preserve">poskytovaného </w:t>
      </w:r>
      <w:r w:rsidRPr="00731EA5">
        <w:t>předmětu plnění smlouvy a ochranu získaných informací před jejich neoprávněným čtením nebo změnou.</w:t>
      </w:r>
    </w:p>
    <w:p w14:paraId="62AB28A3" w14:textId="77777777" w:rsidR="005F1713" w:rsidRPr="00731EA5" w:rsidRDefault="005F1713" w:rsidP="00913DEB">
      <w:pPr>
        <w:pStyle w:val="Txt1"/>
        <w:numPr>
          <w:ilvl w:val="1"/>
          <w:numId w:val="29"/>
        </w:numPr>
        <w:spacing w:before="0" w:after="120" w:line="280" w:lineRule="atLeast"/>
      </w:pPr>
      <w:r w:rsidRPr="00731EA5">
        <w:t>Veškeré neveřejné informace poskytnuté Objednatelem chránit vhodným šifrováním a proti neautorizovanému přístupu.</w:t>
      </w:r>
    </w:p>
    <w:p w14:paraId="5B42D007" w14:textId="77777777" w:rsidR="005F1713" w:rsidRPr="00731EA5" w:rsidRDefault="005F1713" w:rsidP="00913DEB">
      <w:pPr>
        <w:pStyle w:val="Txt1"/>
        <w:numPr>
          <w:ilvl w:val="0"/>
          <w:numId w:val="29"/>
        </w:numPr>
        <w:spacing w:before="0" w:after="120" w:line="280" w:lineRule="atLeast"/>
      </w:pPr>
      <w:r w:rsidRPr="00731EA5">
        <w:t>Zhotovitel bere na vědomí, že v případě, kdy technické spojení ze strany Zhotovitele narušuje chod služeb Objednatele, může být toto spojení ihned ukončeno bez předchozího upozornění</w:t>
      </w:r>
      <w:r w:rsidR="00433DE8">
        <w:t>.</w:t>
      </w:r>
    </w:p>
    <w:p w14:paraId="2D337C14" w14:textId="77777777" w:rsidR="005F1713" w:rsidRPr="00731EA5" w:rsidRDefault="005F1713" w:rsidP="00913DEB">
      <w:pPr>
        <w:pStyle w:val="Txt1"/>
        <w:numPr>
          <w:ilvl w:val="0"/>
          <w:numId w:val="29"/>
        </w:numPr>
        <w:spacing w:before="0" w:after="120" w:line="280" w:lineRule="atLeast"/>
      </w:pPr>
      <w:r w:rsidRPr="00731EA5">
        <w:t xml:space="preserve">Zhotovitel bere na vědomí, že veškeré aktivity Zhotovitele a jeho plnění realizované v prostředí Objednatele jsou monitorovány a vyhodnocovány v rozsahu </w:t>
      </w:r>
      <w:r w:rsidR="005A6BAD">
        <w:t xml:space="preserve">poskytovaného </w:t>
      </w:r>
      <w:r w:rsidRPr="00731EA5">
        <w:t>předmět</w:t>
      </w:r>
      <w:r w:rsidR="005022C5">
        <w:t>u</w:t>
      </w:r>
      <w:r w:rsidRPr="00731EA5">
        <w:t xml:space="preserve"> plnění a v souladu s</w:t>
      </w:r>
      <w:r w:rsidR="00184907">
        <w:t> bezpečnostními politikami</w:t>
      </w:r>
      <w:r w:rsidRPr="00731EA5">
        <w:t xml:space="preserve"> Objednatele, případně s dalšími dokumenty, které byly Zhotoviteli zpřístupněny k</w:t>
      </w:r>
      <w:r w:rsidR="00F72043">
        <w:t> </w:t>
      </w:r>
      <w:r w:rsidRPr="00731EA5">
        <w:t>seznámení.</w:t>
      </w:r>
    </w:p>
    <w:p w14:paraId="2B2BD572" w14:textId="77777777" w:rsidR="00A93137" w:rsidRDefault="00A93137" w:rsidP="00913DEB">
      <w:pPr>
        <w:pStyle w:val="Nadpis1"/>
        <w:keepLines/>
        <w:tabs>
          <w:tab w:val="clear" w:pos="737"/>
        </w:tabs>
        <w:spacing w:before="0" w:line="280" w:lineRule="atLeast"/>
        <w:jc w:val="center"/>
        <w:rPr>
          <w:rFonts w:cs="Arial"/>
          <w:szCs w:val="20"/>
        </w:rPr>
      </w:pPr>
    </w:p>
    <w:p w14:paraId="4BA84982" w14:textId="77777777" w:rsidR="00A93137" w:rsidRDefault="00A93137" w:rsidP="00913DEB">
      <w:pPr>
        <w:pStyle w:val="Nadpis1"/>
        <w:keepLines/>
        <w:tabs>
          <w:tab w:val="clear" w:pos="737"/>
        </w:tabs>
        <w:spacing w:before="0" w:line="280" w:lineRule="atLeast"/>
        <w:jc w:val="center"/>
        <w:rPr>
          <w:rFonts w:cs="Arial"/>
          <w:szCs w:val="20"/>
        </w:rPr>
      </w:pPr>
      <w:r>
        <w:rPr>
          <w:rFonts w:cs="Arial"/>
          <w:szCs w:val="20"/>
        </w:rPr>
        <w:t xml:space="preserve">Článek </w:t>
      </w:r>
      <w:r w:rsidR="00AE1E63">
        <w:rPr>
          <w:rFonts w:cs="Arial"/>
          <w:szCs w:val="20"/>
        </w:rPr>
        <w:t>XX</w:t>
      </w:r>
      <w:r w:rsidR="00D57D32">
        <w:rPr>
          <w:rFonts w:cs="Arial"/>
          <w:szCs w:val="20"/>
        </w:rPr>
        <w:t>II</w:t>
      </w:r>
      <w:r w:rsidR="00AE1E63">
        <w:rPr>
          <w:rFonts w:cs="Arial"/>
          <w:szCs w:val="20"/>
        </w:rPr>
        <w:t>.</w:t>
      </w:r>
    </w:p>
    <w:p w14:paraId="1218EAED" w14:textId="77777777" w:rsidR="005F1713" w:rsidRPr="00327B77" w:rsidRDefault="000474A2" w:rsidP="00913DEB">
      <w:pPr>
        <w:pStyle w:val="Nadpis1"/>
        <w:keepLines/>
        <w:tabs>
          <w:tab w:val="clear" w:pos="737"/>
        </w:tabs>
        <w:spacing w:before="0" w:line="280" w:lineRule="atLeast"/>
        <w:jc w:val="center"/>
        <w:rPr>
          <w:rFonts w:cs="Arial"/>
          <w:szCs w:val="20"/>
        </w:rPr>
      </w:pPr>
      <w:r>
        <w:rPr>
          <w:rFonts w:cs="Arial"/>
          <w:szCs w:val="20"/>
        </w:rPr>
        <w:t>Ustanovení o s</w:t>
      </w:r>
      <w:r w:rsidR="005F1713" w:rsidRPr="00327B77">
        <w:rPr>
          <w:rFonts w:cs="Arial"/>
          <w:szCs w:val="20"/>
        </w:rPr>
        <w:t>ank</w:t>
      </w:r>
      <w:r>
        <w:rPr>
          <w:rFonts w:cs="Arial"/>
          <w:szCs w:val="20"/>
        </w:rPr>
        <w:t>cích</w:t>
      </w:r>
    </w:p>
    <w:p w14:paraId="60F952BF" w14:textId="77777777" w:rsidR="007970C2" w:rsidRDefault="007970C2" w:rsidP="00913DEB">
      <w:pPr>
        <w:pStyle w:val="Txt1"/>
        <w:numPr>
          <w:ilvl w:val="0"/>
          <w:numId w:val="20"/>
        </w:numPr>
        <w:tabs>
          <w:tab w:val="left" w:pos="708"/>
        </w:tabs>
        <w:spacing w:before="0" w:after="120" w:line="280" w:lineRule="atLeast"/>
      </w:pPr>
      <w:r w:rsidRPr="007970C2">
        <w:t>Pro účely tohoto článku se podstatnou povinností rozumí taková povinnost dle této Přílohy č. 7, jejíž porušení je způsobilé mít závažný dopad na důvěrnost, integritu nebo dostupnost primárních aktiv Objednatele v rozsahu poskytovaného plnění</w:t>
      </w:r>
      <w:r>
        <w:t>. Z</w:t>
      </w:r>
      <w:r w:rsidRPr="007970C2">
        <w:t>a podstatnou povinnost se nepovažuje pouhé nedodržení administrativní či reportovací lhůty (např. pro poskytnutí dokumentu/reportu), pokud tím nedošlo k ohrožení bezpečnosti plnění a Zhotovitel zjednal nápravu bez zbytečného odkladu.</w:t>
      </w:r>
    </w:p>
    <w:p w14:paraId="57E8629F" w14:textId="77777777" w:rsidR="00282CC3" w:rsidRDefault="005F1713" w:rsidP="00913DEB">
      <w:pPr>
        <w:pStyle w:val="Txt1"/>
        <w:numPr>
          <w:ilvl w:val="0"/>
          <w:numId w:val="20"/>
        </w:numPr>
        <w:tabs>
          <w:tab w:val="left" w:pos="708"/>
        </w:tabs>
        <w:spacing w:before="0" w:after="120" w:line="280" w:lineRule="atLeast"/>
      </w:pPr>
      <w:r>
        <w:t>V případě porušení podstatné povinnosti Zhotovitele uvedené v této Příloze č. 7, které je prokazatelně způsobeno Zhotovitelem a které Zhotovitel ani přes písemnou výzvu Objednatele neodstraní v přiměřené lhůtě, nejméně však patnáct (15) pracovních dnů, je Zhotovitel povinen zaplatit Objednateli smluvní pokutu ve výši 200.000 Kč za každé jednotlivé takové porušení. Smluvní pokuta se neuplatní v rozsahu, v jakém porušení nebo nemožnost splnění povinnosti vznikly v důsledku (i) neposkytnutí součinnosti nebo nesplnění předpokladů na straně Objednatele dle této Přílohy č. 7, (</w:t>
      </w:r>
      <w:proofErr w:type="spellStart"/>
      <w:r>
        <w:t>ii</w:t>
      </w:r>
      <w:proofErr w:type="spellEnd"/>
      <w:r>
        <w:t>) stavu prostředí Objednatele mimo kontrolu Zhotovitele, anebo (</w:t>
      </w:r>
      <w:proofErr w:type="spellStart"/>
      <w:r>
        <w:t>iii</w:t>
      </w:r>
      <w:proofErr w:type="spellEnd"/>
      <w:r>
        <w:t>) požadavků nad rámec sjednaného plnění, které nebyly řádně objednány postupem dle změnového řízení dle Smlouvy. Ujednání o smluvní pokutě se použije v rámci a do výše limitu dle čl. 8.3 Obchodních podmínek</w:t>
      </w:r>
      <w:r w:rsidR="000E671A">
        <w:t>.</w:t>
      </w:r>
      <w:r>
        <w:t xml:space="preserve"> právo na náhradu škody </w:t>
      </w:r>
      <w:r w:rsidR="000E671A">
        <w:t xml:space="preserve">se </w:t>
      </w:r>
      <w:r>
        <w:t>uplatní v mezích a za podmínek stanovených ve Smlouvě (zejména čl. 9.8 Obchodních podmínek).</w:t>
      </w:r>
    </w:p>
    <w:p w14:paraId="091C438F" w14:textId="77777777" w:rsidR="00282CC3" w:rsidRDefault="00F45485" w:rsidP="007970C2">
      <w:r>
        <w:t>.</w:t>
      </w:r>
    </w:p>
    <w:sectPr w:rsidR="00282CC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8C5E" w14:textId="77777777" w:rsidR="000B0843" w:rsidRDefault="000B0843" w:rsidP="005F734A">
      <w:pPr>
        <w:spacing w:before="0"/>
      </w:pPr>
      <w:r>
        <w:separator/>
      </w:r>
    </w:p>
  </w:endnote>
  <w:endnote w:type="continuationSeparator" w:id="0">
    <w:p w14:paraId="518A6E1C" w14:textId="77777777" w:rsidR="000B0843" w:rsidRDefault="000B0843" w:rsidP="005F734A">
      <w:pPr>
        <w:spacing w:before="0"/>
      </w:pPr>
      <w:r>
        <w:continuationSeparator/>
      </w:r>
    </w:p>
  </w:endnote>
  <w:endnote w:type="continuationNotice" w:id="1">
    <w:p w14:paraId="442090ED" w14:textId="77777777" w:rsidR="000B0843" w:rsidRDefault="000B08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Body)">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CEZ">
    <w:altName w:val="Calibri"/>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02534"/>
      <w:docPartObj>
        <w:docPartGallery w:val="Page Numbers (Bottom of Page)"/>
        <w:docPartUnique/>
      </w:docPartObj>
    </w:sdtPr>
    <w:sdtEndPr/>
    <w:sdtContent>
      <w:p w14:paraId="3B8C4B80" w14:textId="77777777" w:rsidR="006979F2" w:rsidRDefault="006979F2">
        <w:pPr>
          <w:pStyle w:val="Zpat"/>
          <w:jc w:val="right"/>
        </w:pPr>
        <w:r>
          <w:fldChar w:fldCharType="begin"/>
        </w:r>
        <w:r>
          <w:instrText>PAGE   \* MERGEFORMAT</w:instrText>
        </w:r>
        <w:r>
          <w:fldChar w:fldCharType="separate"/>
        </w:r>
        <w:r>
          <w:t>2</w:t>
        </w:r>
        <w:r>
          <w:fldChar w:fldCharType="end"/>
        </w:r>
      </w:p>
    </w:sdtContent>
  </w:sdt>
  <w:p w14:paraId="103939A1" w14:textId="77777777" w:rsidR="006979F2" w:rsidRPr="002F3E94" w:rsidRDefault="006979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3C90" w14:textId="77777777" w:rsidR="000B0843" w:rsidRDefault="000B0843" w:rsidP="005F734A">
      <w:pPr>
        <w:spacing w:before="0"/>
      </w:pPr>
      <w:r>
        <w:separator/>
      </w:r>
    </w:p>
  </w:footnote>
  <w:footnote w:type="continuationSeparator" w:id="0">
    <w:p w14:paraId="1E24003D" w14:textId="77777777" w:rsidR="000B0843" w:rsidRDefault="000B0843" w:rsidP="005F734A">
      <w:pPr>
        <w:spacing w:before="0"/>
      </w:pPr>
      <w:r>
        <w:continuationSeparator/>
      </w:r>
    </w:p>
  </w:footnote>
  <w:footnote w:type="continuationNotice" w:id="1">
    <w:p w14:paraId="71F12F77" w14:textId="77777777" w:rsidR="000B0843" w:rsidRDefault="000B084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20B2" w14:textId="77777777" w:rsidR="00F12008" w:rsidRDefault="00F120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A65"/>
    <w:multiLevelType w:val="multilevel"/>
    <w:tmpl w:val="B0D4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92B14"/>
    <w:multiLevelType w:val="multilevel"/>
    <w:tmpl w:val="DFE01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81BA1"/>
    <w:multiLevelType w:val="hybridMultilevel"/>
    <w:tmpl w:val="E0F21F40"/>
    <w:lvl w:ilvl="0" w:tplc="983A888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B265243"/>
    <w:multiLevelType w:val="multilevel"/>
    <w:tmpl w:val="30E2CD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80C8B"/>
    <w:multiLevelType w:val="multilevel"/>
    <w:tmpl w:val="AF9C7DC6"/>
    <w:lvl w:ilvl="0">
      <w:start w:val="1"/>
      <w:numFmt w:val="lowerLetter"/>
      <w:lvlText w:val="%1)"/>
      <w:lvlJc w:val="left"/>
      <w:pPr>
        <w:ind w:left="1152" w:hanging="360"/>
      </w:pPr>
      <w:rPr>
        <w:rFonts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5" w15:restartNumberingAfterBreak="0">
    <w:nsid w:val="0EF03ED2"/>
    <w:multiLevelType w:val="multilevel"/>
    <w:tmpl w:val="D1B214D8"/>
    <w:lvl w:ilvl="0">
      <w:start w:val="1"/>
      <w:numFmt w:val="none"/>
      <w:suff w:val="nothing"/>
      <w:lvlText w:val=""/>
      <w:lvlJc w:val="left"/>
      <w:pPr>
        <w:ind w:left="0" w:firstLine="0"/>
      </w:pPr>
    </w:lvl>
    <w:lvl w:ilvl="1">
      <w:start w:val="1"/>
      <w:numFmt w:val="decimal"/>
      <w:lvlText w:val="%1%2."/>
      <w:lvlJc w:val="left"/>
      <w:pPr>
        <w:tabs>
          <w:tab w:val="num" w:pos="993"/>
        </w:tabs>
        <w:ind w:left="993" w:hanging="425"/>
      </w:pPr>
      <w:rPr>
        <w:b w:val="0"/>
      </w:rPr>
    </w:lvl>
    <w:lvl w:ilvl="2">
      <w:start w:val="1"/>
      <w:numFmt w:val="decimal"/>
      <w:lvlText w:val="%1%2.%3."/>
      <w:lvlJc w:val="left"/>
      <w:pPr>
        <w:tabs>
          <w:tab w:val="num" w:pos="3403"/>
        </w:tabs>
        <w:ind w:left="3403" w:hanging="567"/>
      </w:pPr>
      <w:rPr>
        <w:b w:val="0"/>
      </w:rPr>
    </w:lvl>
    <w:lvl w:ilvl="3">
      <w:start w:val="1"/>
      <w:numFmt w:val="decimal"/>
      <w:lvlText w:val="%1%2.%3.%4."/>
      <w:lvlJc w:val="left"/>
      <w:pPr>
        <w:tabs>
          <w:tab w:val="num" w:pos="2694"/>
        </w:tabs>
        <w:ind w:left="2694" w:hanging="709"/>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E15DB5"/>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B2AA1"/>
    <w:multiLevelType w:val="multilevel"/>
    <w:tmpl w:val="C85038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CA5347"/>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366B6C"/>
    <w:multiLevelType w:val="multilevel"/>
    <w:tmpl w:val="4BCAF0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DE36AB"/>
    <w:multiLevelType w:val="multilevel"/>
    <w:tmpl w:val="7C76319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1C27"/>
    <w:multiLevelType w:val="multilevel"/>
    <w:tmpl w:val="6E60C6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472BFD"/>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E96E4B"/>
    <w:multiLevelType w:val="multilevel"/>
    <w:tmpl w:val="6E60C6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024C3C"/>
    <w:multiLevelType w:val="multilevel"/>
    <w:tmpl w:val="F982A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975473"/>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5432A2"/>
    <w:multiLevelType w:val="multilevel"/>
    <w:tmpl w:val="7C76319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03580"/>
    <w:multiLevelType w:val="multilevel"/>
    <w:tmpl w:val="D2B4D7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E25F3F"/>
    <w:multiLevelType w:val="multilevel"/>
    <w:tmpl w:val="5F1666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EA51CA"/>
    <w:multiLevelType w:val="multilevel"/>
    <w:tmpl w:val="2146EB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ED2CBC"/>
    <w:multiLevelType w:val="hybridMultilevel"/>
    <w:tmpl w:val="F19A68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50855"/>
    <w:multiLevelType w:val="multilevel"/>
    <w:tmpl w:val="57283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B31E3F"/>
    <w:multiLevelType w:val="multilevel"/>
    <w:tmpl w:val="0582B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CB7A69"/>
    <w:multiLevelType w:val="multilevel"/>
    <w:tmpl w:val="A9F817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DE6F60"/>
    <w:multiLevelType w:val="hybridMultilevel"/>
    <w:tmpl w:val="F86ABC9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5" w15:restartNumberingAfterBreak="0">
    <w:nsid w:val="452B348F"/>
    <w:multiLevelType w:val="hybridMultilevel"/>
    <w:tmpl w:val="82124F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E6533F"/>
    <w:multiLevelType w:val="multilevel"/>
    <w:tmpl w:val="62DCF9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F87FFE"/>
    <w:multiLevelType w:val="hybridMultilevel"/>
    <w:tmpl w:val="26D0611E"/>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8" w15:restartNumberingAfterBreak="0">
    <w:nsid w:val="4B912F1F"/>
    <w:multiLevelType w:val="hybridMultilevel"/>
    <w:tmpl w:val="0C72BC60"/>
    <w:lvl w:ilvl="0" w:tplc="AE14D72E">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6D3FF2"/>
    <w:multiLevelType w:val="hybridMultilevel"/>
    <w:tmpl w:val="B0A2AD2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1672422"/>
    <w:multiLevelType w:val="multilevel"/>
    <w:tmpl w:val="D6BA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EA00BF"/>
    <w:multiLevelType w:val="multilevel"/>
    <w:tmpl w:val="C1B6F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0D6FFC"/>
    <w:multiLevelType w:val="multilevel"/>
    <w:tmpl w:val="D0A04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A66FEB"/>
    <w:multiLevelType w:val="multilevel"/>
    <w:tmpl w:val="CAF6BC4E"/>
    <w:lvl w:ilvl="0">
      <w:start w:val="1"/>
      <w:numFmt w:val="lowerLetter"/>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4" w15:restartNumberingAfterBreak="0">
    <w:nsid w:val="61E01533"/>
    <w:multiLevelType w:val="hybridMultilevel"/>
    <w:tmpl w:val="82124FF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1EA0710"/>
    <w:multiLevelType w:val="hybridMultilevel"/>
    <w:tmpl w:val="5F90B4C6"/>
    <w:lvl w:ilvl="0" w:tplc="648CD82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657D3127"/>
    <w:multiLevelType w:val="hybridMultilevel"/>
    <w:tmpl w:val="A962BB40"/>
    <w:lvl w:ilvl="0" w:tplc="B9CC55A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F3384D"/>
    <w:multiLevelType w:val="multilevel"/>
    <w:tmpl w:val="6E60C6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C838FF"/>
    <w:multiLevelType w:val="multilevel"/>
    <w:tmpl w:val="3FCAB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843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D00C51"/>
    <w:multiLevelType w:val="multilevel"/>
    <w:tmpl w:val="6AC0D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8A7AFA"/>
    <w:multiLevelType w:val="multilevel"/>
    <w:tmpl w:val="61F68A38"/>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2" w15:restartNumberingAfterBreak="0">
    <w:nsid w:val="71A77395"/>
    <w:multiLevelType w:val="multilevel"/>
    <w:tmpl w:val="5804E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A45FF7"/>
    <w:multiLevelType w:val="multilevel"/>
    <w:tmpl w:val="E3165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39"/>
  </w:num>
  <w:num w:numId="3">
    <w:abstractNumId w:val="43"/>
  </w:num>
  <w:num w:numId="4">
    <w:abstractNumId w:val="12"/>
  </w:num>
  <w:num w:numId="5">
    <w:abstractNumId w:val="33"/>
  </w:num>
  <w:num w:numId="6">
    <w:abstractNumId w:val="29"/>
  </w:num>
  <w:num w:numId="7">
    <w:abstractNumId w:val="7"/>
  </w:num>
  <w:num w:numId="8">
    <w:abstractNumId w:val="3"/>
  </w:num>
  <w:num w:numId="9">
    <w:abstractNumId w:val="27"/>
  </w:num>
  <w:num w:numId="10">
    <w:abstractNumId w:val="1"/>
  </w:num>
  <w:num w:numId="11">
    <w:abstractNumId w:val="26"/>
  </w:num>
  <w:num w:numId="12">
    <w:abstractNumId w:val="32"/>
  </w:num>
  <w:num w:numId="13">
    <w:abstractNumId w:val="38"/>
  </w:num>
  <w:num w:numId="14">
    <w:abstractNumId w:val="28"/>
  </w:num>
  <w:num w:numId="15">
    <w:abstractNumId w:val="21"/>
  </w:num>
  <w:num w:numId="16">
    <w:abstractNumId w:val="14"/>
  </w:num>
  <w:num w:numId="17">
    <w:abstractNumId w:val="19"/>
  </w:num>
  <w:num w:numId="18">
    <w:abstractNumId w:val="22"/>
  </w:num>
  <w:num w:numId="19">
    <w:abstractNumId w:val="4"/>
  </w:num>
  <w:num w:numId="20">
    <w:abstractNumId w:val="23"/>
  </w:num>
  <w:num w:numId="21">
    <w:abstractNumId w:val="17"/>
  </w:num>
  <w:num w:numId="22">
    <w:abstractNumId w:val="18"/>
  </w:num>
  <w:num w:numId="23">
    <w:abstractNumId w:val="31"/>
  </w:num>
  <w:num w:numId="24">
    <w:abstractNumId w:val="42"/>
  </w:num>
  <w:num w:numId="25">
    <w:abstractNumId w:val="40"/>
  </w:num>
  <w:num w:numId="26">
    <w:abstractNumId w:val="16"/>
  </w:num>
  <w:num w:numId="27">
    <w:abstractNumId w:val="13"/>
  </w:num>
  <w:num w:numId="28">
    <w:abstractNumId w:val="10"/>
  </w:num>
  <w:num w:numId="29">
    <w:abstractNumId w:val="0"/>
  </w:num>
  <w:num w:numId="30">
    <w:abstractNumId w:val="30"/>
  </w:num>
  <w:num w:numId="31">
    <w:abstractNumId w:val="6"/>
  </w:num>
  <w:num w:numId="32">
    <w:abstractNumId w:val="11"/>
  </w:num>
  <w:num w:numId="33">
    <w:abstractNumId w:val="37"/>
  </w:num>
  <w:num w:numId="34">
    <w:abstractNumId w:val="15"/>
  </w:num>
  <w:num w:numId="35">
    <w:abstractNumId w:val="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4"/>
  </w:num>
  <w:num w:numId="39">
    <w:abstractNumId w:val="2"/>
  </w:num>
  <w:num w:numId="40">
    <w:abstractNumId w:val="25"/>
  </w:num>
  <w:num w:numId="41">
    <w:abstractNumId w:val="34"/>
  </w:num>
  <w:num w:numId="42">
    <w:abstractNumId w:val="20"/>
  </w:num>
  <w:num w:numId="43">
    <w:abstractNumId w:val="9"/>
  </w:num>
  <w:num w:numId="44">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13"/>
    <w:rsid w:val="0000452D"/>
    <w:rsid w:val="000103B2"/>
    <w:rsid w:val="00011F5C"/>
    <w:rsid w:val="000131B5"/>
    <w:rsid w:val="00014A4D"/>
    <w:rsid w:val="000203B8"/>
    <w:rsid w:val="00021610"/>
    <w:rsid w:val="0002437B"/>
    <w:rsid w:val="00025535"/>
    <w:rsid w:val="00027181"/>
    <w:rsid w:val="0003315F"/>
    <w:rsid w:val="00034300"/>
    <w:rsid w:val="00037880"/>
    <w:rsid w:val="00040D80"/>
    <w:rsid w:val="0004135F"/>
    <w:rsid w:val="00044486"/>
    <w:rsid w:val="000474A2"/>
    <w:rsid w:val="00051E65"/>
    <w:rsid w:val="00053BBA"/>
    <w:rsid w:val="00060ECC"/>
    <w:rsid w:val="00062ABC"/>
    <w:rsid w:val="00066402"/>
    <w:rsid w:val="00066BC4"/>
    <w:rsid w:val="00067156"/>
    <w:rsid w:val="00075A6E"/>
    <w:rsid w:val="00075C6C"/>
    <w:rsid w:val="00080B3F"/>
    <w:rsid w:val="00081652"/>
    <w:rsid w:val="000818BA"/>
    <w:rsid w:val="00083111"/>
    <w:rsid w:val="000842BC"/>
    <w:rsid w:val="00094ABF"/>
    <w:rsid w:val="00095452"/>
    <w:rsid w:val="000A028D"/>
    <w:rsid w:val="000A3205"/>
    <w:rsid w:val="000B0843"/>
    <w:rsid w:val="000C0C50"/>
    <w:rsid w:val="000C1471"/>
    <w:rsid w:val="000D2736"/>
    <w:rsid w:val="000E671A"/>
    <w:rsid w:val="000F0A30"/>
    <w:rsid w:val="000F11AF"/>
    <w:rsid w:val="000F548E"/>
    <w:rsid w:val="000F56F2"/>
    <w:rsid w:val="00103435"/>
    <w:rsid w:val="00116F52"/>
    <w:rsid w:val="00121A7C"/>
    <w:rsid w:val="00125472"/>
    <w:rsid w:val="00125ECB"/>
    <w:rsid w:val="00135D42"/>
    <w:rsid w:val="00141DEA"/>
    <w:rsid w:val="00145DE2"/>
    <w:rsid w:val="001467E3"/>
    <w:rsid w:val="001468EC"/>
    <w:rsid w:val="001474A0"/>
    <w:rsid w:val="00147FCD"/>
    <w:rsid w:val="00157A3C"/>
    <w:rsid w:val="00160F6D"/>
    <w:rsid w:val="001612B1"/>
    <w:rsid w:val="001779E7"/>
    <w:rsid w:val="001823B5"/>
    <w:rsid w:val="00182C3C"/>
    <w:rsid w:val="00184907"/>
    <w:rsid w:val="001853C2"/>
    <w:rsid w:val="00191464"/>
    <w:rsid w:val="00191810"/>
    <w:rsid w:val="00191E3F"/>
    <w:rsid w:val="00192EE1"/>
    <w:rsid w:val="001948A9"/>
    <w:rsid w:val="001964D2"/>
    <w:rsid w:val="0019723D"/>
    <w:rsid w:val="001A6A38"/>
    <w:rsid w:val="001B0417"/>
    <w:rsid w:val="001B06E9"/>
    <w:rsid w:val="001B3D2F"/>
    <w:rsid w:val="001B5233"/>
    <w:rsid w:val="001B64CD"/>
    <w:rsid w:val="001B7B03"/>
    <w:rsid w:val="001C7B65"/>
    <w:rsid w:val="001D1B1C"/>
    <w:rsid w:val="001D222D"/>
    <w:rsid w:val="001D35D1"/>
    <w:rsid w:val="001D394E"/>
    <w:rsid w:val="001D656E"/>
    <w:rsid w:val="001D6A8F"/>
    <w:rsid w:val="001E1E68"/>
    <w:rsid w:val="001E4AB2"/>
    <w:rsid w:val="001E5DBE"/>
    <w:rsid w:val="001F1C7A"/>
    <w:rsid w:val="001F1FAD"/>
    <w:rsid w:val="001F59CD"/>
    <w:rsid w:val="001F6EC2"/>
    <w:rsid w:val="0020268D"/>
    <w:rsid w:val="00203024"/>
    <w:rsid w:val="00204C08"/>
    <w:rsid w:val="00207D83"/>
    <w:rsid w:val="002169E3"/>
    <w:rsid w:val="00223E41"/>
    <w:rsid w:val="002279A8"/>
    <w:rsid w:val="00232BF8"/>
    <w:rsid w:val="002406DD"/>
    <w:rsid w:val="002440FC"/>
    <w:rsid w:val="00246AC1"/>
    <w:rsid w:val="002517F2"/>
    <w:rsid w:val="0025184A"/>
    <w:rsid w:val="00255A31"/>
    <w:rsid w:val="00255A8C"/>
    <w:rsid w:val="00257053"/>
    <w:rsid w:val="00264051"/>
    <w:rsid w:val="00264BE4"/>
    <w:rsid w:val="00270868"/>
    <w:rsid w:val="002714E7"/>
    <w:rsid w:val="00272E83"/>
    <w:rsid w:val="002750B4"/>
    <w:rsid w:val="0028231A"/>
    <w:rsid w:val="00282511"/>
    <w:rsid w:val="002827F0"/>
    <w:rsid w:val="00282CC3"/>
    <w:rsid w:val="00282CDC"/>
    <w:rsid w:val="00291164"/>
    <w:rsid w:val="002928EB"/>
    <w:rsid w:val="002A1B3E"/>
    <w:rsid w:val="002A3FE4"/>
    <w:rsid w:val="002A4C49"/>
    <w:rsid w:val="002A4F5C"/>
    <w:rsid w:val="002A5265"/>
    <w:rsid w:val="002A63A0"/>
    <w:rsid w:val="002A7CAD"/>
    <w:rsid w:val="002B0AF5"/>
    <w:rsid w:val="002B228B"/>
    <w:rsid w:val="002B4678"/>
    <w:rsid w:val="002B6115"/>
    <w:rsid w:val="002C0A61"/>
    <w:rsid w:val="002C395A"/>
    <w:rsid w:val="002C5EFD"/>
    <w:rsid w:val="002C7C0F"/>
    <w:rsid w:val="002D0691"/>
    <w:rsid w:val="002D3F2B"/>
    <w:rsid w:val="002D4D75"/>
    <w:rsid w:val="002D56C3"/>
    <w:rsid w:val="002D7BDE"/>
    <w:rsid w:val="002D7FAB"/>
    <w:rsid w:val="002E08F1"/>
    <w:rsid w:val="002E1034"/>
    <w:rsid w:val="002E1A1D"/>
    <w:rsid w:val="002E5DD2"/>
    <w:rsid w:val="002F038F"/>
    <w:rsid w:val="002F0EBC"/>
    <w:rsid w:val="002F1A9B"/>
    <w:rsid w:val="002F39B9"/>
    <w:rsid w:val="002F3E94"/>
    <w:rsid w:val="002F56D0"/>
    <w:rsid w:val="00302A2E"/>
    <w:rsid w:val="00303546"/>
    <w:rsid w:val="00305521"/>
    <w:rsid w:val="00312116"/>
    <w:rsid w:val="00314BE6"/>
    <w:rsid w:val="00315D37"/>
    <w:rsid w:val="00316D20"/>
    <w:rsid w:val="00321E50"/>
    <w:rsid w:val="00324EB7"/>
    <w:rsid w:val="00324FC5"/>
    <w:rsid w:val="00324FE3"/>
    <w:rsid w:val="00325775"/>
    <w:rsid w:val="00326320"/>
    <w:rsid w:val="003277D0"/>
    <w:rsid w:val="00327B77"/>
    <w:rsid w:val="00327B91"/>
    <w:rsid w:val="00332415"/>
    <w:rsid w:val="003338A6"/>
    <w:rsid w:val="00333A91"/>
    <w:rsid w:val="00334DE6"/>
    <w:rsid w:val="0033569A"/>
    <w:rsid w:val="00337E63"/>
    <w:rsid w:val="00340598"/>
    <w:rsid w:val="00342595"/>
    <w:rsid w:val="00343CE0"/>
    <w:rsid w:val="00343F0A"/>
    <w:rsid w:val="00344BA8"/>
    <w:rsid w:val="00345377"/>
    <w:rsid w:val="00346793"/>
    <w:rsid w:val="00346934"/>
    <w:rsid w:val="003521F9"/>
    <w:rsid w:val="00352B45"/>
    <w:rsid w:val="00353FC7"/>
    <w:rsid w:val="0035423E"/>
    <w:rsid w:val="00354ECC"/>
    <w:rsid w:val="003617E5"/>
    <w:rsid w:val="00375798"/>
    <w:rsid w:val="00377687"/>
    <w:rsid w:val="00382845"/>
    <w:rsid w:val="0039279A"/>
    <w:rsid w:val="00395C0B"/>
    <w:rsid w:val="00395EB7"/>
    <w:rsid w:val="00397587"/>
    <w:rsid w:val="003A3C16"/>
    <w:rsid w:val="003A6078"/>
    <w:rsid w:val="003A77E3"/>
    <w:rsid w:val="003A7C55"/>
    <w:rsid w:val="003B4302"/>
    <w:rsid w:val="003B61D5"/>
    <w:rsid w:val="003B688E"/>
    <w:rsid w:val="003D1285"/>
    <w:rsid w:val="003D14B0"/>
    <w:rsid w:val="003D5313"/>
    <w:rsid w:val="003E1CE0"/>
    <w:rsid w:val="003E558F"/>
    <w:rsid w:val="003F0A12"/>
    <w:rsid w:val="003F7A81"/>
    <w:rsid w:val="00404512"/>
    <w:rsid w:val="004110A2"/>
    <w:rsid w:val="00412CBF"/>
    <w:rsid w:val="00413D7D"/>
    <w:rsid w:val="00425850"/>
    <w:rsid w:val="00431A2A"/>
    <w:rsid w:val="00431D35"/>
    <w:rsid w:val="00433DE8"/>
    <w:rsid w:val="00433EB5"/>
    <w:rsid w:val="0043642A"/>
    <w:rsid w:val="00437D4F"/>
    <w:rsid w:val="00443E81"/>
    <w:rsid w:val="004446E5"/>
    <w:rsid w:val="00444F93"/>
    <w:rsid w:val="0044624E"/>
    <w:rsid w:val="00447654"/>
    <w:rsid w:val="004520E1"/>
    <w:rsid w:val="00453E05"/>
    <w:rsid w:val="00454192"/>
    <w:rsid w:val="0045422B"/>
    <w:rsid w:val="004579F4"/>
    <w:rsid w:val="00457CC7"/>
    <w:rsid w:val="0046565D"/>
    <w:rsid w:val="00476C29"/>
    <w:rsid w:val="00481943"/>
    <w:rsid w:val="004856CB"/>
    <w:rsid w:val="00485748"/>
    <w:rsid w:val="00485C51"/>
    <w:rsid w:val="004927FA"/>
    <w:rsid w:val="00492E1F"/>
    <w:rsid w:val="00492F32"/>
    <w:rsid w:val="0049752B"/>
    <w:rsid w:val="004976BA"/>
    <w:rsid w:val="004B1CCF"/>
    <w:rsid w:val="004B4CB2"/>
    <w:rsid w:val="004B4D7F"/>
    <w:rsid w:val="004B527C"/>
    <w:rsid w:val="004B5BB6"/>
    <w:rsid w:val="004C14FC"/>
    <w:rsid w:val="004C253A"/>
    <w:rsid w:val="004C42C4"/>
    <w:rsid w:val="004C4D56"/>
    <w:rsid w:val="004D078F"/>
    <w:rsid w:val="004D200A"/>
    <w:rsid w:val="004D4F60"/>
    <w:rsid w:val="004E011D"/>
    <w:rsid w:val="004E1B8D"/>
    <w:rsid w:val="004E349F"/>
    <w:rsid w:val="004E3C87"/>
    <w:rsid w:val="004E6F76"/>
    <w:rsid w:val="004F2142"/>
    <w:rsid w:val="004F3098"/>
    <w:rsid w:val="00500353"/>
    <w:rsid w:val="00500A99"/>
    <w:rsid w:val="005022C5"/>
    <w:rsid w:val="00502E17"/>
    <w:rsid w:val="00504CC0"/>
    <w:rsid w:val="00511FC1"/>
    <w:rsid w:val="00520A8D"/>
    <w:rsid w:val="00522968"/>
    <w:rsid w:val="00523C5F"/>
    <w:rsid w:val="00523F19"/>
    <w:rsid w:val="00532392"/>
    <w:rsid w:val="00533A8E"/>
    <w:rsid w:val="005372F5"/>
    <w:rsid w:val="005410AC"/>
    <w:rsid w:val="00545EE9"/>
    <w:rsid w:val="00550949"/>
    <w:rsid w:val="005510D2"/>
    <w:rsid w:val="00551AC8"/>
    <w:rsid w:val="00551D4F"/>
    <w:rsid w:val="00553682"/>
    <w:rsid w:val="005568D2"/>
    <w:rsid w:val="00560BD5"/>
    <w:rsid w:val="00560D59"/>
    <w:rsid w:val="00561C0F"/>
    <w:rsid w:val="005628E6"/>
    <w:rsid w:val="0056298E"/>
    <w:rsid w:val="00562A43"/>
    <w:rsid w:val="005637AE"/>
    <w:rsid w:val="005648E5"/>
    <w:rsid w:val="005660E5"/>
    <w:rsid w:val="00567BDE"/>
    <w:rsid w:val="005701EB"/>
    <w:rsid w:val="005717C6"/>
    <w:rsid w:val="00581A1C"/>
    <w:rsid w:val="0058650A"/>
    <w:rsid w:val="005869EF"/>
    <w:rsid w:val="00591635"/>
    <w:rsid w:val="00594780"/>
    <w:rsid w:val="005A5048"/>
    <w:rsid w:val="005A655A"/>
    <w:rsid w:val="005A6AD1"/>
    <w:rsid w:val="005A6BAD"/>
    <w:rsid w:val="005A72A5"/>
    <w:rsid w:val="005A7F8D"/>
    <w:rsid w:val="005B04B4"/>
    <w:rsid w:val="005B1022"/>
    <w:rsid w:val="005B1DF8"/>
    <w:rsid w:val="005C188D"/>
    <w:rsid w:val="005D5AC1"/>
    <w:rsid w:val="005D68BE"/>
    <w:rsid w:val="005E0D4E"/>
    <w:rsid w:val="005E1A87"/>
    <w:rsid w:val="005E228F"/>
    <w:rsid w:val="005E45C4"/>
    <w:rsid w:val="005E4FA2"/>
    <w:rsid w:val="005F1713"/>
    <w:rsid w:val="005F3AE8"/>
    <w:rsid w:val="005F47A8"/>
    <w:rsid w:val="005F734A"/>
    <w:rsid w:val="00602416"/>
    <w:rsid w:val="006036B4"/>
    <w:rsid w:val="00604D40"/>
    <w:rsid w:val="00605168"/>
    <w:rsid w:val="00615B9B"/>
    <w:rsid w:val="006200B5"/>
    <w:rsid w:val="006208B1"/>
    <w:rsid w:val="00626429"/>
    <w:rsid w:val="006270F5"/>
    <w:rsid w:val="006312F9"/>
    <w:rsid w:val="00631896"/>
    <w:rsid w:val="00633974"/>
    <w:rsid w:val="00634744"/>
    <w:rsid w:val="00637D27"/>
    <w:rsid w:val="00647771"/>
    <w:rsid w:val="00653A39"/>
    <w:rsid w:val="00654E3F"/>
    <w:rsid w:val="00664E79"/>
    <w:rsid w:val="00667B67"/>
    <w:rsid w:val="006707C6"/>
    <w:rsid w:val="006763E3"/>
    <w:rsid w:val="00676BF0"/>
    <w:rsid w:val="00676C0D"/>
    <w:rsid w:val="00680411"/>
    <w:rsid w:val="006838C4"/>
    <w:rsid w:val="00684ED0"/>
    <w:rsid w:val="00685AA5"/>
    <w:rsid w:val="006877B2"/>
    <w:rsid w:val="0069039C"/>
    <w:rsid w:val="006908A4"/>
    <w:rsid w:val="0069214F"/>
    <w:rsid w:val="006958CD"/>
    <w:rsid w:val="006960F7"/>
    <w:rsid w:val="006979F2"/>
    <w:rsid w:val="006B0188"/>
    <w:rsid w:val="006B0275"/>
    <w:rsid w:val="006B0486"/>
    <w:rsid w:val="006B290F"/>
    <w:rsid w:val="006B7D92"/>
    <w:rsid w:val="006C37AA"/>
    <w:rsid w:val="006C4E60"/>
    <w:rsid w:val="006C60E3"/>
    <w:rsid w:val="006C6673"/>
    <w:rsid w:val="006C6BF3"/>
    <w:rsid w:val="006D143F"/>
    <w:rsid w:val="006D5969"/>
    <w:rsid w:val="006E1838"/>
    <w:rsid w:val="006E18EA"/>
    <w:rsid w:val="006E2427"/>
    <w:rsid w:val="006E32B3"/>
    <w:rsid w:val="006E3F21"/>
    <w:rsid w:val="006E5726"/>
    <w:rsid w:val="006E5B43"/>
    <w:rsid w:val="006E6EC7"/>
    <w:rsid w:val="006F39AE"/>
    <w:rsid w:val="006F3CD2"/>
    <w:rsid w:val="0070022D"/>
    <w:rsid w:val="00702D88"/>
    <w:rsid w:val="00705439"/>
    <w:rsid w:val="00710D58"/>
    <w:rsid w:val="007209E1"/>
    <w:rsid w:val="00721204"/>
    <w:rsid w:val="00721D48"/>
    <w:rsid w:val="00730752"/>
    <w:rsid w:val="00731EA5"/>
    <w:rsid w:val="007333F4"/>
    <w:rsid w:val="00735A2C"/>
    <w:rsid w:val="00741A2D"/>
    <w:rsid w:val="007448B5"/>
    <w:rsid w:val="00744AEF"/>
    <w:rsid w:val="007507FA"/>
    <w:rsid w:val="0075374F"/>
    <w:rsid w:val="00764651"/>
    <w:rsid w:val="00765B6D"/>
    <w:rsid w:val="00767146"/>
    <w:rsid w:val="0077404A"/>
    <w:rsid w:val="007854BC"/>
    <w:rsid w:val="00786C1C"/>
    <w:rsid w:val="00786FA7"/>
    <w:rsid w:val="00796837"/>
    <w:rsid w:val="007969DE"/>
    <w:rsid w:val="007970C2"/>
    <w:rsid w:val="00797211"/>
    <w:rsid w:val="007A0BE0"/>
    <w:rsid w:val="007B0473"/>
    <w:rsid w:val="007B174E"/>
    <w:rsid w:val="007B23DA"/>
    <w:rsid w:val="007B5339"/>
    <w:rsid w:val="007C3A9E"/>
    <w:rsid w:val="007C4CED"/>
    <w:rsid w:val="007C657C"/>
    <w:rsid w:val="007C68D8"/>
    <w:rsid w:val="007D6833"/>
    <w:rsid w:val="007D797E"/>
    <w:rsid w:val="007D7B35"/>
    <w:rsid w:val="007D7ED6"/>
    <w:rsid w:val="007E11F3"/>
    <w:rsid w:val="007E3EDC"/>
    <w:rsid w:val="007F3A3A"/>
    <w:rsid w:val="007F49C6"/>
    <w:rsid w:val="007F6C59"/>
    <w:rsid w:val="007F6FDA"/>
    <w:rsid w:val="007F7A22"/>
    <w:rsid w:val="00811B71"/>
    <w:rsid w:val="00811F65"/>
    <w:rsid w:val="008127C8"/>
    <w:rsid w:val="0081368E"/>
    <w:rsid w:val="0081615C"/>
    <w:rsid w:val="0082220C"/>
    <w:rsid w:val="00822498"/>
    <w:rsid w:val="00823DD2"/>
    <w:rsid w:val="008252EB"/>
    <w:rsid w:val="00825EAA"/>
    <w:rsid w:val="00826065"/>
    <w:rsid w:val="00830AEF"/>
    <w:rsid w:val="008337D8"/>
    <w:rsid w:val="008364A7"/>
    <w:rsid w:val="00837042"/>
    <w:rsid w:val="00841924"/>
    <w:rsid w:val="00841D5B"/>
    <w:rsid w:val="00842023"/>
    <w:rsid w:val="00846765"/>
    <w:rsid w:val="00846F68"/>
    <w:rsid w:val="00847243"/>
    <w:rsid w:val="00851F16"/>
    <w:rsid w:val="00854F1E"/>
    <w:rsid w:val="0085741A"/>
    <w:rsid w:val="008638F1"/>
    <w:rsid w:val="00866D42"/>
    <w:rsid w:val="00871F6F"/>
    <w:rsid w:val="00872161"/>
    <w:rsid w:val="008730AA"/>
    <w:rsid w:val="008825DE"/>
    <w:rsid w:val="008905DB"/>
    <w:rsid w:val="00890F17"/>
    <w:rsid w:val="00891605"/>
    <w:rsid w:val="00891D33"/>
    <w:rsid w:val="008A105C"/>
    <w:rsid w:val="008A30BB"/>
    <w:rsid w:val="008B1A3F"/>
    <w:rsid w:val="008B2862"/>
    <w:rsid w:val="008B5C09"/>
    <w:rsid w:val="008B6670"/>
    <w:rsid w:val="008C11F2"/>
    <w:rsid w:val="008C1DA2"/>
    <w:rsid w:val="008C2E9F"/>
    <w:rsid w:val="008C62AE"/>
    <w:rsid w:val="008C658E"/>
    <w:rsid w:val="008D12E3"/>
    <w:rsid w:val="008D21E3"/>
    <w:rsid w:val="008D38B6"/>
    <w:rsid w:val="008E18EB"/>
    <w:rsid w:val="008E774A"/>
    <w:rsid w:val="008F33E3"/>
    <w:rsid w:val="009011A0"/>
    <w:rsid w:val="00903232"/>
    <w:rsid w:val="00905724"/>
    <w:rsid w:val="00907976"/>
    <w:rsid w:val="00907E6F"/>
    <w:rsid w:val="00910E30"/>
    <w:rsid w:val="00913DEB"/>
    <w:rsid w:val="009142D5"/>
    <w:rsid w:val="0091651F"/>
    <w:rsid w:val="00922CFF"/>
    <w:rsid w:val="009260BE"/>
    <w:rsid w:val="009273C6"/>
    <w:rsid w:val="00927435"/>
    <w:rsid w:val="00935AB1"/>
    <w:rsid w:val="009373BB"/>
    <w:rsid w:val="009413E3"/>
    <w:rsid w:val="009440CA"/>
    <w:rsid w:val="0094436B"/>
    <w:rsid w:val="009506F9"/>
    <w:rsid w:val="009520EF"/>
    <w:rsid w:val="00952D90"/>
    <w:rsid w:val="00955043"/>
    <w:rsid w:val="00960F09"/>
    <w:rsid w:val="009719DC"/>
    <w:rsid w:val="0097312E"/>
    <w:rsid w:val="009738F2"/>
    <w:rsid w:val="00974ED7"/>
    <w:rsid w:val="0097522F"/>
    <w:rsid w:val="009803F1"/>
    <w:rsid w:val="00980882"/>
    <w:rsid w:val="009818FD"/>
    <w:rsid w:val="0098283C"/>
    <w:rsid w:val="00983E61"/>
    <w:rsid w:val="00987302"/>
    <w:rsid w:val="009953DB"/>
    <w:rsid w:val="00995E1D"/>
    <w:rsid w:val="009960B1"/>
    <w:rsid w:val="009A0771"/>
    <w:rsid w:val="009A0B60"/>
    <w:rsid w:val="009A0FC4"/>
    <w:rsid w:val="009A11E5"/>
    <w:rsid w:val="009A3FF4"/>
    <w:rsid w:val="009A5550"/>
    <w:rsid w:val="009B4DEA"/>
    <w:rsid w:val="009B5735"/>
    <w:rsid w:val="009C2DDA"/>
    <w:rsid w:val="009C45F8"/>
    <w:rsid w:val="009C5712"/>
    <w:rsid w:val="009C59D9"/>
    <w:rsid w:val="009C5FC4"/>
    <w:rsid w:val="009D045D"/>
    <w:rsid w:val="009D0623"/>
    <w:rsid w:val="009D1184"/>
    <w:rsid w:val="009D4A1F"/>
    <w:rsid w:val="009E5EBC"/>
    <w:rsid w:val="009E7F5E"/>
    <w:rsid w:val="009F221E"/>
    <w:rsid w:val="009F7BB5"/>
    <w:rsid w:val="00A01E1D"/>
    <w:rsid w:val="00A04771"/>
    <w:rsid w:val="00A0619A"/>
    <w:rsid w:val="00A061ED"/>
    <w:rsid w:val="00A11F59"/>
    <w:rsid w:val="00A13871"/>
    <w:rsid w:val="00A20DF8"/>
    <w:rsid w:val="00A22AC9"/>
    <w:rsid w:val="00A30923"/>
    <w:rsid w:val="00A3335C"/>
    <w:rsid w:val="00A335E8"/>
    <w:rsid w:val="00A3440B"/>
    <w:rsid w:val="00A361A9"/>
    <w:rsid w:val="00A46F52"/>
    <w:rsid w:val="00A51FE9"/>
    <w:rsid w:val="00A536F9"/>
    <w:rsid w:val="00A5403C"/>
    <w:rsid w:val="00A543C6"/>
    <w:rsid w:val="00A56219"/>
    <w:rsid w:val="00A579A3"/>
    <w:rsid w:val="00A66E68"/>
    <w:rsid w:val="00A747FE"/>
    <w:rsid w:val="00A77A2A"/>
    <w:rsid w:val="00A804D3"/>
    <w:rsid w:val="00A83360"/>
    <w:rsid w:val="00A87FDA"/>
    <w:rsid w:val="00A9028D"/>
    <w:rsid w:val="00A909D7"/>
    <w:rsid w:val="00A9169E"/>
    <w:rsid w:val="00A92FE7"/>
    <w:rsid w:val="00A93137"/>
    <w:rsid w:val="00A9341B"/>
    <w:rsid w:val="00A950E4"/>
    <w:rsid w:val="00AA042B"/>
    <w:rsid w:val="00AA0609"/>
    <w:rsid w:val="00AA3AE1"/>
    <w:rsid w:val="00AA42A4"/>
    <w:rsid w:val="00AA5557"/>
    <w:rsid w:val="00AB68F0"/>
    <w:rsid w:val="00AB719A"/>
    <w:rsid w:val="00AC46BA"/>
    <w:rsid w:val="00AC67DF"/>
    <w:rsid w:val="00AD11F5"/>
    <w:rsid w:val="00AD187C"/>
    <w:rsid w:val="00AD25E8"/>
    <w:rsid w:val="00AD3908"/>
    <w:rsid w:val="00AD3E3D"/>
    <w:rsid w:val="00AE1993"/>
    <w:rsid w:val="00AE1E63"/>
    <w:rsid w:val="00AE2078"/>
    <w:rsid w:val="00AF345A"/>
    <w:rsid w:val="00AF5C73"/>
    <w:rsid w:val="00B00BAE"/>
    <w:rsid w:val="00B030EB"/>
    <w:rsid w:val="00B038E7"/>
    <w:rsid w:val="00B03EAC"/>
    <w:rsid w:val="00B03F54"/>
    <w:rsid w:val="00B07DBF"/>
    <w:rsid w:val="00B13B61"/>
    <w:rsid w:val="00B17F63"/>
    <w:rsid w:val="00B23751"/>
    <w:rsid w:val="00B322FE"/>
    <w:rsid w:val="00B354E7"/>
    <w:rsid w:val="00B356EE"/>
    <w:rsid w:val="00B37886"/>
    <w:rsid w:val="00B37AAD"/>
    <w:rsid w:val="00B40D7F"/>
    <w:rsid w:val="00B42F65"/>
    <w:rsid w:val="00B463FD"/>
    <w:rsid w:val="00B507A7"/>
    <w:rsid w:val="00B52683"/>
    <w:rsid w:val="00B5347B"/>
    <w:rsid w:val="00B5449F"/>
    <w:rsid w:val="00B64CFE"/>
    <w:rsid w:val="00B6515F"/>
    <w:rsid w:val="00B703C6"/>
    <w:rsid w:val="00B707EC"/>
    <w:rsid w:val="00B71316"/>
    <w:rsid w:val="00B747F0"/>
    <w:rsid w:val="00B821D4"/>
    <w:rsid w:val="00B84F6E"/>
    <w:rsid w:val="00B85D5C"/>
    <w:rsid w:val="00B865F0"/>
    <w:rsid w:val="00B86ED7"/>
    <w:rsid w:val="00B90A78"/>
    <w:rsid w:val="00B90BFC"/>
    <w:rsid w:val="00BA41BE"/>
    <w:rsid w:val="00BA4949"/>
    <w:rsid w:val="00BA521F"/>
    <w:rsid w:val="00BA7AFB"/>
    <w:rsid w:val="00BA7FC6"/>
    <w:rsid w:val="00BB60FC"/>
    <w:rsid w:val="00BC0C9E"/>
    <w:rsid w:val="00BC3C2C"/>
    <w:rsid w:val="00BC68AC"/>
    <w:rsid w:val="00BD02F2"/>
    <w:rsid w:val="00BD052D"/>
    <w:rsid w:val="00BD15CF"/>
    <w:rsid w:val="00BD5131"/>
    <w:rsid w:val="00BD62E5"/>
    <w:rsid w:val="00BE35A8"/>
    <w:rsid w:val="00BE6051"/>
    <w:rsid w:val="00BF1AF6"/>
    <w:rsid w:val="00BF2055"/>
    <w:rsid w:val="00C01FBC"/>
    <w:rsid w:val="00C03B22"/>
    <w:rsid w:val="00C04A32"/>
    <w:rsid w:val="00C05F36"/>
    <w:rsid w:val="00C06D0C"/>
    <w:rsid w:val="00C0702D"/>
    <w:rsid w:val="00C11574"/>
    <w:rsid w:val="00C207E1"/>
    <w:rsid w:val="00C209CD"/>
    <w:rsid w:val="00C20ADB"/>
    <w:rsid w:val="00C3169B"/>
    <w:rsid w:val="00C32CE0"/>
    <w:rsid w:val="00C37022"/>
    <w:rsid w:val="00C40987"/>
    <w:rsid w:val="00C41513"/>
    <w:rsid w:val="00C46B74"/>
    <w:rsid w:val="00C47397"/>
    <w:rsid w:val="00C52079"/>
    <w:rsid w:val="00C5252E"/>
    <w:rsid w:val="00C531CA"/>
    <w:rsid w:val="00C60AD2"/>
    <w:rsid w:val="00C65AB9"/>
    <w:rsid w:val="00C671A6"/>
    <w:rsid w:val="00C678EE"/>
    <w:rsid w:val="00C702AD"/>
    <w:rsid w:val="00C74779"/>
    <w:rsid w:val="00C75041"/>
    <w:rsid w:val="00C75386"/>
    <w:rsid w:val="00C76C9B"/>
    <w:rsid w:val="00C8143E"/>
    <w:rsid w:val="00C85C36"/>
    <w:rsid w:val="00C869EE"/>
    <w:rsid w:val="00C86EC1"/>
    <w:rsid w:val="00C919F8"/>
    <w:rsid w:val="00C92AB0"/>
    <w:rsid w:val="00C95292"/>
    <w:rsid w:val="00C962DE"/>
    <w:rsid w:val="00C97628"/>
    <w:rsid w:val="00CA06FE"/>
    <w:rsid w:val="00CA34B6"/>
    <w:rsid w:val="00CA57BB"/>
    <w:rsid w:val="00CA75FA"/>
    <w:rsid w:val="00CB044E"/>
    <w:rsid w:val="00CB1E2D"/>
    <w:rsid w:val="00CB2D70"/>
    <w:rsid w:val="00CB3C8F"/>
    <w:rsid w:val="00CB7112"/>
    <w:rsid w:val="00CB73C6"/>
    <w:rsid w:val="00CB7FEB"/>
    <w:rsid w:val="00CC127E"/>
    <w:rsid w:val="00CC4453"/>
    <w:rsid w:val="00CC68EB"/>
    <w:rsid w:val="00CD0B97"/>
    <w:rsid w:val="00CE1DDA"/>
    <w:rsid w:val="00CE25B2"/>
    <w:rsid w:val="00CE7383"/>
    <w:rsid w:val="00CF1869"/>
    <w:rsid w:val="00CF5346"/>
    <w:rsid w:val="00CF5FCE"/>
    <w:rsid w:val="00D04E0A"/>
    <w:rsid w:val="00D06DA1"/>
    <w:rsid w:val="00D07E1D"/>
    <w:rsid w:val="00D107E8"/>
    <w:rsid w:val="00D13AC4"/>
    <w:rsid w:val="00D15A95"/>
    <w:rsid w:val="00D172F1"/>
    <w:rsid w:val="00D22098"/>
    <w:rsid w:val="00D23BEA"/>
    <w:rsid w:val="00D30249"/>
    <w:rsid w:val="00D32CBD"/>
    <w:rsid w:val="00D36C42"/>
    <w:rsid w:val="00D37EEA"/>
    <w:rsid w:val="00D40B21"/>
    <w:rsid w:val="00D44C6D"/>
    <w:rsid w:val="00D44F47"/>
    <w:rsid w:val="00D456B2"/>
    <w:rsid w:val="00D545F4"/>
    <w:rsid w:val="00D54F2A"/>
    <w:rsid w:val="00D57D32"/>
    <w:rsid w:val="00D57EA8"/>
    <w:rsid w:val="00D6072C"/>
    <w:rsid w:val="00D62D61"/>
    <w:rsid w:val="00D7678B"/>
    <w:rsid w:val="00D77426"/>
    <w:rsid w:val="00D777C6"/>
    <w:rsid w:val="00D82A70"/>
    <w:rsid w:val="00D86AC6"/>
    <w:rsid w:val="00D95915"/>
    <w:rsid w:val="00DA0DC3"/>
    <w:rsid w:val="00DB0912"/>
    <w:rsid w:val="00DB3727"/>
    <w:rsid w:val="00DB5F74"/>
    <w:rsid w:val="00DB600D"/>
    <w:rsid w:val="00DB7DD8"/>
    <w:rsid w:val="00DC2B31"/>
    <w:rsid w:val="00DC30F1"/>
    <w:rsid w:val="00DC36B1"/>
    <w:rsid w:val="00DD1572"/>
    <w:rsid w:val="00DD1A7C"/>
    <w:rsid w:val="00DD3479"/>
    <w:rsid w:val="00DE0069"/>
    <w:rsid w:val="00DE2964"/>
    <w:rsid w:val="00DE3167"/>
    <w:rsid w:val="00DE3A21"/>
    <w:rsid w:val="00DF005F"/>
    <w:rsid w:val="00DF2B53"/>
    <w:rsid w:val="00DF4764"/>
    <w:rsid w:val="00E00C0B"/>
    <w:rsid w:val="00E03B73"/>
    <w:rsid w:val="00E041DE"/>
    <w:rsid w:val="00E0557D"/>
    <w:rsid w:val="00E125CA"/>
    <w:rsid w:val="00E131D6"/>
    <w:rsid w:val="00E20C03"/>
    <w:rsid w:val="00E224C6"/>
    <w:rsid w:val="00E3162F"/>
    <w:rsid w:val="00E54D67"/>
    <w:rsid w:val="00E57441"/>
    <w:rsid w:val="00E60958"/>
    <w:rsid w:val="00E61C25"/>
    <w:rsid w:val="00E6479C"/>
    <w:rsid w:val="00E650B8"/>
    <w:rsid w:val="00E65243"/>
    <w:rsid w:val="00E65C35"/>
    <w:rsid w:val="00E6630C"/>
    <w:rsid w:val="00E6745F"/>
    <w:rsid w:val="00E67575"/>
    <w:rsid w:val="00E73F4E"/>
    <w:rsid w:val="00E76055"/>
    <w:rsid w:val="00E84400"/>
    <w:rsid w:val="00E86225"/>
    <w:rsid w:val="00E91778"/>
    <w:rsid w:val="00E9191C"/>
    <w:rsid w:val="00E92E03"/>
    <w:rsid w:val="00E9557F"/>
    <w:rsid w:val="00E95B8C"/>
    <w:rsid w:val="00E963B0"/>
    <w:rsid w:val="00EA0C3E"/>
    <w:rsid w:val="00EA19B0"/>
    <w:rsid w:val="00EA2DF4"/>
    <w:rsid w:val="00EA369C"/>
    <w:rsid w:val="00EA4368"/>
    <w:rsid w:val="00EA4680"/>
    <w:rsid w:val="00EA4DFA"/>
    <w:rsid w:val="00EB0A93"/>
    <w:rsid w:val="00EB5CF4"/>
    <w:rsid w:val="00EB6EB0"/>
    <w:rsid w:val="00EC32A7"/>
    <w:rsid w:val="00EC65F4"/>
    <w:rsid w:val="00ED290A"/>
    <w:rsid w:val="00ED342C"/>
    <w:rsid w:val="00ED420C"/>
    <w:rsid w:val="00ED6FDE"/>
    <w:rsid w:val="00ED7AAA"/>
    <w:rsid w:val="00EE0EF7"/>
    <w:rsid w:val="00EE53BA"/>
    <w:rsid w:val="00EE5636"/>
    <w:rsid w:val="00EF1902"/>
    <w:rsid w:val="00EF50BB"/>
    <w:rsid w:val="00EF5D56"/>
    <w:rsid w:val="00F04D17"/>
    <w:rsid w:val="00F054FB"/>
    <w:rsid w:val="00F105DD"/>
    <w:rsid w:val="00F12008"/>
    <w:rsid w:val="00F176CE"/>
    <w:rsid w:val="00F21A41"/>
    <w:rsid w:val="00F21BD4"/>
    <w:rsid w:val="00F260FE"/>
    <w:rsid w:val="00F26E51"/>
    <w:rsid w:val="00F26ECE"/>
    <w:rsid w:val="00F275C0"/>
    <w:rsid w:val="00F32829"/>
    <w:rsid w:val="00F329A9"/>
    <w:rsid w:val="00F45485"/>
    <w:rsid w:val="00F46C2D"/>
    <w:rsid w:val="00F477C6"/>
    <w:rsid w:val="00F509DE"/>
    <w:rsid w:val="00F57628"/>
    <w:rsid w:val="00F67EBA"/>
    <w:rsid w:val="00F72043"/>
    <w:rsid w:val="00F72C0D"/>
    <w:rsid w:val="00F80D33"/>
    <w:rsid w:val="00F80D41"/>
    <w:rsid w:val="00F83B05"/>
    <w:rsid w:val="00F84330"/>
    <w:rsid w:val="00F862F3"/>
    <w:rsid w:val="00F97C97"/>
    <w:rsid w:val="00FA1A64"/>
    <w:rsid w:val="00FA2924"/>
    <w:rsid w:val="00FA4BE8"/>
    <w:rsid w:val="00FA623F"/>
    <w:rsid w:val="00FA7FEA"/>
    <w:rsid w:val="00FB1DF3"/>
    <w:rsid w:val="00FB2CEA"/>
    <w:rsid w:val="00FB7CBF"/>
    <w:rsid w:val="00FC6ACA"/>
    <w:rsid w:val="00FD1B97"/>
    <w:rsid w:val="00FD2029"/>
    <w:rsid w:val="00FD29FD"/>
    <w:rsid w:val="00FD45E3"/>
    <w:rsid w:val="00FD668E"/>
    <w:rsid w:val="00FD7828"/>
    <w:rsid w:val="00FE1C43"/>
    <w:rsid w:val="00FE27D3"/>
    <w:rsid w:val="00FE59F6"/>
    <w:rsid w:val="00FF1553"/>
    <w:rsid w:val="00FF690C"/>
    <w:rsid w:val="00FF7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FD875"/>
  <w15:docId w15:val="{0F6B1835-B19A-43B4-91FE-9D44D3DF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1713"/>
    <w:pPr>
      <w:pBdr>
        <w:top w:val="none" w:sz="4" w:space="0" w:color="000000"/>
        <w:left w:val="none" w:sz="4" w:space="0" w:color="000000"/>
        <w:bottom w:val="none" w:sz="4" w:space="0" w:color="000000"/>
        <w:right w:val="none" w:sz="4" w:space="0" w:color="000000"/>
        <w:between w:val="none" w:sz="4" w:space="0" w:color="000000"/>
      </w:pBdr>
      <w:spacing w:before="60" w:after="0" w:line="240" w:lineRule="auto"/>
      <w:ind w:firstLine="142"/>
      <w:jc w:val="both"/>
    </w:pPr>
  </w:style>
  <w:style w:type="paragraph" w:styleId="Nadpis1">
    <w:name w:val="heading 1"/>
    <w:basedOn w:val="Normln"/>
    <w:next w:val="Normln"/>
    <w:link w:val="Nadpis1Char"/>
    <w:uiPriority w:val="7"/>
    <w:qFormat/>
    <w:rsid w:val="005F1713"/>
    <w:pPr>
      <w:keepNext/>
      <w:pBdr>
        <w:top w:val="none" w:sz="0" w:space="0" w:color="auto"/>
        <w:left w:val="none" w:sz="0" w:space="0" w:color="auto"/>
        <w:bottom w:val="none" w:sz="0" w:space="0" w:color="auto"/>
        <w:right w:val="none" w:sz="0" w:space="0" w:color="auto"/>
        <w:between w:val="none" w:sz="0" w:space="0" w:color="auto"/>
      </w:pBdr>
      <w:tabs>
        <w:tab w:val="left" w:pos="737"/>
      </w:tabs>
      <w:spacing w:before="240" w:after="120" w:line="276" w:lineRule="auto"/>
      <w:ind w:firstLine="0"/>
      <w:outlineLvl w:val="0"/>
    </w:pPr>
    <w:rPr>
      <w:rFonts w:eastAsia="Calibri" w:cs="Calibri (Body)"/>
      <w:b/>
      <w:szCs w:val="22"/>
    </w:rPr>
  </w:style>
  <w:style w:type="paragraph" w:styleId="Nadpis2">
    <w:name w:val="heading 2"/>
    <w:basedOn w:val="Normln"/>
    <w:next w:val="Normln"/>
    <w:link w:val="Nadpis2Char"/>
    <w:uiPriority w:val="9"/>
    <w:unhideWhenUsed/>
    <w:qFormat/>
    <w:rsid w:val="005F1713"/>
    <w:pPr>
      <w:numPr>
        <w:ilvl w:val="1"/>
        <w:numId w:val="1"/>
      </w:numPr>
      <w:tabs>
        <w:tab w:val="left" w:pos="1474"/>
      </w:tabs>
      <w:spacing w:before="240" w:after="240"/>
      <w:outlineLvl w:val="1"/>
    </w:pPr>
    <w:rPr>
      <w:rFonts w:ascii="Calibri" w:hAnsi="Calibri" w:cs="Calibri"/>
      <w:szCs w:val="22"/>
    </w:rPr>
  </w:style>
  <w:style w:type="paragraph" w:styleId="Nadpis3">
    <w:name w:val="heading 3"/>
    <w:basedOn w:val="Normln"/>
    <w:next w:val="Normln"/>
    <w:link w:val="Nadpis3Char"/>
    <w:uiPriority w:val="9"/>
    <w:unhideWhenUsed/>
    <w:qFormat/>
    <w:rsid w:val="005F1713"/>
    <w:pPr>
      <w:keepNext/>
      <w:keepLines/>
      <w:numPr>
        <w:ilvl w:val="2"/>
        <w:numId w:val="1"/>
      </w:numPr>
      <w:spacing w:before="40" w:line="259" w:lineRule="auto"/>
      <w:jc w:val="left"/>
      <w:outlineLvl w:val="2"/>
    </w:pPr>
    <w:rPr>
      <w:rFonts w:ascii="Calibri" w:eastAsia="Calibri Light" w:hAnsi="Calibri" w:cs="Calibri Light"/>
      <w:szCs w:val="24"/>
    </w:rPr>
  </w:style>
  <w:style w:type="paragraph" w:styleId="Nadpis4">
    <w:name w:val="heading 4"/>
    <w:basedOn w:val="Normln"/>
    <w:next w:val="Normln"/>
    <w:link w:val="Nadpis4Char"/>
    <w:uiPriority w:val="9"/>
    <w:unhideWhenUsed/>
    <w:qFormat/>
    <w:rsid w:val="005F1713"/>
    <w:pPr>
      <w:keepNext/>
      <w:keepLines/>
      <w:numPr>
        <w:ilvl w:val="3"/>
        <w:numId w:val="1"/>
      </w:numPr>
      <w:spacing w:before="40"/>
      <w:outlineLvl w:val="3"/>
    </w:pPr>
    <w:rPr>
      <w:rFonts w:ascii="Calibri Light" w:eastAsia="Calibri Light" w:hAnsi="Calibri Light" w:cs="Calibri Light"/>
      <w:i/>
      <w:iCs/>
      <w:color w:val="2F5496" w:themeColor="accent1" w:themeShade="BF"/>
    </w:rPr>
  </w:style>
  <w:style w:type="paragraph" w:styleId="Nadpis5">
    <w:name w:val="heading 5"/>
    <w:basedOn w:val="Normln"/>
    <w:next w:val="Normln"/>
    <w:link w:val="Nadpis5Char"/>
    <w:uiPriority w:val="9"/>
    <w:unhideWhenUsed/>
    <w:qFormat/>
    <w:rsid w:val="005F1713"/>
    <w:pPr>
      <w:keepNext/>
      <w:keepLines/>
      <w:numPr>
        <w:ilvl w:val="4"/>
        <w:numId w:val="1"/>
      </w:numPr>
      <w:spacing w:before="40"/>
      <w:outlineLvl w:val="4"/>
    </w:pPr>
    <w:rPr>
      <w:rFonts w:ascii="Calibri Light" w:eastAsia="Calibri Light" w:hAnsi="Calibri Light" w:cs="Calibri Light"/>
      <w:color w:val="2F5496" w:themeColor="accent1" w:themeShade="BF"/>
    </w:rPr>
  </w:style>
  <w:style w:type="paragraph" w:styleId="Nadpis6">
    <w:name w:val="heading 6"/>
    <w:basedOn w:val="Normln"/>
    <w:next w:val="Normln"/>
    <w:link w:val="Nadpis6Char"/>
    <w:uiPriority w:val="9"/>
    <w:semiHidden/>
    <w:unhideWhenUsed/>
    <w:qFormat/>
    <w:rsid w:val="005F1713"/>
    <w:pPr>
      <w:keepNext/>
      <w:keepLines/>
      <w:numPr>
        <w:ilvl w:val="5"/>
        <w:numId w:val="1"/>
      </w:numPr>
      <w:spacing w:before="40"/>
      <w:outlineLvl w:val="5"/>
    </w:pPr>
    <w:rPr>
      <w:rFonts w:ascii="Calibri Light" w:eastAsia="Calibri Light" w:hAnsi="Calibri Light" w:cs="Calibri Light"/>
      <w:color w:val="1F3763" w:themeColor="accent1" w:themeShade="7F"/>
    </w:rPr>
  </w:style>
  <w:style w:type="paragraph" w:styleId="Nadpis7">
    <w:name w:val="heading 7"/>
    <w:basedOn w:val="Normln"/>
    <w:next w:val="Normln"/>
    <w:link w:val="Nadpis7Char"/>
    <w:uiPriority w:val="9"/>
    <w:semiHidden/>
    <w:unhideWhenUsed/>
    <w:qFormat/>
    <w:rsid w:val="005F1713"/>
    <w:pPr>
      <w:keepNext/>
      <w:keepLines/>
      <w:numPr>
        <w:ilvl w:val="6"/>
        <w:numId w:val="1"/>
      </w:numPr>
      <w:spacing w:before="40"/>
      <w:outlineLvl w:val="6"/>
    </w:pPr>
    <w:rPr>
      <w:rFonts w:ascii="Calibri Light" w:eastAsia="Calibri Light" w:hAnsi="Calibri Light" w:cs="Calibri Light"/>
      <w:i/>
      <w:iCs/>
      <w:color w:val="1F3763" w:themeColor="accent1" w:themeShade="7F"/>
    </w:rPr>
  </w:style>
  <w:style w:type="paragraph" w:styleId="Nadpis8">
    <w:name w:val="heading 8"/>
    <w:basedOn w:val="Normln"/>
    <w:next w:val="Normln"/>
    <w:link w:val="Nadpis8Char"/>
    <w:uiPriority w:val="9"/>
    <w:semiHidden/>
    <w:unhideWhenUsed/>
    <w:qFormat/>
    <w:rsid w:val="005F1713"/>
    <w:pPr>
      <w:keepNext/>
      <w:keepLines/>
      <w:numPr>
        <w:ilvl w:val="7"/>
        <w:numId w:val="1"/>
      </w:numPr>
      <w:spacing w:before="40"/>
      <w:outlineLvl w:val="7"/>
    </w:pPr>
    <w:rPr>
      <w:rFonts w:ascii="Calibri Light" w:eastAsia="Calibri Light" w:hAnsi="Calibri Light" w:cs="Calibri Light"/>
      <w:color w:val="272727" w:themeColor="text1" w:themeTint="D8"/>
      <w:sz w:val="21"/>
      <w:szCs w:val="21"/>
    </w:rPr>
  </w:style>
  <w:style w:type="paragraph" w:styleId="Nadpis9">
    <w:name w:val="heading 9"/>
    <w:basedOn w:val="Normln"/>
    <w:next w:val="Normln"/>
    <w:link w:val="Nadpis9Char"/>
    <w:uiPriority w:val="9"/>
    <w:unhideWhenUsed/>
    <w:qFormat/>
    <w:rsid w:val="005F1713"/>
    <w:pPr>
      <w:keepNext/>
      <w:keepLines/>
      <w:numPr>
        <w:ilvl w:val="8"/>
        <w:numId w:val="1"/>
      </w:numPr>
      <w:spacing w:before="40"/>
      <w:outlineLvl w:val="8"/>
    </w:pPr>
    <w:rPr>
      <w:rFonts w:ascii="Calibri Light" w:eastAsia="Calibri Light" w:hAnsi="Calibri Light" w:cs="Calibri Light"/>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7"/>
    <w:rsid w:val="005F1713"/>
    <w:rPr>
      <w:rFonts w:ascii="Arial" w:eastAsia="Calibri" w:hAnsi="Arial" w:cs="Calibri (Body)"/>
      <w:b/>
      <w:sz w:val="20"/>
    </w:rPr>
  </w:style>
  <w:style w:type="character" w:customStyle="1" w:styleId="Nadpis2Char">
    <w:name w:val="Nadpis 2 Char"/>
    <w:basedOn w:val="Standardnpsmoodstavce"/>
    <w:link w:val="Nadpis2"/>
    <w:uiPriority w:val="9"/>
    <w:rsid w:val="005F1713"/>
    <w:rPr>
      <w:rFonts w:ascii="Calibri" w:eastAsia="Times New Roman" w:hAnsi="Calibri" w:cs="Calibri"/>
      <w:lang w:eastAsia="cs-CZ"/>
    </w:rPr>
  </w:style>
  <w:style w:type="character" w:customStyle="1" w:styleId="Nadpis3Char">
    <w:name w:val="Nadpis 3 Char"/>
    <w:basedOn w:val="Standardnpsmoodstavce"/>
    <w:link w:val="Nadpis3"/>
    <w:uiPriority w:val="9"/>
    <w:rsid w:val="005F1713"/>
    <w:rPr>
      <w:rFonts w:ascii="Calibri" w:eastAsia="Calibri Light" w:hAnsi="Calibri" w:cs="Calibri Light"/>
      <w:szCs w:val="24"/>
    </w:rPr>
  </w:style>
  <w:style w:type="character" w:customStyle="1" w:styleId="Nadpis4Char">
    <w:name w:val="Nadpis 4 Char"/>
    <w:basedOn w:val="Standardnpsmoodstavce"/>
    <w:link w:val="Nadpis4"/>
    <w:uiPriority w:val="9"/>
    <w:rsid w:val="005F1713"/>
    <w:rPr>
      <w:rFonts w:ascii="Calibri Light" w:eastAsia="Calibri Light" w:hAnsi="Calibri Light" w:cs="Calibri Light"/>
      <w:i/>
      <w:iCs/>
      <w:color w:val="2F5496" w:themeColor="accent1" w:themeShade="BF"/>
      <w:szCs w:val="20"/>
      <w:lang w:eastAsia="cs-CZ"/>
    </w:rPr>
  </w:style>
  <w:style w:type="character" w:customStyle="1" w:styleId="Nadpis5Char">
    <w:name w:val="Nadpis 5 Char"/>
    <w:basedOn w:val="Standardnpsmoodstavce"/>
    <w:link w:val="Nadpis5"/>
    <w:uiPriority w:val="9"/>
    <w:rsid w:val="005F1713"/>
    <w:rPr>
      <w:rFonts w:ascii="Calibri Light" w:eastAsia="Calibri Light" w:hAnsi="Calibri Light" w:cs="Calibri Light"/>
      <w:color w:val="2F5496" w:themeColor="accent1" w:themeShade="BF"/>
      <w:szCs w:val="20"/>
      <w:lang w:eastAsia="cs-CZ"/>
    </w:rPr>
  </w:style>
  <w:style w:type="character" w:customStyle="1" w:styleId="Nadpis6Char">
    <w:name w:val="Nadpis 6 Char"/>
    <w:basedOn w:val="Standardnpsmoodstavce"/>
    <w:link w:val="Nadpis6"/>
    <w:uiPriority w:val="9"/>
    <w:semiHidden/>
    <w:rsid w:val="005F1713"/>
    <w:rPr>
      <w:rFonts w:ascii="Calibri Light" w:eastAsia="Calibri Light" w:hAnsi="Calibri Light" w:cs="Calibri Light"/>
      <w:color w:val="1F3763" w:themeColor="accent1" w:themeShade="7F"/>
      <w:szCs w:val="20"/>
      <w:lang w:eastAsia="cs-CZ"/>
    </w:rPr>
  </w:style>
  <w:style w:type="character" w:customStyle="1" w:styleId="Nadpis7Char">
    <w:name w:val="Nadpis 7 Char"/>
    <w:basedOn w:val="Standardnpsmoodstavce"/>
    <w:link w:val="Nadpis7"/>
    <w:uiPriority w:val="9"/>
    <w:semiHidden/>
    <w:rsid w:val="005F1713"/>
    <w:rPr>
      <w:rFonts w:ascii="Calibri Light" w:eastAsia="Calibri Light" w:hAnsi="Calibri Light" w:cs="Calibri Light"/>
      <w:i/>
      <w:iCs/>
      <w:color w:val="1F3763" w:themeColor="accent1" w:themeShade="7F"/>
      <w:szCs w:val="20"/>
      <w:lang w:eastAsia="cs-CZ"/>
    </w:rPr>
  </w:style>
  <w:style w:type="character" w:customStyle="1" w:styleId="Nadpis8Char">
    <w:name w:val="Nadpis 8 Char"/>
    <w:basedOn w:val="Standardnpsmoodstavce"/>
    <w:link w:val="Nadpis8"/>
    <w:uiPriority w:val="9"/>
    <w:semiHidden/>
    <w:rsid w:val="005F1713"/>
    <w:rPr>
      <w:rFonts w:ascii="Calibri Light" w:eastAsia="Calibri Light" w:hAnsi="Calibri Light" w:cs="Calibri Light"/>
      <w:color w:val="272727" w:themeColor="text1" w:themeTint="D8"/>
      <w:sz w:val="21"/>
      <w:szCs w:val="21"/>
      <w:lang w:eastAsia="cs-CZ"/>
    </w:rPr>
  </w:style>
  <w:style w:type="character" w:customStyle="1" w:styleId="Nadpis9Char">
    <w:name w:val="Nadpis 9 Char"/>
    <w:basedOn w:val="Standardnpsmoodstavce"/>
    <w:link w:val="Nadpis9"/>
    <w:uiPriority w:val="9"/>
    <w:rsid w:val="005F1713"/>
    <w:rPr>
      <w:rFonts w:ascii="Calibri Light" w:eastAsia="Calibri Light" w:hAnsi="Calibri Light" w:cs="Calibri Light"/>
      <w:i/>
      <w:iCs/>
      <w:color w:val="272727" w:themeColor="text1" w:themeTint="D8"/>
      <w:sz w:val="21"/>
      <w:szCs w:val="21"/>
      <w:lang w:eastAsia="cs-CZ"/>
    </w:rPr>
  </w:style>
  <w:style w:type="paragraph" w:styleId="Odstavecseseznamem">
    <w:name w:val="List Paragraph"/>
    <w:basedOn w:val="Normln"/>
    <w:uiPriority w:val="34"/>
    <w:qFormat/>
    <w:rsid w:val="005F1713"/>
    <w:pPr>
      <w:ind w:left="720"/>
      <w:contextualSpacing/>
    </w:pPr>
  </w:style>
  <w:style w:type="paragraph" w:styleId="Rejstk1">
    <w:name w:val="index 1"/>
    <w:basedOn w:val="Normln"/>
    <w:next w:val="Normln"/>
    <w:autoRedefine/>
    <w:semiHidden/>
    <w:rsid w:val="005F1713"/>
    <w:pPr>
      <w:pBdr>
        <w:top w:val="none" w:sz="0" w:space="0" w:color="auto"/>
        <w:left w:val="none" w:sz="0" w:space="0" w:color="auto"/>
        <w:bottom w:val="none" w:sz="0" w:space="0" w:color="auto"/>
        <w:right w:val="none" w:sz="0" w:space="0" w:color="auto"/>
        <w:between w:val="none" w:sz="0" w:space="0" w:color="auto"/>
      </w:pBdr>
      <w:suppressAutoHyphens/>
      <w:spacing w:before="0" w:after="120" w:line="276" w:lineRule="auto"/>
      <w:ind w:firstLine="284"/>
      <w:jc w:val="left"/>
    </w:pPr>
    <w:rPr>
      <w:rFonts w:ascii="Tahoma" w:eastAsia="Calibri Light" w:hAnsi="Tahoma" w:cs="Tahoma"/>
      <w:b/>
      <w:lang w:eastAsia="zh-CN"/>
    </w:rPr>
  </w:style>
  <w:style w:type="paragraph" w:customStyle="1" w:styleId="Txt1">
    <w:name w:val="Txt1"/>
    <w:basedOn w:val="Normln"/>
    <w:qFormat/>
    <w:rsid w:val="005F1713"/>
    <w:pPr>
      <w:pBdr>
        <w:top w:val="none" w:sz="0" w:space="0" w:color="auto"/>
        <w:left w:val="none" w:sz="0" w:space="0" w:color="auto"/>
        <w:bottom w:val="none" w:sz="0" w:space="0" w:color="auto"/>
        <w:right w:val="none" w:sz="0" w:space="0" w:color="auto"/>
        <w:between w:val="none" w:sz="0" w:space="0" w:color="auto"/>
      </w:pBdr>
      <w:spacing w:after="60" w:line="276" w:lineRule="auto"/>
      <w:ind w:firstLine="0"/>
    </w:pPr>
    <w:rPr>
      <w:rFonts w:eastAsia="Calibri" w:cs="Arial"/>
    </w:rPr>
  </w:style>
  <w:style w:type="character" w:styleId="Odkaznakoment">
    <w:name w:val="annotation reference"/>
    <w:basedOn w:val="Standardnpsmoodstavce"/>
    <w:uiPriority w:val="99"/>
    <w:semiHidden/>
    <w:unhideWhenUsed/>
    <w:rsid w:val="004C4D56"/>
    <w:rPr>
      <w:sz w:val="16"/>
      <w:szCs w:val="16"/>
    </w:rPr>
  </w:style>
  <w:style w:type="paragraph" w:styleId="Textkomente">
    <w:name w:val="annotation text"/>
    <w:basedOn w:val="Normln"/>
    <w:link w:val="TextkomenteChar"/>
    <w:uiPriority w:val="99"/>
    <w:unhideWhenUsed/>
    <w:rsid w:val="004C4D56"/>
  </w:style>
  <w:style w:type="character" w:customStyle="1" w:styleId="TextkomenteChar">
    <w:name w:val="Text komentáře Char"/>
    <w:basedOn w:val="Standardnpsmoodstavce"/>
    <w:link w:val="Textkomente"/>
    <w:uiPriority w:val="99"/>
    <w:rsid w:val="004C4D56"/>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C4D56"/>
    <w:rPr>
      <w:b/>
      <w:bCs/>
    </w:rPr>
  </w:style>
  <w:style w:type="character" w:customStyle="1" w:styleId="PedmtkomenteChar">
    <w:name w:val="Předmět komentáře Char"/>
    <w:basedOn w:val="TextkomenteChar"/>
    <w:link w:val="Pedmtkomente"/>
    <w:uiPriority w:val="99"/>
    <w:semiHidden/>
    <w:rsid w:val="004C4D56"/>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4C4D5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D5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522968"/>
    <w:rPr>
      <w:color w:val="0563C1" w:themeColor="hyperlink"/>
      <w:u w:val="single"/>
    </w:rPr>
  </w:style>
  <w:style w:type="paragraph" w:styleId="Textpoznpodarou">
    <w:name w:val="footnote text"/>
    <w:basedOn w:val="Normln"/>
    <w:link w:val="TextpoznpodarouChar"/>
    <w:uiPriority w:val="99"/>
    <w:semiHidden/>
    <w:unhideWhenUsed/>
    <w:rsid w:val="005F734A"/>
    <w:pPr>
      <w:pBdr>
        <w:top w:val="none" w:sz="0" w:space="0" w:color="auto"/>
        <w:left w:val="none" w:sz="0" w:space="0" w:color="auto"/>
        <w:bottom w:val="none" w:sz="0" w:space="0" w:color="auto"/>
        <w:right w:val="none" w:sz="0" w:space="0" w:color="auto"/>
        <w:between w:val="none" w:sz="0" w:space="0" w:color="auto"/>
      </w:pBdr>
      <w:spacing w:before="0"/>
      <w:ind w:firstLine="0"/>
      <w:jc w:val="left"/>
    </w:pPr>
    <w:rPr>
      <w:rFonts w:ascii="Times New Roman" w:hAnsi="Times New Roman" w:cstheme="minorBidi"/>
    </w:rPr>
  </w:style>
  <w:style w:type="character" w:customStyle="1" w:styleId="TextpoznpodarouChar">
    <w:name w:val="Text pozn. pod čarou Char"/>
    <w:basedOn w:val="Standardnpsmoodstavce"/>
    <w:link w:val="Textpoznpodarou"/>
    <w:uiPriority w:val="99"/>
    <w:semiHidden/>
    <w:rsid w:val="005F734A"/>
    <w:rPr>
      <w:rFonts w:ascii="Times New Roman" w:hAnsi="Times New Roman"/>
      <w:sz w:val="20"/>
      <w:szCs w:val="20"/>
    </w:rPr>
  </w:style>
  <w:style w:type="character" w:styleId="Znakapoznpodarou">
    <w:name w:val="footnote reference"/>
    <w:basedOn w:val="Standardnpsmoodstavce"/>
    <w:uiPriority w:val="99"/>
    <w:semiHidden/>
    <w:unhideWhenUsed/>
    <w:rsid w:val="005F734A"/>
    <w:rPr>
      <w:vertAlign w:val="superscript"/>
    </w:rPr>
  </w:style>
  <w:style w:type="paragraph" w:customStyle="1" w:styleId="Default">
    <w:name w:val="Default"/>
    <w:rsid w:val="004B1CCF"/>
    <w:pPr>
      <w:autoSpaceDE w:val="0"/>
      <w:autoSpaceDN w:val="0"/>
      <w:adjustRightInd w:val="0"/>
      <w:spacing w:after="0" w:line="240" w:lineRule="auto"/>
    </w:pPr>
    <w:rPr>
      <w:rFonts w:ascii="Nimbus CEZ" w:hAnsi="Nimbus CEZ" w:cs="Nimbus CEZ"/>
      <w:color w:val="000000"/>
      <w:sz w:val="24"/>
      <w:szCs w:val="24"/>
    </w:rPr>
  </w:style>
  <w:style w:type="paragraph" w:customStyle="1" w:styleId="Txt11">
    <w:name w:val="Txt11"/>
    <w:basedOn w:val="Normln"/>
    <w:rsid w:val="00282CC3"/>
    <w:pPr>
      <w:pBdr>
        <w:top w:val="none" w:sz="0" w:space="0" w:color="auto"/>
        <w:left w:val="none" w:sz="0" w:space="0" w:color="auto"/>
        <w:bottom w:val="none" w:sz="0" w:space="0" w:color="auto"/>
        <w:right w:val="none" w:sz="0" w:space="0" w:color="auto"/>
        <w:between w:val="none" w:sz="0" w:space="0" w:color="auto"/>
      </w:pBdr>
      <w:tabs>
        <w:tab w:val="num" w:pos="3403"/>
      </w:tabs>
      <w:spacing w:after="60" w:line="276" w:lineRule="auto"/>
      <w:ind w:left="1021" w:hanging="567"/>
    </w:pPr>
    <w:rPr>
      <w:rFonts w:ascii="Tahoma" w:hAnsi="Tahoma" w:cs="Tahoma"/>
    </w:rPr>
  </w:style>
  <w:style w:type="paragraph" w:customStyle="1" w:styleId="Txt111">
    <w:name w:val="Txt111"/>
    <w:basedOn w:val="Normln"/>
    <w:rsid w:val="00282CC3"/>
    <w:pPr>
      <w:pBdr>
        <w:top w:val="none" w:sz="0" w:space="0" w:color="auto"/>
        <w:left w:val="none" w:sz="0" w:space="0" w:color="auto"/>
        <w:bottom w:val="none" w:sz="0" w:space="0" w:color="auto"/>
        <w:right w:val="none" w:sz="0" w:space="0" w:color="auto"/>
        <w:between w:val="none" w:sz="0" w:space="0" w:color="auto"/>
      </w:pBdr>
      <w:tabs>
        <w:tab w:val="num" w:pos="2694"/>
      </w:tabs>
      <w:spacing w:after="60" w:line="276" w:lineRule="auto"/>
      <w:ind w:left="1758" w:hanging="737"/>
    </w:pPr>
    <w:rPr>
      <w:rFonts w:ascii="Tahoma" w:hAnsi="Tahoma" w:cs="Tahoma"/>
    </w:rPr>
  </w:style>
  <w:style w:type="paragraph" w:styleId="Revize">
    <w:name w:val="Revision"/>
    <w:hidden/>
    <w:uiPriority w:val="99"/>
    <w:semiHidden/>
    <w:rsid w:val="00CA06FE"/>
    <w:pPr>
      <w:spacing w:after="0" w:line="240" w:lineRule="auto"/>
    </w:pPr>
    <w:rPr>
      <w:rFonts w:eastAsia="Times New Roman"/>
      <w:lang w:eastAsia="cs-CZ"/>
    </w:rPr>
  </w:style>
  <w:style w:type="paragraph" w:styleId="Zhlav">
    <w:name w:val="header"/>
    <w:basedOn w:val="Normln"/>
    <w:link w:val="ZhlavChar"/>
    <w:uiPriority w:val="99"/>
    <w:unhideWhenUsed/>
    <w:rsid w:val="009B4DEA"/>
    <w:pPr>
      <w:tabs>
        <w:tab w:val="center" w:pos="4536"/>
        <w:tab w:val="right" w:pos="9072"/>
      </w:tabs>
      <w:spacing w:before="0"/>
    </w:pPr>
  </w:style>
  <w:style w:type="character" w:customStyle="1" w:styleId="ZhlavChar">
    <w:name w:val="Záhlaví Char"/>
    <w:basedOn w:val="Standardnpsmoodstavce"/>
    <w:link w:val="Zhlav"/>
    <w:uiPriority w:val="99"/>
    <w:rsid w:val="009B4DEA"/>
    <w:rPr>
      <w:rFonts w:ascii="Arial" w:eastAsia="Times New Roman" w:hAnsi="Arial" w:cs="Times New Roman"/>
      <w:szCs w:val="20"/>
      <w:lang w:eastAsia="cs-CZ"/>
    </w:rPr>
  </w:style>
  <w:style w:type="paragraph" w:styleId="Zpat">
    <w:name w:val="footer"/>
    <w:basedOn w:val="Normln"/>
    <w:link w:val="ZpatChar"/>
    <w:uiPriority w:val="99"/>
    <w:unhideWhenUsed/>
    <w:rsid w:val="009B4DEA"/>
    <w:pPr>
      <w:tabs>
        <w:tab w:val="center" w:pos="4536"/>
        <w:tab w:val="right" w:pos="9072"/>
      </w:tabs>
      <w:spacing w:before="0"/>
    </w:pPr>
  </w:style>
  <w:style w:type="character" w:customStyle="1" w:styleId="ZpatChar">
    <w:name w:val="Zápatí Char"/>
    <w:basedOn w:val="Standardnpsmoodstavce"/>
    <w:link w:val="Zpat"/>
    <w:uiPriority w:val="99"/>
    <w:rsid w:val="009B4DEA"/>
    <w:rPr>
      <w:rFonts w:ascii="Arial" w:eastAsia="Times New Roman" w:hAnsi="Arial" w:cs="Times New Roman"/>
      <w:szCs w:val="20"/>
      <w:lang w:eastAsia="cs-CZ"/>
    </w:rPr>
  </w:style>
  <w:style w:type="paragraph" w:customStyle="1" w:styleId="l3">
    <w:name w:val="l3"/>
    <w:basedOn w:val="Normln"/>
    <w:rsid w:val="002D06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jc w:val="left"/>
    </w:pPr>
    <w:rPr>
      <w:rFonts w:ascii="Times New Roman" w:eastAsia="Times New Roman" w:hAnsi="Times New Roman"/>
      <w:sz w:val="24"/>
      <w:szCs w:val="24"/>
      <w:lang w:eastAsia="cs-CZ"/>
    </w:rPr>
  </w:style>
  <w:style w:type="paragraph" w:customStyle="1" w:styleId="l4">
    <w:name w:val="l4"/>
    <w:basedOn w:val="Normln"/>
    <w:rsid w:val="002D06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jc w:val="left"/>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2D0691"/>
    <w:rPr>
      <w:i/>
      <w:iCs/>
    </w:rPr>
  </w:style>
  <w:style w:type="paragraph" w:customStyle="1" w:styleId="l5">
    <w:name w:val="l5"/>
    <w:basedOn w:val="Normln"/>
    <w:rsid w:val="002D06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jc w:val="left"/>
    </w:pPr>
    <w:rPr>
      <w:rFonts w:ascii="Times New Roman" w:eastAsia="Times New Roman" w:hAnsi="Times New Roman"/>
      <w:sz w:val="24"/>
      <w:szCs w:val="24"/>
      <w:lang w:eastAsia="cs-CZ"/>
    </w:rPr>
  </w:style>
  <w:style w:type="paragraph" w:customStyle="1" w:styleId="l6">
    <w:name w:val="l6"/>
    <w:basedOn w:val="Normln"/>
    <w:rsid w:val="002D06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jc w:val="left"/>
    </w:pPr>
    <w:rPr>
      <w:rFonts w:ascii="Times New Roman" w:eastAsia="Times New Roman" w:hAnsi="Times New Roman"/>
      <w:sz w:val="24"/>
      <w:szCs w:val="24"/>
      <w:lang w:eastAsia="cs-CZ"/>
    </w:rPr>
  </w:style>
  <w:style w:type="paragraph" w:customStyle="1" w:styleId="l7">
    <w:name w:val="l7"/>
    <w:basedOn w:val="Normln"/>
    <w:rsid w:val="002D06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0"/>
      <w:jc w:val="left"/>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2A5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91446">
      <w:bodyDiv w:val="1"/>
      <w:marLeft w:val="0"/>
      <w:marRight w:val="0"/>
      <w:marTop w:val="0"/>
      <w:marBottom w:val="0"/>
      <w:divBdr>
        <w:top w:val="none" w:sz="0" w:space="0" w:color="auto"/>
        <w:left w:val="none" w:sz="0" w:space="0" w:color="auto"/>
        <w:bottom w:val="none" w:sz="0" w:space="0" w:color="auto"/>
        <w:right w:val="none" w:sz="0" w:space="0" w:color="auto"/>
      </w:divBdr>
    </w:div>
    <w:div w:id="787815854">
      <w:bodyDiv w:val="1"/>
      <w:marLeft w:val="0"/>
      <w:marRight w:val="0"/>
      <w:marTop w:val="0"/>
      <w:marBottom w:val="0"/>
      <w:divBdr>
        <w:top w:val="none" w:sz="0" w:space="0" w:color="auto"/>
        <w:left w:val="none" w:sz="0" w:space="0" w:color="auto"/>
        <w:bottom w:val="none" w:sz="0" w:space="0" w:color="auto"/>
        <w:right w:val="none" w:sz="0" w:space="0" w:color="auto"/>
      </w:divBdr>
    </w:div>
    <w:div w:id="847331928">
      <w:bodyDiv w:val="1"/>
      <w:marLeft w:val="0"/>
      <w:marRight w:val="0"/>
      <w:marTop w:val="0"/>
      <w:marBottom w:val="0"/>
      <w:divBdr>
        <w:top w:val="none" w:sz="0" w:space="0" w:color="auto"/>
        <w:left w:val="none" w:sz="0" w:space="0" w:color="auto"/>
        <w:bottom w:val="none" w:sz="0" w:space="0" w:color="auto"/>
        <w:right w:val="none" w:sz="0" w:space="0" w:color="auto"/>
      </w:divBdr>
    </w:div>
    <w:div w:id="1191451937">
      <w:bodyDiv w:val="1"/>
      <w:marLeft w:val="0"/>
      <w:marRight w:val="0"/>
      <w:marTop w:val="0"/>
      <w:marBottom w:val="0"/>
      <w:divBdr>
        <w:top w:val="none" w:sz="0" w:space="0" w:color="auto"/>
        <w:left w:val="none" w:sz="0" w:space="0" w:color="auto"/>
        <w:bottom w:val="none" w:sz="0" w:space="0" w:color="auto"/>
        <w:right w:val="none" w:sz="0" w:space="0" w:color="auto"/>
      </w:divBdr>
    </w:div>
    <w:div w:id="1784417392">
      <w:bodyDiv w:val="1"/>
      <w:marLeft w:val="0"/>
      <w:marRight w:val="0"/>
      <w:marTop w:val="0"/>
      <w:marBottom w:val="0"/>
      <w:divBdr>
        <w:top w:val="none" w:sz="0" w:space="0" w:color="auto"/>
        <w:left w:val="none" w:sz="0" w:space="0" w:color="auto"/>
        <w:bottom w:val="none" w:sz="0" w:space="0" w:color="auto"/>
        <w:right w:val="none" w:sz="0" w:space="0" w:color="auto"/>
      </w:divBdr>
      <w:divsChild>
        <w:div w:id="1365015670">
          <w:marLeft w:val="0"/>
          <w:marRight w:val="0"/>
          <w:marTop w:val="0"/>
          <w:marBottom w:val="100"/>
          <w:divBdr>
            <w:top w:val="none" w:sz="0" w:space="0" w:color="auto"/>
            <w:left w:val="none" w:sz="0" w:space="0" w:color="auto"/>
            <w:bottom w:val="none" w:sz="0" w:space="0" w:color="auto"/>
            <w:right w:val="none" w:sz="0" w:space="0" w:color="auto"/>
          </w:divBdr>
        </w:div>
      </w:divsChild>
    </w:div>
    <w:div w:id="1990818596">
      <w:bodyDiv w:val="1"/>
      <w:marLeft w:val="0"/>
      <w:marRight w:val="0"/>
      <w:marTop w:val="0"/>
      <w:marBottom w:val="0"/>
      <w:divBdr>
        <w:top w:val="none" w:sz="0" w:space="0" w:color="auto"/>
        <w:left w:val="none" w:sz="0" w:space="0" w:color="auto"/>
        <w:bottom w:val="none" w:sz="0" w:space="0" w:color="auto"/>
        <w:right w:val="none" w:sz="0" w:space="0" w:color="auto"/>
      </w:divBdr>
    </w:div>
    <w:div w:id="19940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5D2A37BDCA16479F6103A0917895E0" ma:contentTypeVersion="20" ma:contentTypeDescription="Vytvoří nový dokument" ma:contentTypeScope="" ma:versionID="ef0fd475d662a1b57f3bc8ac59216d64">
  <xsd:schema xmlns:xsd="http://www.w3.org/2001/XMLSchema" xmlns:xs="http://www.w3.org/2001/XMLSchema" xmlns:p="http://schemas.microsoft.com/office/2006/metadata/properties" xmlns:ns1="http://schemas.microsoft.com/sharepoint/v3" xmlns:ns2="8b2612a0-6942-4df8-b644-51253a434c5c" xmlns:ns3="6886708b-aed9-4cbc-9706-cada0bfb3e8f" xmlns:ns4="168e0357-5b39-4600-91c2-bfff6e896513" targetNamespace="http://schemas.microsoft.com/office/2006/metadata/properties" ma:root="true" ma:fieldsID="5e36d47598d6e0ae55105ce64c3bf713" ns1:_="" ns2:_="" ns3:_="" ns4:_="">
    <xsd:import namespace="http://schemas.microsoft.com/sharepoint/v3"/>
    <xsd:import namespace="8b2612a0-6942-4df8-b644-51253a434c5c"/>
    <xsd:import namespace="6886708b-aed9-4cbc-9706-cada0bfb3e8f"/>
    <xsd:import namespace="168e0357-5b39-4600-91c2-bfff6e896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2612a0-6942-4df8-b644-51253a434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8f211cb-e08d-4e65-a875-32590ca7bb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6708b-aed9-4cbc-9706-cada0bfb3e8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e168eb-c2d7-4be0-bc29-137340621d15}" ma:internalName="TaxCatchAll" ma:showField="CatchAllData" ma:web="6886708b-aed9-4cbc-9706-cada0bfb3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b2612a0-6942-4df8-b644-51253a434c5c">
      <Terms xmlns="http://schemas.microsoft.com/office/infopath/2007/PartnerControls"/>
    </lcf76f155ced4ddcb4097134ff3c332f>
    <_ip_UnifiedCompliancePolicyProperties xmlns="http://schemas.microsoft.com/sharepoint/v3" xsi:nil="true"/>
    <TaxCatchAll xmlns="168e0357-5b39-4600-91c2-bfff6e896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7A1A-F7B9-49A9-A7E8-7A74E971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2612a0-6942-4df8-b644-51253a434c5c"/>
    <ds:schemaRef ds:uri="6886708b-aed9-4cbc-9706-cada0bfb3e8f"/>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515D2-F6D6-4189-97E0-24DC90A535A2}">
  <ds:schemaRefs>
    <ds:schemaRef ds:uri="http://schemas.microsoft.com/office/2006/metadata/properties"/>
    <ds:schemaRef ds:uri="http://schemas.microsoft.com/office/infopath/2007/PartnerControls"/>
    <ds:schemaRef ds:uri="http://schemas.microsoft.com/sharepoint/v3"/>
    <ds:schemaRef ds:uri="8b2612a0-6942-4df8-b644-51253a434c5c"/>
    <ds:schemaRef ds:uri="168e0357-5b39-4600-91c2-bfff6e896513"/>
  </ds:schemaRefs>
</ds:datastoreItem>
</file>

<file path=customXml/itemProps3.xml><?xml version="1.0" encoding="utf-8"?>
<ds:datastoreItem xmlns:ds="http://schemas.openxmlformats.org/officeDocument/2006/customXml" ds:itemID="{DB677CD5-77C1-4103-AF78-B7B15A85692C}">
  <ds:schemaRefs>
    <ds:schemaRef ds:uri="http://schemas.microsoft.com/sharepoint/v3/contenttype/forms"/>
  </ds:schemaRefs>
</ds:datastoreItem>
</file>

<file path=customXml/itemProps4.xml><?xml version="1.0" encoding="utf-8"?>
<ds:datastoreItem xmlns:ds="http://schemas.openxmlformats.org/officeDocument/2006/customXml" ds:itemID="{3489C6E4-16CB-4B88-BDD6-D443EA97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7233</Words>
  <Characters>42679</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Baxa</dc:creator>
  <cp:lastModifiedBy>Uhrová Ivana (VZP ČR Ústředí)</cp:lastModifiedBy>
  <cp:revision>2</cp:revision>
  <dcterms:created xsi:type="dcterms:W3CDTF">2026-04-17T13:38:00Z</dcterms:created>
  <dcterms:modified xsi:type="dcterms:W3CDTF">2026-04-17T13:38:00Z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0x010100F35D2A37BDCA16479F6103A0917895E0</vt:lpwstr>
  </property>
  <property fmtid="{D5CDD505-2E9C-101B-9397-08002B2CF9AE}" pid="3" name="MSIP_Label_15394ae5-69af-439d-af88-cb521c31c0c5_Enabled">
    <vt:lpwstr>true</vt:lpwstr>
  </property>
  <property fmtid="{D5CDD505-2E9C-101B-9397-08002B2CF9AE}" pid="4" name="MSIP_Label_15394ae5-69af-439d-af88-cb521c31c0c5_SetDate">
    <vt:lpwstr>2026-03-16T12:48:52Z</vt:lpwstr>
  </property>
  <property fmtid="{D5CDD505-2E9C-101B-9397-08002B2CF9AE}" pid="5" name="MSIP_Label_15394ae5-69af-439d-af88-cb521c31c0c5_Method">
    <vt:lpwstr>Standard</vt:lpwstr>
  </property>
  <property fmtid="{D5CDD505-2E9C-101B-9397-08002B2CF9AE}" pid="6" name="MSIP_Label_15394ae5-69af-439d-af88-cb521c31c0c5_Name">
    <vt:lpwstr>DXC Internal</vt:lpwstr>
  </property>
  <property fmtid="{D5CDD505-2E9C-101B-9397-08002B2CF9AE}" pid="7" name="MSIP_Label_15394ae5-69af-439d-af88-cb521c31c0c5_SiteId">
    <vt:lpwstr>93f33571-550f-43cf-b09f-cd331338d086</vt:lpwstr>
  </property>
  <property fmtid="{D5CDD505-2E9C-101B-9397-08002B2CF9AE}" pid="8" name="MSIP_Label_15394ae5-69af-439d-af88-cb521c31c0c5_ActionId">
    <vt:lpwstr>f843c832-9e8d-4cc1-8d86-e3a55a379aef</vt:lpwstr>
  </property>
  <property fmtid="{D5CDD505-2E9C-101B-9397-08002B2CF9AE}" pid="9" name="MSIP_Label_15394ae5-69af-439d-af88-cb521c31c0c5_ContentBits">
    <vt:lpwstr>0</vt:lpwstr>
  </property>
  <property fmtid="{D5CDD505-2E9C-101B-9397-08002B2CF9AE}" pid="10" name="MSIP_Label_15394ae5-69af-439d-af88-cb521c31c0c5_Tag">
    <vt:lpwstr>10, 3, 0, 1</vt:lpwstr>
  </property>
</Properties>
</file>