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391F" w14:textId="77777777" w:rsidR="00847228" w:rsidRPr="00847228" w:rsidRDefault="00847228" w:rsidP="00847228">
      <w:pPr>
        <w:jc w:val="center"/>
        <w:rPr>
          <w:b/>
          <w:bCs/>
        </w:rPr>
      </w:pPr>
      <w:r w:rsidRPr="00847228">
        <w:rPr>
          <w:b/>
          <w:bCs/>
        </w:rPr>
        <w:t>SMLOUVA O POSKYTOVÁNÍ SLUŽEB ANTIVIROVÉ OCHRANY</w:t>
      </w:r>
    </w:p>
    <w:p w14:paraId="0CE85034" w14:textId="77777777" w:rsidR="00847228" w:rsidRPr="00847228" w:rsidRDefault="00847228" w:rsidP="00847228">
      <w:pPr>
        <w:jc w:val="center"/>
      </w:pPr>
      <w:r w:rsidRPr="00847228">
        <w:rPr>
          <w:b/>
          <w:bCs/>
        </w:rPr>
        <w:t>(dále jen „Smlouva“)</w:t>
      </w:r>
    </w:p>
    <w:p w14:paraId="47598A9F" w14:textId="77777777" w:rsidR="00847228" w:rsidRPr="00847228" w:rsidRDefault="00847228" w:rsidP="00847228">
      <w:r w:rsidRPr="00847228">
        <w:rPr>
          <w:b/>
          <w:bCs/>
        </w:rPr>
        <w:t>1. SMLUVNÍ STRANY</w:t>
      </w:r>
    </w:p>
    <w:p w14:paraId="5127C449" w14:textId="0A1BE904" w:rsidR="00847228" w:rsidRPr="00847228" w:rsidRDefault="00847228" w:rsidP="00847228">
      <w:r w:rsidRPr="00847228">
        <w:rPr>
          <w:b/>
          <w:bCs/>
        </w:rPr>
        <w:t>Poskytovatel:</w:t>
      </w:r>
      <w:r w:rsidRPr="00847228">
        <w:br/>
      </w:r>
      <w:r>
        <w:t>NITEX ISP, s. r. o.</w:t>
      </w:r>
      <w:r w:rsidRPr="00847228">
        <w:br/>
        <w:t xml:space="preserve">Sídlo: </w:t>
      </w:r>
      <w:r>
        <w:t>Sadová 663 1, 435 11 Lom</w:t>
      </w:r>
      <w:r w:rsidRPr="00847228">
        <w:br/>
        <w:t>IČO:</w:t>
      </w:r>
      <w:r>
        <w:t xml:space="preserve"> 27317978</w:t>
      </w:r>
      <w:r w:rsidRPr="00847228">
        <w:t xml:space="preserve">, DIČ: </w:t>
      </w:r>
      <w:r>
        <w:t>CZ27317978</w:t>
      </w:r>
      <w:r w:rsidRPr="00847228">
        <w:br/>
      </w:r>
      <w:r w:rsidRPr="00791A93">
        <w:t>Zastoupen:</w:t>
      </w:r>
      <w:r w:rsidR="00F9231A" w:rsidRPr="00791A93">
        <w:t xml:space="preserve"> Zdeněk Jindra, obchodní zástupce</w:t>
      </w:r>
      <w:r w:rsidRPr="00847228">
        <w:br/>
        <w:t>(dále jen „Poskytovatel“)</w:t>
      </w:r>
    </w:p>
    <w:p w14:paraId="7DA20C24" w14:textId="23178283" w:rsidR="00847228" w:rsidRPr="00847228" w:rsidRDefault="00847228" w:rsidP="00847228">
      <w:r w:rsidRPr="00847228">
        <w:rPr>
          <w:b/>
          <w:bCs/>
        </w:rPr>
        <w:t>Objednatel:</w:t>
      </w:r>
      <w:r w:rsidRPr="00847228">
        <w:br/>
      </w:r>
      <w:r>
        <w:t>Dětský domov, Základní škola a Střední škola, Duchcov, příspěvková organizace</w:t>
      </w:r>
      <w:r w:rsidRPr="00847228">
        <w:br/>
        <w:t xml:space="preserve">Sídlo: </w:t>
      </w:r>
      <w:r>
        <w:t>Školní 624/1, 419 01 Duchcov</w:t>
      </w:r>
      <w:r w:rsidRPr="00847228">
        <w:br/>
        <w:t xml:space="preserve">IČO: </w:t>
      </w:r>
      <w:r>
        <w:t>61515582</w:t>
      </w:r>
      <w:r w:rsidRPr="00847228">
        <w:br/>
        <w:t>Zastoupen:</w:t>
      </w:r>
      <w:r>
        <w:t xml:space="preserve"> Mgr. Blanka Stádníková</w:t>
      </w:r>
      <w:r w:rsidR="00A57B5A">
        <w:t>, ředitelka</w:t>
      </w:r>
      <w:r w:rsidRPr="00847228">
        <w:br/>
        <w:t>(dále jen „Objednatel“)</w:t>
      </w:r>
    </w:p>
    <w:p w14:paraId="4CB8C94C" w14:textId="77777777" w:rsidR="00847228" w:rsidRPr="00847228" w:rsidRDefault="00847228" w:rsidP="00847228">
      <w:r w:rsidRPr="00847228">
        <w:rPr>
          <w:b/>
          <w:bCs/>
        </w:rPr>
        <w:t>(Poskytovatel a Objednatel společně dále také „Smluvní strany“)</w:t>
      </w:r>
    </w:p>
    <w:p w14:paraId="680F4B23" w14:textId="77777777" w:rsidR="00847228" w:rsidRPr="00847228" w:rsidRDefault="00000000" w:rsidP="00847228">
      <w:r>
        <w:pict w14:anchorId="56FCFE05">
          <v:rect id="_x0000_i1025" style="width:0;height:.75pt" o:hralign="center" o:hrstd="t" o:hr="t" fillcolor="#a0a0a0" stroked="f"/>
        </w:pict>
      </w:r>
    </w:p>
    <w:p w14:paraId="2DC27873" w14:textId="77777777" w:rsidR="00847228" w:rsidRPr="00847228" w:rsidRDefault="00847228" w:rsidP="00847228">
      <w:r w:rsidRPr="00847228">
        <w:rPr>
          <w:b/>
          <w:bCs/>
        </w:rPr>
        <w:t>2. PŘEDMĚT SMLOUVY</w:t>
      </w:r>
    </w:p>
    <w:p w14:paraId="18939B7D" w14:textId="77777777" w:rsidR="00847228" w:rsidRPr="00847228" w:rsidRDefault="00847228" w:rsidP="00847228">
      <w:r w:rsidRPr="00847228">
        <w:t>2.1. Poskytovatel se zavazuje poskytovat Objednateli služby antivirové ochrany (dále jen „Služby“) pro výpočetní techniku a servery Objednatele specifikované v Příloze č. 1 této Smlouvy.</w:t>
      </w:r>
      <w:r w:rsidRPr="00847228">
        <w:br/>
        <w:t>2.2. Služby zahrnují:</w:t>
      </w:r>
    </w:p>
    <w:p w14:paraId="71C0B75D" w14:textId="77777777" w:rsidR="00847228" w:rsidRPr="00847228" w:rsidRDefault="00847228" w:rsidP="00847228">
      <w:pPr>
        <w:numPr>
          <w:ilvl w:val="0"/>
          <w:numId w:val="1"/>
        </w:numPr>
      </w:pPr>
      <w:r w:rsidRPr="00847228">
        <w:t>Poskytnutí licencí k antivirovému softwaru (specifikace viz Příloha č. 1).</w:t>
      </w:r>
    </w:p>
    <w:p w14:paraId="09476A64" w14:textId="77777777" w:rsidR="00847228" w:rsidRPr="00847228" w:rsidRDefault="00847228" w:rsidP="00847228">
      <w:pPr>
        <w:numPr>
          <w:ilvl w:val="0"/>
          <w:numId w:val="1"/>
        </w:numPr>
      </w:pPr>
      <w:r w:rsidRPr="00847228">
        <w:t>Instalaci, konfiguraci a správu antivirového řešení.</w:t>
      </w:r>
    </w:p>
    <w:p w14:paraId="13C93EB2" w14:textId="77777777" w:rsidR="00847228" w:rsidRPr="00847228" w:rsidRDefault="00847228" w:rsidP="00847228">
      <w:pPr>
        <w:numPr>
          <w:ilvl w:val="0"/>
          <w:numId w:val="1"/>
        </w:numPr>
      </w:pPr>
      <w:r w:rsidRPr="00847228">
        <w:t>Pravidelné aktualizace antivirových definic.</w:t>
      </w:r>
    </w:p>
    <w:p w14:paraId="372D74FA" w14:textId="77777777" w:rsidR="00847228" w:rsidRDefault="00847228" w:rsidP="00847228">
      <w:pPr>
        <w:numPr>
          <w:ilvl w:val="0"/>
          <w:numId w:val="1"/>
        </w:numPr>
      </w:pPr>
      <w:r w:rsidRPr="00847228">
        <w:t>Monitoring hrozeb a okamžité řešení bezpečnostních incidentů.</w:t>
      </w:r>
    </w:p>
    <w:p w14:paraId="2A76E744" w14:textId="7683BE6E" w:rsidR="00847228" w:rsidRPr="00847228" w:rsidRDefault="00847228" w:rsidP="00847228">
      <w:r w:rsidRPr="00847228">
        <w:t>2.3. Objednatel se zavazuje za poskytnuté Služby platit Poskytovateli odměnu dle čl. 3 této Smlouvy.</w:t>
      </w:r>
    </w:p>
    <w:p w14:paraId="7F8505E5" w14:textId="64B16330" w:rsidR="00847228" w:rsidRPr="00E55701" w:rsidRDefault="00000000" w:rsidP="00847228">
      <w:r>
        <w:pict w14:anchorId="42A9DE28">
          <v:rect id="_x0000_i1026" style="width:0;height:.75pt" o:hralign="center" o:hrstd="t" o:hr="t" fillcolor="#a0a0a0" stroked="f"/>
        </w:pict>
      </w:r>
    </w:p>
    <w:p w14:paraId="54140780" w14:textId="72BAB37F" w:rsidR="00847228" w:rsidRPr="00847228" w:rsidRDefault="00847228" w:rsidP="00847228">
      <w:r w:rsidRPr="00847228">
        <w:rPr>
          <w:b/>
          <w:bCs/>
        </w:rPr>
        <w:t>3. CENA A PLATEBNÍ PODMÍNKY</w:t>
      </w:r>
    </w:p>
    <w:p w14:paraId="1F708D59" w14:textId="15F63EEB" w:rsidR="00847228" w:rsidRPr="00847228" w:rsidRDefault="00847228" w:rsidP="00847228">
      <w:r w:rsidRPr="00847228">
        <w:t xml:space="preserve">3.1. Cena za poskytování Služeb </w:t>
      </w:r>
      <w:r>
        <w:t xml:space="preserve">po dobu 3 let </w:t>
      </w:r>
      <w:r w:rsidRPr="00847228">
        <w:t xml:space="preserve">je stanovena dohodou Smluvních stran </w:t>
      </w:r>
      <w:r>
        <w:t>ve výši:</w:t>
      </w:r>
    </w:p>
    <w:p w14:paraId="3BEB4CA0" w14:textId="76D33D28" w:rsidR="00847228" w:rsidRPr="00847228" w:rsidRDefault="00847228" w:rsidP="00847228">
      <w:pPr>
        <w:numPr>
          <w:ilvl w:val="0"/>
          <w:numId w:val="2"/>
        </w:numPr>
      </w:pPr>
      <w:r w:rsidRPr="00847228">
        <w:t>Cena bez DPH:</w:t>
      </w:r>
      <w:r>
        <w:t xml:space="preserve"> 51 450 </w:t>
      </w:r>
      <w:r w:rsidRPr="00847228">
        <w:t>Kč</w:t>
      </w:r>
    </w:p>
    <w:p w14:paraId="4CE75FEE" w14:textId="2C19F6BF" w:rsidR="00847228" w:rsidRPr="00847228" w:rsidRDefault="00847228" w:rsidP="00847228">
      <w:pPr>
        <w:numPr>
          <w:ilvl w:val="0"/>
          <w:numId w:val="2"/>
        </w:numPr>
      </w:pPr>
      <w:r w:rsidRPr="00847228">
        <w:lastRenderedPageBreak/>
        <w:t>DPH (21 %):</w:t>
      </w:r>
      <w:r>
        <w:t xml:space="preserve"> 10 804,50 </w:t>
      </w:r>
      <w:r w:rsidRPr="00847228">
        <w:t>Kč</w:t>
      </w:r>
    </w:p>
    <w:p w14:paraId="63580414" w14:textId="7262AC8B" w:rsidR="00847228" w:rsidRPr="00847228" w:rsidRDefault="00847228" w:rsidP="00847228">
      <w:pPr>
        <w:numPr>
          <w:ilvl w:val="0"/>
          <w:numId w:val="2"/>
        </w:numPr>
      </w:pPr>
      <w:r w:rsidRPr="00847228">
        <w:rPr>
          <w:b/>
          <w:bCs/>
        </w:rPr>
        <w:t>Cena celkem včetně DPH:</w:t>
      </w:r>
      <w:r>
        <w:rPr>
          <w:b/>
          <w:bCs/>
        </w:rPr>
        <w:t xml:space="preserve"> 62</w:t>
      </w:r>
      <w:r w:rsidR="004E79AF">
        <w:rPr>
          <w:b/>
          <w:bCs/>
        </w:rPr>
        <w:t> </w:t>
      </w:r>
      <w:r>
        <w:rPr>
          <w:b/>
          <w:bCs/>
        </w:rPr>
        <w:t>25</w:t>
      </w:r>
      <w:r w:rsidR="004E79AF">
        <w:rPr>
          <w:b/>
          <w:bCs/>
        </w:rPr>
        <w:t xml:space="preserve">5 </w:t>
      </w:r>
      <w:r w:rsidRPr="00847228">
        <w:rPr>
          <w:b/>
          <w:bCs/>
        </w:rPr>
        <w:t>Kč</w:t>
      </w:r>
      <w:r w:rsidRPr="00847228">
        <w:br/>
        <w:t xml:space="preserve">3.2. Cena je splatná na základě daňového dokladu – faktury, se splatností </w:t>
      </w:r>
      <w:r>
        <w:t>7</w:t>
      </w:r>
      <w:r w:rsidRPr="00847228">
        <w:t xml:space="preserve"> dnů od doručení.</w:t>
      </w:r>
      <w:r w:rsidRPr="00847228">
        <w:br/>
        <w:t>3.3. Pokud není uvedeno jinak, cena zahrnuje i náklady na vzdálenou správu.</w:t>
      </w:r>
    </w:p>
    <w:p w14:paraId="42A14C35" w14:textId="77777777" w:rsidR="00847228" w:rsidRPr="00847228" w:rsidRDefault="00000000" w:rsidP="00847228">
      <w:r>
        <w:pict w14:anchorId="09BC844B">
          <v:rect id="_x0000_i1027" style="width:0;height:.75pt" o:hralign="center" o:hrstd="t" o:hr="t" fillcolor="#a0a0a0" stroked="f"/>
        </w:pict>
      </w:r>
    </w:p>
    <w:p w14:paraId="40F55808" w14:textId="77777777" w:rsidR="00847228" w:rsidRPr="00847228" w:rsidRDefault="00847228" w:rsidP="00847228">
      <w:r w:rsidRPr="00847228">
        <w:rPr>
          <w:b/>
          <w:bCs/>
        </w:rPr>
        <w:t>4. DOBA TRVÁNÍ SMLOUVY</w:t>
      </w:r>
    </w:p>
    <w:p w14:paraId="1F3F0F63" w14:textId="7B79A328" w:rsidR="00847228" w:rsidRPr="00791A93" w:rsidRDefault="00847228" w:rsidP="00847228">
      <w:r w:rsidRPr="00847228">
        <w:t xml:space="preserve">4.1. </w:t>
      </w:r>
      <w:r w:rsidRPr="00791A93">
        <w:t xml:space="preserve">Tato smlouva se uzavírá na dobu určitou </w:t>
      </w:r>
      <w:r w:rsidR="006E4C62" w:rsidRPr="00791A93">
        <w:t>od</w:t>
      </w:r>
      <w:r w:rsidR="00F9231A" w:rsidRPr="00791A93">
        <w:t xml:space="preserve"> 18.3.2026</w:t>
      </w:r>
      <w:r w:rsidR="006E4C62" w:rsidRPr="00791A93">
        <w:t xml:space="preserve"> d</w:t>
      </w:r>
      <w:r w:rsidR="00F9231A" w:rsidRPr="00791A93">
        <w:t>o 18.3.2029</w:t>
      </w:r>
    </w:p>
    <w:p w14:paraId="513E12B2" w14:textId="77777777" w:rsidR="00847228" w:rsidRPr="00847228" w:rsidRDefault="00000000" w:rsidP="00847228">
      <w:r>
        <w:pict w14:anchorId="202BE9F8">
          <v:rect id="_x0000_i1028" style="width:0;height:.75pt" o:hralign="center" o:hrstd="t" o:hr="t" fillcolor="#a0a0a0" stroked="f"/>
        </w:pict>
      </w:r>
    </w:p>
    <w:p w14:paraId="55600650" w14:textId="77777777" w:rsidR="00847228" w:rsidRPr="00847228" w:rsidRDefault="00847228" w:rsidP="00847228">
      <w:r w:rsidRPr="00847228">
        <w:rPr>
          <w:b/>
          <w:bCs/>
        </w:rPr>
        <w:t>5. PRÁVA A POVINNOSTI STRAN</w:t>
      </w:r>
    </w:p>
    <w:p w14:paraId="5FDF081F" w14:textId="77777777" w:rsidR="00847228" w:rsidRPr="00847228" w:rsidRDefault="00847228" w:rsidP="00847228">
      <w:r w:rsidRPr="00847228">
        <w:t>5.1. Poskytovatel je povinen vykonávat činnost s odbornou péčí a zajistit ochranu před síťovými útoky, malwarem a jinými hrozbami.</w:t>
      </w:r>
      <w:r w:rsidRPr="00847228">
        <w:br/>
        <w:t>5.2. Poskytovatel je oprávněn poskytovat služby vzdáleným přístupem, pokud to povaha plnění umožňuje.</w:t>
      </w:r>
      <w:r w:rsidRPr="00847228">
        <w:br/>
        <w:t>5.3. Objednatel je povinen poskytnout Poskytovateli nezbytnou součinnost, zejména umožnit přístup k IT infrastruktuře. </w:t>
      </w:r>
    </w:p>
    <w:p w14:paraId="0A477E08" w14:textId="77777777" w:rsidR="00847228" w:rsidRPr="00847228" w:rsidRDefault="00000000" w:rsidP="00847228">
      <w:r>
        <w:pict w14:anchorId="4FBB95D3">
          <v:rect id="_x0000_i1029" style="width:0;height:.75pt" o:hralign="center" o:hrstd="t" o:hr="t" fillcolor="#a0a0a0" stroked="f"/>
        </w:pict>
      </w:r>
    </w:p>
    <w:p w14:paraId="73BABA8A" w14:textId="77777777" w:rsidR="00847228" w:rsidRPr="00847228" w:rsidRDefault="00847228" w:rsidP="00847228">
      <w:r w:rsidRPr="00847228">
        <w:rPr>
          <w:b/>
          <w:bCs/>
        </w:rPr>
        <w:t>6. ZPRACOVÁNÍ OSOBNÍCH ÚDAJŮ (GDPR)</w:t>
      </w:r>
    </w:p>
    <w:p w14:paraId="4B7BF7D3" w14:textId="77777777" w:rsidR="00847228" w:rsidRDefault="00847228" w:rsidP="00847228">
      <w:r w:rsidRPr="00847228">
        <w:t>6.1. Pokud Poskytovatel v rámci Služeb přichází do styku s osobními údaji, strany se zavazují uzavřít zpracovatelskou smlouvu v souladu s nařízením GDPR. </w:t>
      </w:r>
    </w:p>
    <w:p w14:paraId="35610E05" w14:textId="043703C7" w:rsidR="00847228" w:rsidRPr="00E55701" w:rsidRDefault="00000000" w:rsidP="00847228">
      <w:r>
        <w:pict w14:anchorId="59122968">
          <v:rect id="_x0000_i1030" style="width:0;height:.75pt" o:hralign="center" o:hrstd="t" o:hr="t" fillcolor="#a0a0a0" stroked="f"/>
        </w:pict>
      </w:r>
    </w:p>
    <w:p w14:paraId="775BE37C" w14:textId="396D68FA" w:rsidR="00847228" w:rsidRPr="00847228" w:rsidRDefault="00847228" w:rsidP="00847228">
      <w:r w:rsidRPr="00847228">
        <w:rPr>
          <w:b/>
          <w:bCs/>
        </w:rPr>
        <w:t>7. ZÁVĚREČNÁ USTANOVENÍ</w:t>
      </w:r>
    </w:p>
    <w:p w14:paraId="1B32F8FF" w14:textId="77777777" w:rsidR="00847228" w:rsidRPr="00847228" w:rsidRDefault="00847228" w:rsidP="00847228">
      <w:r w:rsidRPr="00847228">
        <w:t>7.1. Tato smlouva se řídí právním řádem České republiky, zejména občanským zákoníkem.</w:t>
      </w:r>
      <w:r w:rsidRPr="00847228">
        <w:br/>
        <w:t>7.2. Změny smlouvy jsou možné pouze písemnou formou.</w:t>
      </w:r>
    </w:p>
    <w:p w14:paraId="5AD3EEBE" w14:textId="0F7AD288" w:rsidR="00847228" w:rsidRDefault="00847228" w:rsidP="00847228">
      <w:r w:rsidRPr="00847228">
        <w:t xml:space="preserve">V </w:t>
      </w:r>
      <w:r>
        <w:t>Lomu</w:t>
      </w:r>
      <w:r w:rsidRPr="00847228">
        <w:t xml:space="preserve"> dne </w:t>
      </w:r>
      <w:r>
        <w:t>20. 3. 2026</w:t>
      </w:r>
    </w:p>
    <w:p w14:paraId="43957C77" w14:textId="77777777" w:rsidR="00847228" w:rsidRDefault="00847228" w:rsidP="00847228"/>
    <w:p w14:paraId="332EE139" w14:textId="77777777" w:rsidR="00847228" w:rsidRDefault="00847228" w:rsidP="00847228"/>
    <w:p w14:paraId="752D076E" w14:textId="77777777" w:rsidR="00E55701" w:rsidRDefault="00E55701" w:rsidP="00847228"/>
    <w:p w14:paraId="4C188F0B" w14:textId="77777777" w:rsidR="00E55701" w:rsidRPr="00847228" w:rsidRDefault="00E55701" w:rsidP="00847228"/>
    <w:p w14:paraId="1009DCF8" w14:textId="076228C9" w:rsidR="00847228" w:rsidRPr="00847228" w:rsidRDefault="00847228" w:rsidP="00847228">
      <w:r w:rsidRPr="00847228">
        <w:t>.................................................. ..................................................</w:t>
      </w:r>
      <w:r w:rsidRPr="00847228">
        <w:br/>
      </w:r>
      <w:r w:rsidRPr="00847228">
        <w:rPr>
          <w:b/>
          <w:bCs/>
        </w:rPr>
        <w:t>Poskytovatel</w:t>
      </w:r>
      <w:r w:rsidRPr="00847228">
        <w:t> </w:t>
      </w:r>
      <w:r>
        <w:tab/>
      </w:r>
      <w:r>
        <w:tab/>
      </w:r>
      <w:r>
        <w:tab/>
      </w:r>
      <w:r>
        <w:tab/>
      </w:r>
      <w:r w:rsidRPr="00847228">
        <w:rPr>
          <w:b/>
          <w:bCs/>
        </w:rPr>
        <w:t>Objednatel</w:t>
      </w:r>
    </w:p>
    <w:p w14:paraId="656EC885" w14:textId="77777777" w:rsidR="00847228" w:rsidRPr="00847228" w:rsidRDefault="00000000" w:rsidP="00847228">
      <w:r>
        <w:lastRenderedPageBreak/>
        <w:pict w14:anchorId="28CB5C90">
          <v:rect id="_x0000_i1031" style="width:0;height:.75pt" o:hralign="center" o:hrstd="t" o:hr="t" fillcolor="#a0a0a0" stroked="f"/>
        </w:pict>
      </w:r>
    </w:p>
    <w:p w14:paraId="62E5C74A" w14:textId="77777777" w:rsidR="00847228" w:rsidRDefault="00847228" w:rsidP="00847228">
      <w:pPr>
        <w:rPr>
          <w:b/>
          <w:bCs/>
        </w:rPr>
      </w:pPr>
    </w:p>
    <w:p w14:paraId="660F7985" w14:textId="75EB6745" w:rsidR="00847228" w:rsidRPr="00791A93" w:rsidRDefault="00847228" w:rsidP="00847228">
      <w:pPr>
        <w:rPr>
          <w:b/>
          <w:bCs/>
        </w:rPr>
      </w:pPr>
      <w:r w:rsidRPr="00791A93">
        <w:rPr>
          <w:b/>
          <w:bCs/>
        </w:rPr>
        <w:t>Příloha č. 1: Specifikace služeb a techniky</w:t>
      </w:r>
    </w:p>
    <w:p w14:paraId="7AB5D009" w14:textId="4355D777" w:rsidR="00847228" w:rsidRPr="00847228" w:rsidRDefault="00F9231A" w:rsidP="00847228">
      <w:pPr>
        <w:numPr>
          <w:ilvl w:val="0"/>
          <w:numId w:val="3"/>
        </w:numPr>
      </w:pPr>
      <w:r>
        <w:t>50ks</w:t>
      </w:r>
      <w:r w:rsidR="00791A93">
        <w:t xml:space="preserve"> licencí pro počítače, notebooky v dětském domově a škole</w:t>
      </w:r>
    </w:p>
    <w:p w14:paraId="741D1CE6" w14:textId="0903D4B5" w:rsidR="00F9231A" w:rsidRPr="00F9231A" w:rsidRDefault="00F9231A" w:rsidP="00847228">
      <w:pPr>
        <w:numPr>
          <w:ilvl w:val="0"/>
          <w:numId w:val="3"/>
        </w:numPr>
      </w:pPr>
      <w:r w:rsidRPr="00F9231A">
        <w:t xml:space="preserve">ESET PROTECT </w:t>
      </w:r>
      <w:proofErr w:type="spellStart"/>
      <w:r w:rsidRPr="00F9231A">
        <w:t>Entry</w:t>
      </w:r>
      <w:proofErr w:type="spellEnd"/>
    </w:p>
    <w:p w14:paraId="5154D5E0" w14:textId="399D6E31" w:rsidR="00847228" w:rsidRPr="00847228" w:rsidRDefault="00847228" w:rsidP="00847228">
      <w:pPr>
        <w:numPr>
          <w:ilvl w:val="0"/>
          <w:numId w:val="3"/>
        </w:numPr>
      </w:pPr>
      <w:r w:rsidRPr="00847228">
        <w:rPr>
          <w:i/>
          <w:iCs/>
        </w:rPr>
        <w:t>Rozsah servisních hodin 8:00 - 17:00</w:t>
      </w:r>
    </w:p>
    <w:p w14:paraId="3E9DE038" w14:textId="5395E43E" w:rsidR="00847228" w:rsidRPr="00847228" w:rsidRDefault="00847228" w:rsidP="00847228">
      <w:pPr>
        <w:numPr>
          <w:ilvl w:val="0"/>
          <w:numId w:val="3"/>
        </w:numPr>
      </w:pPr>
      <w:r w:rsidRPr="00847228">
        <w:rPr>
          <w:i/>
          <w:iCs/>
        </w:rPr>
        <w:t>SLA</w:t>
      </w:r>
      <w:r w:rsidR="00F9231A">
        <w:rPr>
          <w:i/>
          <w:iCs/>
        </w:rPr>
        <w:t xml:space="preserve"> do 24hod</w:t>
      </w:r>
    </w:p>
    <w:p w14:paraId="49AFA91F" w14:textId="77777777" w:rsidR="00847228" w:rsidRPr="00847228" w:rsidRDefault="00000000" w:rsidP="00847228">
      <w:r>
        <w:pict w14:anchorId="1CAADBBA">
          <v:rect id="_x0000_i1032" style="width:0;height:.75pt" o:hralign="center" o:hrstd="t" o:hr="t" fillcolor="#a0a0a0" stroked="f"/>
        </w:pict>
      </w:r>
    </w:p>
    <w:p w14:paraId="48D0C92E" w14:textId="77777777" w:rsidR="00847228" w:rsidRDefault="00847228"/>
    <w:sectPr w:rsidR="0084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59E5"/>
    <w:multiLevelType w:val="multilevel"/>
    <w:tmpl w:val="CCAE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37A13"/>
    <w:multiLevelType w:val="multilevel"/>
    <w:tmpl w:val="1302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4181F"/>
    <w:multiLevelType w:val="multilevel"/>
    <w:tmpl w:val="1F54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729032">
    <w:abstractNumId w:val="0"/>
  </w:num>
  <w:num w:numId="2" w16cid:durableId="406267599">
    <w:abstractNumId w:val="1"/>
  </w:num>
  <w:num w:numId="3" w16cid:durableId="16759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28"/>
    <w:rsid w:val="000312E4"/>
    <w:rsid w:val="002835DD"/>
    <w:rsid w:val="004E79AF"/>
    <w:rsid w:val="0059253E"/>
    <w:rsid w:val="005F1C97"/>
    <w:rsid w:val="006E4C62"/>
    <w:rsid w:val="00791A93"/>
    <w:rsid w:val="00847228"/>
    <w:rsid w:val="0090417E"/>
    <w:rsid w:val="00A57B5A"/>
    <w:rsid w:val="00A722CA"/>
    <w:rsid w:val="00AC1FBF"/>
    <w:rsid w:val="00DA266C"/>
    <w:rsid w:val="00E55701"/>
    <w:rsid w:val="00F9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BBE0"/>
  <w15:chartTrackingRefBased/>
  <w15:docId w15:val="{771F4A61-2406-40E9-A480-74BFC07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7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7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7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7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7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7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7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7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7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7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7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7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72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72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72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72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72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72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7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7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7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7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7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72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72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72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7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72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7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Holáňová</dc:creator>
  <cp:keywords/>
  <dc:description/>
  <cp:lastModifiedBy>Stádníková Blanka</cp:lastModifiedBy>
  <cp:revision>6</cp:revision>
  <cp:lastPrinted>2026-04-17T13:20:00Z</cp:lastPrinted>
  <dcterms:created xsi:type="dcterms:W3CDTF">2026-04-17T09:13:00Z</dcterms:created>
  <dcterms:modified xsi:type="dcterms:W3CDTF">2026-04-17T13:20:00Z</dcterms:modified>
</cp:coreProperties>
</file>