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D6C" w14:textId="5770A67C" w:rsidR="00C53840" w:rsidRDefault="00D45FDC" w:rsidP="00D45FDC">
      <w:pPr>
        <w:spacing w:before="0"/>
        <w:ind w:left="0"/>
      </w:pPr>
      <w:r>
        <w:t xml:space="preserve">       </w:t>
      </w:r>
      <w:r w:rsidR="0008127A" w:rsidRPr="000A518C">
        <w:t>Číslo</w:t>
      </w:r>
      <w:r w:rsidR="0008127A" w:rsidRPr="000A518C">
        <w:rPr>
          <w:rFonts w:cs="Arial"/>
        </w:rPr>
        <w:t xml:space="preserve"> smlouvy</w:t>
      </w:r>
      <w:r w:rsidR="0008127A" w:rsidRPr="000A518C">
        <w:rPr>
          <w:rFonts w:cs="Arial"/>
          <w:b/>
        </w:rPr>
        <w:t>:</w:t>
      </w:r>
      <w:r w:rsidR="00E2708D">
        <w:rPr>
          <w:rFonts w:cs="Arial"/>
          <w:b/>
        </w:rPr>
        <w:t xml:space="preserve"> </w:t>
      </w:r>
      <w:r w:rsidR="00A66D5B">
        <w:rPr>
          <w:rFonts w:cs="Arial"/>
          <w:b/>
        </w:rPr>
        <w:tab/>
      </w:r>
      <w:r w:rsidR="008A414C" w:rsidRPr="00D45FDC">
        <w:rPr>
          <w:rFonts w:cs="Arial"/>
        </w:rPr>
        <w:t>SML</w:t>
      </w:r>
      <w:r w:rsidR="005A55BB" w:rsidRPr="00D45FDC">
        <w:t>106</w:t>
      </w:r>
      <w:r w:rsidR="00656810" w:rsidRPr="00D45FDC">
        <w:t>/</w:t>
      </w:r>
      <w:r w:rsidR="005A55BB" w:rsidRPr="00D45FDC">
        <w:t>001</w:t>
      </w:r>
      <w:r w:rsidR="00215810" w:rsidRPr="00D45FDC">
        <w:t>/202</w:t>
      </w:r>
      <w:r w:rsidR="005A55BB" w:rsidRPr="00D45FDC">
        <w:t>6</w:t>
      </w:r>
    </w:p>
    <w:p w14:paraId="55AAE19F" w14:textId="3A4157A3" w:rsidR="00A66D5B" w:rsidRPr="00ED6F7E" w:rsidRDefault="00A66D5B" w:rsidP="00480DB3">
      <w:pPr>
        <w:spacing w:before="0"/>
        <w:jc w:val="right"/>
        <w:rPr>
          <w:rFonts w:cs="Arial"/>
          <w:b/>
        </w:rPr>
      </w:pPr>
      <w:r>
        <w:t xml:space="preserve">Číslo jednací: </w:t>
      </w:r>
      <w:r>
        <w:tab/>
      </w:r>
      <w:r w:rsidRPr="00A74545">
        <w:t>NZM</w:t>
      </w:r>
      <w:r w:rsidR="00215810" w:rsidRPr="00A74545">
        <w:t>/20</w:t>
      </w:r>
      <w:r w:rsidR="00E93B83">
        <w:t>26</w:t>
      </w:r>
      <w:r w:rsidR="00A74545" w:rsidRPr="00A74545">
        <w:t>/</w:t>
      </w:r>
      <w:r w:rsidR="00E93B83">
        <w:t>467</w:t>
      </w:r>
    </w:p>
    <w:p w14:paraId="376E9973" w14:textId="77777777" w:rsidR="00E56F44" w:rsidRPr="00FD4469" w:rsidRDefault="00E56F44" w:rsidP="00480DB3">
      <w:pPr>
        <w:spacing w:before="120"/>
        <w:jc w:val="center"/>
        <w:rPr>
          <w:b/>
          <w:noProof/>
          <w:lang w:eastAsia="cs-CZ"/>
        </w:rPr>
      </w:pPr>
      <w:r w:rsidRPr="00480DB3">
        <w:rPr>
          <w:b/>
          <w:noProof/>
          <w:lang w:eastAsia="cs-CZ"/>
        </w:rPr>
        <w:t>SMLOUVA</w:t>
      </w:r>
      <w:r w:rsidR="00F70B4A" w:rsidRPr="00480DB3">
        <w:rPr>
          <w:b/>
          <w:noProof/>
          <w:lang w:eastAsia="cs-CZ"/>
        </w:rPr>
        <w:t xml:space="preserve"> O DÍLO</w:t>
      </w:r>
    </w:p>
    <w:p w14:paraId="29019CC2" w14:textId="246870C1" w:rsidR="00A90DB3" w:rsidRPr="000A518C" w:rsidRDefault="00EB6E2B" w:rsidP="00480DB3">
      <w:pPr>
        <w:jc w:val="center"/>
      </w:pPr>
      <w:r w:rsidRPr="00EB6E2B">
        <w:rPr>
          <w:b/>
        </w:rPr>
        <w:t>architektonická studie</w:t>
      </w:r>
    </w:p>
    <w:p w14:paraId="3DE778FF" w14:textId="77777777" w:rsidR="004A2A9A" w:rsidRPr="000A518C" w:rsidRDefault="004A2A9A" w:rsidP="00FD4469">
      <w:pPr>
        <w:spacing w:before="0"/>
        <w:jc w:val="center"/>
        <w:rPr>
          <w:rFonts w:cs="Times New Roman"/>
          <w:sz w:val="28"/>
          <w:szCs w:val="28"/>
        </w:rPr>
      </w:pPr>
      <w:r w:rsidRPr="000A518C">
        <w:t>(dále jen „</w:t>
      </w:r>
      <w:r w:rsidR="00F92639" w:rsidRPr="000A518C">
        <w:rPr>
          <w:b/>
        </w:rPr>
        <w:t>smlouva</w:t>
      </w:r>
      <w:r w:rsidRPr="000A518C">
        <w:t>“)</w:t>
      </w:r>
    </w:p>
    <w:p w14:paraId="7419A327" w14:textId="77777777" w:rsidR="004A2A9A" w:rsidRPr="000A518C" w:rsidRDefault="00F92639" w:rsidP="00FD4469">
      <w:pPr>
        <w:jc w:val="center"/>
        <w:rPr>
          <w:rFonts w:ascii="Georgia" w:hAnsi="Georgia" w:cs="Times New Roman"/>
          <w:b/>
        </w:rPr>
      </w:pPr>
      <w:r w:rsidRPr="00FD4469">
        <w:rPr>
          <w:noProof/>
          <w:lang w:eastAsia="cs-CZ"/>
        </w:rPr>
        <w:t>uzavřená v souladu s § 2586 a násl. zákona č. 89/2012 Sb., občanský</w:t>
      </w:r>
      <w:r w:rsidR="00AE3466" w:rsidRPr="00FD4469">
        <w:rPr>
          <w:noProof/>
          <w:lang w:eastAsia="cs-CZ"/>
        </w:rPr>
        <w:t xml:space="preserve"> zákoník, v platném znění (dále </w:t>
      </w:r>
      <w:r w:rsidRPr="00FD4469">
        <w:rPr>
          <w:noProof/>
          <w:lang w:eastAsia="cs-CZ"/>
        </w:rPr>
        <w:t>jen „</w:t>
      </w:r>
      <w:r w:rsidRPr="00FD4469">
        <w:rPr>
          <w:b/>
          <w:noProof/>
          <w:lang w:eastAsia="cs-CZ"/>
        </w:rPr>
        <w:t>občanský zákoník</w:t>
      </w:r>
      <w:r w:rsidRPr="00FD4469">
        <w:rPr>
          <w:noProof/>
          <w:lang w:eastAsia="cs-CZ"/>
        </w:rPr>
        <w:t>“)</w:t>
      </w:r>
    </w:p>
    <w:p w14:paraId="16950B2D" w14:textId="77777777" w:rsidR="004222D4" w:rsidRPr="000A518C" w:rsidRDefault="004222D4" w:rsidP="00FD4469"/>
    <w:p w14:paraId="77B2B642" w14:textId="77777777" w:rsidR="003A7E53" w:rsidRPr="00B018FF" w:rsidRDefault="003A7E53" w:rsidP="003A7E53">
      <w:pPr>
        <w:tabs>
          <w:tab w:val="left" w:pos="3969"/>
        </w:tabs>
        <w:ind w:left="3969" w:hanging="3544"/>
      </w:pPr>
      <w:r w:rsidRPr="00B018FF">
        <w:t>Objednatel:</w:t>
      </w:r>
      <w:r w:rsidRPr="00B018FF">
        <w:tab/>
        <w:t>Národní zemědělské muzeum, s. p. o.</w:t>
      </w:r>
    </w:p>
    <w:p w14:paraId="1E070807" w14:textId="77777777" w:rsidR="003A7E53" w:rsidRPr="00B018FF" w:rsidRDefault="003A7E53" w:rsidP="003A7E53">
      <w:pPr>
        <w:tabs>
          <w:tab w:val="left" w:pos="3969"/>
        </w:tabs>
        <w:spacing w:before="0"/>
        <w:ind w:left="3969" w:hanging="3544"/>
      </w:pPr>
      <w:r w:rsidRPr="00B018FF">
        <w:t xml:space="preserve">se sídlem: </w:t>
      </w:r>
      <w:r w:rsidRPr="00B018FF">
        <w:tab/>
        <w:t>Kostelní 1300/44, 170 00 Praha 7</w:t>
      </w:r>
    </w:p>
    <w:p w14:paraId="0ECBA660" w14:textId="77777777" w:rsidR="003A7E53" w:rsidRPr="00B018FF" w:rsidRDefault="003A7E53" w:rsidP="003A7E53">
      <w:pPr>
        <w:tabs>
          <w:tab w:val="left" w:pos="3969"/>
        </w:tabs>
        <w:spacing w:before="0"/>
        <w:ind w:left="3969" w:hanging="3544"/>
      </w:pPr>
      <w:r w:rsidRPr="00B018FF">
        <w:t>IČO:</w:t>
      </w:r>
      <w:r w:rsidRPr="00B018FF">
        <w:tab/>
        <w:t>75075741</w:t>
      </w:r>
    </w:p>
    <w:p w14:paraId="35BA5C56" w14:textId="77777777" w:rsidR="003A7E53" w:rsidRPr="00B018FF" w:rsidRDefault="003A7E53" w:rsidP="003A7E53">
      <w:pPr>
        <w:tabs>
          <w:tab w:val="left" w:pos="3969"/>
        </w:tabs>
        <w:spacing w:before="0"/>
        <w:ind w:left="3969" w:hanging="3544"/>
      </w:pPr>
      <w:r w:rsidRPr="00B018FF">
        <w:t>DIČ:</w:t>
      </w:r>
      <w:r w:rsidRPr="00B018FF">
        <w:tab/>
        <w:t>CZ75075741</w:t>
      </w:r>
    </w:p>
    <w:p w14:paraId="49751034" w14:textId="77777777" w:rsidR="003A7E53" w:rsidRPr="00B018FF" w:rsidRDefault="003A7E53" w:rsidP="003A7E53">
      <w:pPr>
        <w:tabs>
          <w:tab w:val="left" w:pos="3969"/>
        </w:tabs>
        <w:ind w:left="3969" w:hanging="3544"/>
      </w:pPr>
      <w:r w:rsidRPr="00B018FF">
        <w:t xml:space="preserve">zastoupený: </w:t>
      </w:r>
      <w:r w:rsidRPr="00B018FF">
        <w:tab/>
        <w:t>Ing. Zdeňkem Novákem., generálním ředitelem</w:t>
      </w:r>
    </w:p>
    <w:p w14:paraId="0E7FFBAA" w14:textId="69273308" w:rsidR="003A7E53" w:rsidRPr="00B018FF" w:rsidRDefault="003A7E53" w:rsidP="001C4BBA">
      <w:pPr>
        <w:tabs>
          <w:tab w:val="left" w:pos="3969"/>
        </w:tabs>
        <w:ind w:left="3969" w:hanging="3544"/>
      </w:pPr>
      <w:r w:rsidRPr="00B018FF">
        <w:t>zástupce ve věcech smluvních:</w:t>
      </w:r>
      <w:r w:rsidRPr="00B018FF">
        <w:tab/>
      </w:r>
    </w:p>
    <w:p w14:paraId="4490A569" w14:textId="17AFBF36" w:rsidR="003A7E53" w:rsidRPr="00B018FF" w:rsidRDefault="003A7E53" w:rsidP="00480DB3">
      <w:pPr>
        <w:tabs>
          <w:tab w:val="left" w:pos="3969"/>
        </w:tabs>
        <w:spacing w:before="0"/>
        <w:ind w:left="3969" w:hanging="3544"/>
      </w:pPr>
      <w:r w:rsidRPr="00B018FF">
        <w:t xml:space="preserve">číslo účtu: </w:t>
      </w:r>
      <w:r w:rsidRPr="00B018FF">
        <w:tab/>
      </w:r>
    </w:p>
    <w:p w14:paraId="4D8573C7" w14:textId="5E0EDF5A" w:rsidR="0029561B" w:rsidRPr="000A518C" w:rsidRDefault="003A7E53" w:rsidP="00FD4469">
      <w:r w:rsidRPr="00B018FF">
        <w:t>(dále jen "</w:t>
      </w:r>
      <w:r w:rsidRPr="00B018FF">
        <w:rPr>
          <w:b/>
        </w:rPr>
        <w:t>objednatel</w:t>
      </w:r>
      <w:r w:rsidRPr="00B018FF">
        <w:t>")</w:t>
      </w:r>
    </w:p>
    <w:p w14:paraId="024C940F" w14:textId="77777777" w:rsidR="0029561B" w:rsidRPr="000A518C" w:rsidRDefault="0029561B" w:rsidP="00FD4469">
      <w:r w:rsidRPr="000A518C">
        <w:t>a</w:t>
      </w:r>
    </w:p>
    <w:p w14:paraId="47574C42" w14:textId="655A22EC" w:rsidR="003A7E53" w:rsidRPr="00480DB3" w:rsidRDefault="003A7E53" w:rsidP="00FD4469">
      <w:pPr>
        <w:tabs>
          <w:tab w:val="left" w:pos="3969"/>
        </w:tabs>
        <w:ind w:left="3969" w:hanging="3544"/>
      </w:pPr>
      <w:r w:rsidRPr="00480DB3">
        <w:t xml:space="preserve">Zhotovitel: </w:t>
      </w:r>
      <w:r w:rsidR="007C3050">
        <w:t>Ing.</w:t>
      </w:r>
      <w:r w:rsidR="000F27DF">
        <w:t xml:space="preserve"> </w:t>
      </w:r>
      <w:r w:rsidR="007C3050">
        <w:t xml:space="preserve">arch. Robert </w:t>
      </w:r>
      <w:proofErr w:type="spellStart"/>
      <w:r w:rsidR="00FA0662">
        <w:t>Damec</w:t>
      </w:r>
      <w:proofErr w:type="spellEnd"/>
      <w:r w:rsidRPr="00480DB3">
        <w:tab/>
      </w:r>
    </w:p>
    <w:p w14:paraId="7B155E88" w14:textId="1AA97123" w:rsidR="003A7E53" w:rsidRPr="00480DB3" w:rsidRDefault="003A7E53" w:rsidP="00FD4469">
      <w:pPr>
        <w:tabs>
          <w:tab w:val="left" w:pos="3969"/>
        </w:tabs>
        <w:spacing w:before="0"/>
        <w:ind w:left="3969" w:hanging="3544"/>
      </w:pPr>
      <w:r w:rsidRPr="00480DB3">
        <w:t xml:space="preserve">se sídlem: </w:t>
      </w:r>
      <w:r w:rsidR="00FA0662">
        <w:t>Resslova 1762/28, 288 02 Nymburk</w:t>
      </w:r>
      <w:r w:rsidRPr="00480DB3">
        <w:tab/>
      </w:r>
    </w:p>
    <w:p w14:paraId="7DD89072" w14:textId="722DB984" w:rsidR="003A7E53" w:rsidRPr="00480DB3" w:rsidRDefault="003A7E53" w:rsidP="00FD4469">
      <w:pPr>
        <w:tabs>
          <w:tab w:val="left" w:pos="3969"/>
        </w:tabs>
        <w:spacing w:before="0"/>
        <w:ind w:left="3969" w:hanging="3544"/>
      </w:pPr>
      <w:r w:rsidRPr="00480DB3">
        <w:t xml:space="preserve">IČO: </w:t>
      </w:r>
      <w:r w:rsidR="00D62900">
        <w:t>73080454</w:t>
      </w:r>
      <w:r w:rsidRPr="00480DB3">
        <w:tab/>
      </w:r>
    </w:p>
    <w:p w14:paraId="2BE20090" w14:textId="74A85F7A" w:rsidR="003A7E53" w:rsidRPr="00480DB3" w:rsidRDefault="003A7E53" w:rsidP="00ED49F3">
      <w:pPr>
        <w:tabs>
          <w:tab w:val="left" w:pos="3969"/>
        </w:tabs>
        <w:spacing w:before="0"/>
        <w:ind w:left="3969" w:hanging="3544"/>
      </w:pPr>
      <w:r w:rsidRPr="00480DB3">
        <w:t xml:space="preserve">DIČ: </w:t>
      </w:r>
      <w:r w:rsidR="00D62900">
        <w:t>CZ</w:t>
      </w:r>
      <w:r w:rsidR="00B343DE">
        <w:t xml:space="preserve">  </w:t>
      </w:r>
      <w:r w:rsidR="00C92589">
        <w:t xml:space="preserve"> není plá</w:t>
      </w:r>
      <w:r w:rsidR="001B4C78">
        <w:t>tcem</w:t>
      </w:r>
      <w:r w:rsidR="002103A1">
        <w:t xml:space="preserve"> DPH</w:t>
      </w:r>
    </w:p>
    <w:p w14:paraId="183C60AB" w14:textId="7A63CF1E" w:rsidR="003A7E53" w:rsidRPr="00480DB3" w:rsidRDefault="00860343" w:rsidP="00FD4469">
      <w:pPr>
        <w:tabs>
          <w:tab w:val="left" w:pos="3969"/>
        </w:tabs>
        <w:spacing w:before="0"/>
        <w:ind w:left="3969" w:hanging="3544"/>
      </w:pPr>
      <w:r>
        <w:t>číslo účtu:</w:t>
      </w:r>
      <w:r>
        <w:tab/>
      </w:r>
    </w:p>
    <w:p w14:paraId="1716FBD5" w14:textId="77777777" w:rsidR="00D84DDC" w:rsidRPr="00480DB3" w:rsidRDefault="00D84DDC" w:rsidP="00480DB3">
      <w:r w:rsidRPr="00480DB3">
        <w:t>(dále také jen „</w:t>
      </w:r>
      <w:r w:rsidRPr="00480DB3">
        <w:rPr>
          <w:b/>
        </w:rPr>
        <w:t>zhotovitel</w:t>
      </w:r>
      <w:r w:rsidRPr="00480DB3">
        <w:t>“)</w:t>
      </w:r>
    </w:p>
    <w:p w14:paraId="770E9DC8" w14:textId="591CDF06" w:rsidR="00287EBE" w:rsidRPr="000A518C" w:rsidRDefault="00287EBE" w:rsidP="00480DB3">
      <w:r w:rsidRPr="000A518C">
        <w:t>(</w:t>
      </w:r>
      <w:r w:rsidR="00CF7C44" w:rsidRPr="000A518C">
        <w:t>zhotovi</w:t>
      </w:r>
      <w:r w:rsidRPr="000A518C">
        <w:t xml:space="preserve">tel a objednatel dále </w:t>
      </w:r>
      <w:r w:rsidR="00ED630D" w:rsidRPr="000A518C">
        <w:t>společn</w:t>
      </w:r>
      <w:r w:rsidR="00ED630D">
        <w:t>ě</w:t>
      </w:r>
      <w:r w:rsidR="00ED630D" w:rsidRPr="000A518C">
        <w:t xml:space="preserve"> </w:t>
      </w:r>
      <w:r w:rsidRPr="000A518C">
        <w:t>též jako „</w:t>
      </w:r>
      <w:r w:rsidR="00AE3466" w:rsidRPr="000A518C">
        <w:rPr>
          <w:b/>
        </w:rPr>
        <w:t>smluvní </w:t>
      </w:r>
      <w:r w:rsidRPr="000A518C">
        <w:rPr>
          <w:b/>
        </w:rPr>
        <w:t>strany</w:t>
      </w:r>
      <w:r w:rsidRPr="000A518C">
        <w:t>“ či jednotlivě jako „</w:t>
      </w:r>
      <w:r w:rsidR="00AE3466" w:rsidRPr="000A518C">
        <w:rPr>
          <w:b/>
        </w:rPr>
        <w:t>smluvní </w:t>
      </w:r>
      <w:r w:rsidRPr="000A518C">
        <w:rPr>
          <w:b/>
        </w:rPr>
        <w:t>strana</w:t>
      </w:r>
      <w:r w:rsidRPr="000A518C">
        <w:t>“).</w:t>
      </w:r>
    </w:p>
    <w:p w14:paraId="06C7E624" w14:textId="6F3324D1" w:rsidR="0029561B" w:rsidRPr="000A518C" w:rsidRDefault="0029561B" w:rsidP="00480DB3">
      <w:r w:rsidRPr="000A518C">
        <w:t>uzavírají níže uvedeného dne, měsíce a roku tuto smlouvu.</w:t>
      </w:r>
    </w:p>
    <w:p w14:paraId="5D0F127B" w14:textId="77777777" w:rsidR="000E49B5" w:rsidRDefault="000E49B5" w:rsidP="000E49B5">
      <w:pPr>
        <w:pStyle w:val="Nadpis1"/>
        <w:numPr>
          <w:ilvl w:val="0"/>
          <w:numId w:val="0"/>
        </w:numPr>
        <w:ind w:left="142"/>
      </w:pPr>
      <w:r>
        <w:t>Prohlášení</w:t>
      </w:r>
    </w:p>
    <w:p w14:paraId="2644D7D8" w14:textId="77777777" w:rsidR="000E49B5" w:rsidRDefault="000E49B5" w:rsidP="000E49B5">
      <w:r>
        <w:t>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odměnu za část díla provedenou zhotovitelem do doby zjištění takové překážky.</w:t>
      </w:r>
    </w:p>
    <w:p w14:paraId="3A19472C" w14:textId="4BAD800F" w:rsidR="000E49B5" w:rsidRDefault="000E49B5" w:rsidP="000E49B5">
      <w:r>
        <w:t xml:space="preserve">Objednatel, jakožto zadavatel veřejné zakázky </w:t>
      </w:r>
      <w:r w:rsidR="00281A33">
        <w:rPr>
          <w:b/>
          <w:bCs w:val="0"/>
        </w:rPr>
        <w:t>1 – č - 2026</w:t>
      </w:r>
      <w:r w:rsidR="00281A33">
        <w:t xml:space="preserve"> </w:t>
      </w:r>
      <w:r>
        <w:t>v zadávacím řízení nepodléhajícím režimu zákona č. 134/2016 Sb., o zadávání veřejných zakázek, ve znění pozdějších předpisů (dále jen „</w:t>
      </w:r>
      <w:r w:rsidRPr="000E49B5">
        <w:rPr>
          <w:b/>
        </w:rPr>
        <w:t>ZZVZ</w:t>
      </w:r>
      <w:r>
        <w:t>“), rozhodl o výběru zhotovitele ke splnění veřejné zakázky.</w:t>
      </w:r>
    </w:p>
    <w:p w14:paraId="109A469E" w14:textId="77777777" w:rsidR="000E49B5" w:rsidRDefault="000E49B5" w:rsidP="000E49B5">
      <w:pPr>
        <w:pStyle w:val="Nadpis1"/>
      </w:pPr>
      <w:r>
        <w:t>PŘEDMĚT SMLOUVY</w:t>
      </w:r>
    </w:p>
    <w:p w14:paraId="0993D360" w14:textId="03E3B353" w:rsidR="000E49B5" w:rsidRDefault="000E49B5" w:rsidP="000E49B5">
      <w:pPr>
        <w:pStyle w:val="Nadpis2"/>
      </w:pPr>
      <w:r>
        <w:t>Předmětem této smlouvy je závazek zhotovitele v rozsahu a za podmínek dohodnutých touto smlouvou a v rozsahu dle platných právních předpisů provést na svůj náklad a nebezpečí pro objednatele dílo:</w:t>
      </w:r>
    </w:p>
    <w:p w14:paraId="0FAC1E13" w14:textId="2F568D69" w:rsidR="004B71A5" w:rsidRPr="004B71A5" w:rsidRDefault="000E49B5" w:rsidP="00C34A4D">
      <w:pPr>
        <w:pStyle w:val="Nadpis3"/>
      </w:pPr>
      <w:bookmarkStart w:id="0" w:name="_Ref134780668"/>
      <w:r>
        <w:lastRenderedPageBreak/>
        <w:t>Vypracování architektonické studie (dále také jen „</w:t>
      </w:r>
      <w:r w:rsidRPr="000E49B5">
        <w:t>Studie</w:t>
      </w:r>
      <w:r>
        <w:t xml:space="preserve">“) pro realizaci expozic </w:t>
      </w:r>
      <w:r w:rsidRPr="000E49B5">
        <w:t xml:space="preserve">Národního zemědělského muzea v </w:t>
      </w:r>
      <w:r w:rsidR="001C4BBA">
        <w:t>Čáslavy</w:t>
      </w:r>
      <w:r>
        <w:t xml:space="preserve"> (dále jen „</w:t>
      </w:r>
      <w:r w:rsidRPr="000E49B5">
        <w:t>expozice</w:t>
      </w:r>
      <w:r>
        <w:t>“), blíže specifikované v odstavci 2 tohoto článku.</w:t>
      </w:r>
      <w:bookmarkEnd w:id="0"/>
    </w:p>
    <w:p w14:paraId="7C4AAEF8" w14:textId="3335754E" w:rsidR="001C4BBA" w:rsidRPr="001C4BBA" w:rsidRDefault="001C4BBA" w:rsidP="001C4BBA">
      <w:pPr>
        <w:pStyle w:val="Nadpis3"/>
      </w:pPr>
      <w:r>
        <w:t>Autorský dozor při realizaci expozice</w:t>
      </w:r>
    </w:p>
    <w:p w14:paraId="0C3E2C31" w14:textId="08DD1EDE" w:rsidR="000E49B5" w:rsidRDefault="000E49B5" w:rsidP="000E49B5">
      <w:r>
        <w:t>(dále jen „</w:t>
      </w:r>
      <w:r w:rsidRPr="000E49B5">
        <w:rPr>
          <w:b/>
        </w:rPr>
        <w:t>dílo</w:t>
      </w:r>
      <w:r>
        <w:t>“).</w:t>
      </w:r>
    </w:p>
    <w:p w14:paraId="48321224" w14:textId="4B27A3E3" w:rsidR="000E49B5" w:rsidRDefault="000E49B5" w:rsidP="000E49B5">
      <w:pPr>
        <w:pStyle w:val="Nadpis2"/>
      </w:pPr>
      <w:r>
        <w:t>Zpracování Studie zahrnuje:</w:t>
      </w:r>
    </w:p>
    <w:p w14:paraId="43EECDB6" w14:textId="1DA72ADB" w:rsidR="000E49B5" w:rsidRDefault="000E49B5" w:rsidP="000E49B5">
      <w:pPr>
        <w:pStyle w:val="Nadpis3"/>
      </w:pPr>
      <w:r w:rsidRPr="000E49B5">
        <w:rPr>
          <w:b/>
        </w:rPr>
        <w:t>Zpracování Konceptu</w:t>
      </w:r>
      <w:r>
        <w:t xml:space="preserve"> studie (dále jen „</w:t>
      </w:r>
      <w:r w:rsidRPr="000E49B5">
        <w:rPr>
          <w:b/>
        </w:rPr>
        <w:t>Koncept</w:t>
      </w:r>
      <w:r>
        <w:t>“)</w:t>
      </w:r>
    </w:p>
    <w:p w14:paraId="3B56A8C4" w14:textId="1F74D3DE" w:rsidR="000E49B5" w:rsidRPr="00864A20" w:rsidRDefault="000E49B5" w:rsidP="000E49B5">
      <w:pPr>
        <w:pStyle w:val="Nadpis4"/>
      </w:pPr>
      <w:r w:rsidRPr="00864A20">
        <w:t xml:space="preserve">Koncept bude zpracován na základě uživatelského zadání, které je přílohou </w:t>
      </w:r>
      <w:r w:rsidR="0023002C" w:rsidRPr="00864A20">
        <w:t>č.1 této</w:t>
      </w:r>
      <w:r w:rsidRPr="00864A20">
        <w:t xml:space="preserve"> smlouvy.</w:t>
      </w:r>
    </w:p>
    <w:p w14:paraId="2793CD2B" w14:textId="1347F3E5" w:rsidR="000E49B5" w:rsidRPr="00864A20" w:rsidRDefault="000E49B5" w:rsidP="008E32E5">
      <w:pPr>
        <w:pStyle w:val="Nadpis4"/>
      </w:pPr>
      <w:r w:rsidRPr="00864A20">
        <w:t>Koncept bude obsahovat základní návrh řešení jednotlivých částí expozic.</w:t>
      </w:r>
    </w:p>
    <w:p w14:paraId="6C32BB2B" w14:textId="097FD56D" w:rsidR="000E49B5" w:rsidRPr="00864A20" w:rsidRDefault="00481E4F" w:rsidP="000E49B5">
      <w:pPr>
        <w:pStyle w:val="Nadpis3"/>
      </w:pPr>
      <w:r>
        <w:rPr>
          <w:b/>
        </w:rPr>
        <w:t xml:space="preserve">Zpracování </w:t>
      </w:r>
      <w:r w:rsidR="004029A3">
        <w:rPr>
          <w:b/>
        </w:rPr>
        <w:t>projektové dokumentace</w:t>
      </w:r>
    </w:p>
    <w:p w14:paraId="71434493" w14:textId="6EFE16C8" w:rsidR="000E49B5" w:rsidRDefault="004029A3" w:rsidP="000E49B5">
      <w:pPr>
        <w:pStyle w:val="Nadpis4"/>
      </w:pPr>
      <w:r>
        <w:t>Projektová dokumentace</w:t>
      </w:r>
      <w:r w:rsidR="000E49B5">
        <w:t xml:space="preserve"> bude zpracována na základě </w:t>
      </w:r>
      <w:r w:rsidR="0023002C">
        <w:t>uživatelské zadání v návaznosti na odsouhlasený Koncept</w:t>
      </w:r>
      <w:r w:rsidR="000E49B5">
        <w:t>.</w:t>
      </w:r>
    </w:p>
    <w:p w14:paraId="78F82893" w14:textId="0AA9582F" w:rsidR="000E49B5" w:rsidRDefault="000E49B5" w:rsidP="008C33F7">
      <w:pPr>
        <w:pStyle w:val="Nadpis4"/>
      </w:pPr>
      <w:r>
        <w:t>Studie bude obsahovat návrh využití jednotlivých prostor.</w:t>
      </w:r>
    </w:p>
    <w:p w14:paraId="63398EEE" w14:textId="76FE7BB2" w:rsidR="000E49B5" w:rsidRDefault="000E49B5" w:rsidP="000E49B5">
      <w:pPr>
        <w:pStyle w:val="Nadpis4"/>
      </w:pPr>
      <w:r>
        <w:t xml:space="preserve">Součástí </w:t>
      </w:r>
      <w:r w:rsidR="005F57CE">
        <w:t>p</w:t>
      </w:r>
      <w:r w:rsidR="00A51F62">
        <w:t>rojektov</w:t>
      </w:r>
      <w:r w:rsidR="005F57CE">
        <w:t>é</w:t>
      </w:r>
      <w:r w:rsidR="00A51F62">
        <w:t xml:space="preserve"> dokumentace</w:t>
      </w:r>
      <w:r>
        <w:t xml:space="preserve"> je i odborný odhad realizačních nákladů stanovený na základě souborných položek.</w:t>
      </w:r>
    </w:p>
    <w:p w14:paraId="322D204C" w14:textId="7BB620DE" w:rsidR="000E49B5" w:rsidRDefault="005F57CE" w:rsidP="000E49B5">
      <w:pPr>
        <w:pStyle w:val="Nadpis4"/>
      </w:pPr>
      <w:r>
        <w:t>Projektová dokumentace</w:t>
      </w:r>
      <w:r w:rsidR="000E49B5">
        <w:t xml:space="preserve"> bude zpracována tak, aby mohla sloužit jako podklad pro zadání veřejné zakázky </w:t>
      </w:r>
      <w:r w:rsidR="001C4BBA">
        <w:t xml:space="preserve">na zhotovitele. </w:t>
      </w:r>
    </w:p>
    <w:p w14:paraId="083CC34D" w14:textId="520C416C" w:rsidR="000E49B5" w:rsidRDefault="005F57CE" w:rsidP="000E49B5">
      <w:pPr>
        <w:pStyle w:val="Nadpis4"/>
      </w:pPr>
      <w:r>
        <w:t>Projektová dokumentace</w:t>
      </w:r>
      <w:r w:rsidR="000E49B5">
        <w:t xml:space="preserve"> musí být zpracována tak, aby mohla sloužit jako nediskriminační podklad pro výběr </w:t>
      </w:r>
      <w:r w:rsidR="001C4BBA">
        <w:t>zhotovitele</w:t>
      </w:r>
      <w:r w:rsidR="000E49B5">
        <w:t xml:space="preserve"> v souladu se ZZVZ, zejména aby popis dodávaných dílčích položek byl přesný a srozumitelný, ale nezahrnoval odkaz na konkrétního výrobce, výrobek, či značky apod. Pokud stanovení technických podmínek podle přechozí věty nebude možné dostatečně přesně stanovit, u každého takového odkazu zhotovitel uvede možnost nabídnout rovnocenné řešení.</w:t>
      </w:r>
    </w:p>
    <w:p w14:paraId="1E1D2396" w14:textId="3AEAB0C2" w:rsidR="000E49B5" w:rsidRPr="001C4BBA" w:rsidRDefault="000E49B5" w:rsidP="004B71A5">
      <w:pPr>
        <w:pStyle w:val="Nadpis4"/>
        <w:numPr>
          <w:ilvl w:val="0"/>
          <w:numId w:val="0"/>
        </w:numPr>
        <w:ind w:left="851"/>
        <w:rPr>
          <w:highlight w:val="yellow"/>
        </w:rPr>
      </w:pPr>
    </w:p>
    <w:p w14:paraId="5EEAF753" w14:textId="2BB6CD40" w:rsidR="000E49B5" w:rsidRPr="004B71A5" w:rsidRDefault="000E49B5" w:rsidP="00F934C8">
      <w:pPr>
        <w:rPr>
          <w:highlight w:val="yellow"/>
        </w:rPr>
      </w:pPr>
    </w:p>
    <w:p w14:paraId="1F5FD49B" w14:textId="77777777" w:rsidR="000E49B5" w:rsidRDefault="000E49B5" w:rsidP="000E49B5">
      <w:pPr>
        <w:pStyle w:val="Nadpis1"/>
      </w:pPr>
      <w:r>
        <w:t>ODMĚNA A PLATEBNÍ PODMÍNKY</w:t>
      </w:r>
    </w:p>
    <w:p w14:paraId="1CDB28F5" w14:textId="45F71602" w:rsidR="000E49B5" w:rsidRPr="00C143B3" w:rsidRDefault="000E49B5" w:rsidP="009F02BB">
      <w:pPr>
        <w:pStyle w:val="Nadpis2"/>
      </w:pPr>
      <w:bookmarkStart w:id="1" w:name="_Ref134778111"/>
      <w:r w:rsidRPr="00C143B3">
        <w:rPr>
          <w:b/>
        </w:rPr>
        <w:t>Celková odměna</w:t>
      </w:r>
      <w:r w:rsidRPr="00C143B3">
        <w:t xml:space="preserve"> za předmět plnění této smlouvy je stanovena v souladu s obecně závaznými právními předpisy a je oběma smluvními stranami dohodnuta na základě cenové nabídky zhotovitele.</w:t>
      </w:r>
      <w:bookmarkEnd w:id="1"/>
    </w:p>
    <w:p w14:paraId="70C8EB36" w14:textId="2FD1564E" w:rsidR="00BE626C" w:rsidRDefault="000E49B5" w:rsidP="0070232A">
      <w:pPr>
        <w:tabs>
          <w:tab w:val="right" w:pos="5670"/>
        </w:tabs>
      </w:pPr>
      <w:r w:rsidRPr="00C143B3">
        <w:t>Odměna celkem:</w:t>
      </w:r>
      <w:r w:rsidR="00E33381">
        <w:t xml:space="preserve"> </w:t>
      </w:r>
      <w:r w:rsidR="00E33381" w:rsidRPr="00E33381">
        <w:t>150 000</w:t>
      </w:r>
      <w:r w:rsidR="008D2FDC">
        <w:t xml:space="preserve"> K</w:t>
      </w:r>
      <w:r w:rsidR="001B4C78">
        <w:t>č.</w:t>
      </w:r>
    </w:p>
    <w:p w14:paraId="6FB659D8" w14:textId="690F9011" w:rsidR="00EC6CCD" w:rsidRPr="00C143B3" w:rsidRDefault="00EC6CCD" w:rsidP="0070232A">
      <w:pPr>
        <w:tabs>
          <w:tab w:val="right" w:pos="5670"/>
        </w:tabs>
      </w:pPr>
      <w:r>
        <w:t>Zhotovitel prohlašuje, že není plátcem DPH.</w:t>
      </w:r>
    </w:p>
    <w:p w14:paraId="7EF38C2D" w14:textId="17954C27" w:rsidR="00BE626C" w:rsidRPr="00C143B3" w:rsidRDefault="00BE626C" w:rsidP="009564C6">
      <w:pPr>
        <w:pStyle w:val="Nadpis3"/>
      </w:pPr>
      <w:r w:rsidRPr="00C143B3">
        <w:t xml:space="preserve">Odměnu ve výši </w:t>
      </w:r>
      <w:r w:rsidR="00ED49F3" w:rsidRPr="00C143B3">
        <w:t>2</w:t>
      </w:r>
      <w:r w:rsidRPr="00C143B3">
        <w:t>0</w:t>
      </w:r>
      <w:r w:rsidR="00ED49F3" w:rsidRPr="00C143B3">
        <w:t xml:space="preserve"> </w:t>
      </w:r>
      <w:r w:rsidRPr="00C143B3">
        <w:t>% z uvedené částky uhradí objednatel zhotoviteli po předání Konceptu, na základě daňového dokladu (dále „faktura“) a na základě potvrzeného protokolu o převzetí, který bude (alespoň v kopii) přílohou faktury.</w:t>
      </w:r>
    </w:p>
    <w:p w14:paraId="6055A69D" w14:textId="1DBC58A0" w:rsidR="00BE626C" w:rsidRPr="00C143B3" w:rsidRDefault="00BE626C" w:rsidP="009564C6">
      <w:pPr>
        <w:pStyle w:val="Nadpis3"/>
      </w:pPr>
      <w:r w:rsidRPr="00C143B3">
        <w:t xml:space="preserve">Odměnu ve výši </w:t>
      </w:r>
      <w:r w:rsidR="00ED49F3" w:rsidRPr="00C143B3">
        <w:t>6</w:t>
      </w:r>
      <w:r w:rsidRPr="00C143B3">
        <w:t>0</w:t>
      </w:r>
      <w:r w:rsidR="00ED49F3" w:rsidRPr="00C143B3">
        <w:t xml:space="preserve"> </w:t>
      </w:r>
      <w:r w:rsidRPr="00C143B3">
        <w:t xml:space="preserve">% z uvedené částky uhradí objednatel zhotoviteli po předání </w:t>
      </w:r>
      <w:r w:rsidR="00626D28">
        <w:t>Projektov</w:t>
      </w:r>
      <w:r w:rsidR="0063489C">
        <w:t>é</w:t>
      </w:r>
      <w:r w:rsidR="00626D28">
        <w:t xml:space="preserve"> dokumentace</w:t>
      </w:r>
      <w:r w:rsidRPr="00C143B3">
        <w:t>, na základě faktury a na základě potvrzeného protokolu o převzetí, který bude (alespoň v kopii) přílohou faktury.</w:t>
      </w:r>
    </w:p>
    <w:p w14:paraId="4779109D" w14:textId="14A25B3A" w:rsidR="00ED49F3" w:rsidRPr="00C143B3" w:rsidRDefault="00ED49F3" w:rsidP="00ED49F3">
      <w:pPr>
        <w:pStyle w:val="Nadpis3"/>
      </w:pPr>
      <w:r w:rsidRPr="00C143B3">
        <w:t>Odměnu ve výši 20 % z uvedené částky uhradí objednatel zhotoviteli po provedení autorského dozoru, na základě faktury a na základě potvrzeného protokolu o převzetí, který bude (alespoň v kopii) přílohou faktury.</w:t>
      </w:r>
    </w:p>
    <w:p w14:paraId="4AA7D26E" w14:textId="23D13754" w:rsidR="00ED49F3" w:rsidRPr="00ED49F3" w:rsidRDefault="00ED49F3" w:rsidP="00ED49F3">
      <w:pPr>
        <w:pStyle w:val="Nadpis3"/>
        <w:numPr>
          <w:ilvl w:val="0"/>
          <w:numId w:val="0"/>
        </w:numPr>
        <w:ind w:left="851" w:hanging="284"/>
      </w:pPr>
    </w:p>
    <w:p w14:paraId="6BCF9052" w14:textId="6FDC8B12" w:rsidR="000E49B5" w:rsidRDefault="000E49B5" w:rsidP="0070289B">
      <w:pPr>
        <w:pStyle w:val="Nadpis2"/>
      </w:pPr>
      <w:r>
        <w:lastRenderedPageBreak/>
        <w:t xml:space="preserve">Fakturu zašle zhotovitel elektronicky na e-mailovou adresu fakturace@nzm.cz a </w:t>
      </w:r>
      <w:r w:rsidR="00C143B3">
        <w:t>marketa.ballova</w:t>
      </w:r>
      <w:r w:rsidR="00821559">
        <w:t>@nzm.cz</w:t>
      </w:r>
    </w:p>
    <w:p w14:paraId="14E08145" w14:textId="1230CE98" w:rsidR="000E49B5" w:rsidRDefault="000E49B5" w:rsidP="0070289B">
      <w:pPr>
        <w:pStyle w:val="Nadpis2"/>
      </w:pPr>
      <w:r>
        <w:t>Lhůta splatnosti faktury je 30 kalendářních dnů od jejich doručení obj</w:t>
      </w:r>
      <w:r w:rsidR="0070289B">
        <w:t xml:space="preserve">ednateli. Závazek objednatele </w:t>
      </w:r>
      <w:r>
        <w:t>zaplacení faktury je splněn okamžikem odepsání příslušné částky z účtu objednatele.</w:t>
      </w:r>
    </w:p>
    <w:p w14:paraId="03CBE1B4" w14:textId="5F06CAD8" w:rsidR="000E49B5" w:rsidRDefault="000E49B5" w:rsidP="0070289B">
      <w:pPr>
        <w:pStyle w:val="Nadpis2"/>
      </w:pPr>
      <w:r>
        <w:t>Faktura musí obsahovat všechny náležitosti dle platných právních předpisů a této smlouvy. Nebude-li faktura obsahovat povinné náležitosti nebo v ní budou uvedeny nesprávné údaje, je objednatel oprávněn zhotoviteli fakturu vrátit. Nová doba splatnosti začne běžet doručením opravené faktury objednateli.</w:t>
      </w:r>
    </w:p>
    <w:p w14:paraId="3F9E5B41" w14:textId="6A368F6E" w:rsidR="000E49B5" w:rsidRDefault="000E49B5" w:rsidP="0070289B">
      <w:pPr>
        <w:pStyle w:val="Nadpis2"/>
      </w:pPr>
      <w:r>
        <w:t>Objednatel neposkytuje zálohy. Smluvní strany se tímto dohodly na vyloučení aplikace ustanovení § 2611 občanského zákoníku.</w:t>
      </w:r>
    </w:p>
    <w:p w14:paraId="391FB48A" w14:textId="177C59DE" w:rsidR="000E49B5" w:rsidRDefault="000E49B5" w:rsidP="0070289B">
      <w:pPr>
        <w:pStyle w:val="Nadpis2"/>
      </w:pPr>
      <w:r>
        <w:t>Odměna uvedená v tomto článku může být změněna pouze na základě písemného dodatku k této smlouvě.</w:t>
      </w:r>
    </w:p>
    <w:p w14:paraId="105DE981" w14:textId="4744ACD2" w:rsidR="000E49B5" w:rsidRDefault="000E49B5" w:rsidP="0070289B">
      <w:pPr>
        <w:pStyle w:val="Nadpis2"/>
      </w:pPr>
      <w:r>
        <w:t>Odměna zahrnuje veškeré náklady nezbytné k řádnému a včasnému provedení díla, resp. jeho jednotlivých částí (zejména kompletaci plnění, studium a zajišťování potřebných podkladů, cestovné atd.) a odstranění případných vad. Odměna zahrnuje i všechny práce a činnosti nutné k provedení díla, které nejsou ve smlouvě konkrétně uvedeny.</w:t>
      </w:r>
    </w:p>
    <w:p w14:paraId="3B7D01FD" w14:textId="77777777" w:rsidR="000E49B5" w:rsidRDefault="000E49B5" w:rsidP="0070289B">
      <w:pPr>
        <w:pStyle w:val="Nadpis1"/>
      </w:pPr>
      <w:r>
        <w:t>TERMÍNY PLNĚNÍ</w:t>
      </w:r>
    </w:p>
    <w:p w14:paraId="45C208C6" w14:textId="50449DB4" w:rsidR="000E49B5" w:rsidRPr="00291276" w:rsidRDefault="000E49B5" w:rsidP="0070289B">
      <w:pPr>
        <w:pStyle w:val="Nadpis2"/>
      </w:pPr>
      <w:r w:rsidRPr="00291276">
        <w:t>Zhotovitel se zavazuje provést předmět smlouvy v následujících termínech:</w:t>
      </w:r>
    </w:p>
    <w:p w14:paraId="3FD760CE" w14:textId="71ACAC24" w:rsidR="000E49B5" w:rsidRPr="00291276" w:rsidRDefault="000E49B5" w:rsidP="0070289B">
      <w:pPr>
        <w:pStyle w:val="Nadpis3"/>
      </w:pPr>
      <w:r w:rsidRPr="00291276">
        <w:t xml:space="preserve">část díla </w:t>
      </w:r>
      <w:r w:rsidR="00CA75C4" w:rsidRPr="00291276">
        <w:rPr>
          <w:b/>
        </w:rPr>
        <w:t xml:space="preserve">zpracování </w:t>
      </w:r>
      <w:r w:rsidRPr="00291276">
        <w:rPr>
          <w:b/>
        </w:rPr>
        <w:t>Koncept</w:t>
      </w:r>
      <w:r w:rsidR="00CA75C4" w:rsidRPr="00291276">
        <w:rPr>
          <w:b/>
        </w:rPr>
        <w:t>u</w:t>
      </w:r>
      <w:r w:rsidR="00CA75C4" w:rsidRPr="00291276">
        <w:t xml:space="preserve">, dle </w:t>
      </w:r>
      <w:r w:rsidR="0023002C" w:rsidRPr="00291276">
        <w:t>čl. I odst. 2. a) této</w:t>
      </w:r>
      <w:r w:rsidR="00CA75C4" w:rsidRPr="00291276">
        <w:t xml:space="preserve"> smlouvy</w:t>
      </w:r>
      <w:r w:rsidRPr="00291276">
        <w:t>:</w:t>
      </w:r>
    </w:p>
    <w:p w14:paraId="44A9A69D" w14:textId="6588F38E" w:rsidR="000E49B5" w:rsidRPr="00291276" w:rsidRDefault="000E49B5" w:rsidP="0070289B">
      <w:pPr>
        <w:pStyle w:val="Nadpis4"/>
      </w:pPr>
      <w:r w:rsidRPr="00291276">
        <w:t xml:space="preserve">do </w:t>
      </w:r>
      <w:r w:rsidR="00DC3370" w:rsidRPr="00291276">
        <w:rPr>
          <w:b/>
        </w:rPr>
        <w:t>30.4.2026</w:t>
      </w:r>
    </w:p>
    <w:p w14:paraId="3B699E77" w14:textId="2CE915EB" w:rsidR="000E49B5" w:rsidRPr="00291276" w:rsidRDefault="000E49B5" w:rsidP="00CA75C4">
      <w:pPr>
        <w:pStyle w:val="Nadpis3"/>
      </w:pPr>
      <w:r w:rsidRPr="00291276">
        <w:t xml:space="preserve">část díla </w:t>
      </w:r>
      <w:r w:rsidR="00CA75C4" w:rsidRPr="00291276">
        <w:rPr>
          <w:b/>
        </w:rPr>
        <w:t>dopracování</w:t>
      </w:r>
      <w:r w:rsidR="00DF6250">
        <w:rPr>
          <w:b/>
        </w:rPr>
        <w:t xml:space="preserve"> </w:t>
      </w:r>
      <w:r w:rsidR="00DF6250" w:rsidRPr="00DF6250">
        <w:rPr>
          <w:b/>
        </w:rPr>
        <w:t>Projektov</w:t>
      </w:r>
      <w:r w:rsidR="00DF6250">
        <w:rPr>
          <w:b/>
        </w:rPr>
        <w:t>é</w:t>
      </w:r>
      <w:r w:rsidR="00DF6250" w:rsidRPr="00DF6250">
        <w:rPr>
          <w:b/>
        </w:rPr>
        <w:t xml:space="preserve"> dokumentace</w:t>
      </w:r>
      <w:r w:rsidR="00CA75C4" w:rsidRPr="00291276">
        <w:t xml:space="preserve">, dle </w:t>
      </w:r>
      <w:r w:rsidR="0023002C" w:rsidRPr="00291276">
        <w:t>čl. I odst. 2. b) této</w:t>
      </w:r>
      <w:r w:rsidR="00CA75C4" w:rsidRPr="00291276">
        <w:t xml:space="preserve"> smlouvy</w:t>
      </w:r>
      <w:r w:rsidRPr="00291276">
        <w:t>:</w:t>
      </w:r>
    </w:p>
    <w:p w14:paraId="5DF1155E" w14:textId="56D3C35D" w:rsidR="000E49B5" w:rsidRPr="00CE0CE0" w:rsidRDefault="000E49B5" w:rsidP="00CA75C4">
      <w:pPr>
        <w:pStyle w:val="Nadpis4"/>
        <w:rPr>
          <w:b/>
          <w:bCs w:val="0"/>
        </w:rPr>
      </w:pPr>
      <w:r w:rsidRPr="00CE0CE0">
        <w:rPr>
          <w:b/>
          <w:bCs w:val="0"/>
        </w:rPr>
        <w:t xml:space="preserve">do </w:t>
      </w:r>
      <w:r w:rsidR="000F0FBE" w:rsidRPr="00CE0CE0">
        <w:rPr>
          <w:b/>
          <w:bCs w:val="0"/>
        </w:rPr>
        <w:t>31.7.2026</w:t>
      </w:r>
    </w:p>
    <w:p w14:paraId="057175DE" w14:textId="3003D31A" w:rsidR="00ED49F3" w:rsidRPr="00291276" w:rsidRDefault="00ED49F3" w:rsidP="00ED49F3">
      <w:pPr>
        <w:pStyle w:val="Nadpis3"/>
        <w:rPr>
          <w:lang w:eastAsia="en-US"/>
        </w:rPr>
      </w:pPr>
      <w:r w:rsidRPr="00291276">
        <w:rPr>
          <w:lang w:eastAsia="en-US"/>
        </w:rPr>
        <w:t>Autorský dozor</w:t>
      </w:r>
      <w:r w:rsidR="00291276" w:rsidRPr="00291276">
        <w:rPr>
          <w:lang w:eastAsia="en-US"/>
        </w:rPr>
        <w:t xml:space="preserve"> – do 13.4.2027</w:t>
      </w:r>
    </w:p>
    <w:p w14:paraId="1B908D36" w14:textId="67F9058B" w:rsidR="00792E4C" w:rsidRPr="00291276" w:rsidRDefault="00792E4C" w:rsidP="00291276"/>
    <w:p w14:paraId="331D30C1" w14:textId="77777777" w:rsidR="00291276" w:rsidRPr="00291276" w:rsidRDefault="00291276" w:rsidP="00291276">
      <w:pPr>
        <w:rPr>
          <w:highlight w:val="yellow"/>
        </w:rPr>
      </w:pPr>
    </w:p>
    <w:p w14:paraId="04CDA4B3" w14:textId="034B11E1" w:rsidR="000E49B5" w:rsidRDefault="000E49B5" w:rsidP="00CA75C4">
      <w:pPr>
        <w:pStyle w:val="Nadpis2"/>
      </w:pPr>
      <w:r>
        <w:t>Bude-li zhotovitel v prodlení s termínem plnění po dobu delší než 15 kalendářních dnů, je objednatel oprávněn odstoupit od smlouvy.</w:t>
      </w:r>
    </w:p>
    <w:p w14:paraId="60340991" w14:textId="1E9ECFD0" w:rsidR="000E49B5" w:rsidRDefault="000E49B5" w:rsidP="00CA75C4">
      <w:pPr>
        <w:pStyle w:val="Nadpis2"/>
      </w:pPr>
      <w:r>
        <w:t>Zhotovitel není v prodlení s plněním, pokud toto prodlení je zapříčiněno rozhodnutím, činností či nečinností orgánu veřejné správy a toto zdržení není způsobeno z důvodů na straně zhotovitele.</w:t>
      </w:r>
    </w:p>
    <w:p w14:paraId="475FF5C3" w14:textId="017307A6" w:rsidR="000E49B5" w:rsidRDefault="000E49B5" w:rsidP="00CA75C4">
      <w:pPr>
        <w:pStyle w:val="Nadpis2"/>
      </w:pPr>
      <w:r>
        <w:t>Zhotovitel není v prodlení s plněním, pokud je plnění závislé na včasném spolupůsobení objednatele a ten je se svým spolupůsobením v prodlení.</w:t>
      </w:r>
    </w:p>
    <w:p w14:paraId="66DABA4B" w14:textId="77777777" w:rsidR="000E49B5" w:rsidRDefault="000E49B5" w:rsidP="009E7478">
      <w:pPr>
        <w:pStyle w:val="Nadpis1"/>
      </w:pPr>
      <w:r>
        <w:t>PROVÁDĚNÍ PLNĚNÍ</w:t>
      </w:r>
    </w:p>
    <w:p w14:paraId="7029B79E" w14:textId="3A45A317" w:rsidR="000E49B5" w:rsidRPr="0023002C" w:rsidRDefault="000E49B5" w:rsidP="009E7478">
      <w:pPr>
        <w:pStyle w:val="Nadpis2"/>
      </w:pPr>
      <w:r w:rsidRPr="00864A20">
        <w:t>Předpokládan</w:t>
      </w:r>
      <w:r w:rsidR="001020F7" w:rsidRPr="00864A20">
        <w:t>é realizační náklady</w:t>
      </w:r>
      <w:r w:rsidRPr="00864A20">
        <w:t xml:space="preserve"> </w:t>
      </w:r>
      <w:r w:rsidR="001020F7" w:rsidRPr="00864A20">
        <w:t>jsou</w:t>
      </w:r>
      <w:r w:rsidRPr="00864A20">
        <w:t xml:space="preserve"> </w:t>
      </w:r>
      <w:r w:rsidR="00CC34ED" w:rsidRPr="00CC34ED">
        <w:t>1</w:t>
      </w:r>
      <w:r w:rsidR="0035483F">
        <w:t xml:space="preserve"> 60</w:t>
      </w:r>
      <w:r w:rsidR="0082443E">
        <w:t>0 000</w:t>
      </w:r>
      <w:r w:rsidR="00CC34ED" w:rsidRPr="00CC34ED">
        <w:t xml:space="preserve"> Kč</w:t>
      </w:r>
      <w:r w:rsidR="009E7478" w:rsidRPr="00864A20">
        <w:t xml:space="preserve"> </w:t>
      </w:r>
      <w:r w:rsidRPr="00864A20">
        <w:t>a j</w:t>
      </w:r>
      <w:r w:rsidR="001020F7" w:rsidRPr="00864A20">
        <w:t>s</w:t>
      </w:r>
      <w:r w:rsidR="00082C77" w:rsidRPr="00864A20">
        <w:t>o</w:t>
      </w:r>
      <w:r w:rsidR="001020F7" w:rsidRPr="00864A20">
        <w:t>u</w:t>
      </w:r>
      <w:r w:rsidRPr="00864A20">
        <w:t xml:space="preserve"> pro zhotovitele závazn</w:t>
      </w:r>
      <w:r w:rsidR="001020F7" w:rsidRPr="00864A20">
        <w:t>é</w:t>
      </w:r>
      <w:r w:rsidRPr="00864A20">
        <w:t>.</w:t>
      </w:r>
      <w:r w:rsidRPr="0023002C">
        <w:t xml:space="preserve"> Zhotovitel bude provádět průběžný propočet nákladů a </w:t>
      </w:r>
      <w:r w:rsidR="002D0AD7">
        <w:t>úpravu návrhu s ohledem na před</w:t>
      </w:r>
      <w:r w:rsidRPr="0023002C">
        <w:t>pokládanou hodnotu stavby.</w:t>
      </w:r>
    </w:p>
    <w:p w14:paraId="0B762994" w14:textId="2080F513" w:rsidR="000E49B5" w:rsidRDefault="000E49B5" w:rsidP="009E7478">
      <w:pPr>
        <w:pStyle w:val="Nadpis2"/>
      </w:pPr>
      <w:r>
        <w:t>Zhotovitel má povinnost ve studii řešit veškeré známé, předpokládané či vzniklé skutečnosti, bez přenášení řešení případných problémů, do jiných projektových stupňů či na jiný subjekt.</w:t>
      </w:r>
    </w:p>
    <w:p w14:paraId="4F25CBEF" w14:textId="04D9AD5E" w:rsidR="000E49B5" w:rsidRDefault="000E49B5" w:rsidP="009E7478">
      <w:pPr>
        <w:pStyle w:val="Nadpis2"/>
      </w:pPr>
      <w:r>
        <w:t xml:space="preserve">Elektronická podoba předané dokumentace bude vždy identická s tištěnou podobou. Veškeré soubory v otevřených formátech musí umožnit plnou </w:t>
      </w:r>
      <w:proofErr w:type="spellStart"/>
      <w:r>
        <w:t>editovatelnost</w:t>
      </w:r>
      <w:proofErr w:type="spellEnd"/>
      <w:r>
        <w:t>.</w:t>
      </w:r>
    </w:p>
    <w:p w14:paraId="780D805D" w14:textId="2D96DBCD" w:rsidR="000E49B5" w:rsidRDefault="000E49B5" w:rsidP="009E7478">
      <w:pPr>
        <w:pStyle w:val="Nadpis2"/>
      </w:pPr>
      <w:r>
        <w:t>Geodetické zaměření a situační výkresy v elektronickém formátu budou v souřadném systému umožňujícím odečítat reálné souřadnice libovolného bodu v systému JTSK.</w:t>
      </w:r>
    </w:p>
    <w:p w14:paraId="3902693F" w14:textId="5FEEBEF4" w:rsidR="000E49B5" w:rsidRDefault="000E49B5" w:rsidP="009E7478">
      <w:pPr>
        <w:pStyle w:val="Nadpis2"/>
      </w:pPr>
      <w:r>
        <w:lastRenderedPageBreak/>
        <w:t xml:space="preserve">Součástí </w:t>
      </w:r>
      <w:r w:rsidR="0082443E">
        <w:t>Projektov</w:t>
      </w:r>
      <w:r w:rsidR="00836883">
        <w:t>é</w:t>
      </w:r>
      <w:r w:rsidR="0082443E">
        <w:t xml:space="preserve"> dokumentace </w:t>
      </w:r>
      <w:r>
        <w:t>budou vždy příslušné textové části (např. průvodní, souhrnná či jednotlivé technické zprávy) a to i v případě, že není zákonná povinnost textovou část dokládat.</w:t>
      </w:r>
    </w:p>
    <w:p w14:paraId="2C8C5A4C" w14:textId="548D46F4" w:rsidR="000E49B5" w:rsidRDefault="000E49B5" w:rsidP="009E7478">
      <w:pPr>
        <w:pStyle w:val="Nadpis2"/>
      </w:pPr>
      <w:r>
        <w:t>Kontrolní dny budou probíhat minimálně jednou za 21 dní.</w:t>
      </w:r>
    </w:p>
    <w:p w14:paraId="1F70E93B" w14:textId="74FA335B" w:rsidR="000E49B5" w:rsidRDefault="000E49B5" w:rsidP="009E7478">
      <w:pPr>
        <w:pStyle w:val="Nadpis3"/>
      </w:pPr>
      <w:r>
        <w:t>Na kontrolních dnech je zhotovitel povinen předložit k projednání dílo v odpovídajícím stupni rozpracovanosti, které bude konzultováno a schvalováno.</w:t>
      </w:r>
    </w:p>
    <w:p w14:paraId="49B04B2F" w14:textId="0BAD087A" w:rsidR="000E49B5" w:rsidRDefault="000E49B5" w:rsidP="009E7478">
      <w:pPr>
        <w:pStyle w:val="Nadpis3"/>
      </w:pPr>
      <w:r>
        <w:t>Na kontrolních dnech je zhotovitel povinen předložit objednateli k odsouhlasení další postup v rámci provádění díla.</w:t>
      </w:r>
    </w:p>
    <w:p w14:paraId="0B41203F" w14:textId="02CF754E" w:rsidR="000E49B5" w:rsidRDefault="000E49B5" w:rsidP="009E7478">
      <w:pPr>
        <w:pStyle w:val="Nadpis3"/>
      </w:pPr>
      <w:r>
        <w:t>O průběhu a závěrech kontrolního dne se pořídí zápis, přičemž opatření uvedená v zápisu jsou pro smluvní strany závazná, jsou-li v souladu s touto smlouvou.</w:t>
      </w:r>
    </w:p>
    <w:p w14:paraId="5C7EC004" w14:textId="58CF73D3" w:rsidR="000E49B5" w:rsidRDefault="000E49B5" w:rsidP="009E7478">
      <w:pPr>
        <w:pStyle w:val="Nadpis2"/>
      </w:pPr>
      <w:r>
        <w:t>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w:t>
      </w:r>
    </w:p>
    <w:p w14:paraId="05993CF6" w14:textId="63D930B3" w:rsidR="000E49B5" w:rsidRDefault="000E49B5" w:rsidP="009E7478">
      <w:pPr>
        <w:pStyle w:val="Nadpis2"/>
      </w:pPr>
      <w: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 nevhodnost takového pokynu objednatele písemně před jeho provedením, odpovídá zhotovitel za veškeré škody, které v důsledku provedení takového pokynu objednateli vzniknou.</w:t>
      </w:r>
    </w:p>
    <w:p w14:paraId="62C4653C" w14:textId="7B9FE9FE" w:rsidR="000E49B5" w:rsidRDefault="000E49B5" w:rsidP="009E7478">
      <w:pPr>
        <w:pStyle w:val="Nadpis2"/>
      </w:pPr>
      <w:r>
        <w:t>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„Informováním“ se rozumí den, kdy objednatel předmětnou informaci prokazatelně obdržel.</w:t>
      </w:r>
    </w:p>
    <w:p w14:paraId="236C8DA8" w14:textId="08D84CB3" w:rsidR="000E49B5" w:rsidRDefault="000E49B5" w:rsidP="009E7478">
      <w:pPr>
        <w:pStyle w:val="Nadpis2"/>
      </w:pPr>
      <w:r>
        <w:t>Zhotovitel je povinen při plnění svých povinností postupovat vždy v zájmu objednatele a dodržovat obecně závazné právní předpisy, technické normy a pokyny objednatele.</w:t>
      </w:r>
    </w:p>
    <w:p w14:paraId="16833E3A" w14:textId="7788F987" w:rsidR="000E49B5" w:rsidRDefault="000E49B5" w:rsidP="009E7478">
      <w:pPr>
        <w:pStyle w:val="Nadpis2"/>
      </w:pPr>
      <w:r>
        <w:t>Zhotovitel je povinen provést předmět plnění dle této smlouvy na svůj náklad, odpovědnost a na své nebezpečí ve sjednané době.</w:t>
      </w:r>
    </w:p>
    <w:p w14:paraId="715D3C5E" w14:textId="77777777" w:rsidR="000E49B5" w:rsidRDefault="000E49B5" w:rsidP="009E7478">
      <w:pPr>
        <w:pStyle w:val="Nadpis1"/>
      </w:pPr>
      <w:r>
        <w:t>PŘEDÁNÍ A PŘEVZETÍ PLNĚNÍ</w:t>
      </w:r>
    </w:p>
    <w:p w14:paraId="20E1CE7F" w14:textId="6F2F75D3" w:rsidR="000E49B5" w:rsidRDefault="009E7478" w:rsidP="009E7478">
      <w:pPr>
        <w:pStyle w:val="Nadpis2"/>
      </w:pPr>
      <w:r>
        <w:t>Plnění dle čl. I</w:t>
      </w:r>
      <w:r w:rsidR="000E49B5">
        <w:t xml:space="preserve"> odst. </w:t>
      </w:r>
      <w:r>
        <w:t>2</w:t>
      </w:r>
      <w:r w:rsidR="000E49B5">
        <w:t xml:space="preserve">a je provedeno řádným dokončením a </w:t>
      </w:r>
      <w:r w:rsidR="000E49B5" w:rsidRPr="009E7478">
        <w:rPr>
          <w:b/>
        </w:rPr>
        <w:t>předáním Konceptu</w:t>
      </w:r>
      <w:r w:rsidR="000E49B5">
        <w:t xml:space="preserve"> objednateli.</w:t>
      </w:r>
    </w:p>
    <w:p w14:paraId="11BBAACB" w14:textId="62D229D8" w:rsidR="000E49B5" w:rsidRDefault="000E49B5" w:rsidP="009E7478">
      <w:pPr>
        <w:pStyle w:val="Nadpis3"/>
      </w:pPr>
      <w:r>
        <w:t>Způsob předání a schválení Konceptu:</w:t>
      </w:r>
    </w:p>
    <w:p w14:paraId="6793DA40" w14:textId="772F4010" w:rsidR="000E49B5" w:rsidRDefault="000E49B5" w:rsidP="009E7478">
      <w:pPr>
        <w:pStyle w:val="Nadpis4"/>
      </w:pPr>
      <w:r>
        <w:t>Předání Konceptu provede zhotovitel v termínu dle této smlouvy.</w:t>
      </w:r>
      <w:r w:rsidR="00DD0473" w:rsidRPr="00DD0473">
        <w:t xml:space="preserve"> </w:t>
      </w:r>
      <w:r w:rsidR="00DD0473">
        <w:t>Protokol o předání není podkladem pro fakturaci.</w:t>
      </w:r>
    </w:p>
    <w:p w14:paraId="2E28C568" w14:textId="1E661C99" w:rsidR="000E49B5" w:rsidRDefault="000E49B5" w:rsidP="009E7478">
      <w:pPr>
        <w:pStyle w:val="Nadpis4"/>
      </w:pPr>
      <w:r>
        <w:t>Do 5 pracovních dnů od předání Konceptu předloží objednatel případné připomínky. Zhotovitel případné vady odstraní ve lhůtě max. 10 pracovních dnů, pokud nebude dohodnuto jinak.</w:t>
      </w:r>
    </w:p>
    <w:p w14:paraId="6D29FFCB" w14:textId="25BEC414" w:rsidR="000E49B5" w:rsidRDefault="000E49B5" w:rsidP="009E7478">
      <w:pPr>
        <w:pStyle w:val="Nadpis4"/>
      </w:pPr>
      <w:r>
        <w:t>Po předání Konceptu bez vad a nedodělků vystaví objednatel „Protokol o převzetí“, který je následně podkladem k fakturaci.</w:t>
      </w:r>
    </w:p>
    <w:p w14:paraId="7F4706DA" w14:textId="2C7E94D3" w:rsidR="000E49B5" w:rsidRDefault="000E49B5" w:rsidP="009E7478">
      <w:pPr>
        <w:pStyle w:val="Nadpis3"/>
      </w:pPr>
      <w:r>
        <w:t>Forma předání Konceptu:</w:t>
      </w:r>
    </w:p>
    <w:p w14:paraId="62DEDFFD" w14:textId="30A2E0C7" w:rsidR="000E49B5" w:rsidRDefault="000E49B5" w:rsidP="009E7478">
      <w:pPr>
        <w:pStyle w:val="Nadpis4"/>
      </w:pPr>
      <w:r>
        <w:t>Koncept bude zhotovitelem objednateli předán v listinné podobě minimálně ve 2 vyhotoveních a v elektronické podobě. Veškeré soubory budou ve formátu „*.</w:t>
      </w:r>
      <w:proofErr w:type="spellStart"/>
      <w:r>
        <w:t>pdf</w:t>
      </w:r>
      <w:proofErr w:type="spellEnd"/>
      <w:r>
        <w:t xml:space="preserve">“ a dále </w:t>
      </w:r>
      <w:r>
        <w:lastRenderedPageBreak/>
        <w:t>textové části ve formátu „*.doc“ nebo „*.</w:t>
      </w:r>
      <w:proofErr w:type="spellStart"/>
      <w:r>
        <w:t>rtf</w:t>
      </w:r>
      <w:proofErr w:type="spellEnd"/>
      <w:r>
        <w:t>“, výkresové ve formátu „*.</w:t>
      </w:r>
      <w:proofErr w:type="spellStart"/>
      <w:r>
        <w:t>dwg</w:t>
      </w:r>
      <w:proofErr w:type="spellEnd"/>
      <w:r>
        <w:t>“ případně i „*.</w:t>
      </w:r>
      <w:proofErr w:type="spellStart"/>
      <w:r>
        <w:t>ndw</w:t>
      </w:r>
      <w:proofErr w:type="spellEnd"/>
      <w:r>
        <w:t>“.</w:t>
      </w:r>
    </w:p>
    <w:p w14:paraId="1B43E46C" w14:textId="0FDE6485" w:rsidR="000E49B5" w:rsidRDefault="000E49B5" w:rsidP="009E7478">
      <w:pPr>
        <w:pStyle w:val="Nadpis2"/>
      </w:pPr>
      <w:r>
        <w:t xml:space="preserve">Plnění dle čl. I odst. </w:t>
      </w:r>
      <w:r w:rsidR="009E7478">
        <w:t>2</w:t>
      </w:r>
      <w:r>
        <w:t xml:space="preserve">b je provedeno řádným dokončením a </w:t>
      </w:r>
      <w:r w:rsidRPr="009E7478">
        <w:rPr>
          <w:b/>
        </w:rPr>
        <w:t xml:space="preserve">předáním </w:t>
      </w:r>
      <w:r w:rsidR="0019258D">
        <w:rPr>
          <w:b/>
        </w:rPr>
        <w:t>P</w:t>
      </w:r>
      <w:r w:rsidR="0019258D" w:rsidRPr="0019258D">
        <w:rPr>
          <w:b/>
        </w:rPr>
        <w:t>rojektov</w:t>
      </w:r>
      <w:r w:rsidR="0019258D">
        <w:rPr>
          <w:b/>
        </w:rPr>
        <w:t>é</w:t>
      </w:r>
      <w:r w:rsidR="0019258D" w:rsidRPr="0019258D">
        <w:rPr>
          <w:b/>
        </w:rPr>
        <w:t xml:space="preserve"> dokumentace</w:t>
      </w:r>
      <w:r>
        <w:t xml:space="preserve"> objednateli.</w:t>
      </w:r>
    </w:p>
    <w:p w14:paraId="169ED236" w14:textId="3040D795" w:rsidR="000E49B5" w:rsidRDefault="009E7478" w:rsidP="009E7478">
      <w:pPr>
        <w:pStyle w:val="Nadpis3"/>
      </w:pPr>
      <w:r>
        <w:t>Z</w:t>
      </w:r>
      <w:r w:rsidR="000E49B5">
        <w:t xml:space="preserve">působ předání a schválení </w:t>
      </w:r>
      <w:r w:rsidR="0019258D">
        <w:t>Projektov</w:t>
      </w:r>
      <w:r w:rsidR="00F55E69">
        <w:t>é</w:t>
      </w:r>
      <w:r w:rsidR="0019258D">
        <w:t xml:space="preserve"> dokumentace</w:t>
      </w:r>
      <w:r w:rsidR="000E49B5">
        <w:t>:</w:t>
      </w:r>
    </w:p>
    <w:p w14:paraId="65F32653" w14:textId="0B0EADA2" w:rsidR="000E49B5" w:rsidRDefault="000E49B5" w:rsidP="009E7478">
      <w:pPr>
        <w:pStyle w:val="Nadpis4"/>
      </w:pPr>
      <w:r>
        <w:t xml:space="preserve">Zhotovitel vyzve objednatele ke kontrole </w:t>
      </w:r>
      <w:r w:rsidR="00EF6991">
        <w:t>Projektová dokumentace</w:t>
      </w:r>
      <w:r>
        <w:t xml:space="preserve"> v dostate</w:t>
      </w:r>
      <w:r w:rsidR="009E7478">
        <w:t>čném předstihu před termínem pl</w:t>
      </w:r>
      <w:r>
        <w:t>nění. Kompletní „</w:t>
      </w:r>
      <w:r w:rsidR="00F55E69">
        <w:t xml:space="preserve">Projektovou dokumentaci“ </w:t>
      </w:r>
      <w:r>
        <w:t>tj. včetně všech zpráv a výkresů, předloží zhotovitel ke kontrole v elektronickém formátu e-mailem. Objednatel si vyhrazuje právo na kontrolu předaného díla s maximální lhůtou 5 pracovních dnů. Kontrola není předáním díla.</w:t>
      </w:r>
    </w:p>
    <w:p w14:paraId="3C122DA5" w14:textId="32B5DFF3" w:rsidR="000E49B5" w:rsidRDefault="000E49B5" w:rsidP="009E7478">
      <w:pPr>
        <w:pStyle w:val="Nadpis4"/>
      </w:pPr>
      <w:r>
        <w:t xml:space="preserve">Předání kompletní </w:t>
      </w:r>
      <w:r w:rsidR="00F55E69">
        <w:t>Projekto</w:t>
      </w:r>
      <w:r w:rsidR="00470B91">
        <w:t>vé</w:t>
      </w:r>
      <w:r w:rsidR="00F55E69">
        <w:t xml:space="preserve"> dokumentac</w:t>
      </w:r>
      <w:r w:rsidR="00470B91">
        <w:t>e</w:t>
      </w:r>
      <w:r w:rsidR="00F55E69">
        <w:t xml:space="preserve"> </w:t>
      </w:r>
      <w:r>
        <w:t>provede zhotovitel v termínu dle této smlouvy. Objednatel není povinen dílo převzít, pokud vykazuje zjevné vady a nedodělky.</w:t>
      </w:r>
      <w:r w:rsidR="009E7478">
        <w:t xml:space="preserve"> Protokol o předání není podkla</w:t>
      </w:r>
      <w:r>
        <w:t>dem pro fakturaci.</w:t>
      </w:r>
    </w:p>
    <w:p w14:paraId="206DF793" w14:textId="6AA20E49" w:rsidR="000E49B5" w:rsidRDefault="000E49B5" w:rsidP="009E7478">
      <w:pPr>
        <w:pStyle w:val="Nadpis4"/>
      </w:pPr>
      <w:r>
        <w:t xml:space="preserve">Do 5 pracovních dnů od předání kompletní </w:t>
      </w:r>
      <w:r w:rsidR="00762D83">
        <w:t>Projektov</w:t>
      </w:r>
      <w:r w:rsidR="00005B25">
        <w:t>é</w:t>
      </w:r>
      <w:r w:rsidR="00762D83">
        <w:t xml:space="preserve"> dokumentac</w:t>
      </w:r>
      <w:r w:rsidR="0027727B">
        <w:t>e</w:t>
      </w:r>
      <w:r>
        <w:t xml:space="preserve"> předloží objednatel případné připomínky ve formě soupisu vad a nedodělků. Zhotovitel případné vady o</w:t>
      </w:r>
      <w:r w:rsidR="009E7478">
        <w:t>dstraní ve lhůtě max. 10 pracov</w:t>
      </w:r>
      <w:r>
        <w:t>ních dnů, pokud nebude dohodnuto jinak.</w:t>
      </w:r>
    </w:p>
    <w:p w14:paraId="35BF73B5" w14:textId="6F86E47E" w:rsidR="000E49B5" w:rsidRDefault="000E49B5" w:rsidP="009E7478">
      <w:pPr>
        <w:pStyle w:val="Nadpis4"/>
      </w:pPr>
      <w:r>
        <w:t xml:space="preserve">Po předání </w:t>
      </w:r>
      <w:r w:rsidR="00762D83">
        <w:t>Projektov</w:t>
      </w:r>
      <w:r w:rsidR="0027727B">
        <w:t>é</w:t>
      </w:r>
      <w:r w:rsidR="00762D83">
        <w:t xml:space="preserve"> dokumentac</w:t>
      </w:r>
      <w:r w:rsidR="0027727B">
        <w:t>e</w:t>
      </w:r>
      <w:r>
        <w:t xml:space="preserve"> bez vad a nedodělků vystaví objednatel P</w:t>
      </w:r>
      <w:r w:rsidR="009E7478">
        <w:t>rotokol o převzetí, který je ná</w:t>
      </w:r>
      <w:r>
        <w:t>sledně podkladem k fakturaci.</w:t>
      </w:r>
    </w:p>
    <w:p w14:paraId="0CC6AE2A" w14:textId="103806DC" w:rsidR="000E49B5" w:rsidRDefault="000E49B5" w:rsidP="009E7478">
      <w:pPr>
        <w:pStyle w:val="Nadpis3"/>
      </w:pPr>
      <w:r>
        <w:t xml:space="preserve">Forma předání </w:t>
      </w:r>
      <w:r w:rsidR="00762D83">
        <w:t>Projektové dokumentace</w:t>
      </w:r>
      <w:r>
        <w:t>:</w:t>
      </w:r>
    </w:p>
    <w:p w14:paraId="3D1438B5" w14:textId="3A22007D" w:rsidR="000E49B5" w:rsidRDefault="005D2BAB" w:rsidP="009E7478">
      <w:pPr>
        <w:pStyle w:val="Nadpis4"/>
      </w:pPr>
      <w:r>
        <w:t>Projektová dokumentace</w:t>
      </w:r>
      <w:r w:rsidR="000E49B5">
        <w:t xml:space="preserve"> bez vad a nedodělků bude zhotovitelem objednateli předána v termínu dle této smlouvy v listinné podobě minimálně ve 4 vyhotoveních a v elektronické podobě. Veškeré soubory budou ve formátu „*.</w:t>
      </w:r>
      <w:proofErr w:type="spellStart"/>
      <w:r w:rsidR="000E49B5">
        <w:t>pdf</w:t>
      </w:r>
      <w:proofErr w:type="spellEnd"/>
      <w:r w:rsidR="000E49B5">
        <w:t>“ a dále textové části ve f</w:t>
      </w:r>
      <w:r w:rsidR="009E7478">
        <w:t>ormátu „*.doc“ nebo „*.</w:t>
      </w:r>
      <w:proofErr w:type="spellStart"/>
      <w:r w:rsidR="009E7478">
        <w:t>rtf</w:t>
      </w:r>
      <w:proofErr w:type="spellEnd"/>
      <w:r w:rsidR="009E7478">
        <w:t>“, vý</w:t>
      </w:r>
      <w:r w:rsidR="000E49B5">
        <w:t>kresové ve formátu „*.</w:t>
      </w:r>
      <w:proofErr w:type="spellStart"/>
      <w:r w:rsidR="000E49B5">
        <w:t>dwg</w:t>
      </w:r>
      <w:proofErr w:type="spellEnd"/>
      <w:r w:rsidR="000E49B5">
        <w:t>“ případně i „*.</w:t>
      </w:r>
      <w:proofErr w:type="spellStart"/>
      <w:r w:rsidR="000E49B5">
        <w:t>ndw</w:t>
      </w:r>
      <w:proofErr w:type="spellEnd"/>
      <w:r w:rsidR="000E49B5">
        <w:t>“.</w:t>
      </w:r>
    </w:p>
    <w:p w14:paraId="4BD03B1D" w14:textId="3038BF0A" w:rsidR="000E49B5" w:rsidRDefault="000E49B5" w:rsidP="009E7478">
      <w:pPr>
        <w:pStyle w:val="Nadpis4"/>
      </w:pPr>
      <w:r>
        <w:t>Veškerá listinná Dokumentace bude opatřena autorizačním razítkem a podpisem oprávněné autorizované osoby.</w:t>
      </w:r>
    </w:p>
    <w:p w14:paraId="13D796BE" w14:textId="77777777" w:rsidR="000E49B5" w:rsidRDefault="000E49B5" w:rsidP="009E7478">
      <w:pPr>
        <w:pStyle w:val="Nadpis1"/>
      </w:pPr>
      <w:r>
        <w:t>SMLUV</w:t>
      </w:r>
      <w:r w:rsidRPr="00082C77">
        <w:rPr>
          <w:rStyle w:val="Nadpis1Char"/>
          <w:b/>
        </w:rPr>
        <w:t>N</w:t>
      </w:r>
      <w:r>
        <w:t>Í SANKCE</w:t>
      </w:r>
    </w:p>
    <w:p w14:paraId="50BEB118" w14:textId="25E640A0" w:rsidR="000E49B5" w:rsidRDefault="000E49B5" w:rsidP="009E7478">
      <w:pPr>
        <w:pStyle w:val="Nadpis2"/>
      </w:pPr>
      <w:r>
        <w:t>Smluvní strany si sjednávají smluvní pokuty ve prospěch objednatele:</w:t>
      </w:r>
    </w:p>
    <w:p w14:paraId="3E9CB6CB" w14:textId="48558347" w:rsidR="000E49B5" w:rsidRDefault="000E49B5" w:rsidP="00D621A9">
      <w:pPr>
        <w:pStyle w:val="Nadpis3"/>
      </w:pPr>
      <w:r>
        <w:t xml:space="preserve">za prodlení zhotovitele s dokončením a předáním dokumentace, a to ve výši 0,3 % </w:t>
      </w:r>
      <w:r w:rsidR="00D621A9" w:rsidRPr="00D621A9">
        <w:t>z odměny příslušné pro danou část plnění</w:t>
      </w:r>
      <w:r>
        <w:t xml:space="preserve"> </w:t>
      </w:r>
      <w:r w:rsidR="00D621A9">
        <w:t>dle čl</w:t>
      </w:r>
      <w:r w:rsidR="00D621A9" w:rsidRPr="00CF2741">
        <w:t>. </w:t>
      </w:r>
      <w:r w:rsidR="00CF2741">
        <w:t>II odst. 1</w:t>
      </w:r>
      <w:r w:rsidR="00D621A9" w:rsidRPr="00CF2741">
        <w:fldChar w:fldCharType="begin"/>
      </w:r>
      <w:r w:rsidR="00D621A9" w:rsidRPr="00CF2741">
        <w:instrText xml:space="preserve"> REF _Ref134782914 \r \h </w:instrText>
      </w:r>
      <w:r w:rsidR="00CF2741" w:rsidRPr="00CF2741">
        <w:instrText xml:space="preserve"> \* MERGEFORMAT </w:instrText>
      </w:r>
      <w:r w:rsidR="00D621A9" w:rsidRPr="00CF2741">
        <w:fldChar w:fldCharType="end"/>
      </w:r>
      <w:r w:rsidRPr="00CF2741">
        <w:t>,</w:t>
      </w:r>
      <w:r>
        <w:t xml:space="preserve"> této smlouvy</w:t>
      </w:r>
      <w:r w:rsidR="00D621A9">
        <w:t>,</w:t>
      </w:r>
      <w:r>
        <w:t xml:space="preserve"> za každý, byť započatý, den prodlení,</w:t>
      </w:r>
    </w:p>
    <w:p w14:paraId="1D1D51C1" w14:textId="3ADBFBAC" w:rsidR="000E49B5" w:rsidRDefault="000E49B5" w:rsidP="004F3E76">
      <w:pPr>
        <w:pStyle w:val="Nadpis3"/>
      </w:pPr>
      <w:r>
        <w:t>za prodlení zhotovitele s odstraňováním vad plnění, a to ve výši 1.000,- Kč za každou takovou jednotlivou vadu a za každý, byť započatý, den prodlení,</w:t>
      </w:r>
    </w:p>
    <w:p w14:paraId="08D621F3" w14:textId="1DCBBFD6" w:rsidR="000E49B5" w:rsidRDefault="000E49B5" w:rsidP="004F3E76">
      <w:pPr>
        <w:pStyle w:val="Nadpis3"/>
      </w:pPr>
      <w:r>
        <w:t>za nesplnění nebo opožděné splnění povinnosti zhotovitele informovat objednatele o skutečnosti, že se zhotovitel stal nespolehlivým plátcem DPH, ve výši 50.000,- Kč,</w:t>
      </w:r>
    </w:p>
    <w:p w14:paraId="19E109AC" w14:textId="03F88FA9" w:rsidR="000E49B5" w:rsidRDefault="000E49B5" w:rsidP="004F3E76">
      <w:pPr>
        <w:pStyle w:val="Nadpis2"/>
      </w:pPr>
      <w:r>
        <w:t>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 jinak.</w:t>
      </w:r>
    </w:p>
    <w:p w14:paraId="693CCD45" w14:textId="2C955F55" w:rsidR="000E49B5" w:rsidRDefault="000E49B5" w:rsidP="004F3E76">
      <w:pPr>
        <w:pStyle w:val="Nadpis2"/>
      </w:pPr>
      <w:r>
        <w:t>V případě prodlení objednatele s uhrazením daňového dokladu je objednatel povinen uhradit zhotoviteli zákonný úrok z prodlení.</w:t>
      </w:r>
    </w:p>
    <w:p w14:paraId="5C9BBC56" w14:textId="00465459" w:rsidR="000E49B5" w:rsidRDefault="000E49B5" w:rsidP="004F3E76">
      <w:pPr>
        <w:pStyle w:val="Nadpis2"/>
      </w:pPr>
      <w: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D951B23" w14:textId="3275EFBC" w:rsidR="000E49B5" w:rsidRDefault="000E49B5" w:rsidP="004F3E76">
      <w:pPr>
        <w:pStyle w:val="Nadpis2"/>
      </w:pPr>
      <w:r>
        <w:lastRenderedPageBreak/>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2C5551E1" w14:textId="77777777" w:rsidR="000E49B5" w:rsidRDefault="000E49B5" w:rsidP="004F3E76">
      <w:pPr>
        <w:pStyle w:val="Nadpis1"/>
      </w:pPr>
      <w:r>
        <w:t>ZÁRUKA</w:t>
      </w:r>
    </w:p>
    <w:p w14:paraId="6032EBC5" w14:textId="0256BC27" w:rsidR="000E49B5" w:rsidRDefault="000E49B5" w:rsidP="004F3E76">
      <w:pPr>
        <w:pStyle w:val="Nadpis2"/>
      </w:pPr>
      <w:r>
        <w:t>Zhotovitel odpovídá za vady, jež má plnění v době jeho předání, a za vady plnění, které se vyskytnou v záruční době. Zhotovitel touto smlouvou poskytuje objednateli záruku za jakost v rozsahu uvedeném v tomto článku (dále jen „záruka“).</w:t>
      </w:r>
    </w:p>
    <w:p w14:paraId="1C8BC5E7" w14:textId="73C310FF" w:rsidR="000E49B5" w:rsidRDefault="000E49B5" w:rsidP="004F3E76">
      <w:pPr>
        <w:pStyle w:val="Nadpis2"/>
      </w:pPr>
      <w:r>
        <w:t>Zhotovitel poskytuje objednateli záruku na zhotovené plnění s tím, že záruka skončí uplynutím 60 měsíců kalendářních měsíců od předání a převzetí plnění objednatelem.</w:t>
      </w:r>
    </w:p>
    <w:p w14:paraId="3933E085" w14:textId="56A0ABB1" w:rsidR="000E49B5" w:rsidRDefault="000E49B5" w:rsidP="004F3E76">
      <w:pPr>
        <w:pStyle w:val="Nadpis2"/>
      </w:pPr>
      <w:r>
        <w:t>Záruční lhůta počíná běžet dnem předání a převzetí plnění dle čl. V této smlouvy.</w:t>
      </w:r>
    </w:p>
    <w:p w14:paraId="16393199" w14:textId="5DA6E20B" w:rsidR="000E49B5" w:rsidRDefault="000E49B5" w:rsidP="004F3E76">
      <w:pPr>
        <w:pStyle w:val="Nadpis2"/>
      </w:pPr>
      <w:r>
        <w:t>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 případného rozhodnutí soudu zhotovitel. Lhůta pro odstranění vady musí být přiměřená povaze vady.</w:t>
      </w:r>
    </w:p>
    <w:p w14:paraId="2B3087E9" w14:textId="4E2934F2" w:rsidR="000E49B5" w:rsidRDefault="000E49B5" w:rsidP="004F3E76">
      <w:pPr>
        <w:pStyle w:val="Nadpis2"/>
      </w:pPr>
      <w:r>
        <w:t>Neodstraní-li zhotovitel ve stanovené lhůtě vadu sám, je objednatel oprávněn zajistit odstranění vady třetí osobou, přičemž náklady na odstranění takové vady nese zhotovitel. Zhotovitel je povinen uhradit náklady se lhůtou splatnosti 30 kalendářních dnů po předložení vyúčtování objednatelem.</w:t>
      </w:r>
    </w:p>
    <w:p w14:paraId="7FDABA80" w14:textId="673C9E99" w:rsidR="000E49B5" w:rsidRDefault="000E49B5" w:rsidP="004F3E76">
      <w:pPr>
        <w:pStyle w:val="Nadpis2"/>
      </w:pPr>
      <w:r>
        <w:t xml:space="preserve">Reklamaci lze uplatnit nejpozději do posledního dne záruční lhůty, přičemž i reklamace odeslaná objednatelem v poslední den záruční lhůty se považuje za včas </w:t>
      </w:r>
      <w:r w:rsidR="004F3E76">
        <w:t>uplatněnou. Smluvní strany doho</w:t>
      </w:r>
      <w:r>
        <w:t>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0531BDEF" w14:textId="55E40520" w:rsidR="000E49B5" w:rsidRDefault="000E49B5" w:rsidP="004F3E76">
      <w:pPr>
        <w:pStyle w:val="Nadpis2"/>
      </w:pPr>
      <w:r>
        <w:t>Za vadu plnění se považuje mimo jiné nesoulad plnění, resp. jeho části s právními předpisy a normami platnými ke dni předání takového plnění objednateli.</w:t>
      </w:r>
    </w:p>
    <w:p w14:paraId="60502FFF" w14:textId="4D64CCAD" w:rsidR="000E49B5" w:rsidRDefault="000E49B5" w:rsidP="004F3E76">
      <w:pPr>
        <w:pStyle w:val="Nadpis2"/>
      </w:pPr>
      <w:r>
        <w:t>O každé vadě, oznámené objednatelem, sepíší smluvní strany protokol, v němž uvedou způsob a termíny odstranění vad a konstatují prodloužení záruky.</w:t>
      </w:r>
    </w:p>
    <w:p w14:paraId="758CA4D8" w14:textId="77777777" w:rsidR="000E49B5" w:rsidRDefault="000E49B5" w:rsidP="004F3E76">
      <w:pPr>
        <w:pStyle w:val="Nadpis1"/>
      </w:pPr>
      <w:r>
        <w:t>ZMĚNA A UKONČENÍ SMLOUVY</w:t>
      </w:r>
    </w:p>
    <w:p w14:paraId="7BB8489E" w14:textId="467872A9" w:rsidR="000E49B5" w:rsidRDefault="000E49B5" w:rsidP="004F3E76">
      <w:pPr>
        <w:pStyle w:val="Nadpis2"/>
      </w:pPr>
      <w:r>
        <w:t>Pro odstoupení od smlouvy platí příslušná ustanovení občanského zákoníku, s vyloučením ustanovení § 1765, § 1766 a § 2612 odst. 2 občanského zákoníku.</w:t>
      </w:r>
    </w:p>
    <w:p w14:paraId="67C6E03D" w14:textId="2B85DB72" w:rsidR="000E49B5" w:rsidRDefault="000E49B5" w:rsidP="004F3E76">
      <w:pPr>
        <w:pStyle w:val="Nadpis2"/>
      </w:pPr>
      <w:r>
        <w:t>Objednatel je oprávněn od této smlouvy odstoupit nad rámec úpravy dle platných právních předpisů z následujících důvodů:</w:t>
      </w:r>
    </w:p>
    <w:p w14:paraId="53957454" w14:textId="18FF5086" w:rsidR="000E49B5" w:rsidRDefault="000E49B5" w:rsidP="004F3E76">
      <w:pPr>
        <w:pStyle w:val="Nadpis3"/>
      </w:pPr>
      <w:r>
        <w:t>plnění ze strany objednatele dle této smlouvy nebude kryto rozpočtem objednatele, nebo</w:t>
      </w:r>
    </w:p>
    <w:p w14:paraId="279C9122" w14:textId="5C8615C6" w:rsidR="000E49B5" w:rsidRDefault="000E49B5" w:rsidP="004F3E76">
      <w:pPr>
        <w:pStyle w:val="Nadpis3"/>
      </w:pPr>
      <w:r>
        <w:t>objednateli nebudou přiděleny nebo budou kráceny finanční prostředky z dotace určené na financování projektu, nebo</w:t>
      </w:r>
    </w:p>
    <w:p w14:paraId="3C789E4B" w14:textId="03664930" w:rsidR="000E49B5" w:rsidRDefault="000E49B5" w:rsidP="004F3E76">
      <w:pPr>
        <w:pStyle w:val="Nadpis3"/>
      </w:pPr>
      <w:r>
        <w:t>v insolvenčním řízení, v němž bude zhotovitel vystupovat v postavení dlužníka, bude rozhodnuto o úpadku nebo insolvenční návrh bude odmítnut pro nedostatek majetku dlužníka.</w:t>
      </w:r>
    </w:p>
    <w:p w14:paraId="7A5D6E05" w14:textId="1D2E9C8E" w:rsidR="000E49B5" w:rsidRDefault="000E49B5" w:rsidP="004F3E76">
      <w:pPr>
        <w:pStyle w:val="Nadpis2"/>
      </w:pPr>
      <w:r>
        <w:t xml:space="preserve">Zhotovitel je oprávněn odstoupit od této smlouvy výhradně v případě, pokud je objednatel v prodlení s plněním svých peněžitých závazků vyplývajících pro něj z této smlouvy vůči zhotoviteli delším než 60 (šedesáti) kalendářních dnů a toto porušení své povinnosti nenapraví ani v </w:t>
      </w:r>
      <w:r>
        <w:lastRenderedPageBreak/>
        <w:t>přiměřené dodatečné lhůtě uvedené v písemné výzvě zhotovitele k nápravě, která nesmí být kratší než 30 (třiceti) kalendářních dnů ode dne, kdy objednatel tuto výzvu od zhotovitele obdrží.</w:t>
      </w:r>
    </w:p>
    <w:p w14:paraId="6D52C0A8" w14:textId="3AD0B2CD" w:rsidR="000E49B5" w:rsidRDefault="000E49B5" w:rsidP="004F3E76">
      <w:pPr>
        <w:pStyle w:val="Nadpis2"/>
      </w:pPr>
      <w:r>
        <w:t>V případě, že od této smlouvy oprávněně odstoupí objednatel před řádným dokončením předmětu smlouvy je oprávněn zadat dokončení předmětu smlouvy třetí osobě. Dojde-li v důsledku dokončení plnění jiným zhotovitelem ke zvýšení odměny plnění sjednané smluvními stranami touto smlouvou, zavazuje se zhotovitel příslušný rozdíl objednateli uhradit v případě, že důvod, pro který objednatel odstoupil od této smlouvy, spočíval v porušení povinností na straně zhotovitele.</w:t>
      </w:r>
    </w:p>
    <w:p w14:paraId="1AB5DD34" w14:textId="6A21A50B" w:rsidR="000E49B5" w:rsidRDefault="000E49B5" w:rsidP="004F3E76">
      <w:pPr>
        <w:pStyle w:val="Nadpis2"/>
      </w:pPr>
      <w:r>
        <w:t>Zhotovitel má v případě odstoupení nárok na část odměny (příp. sníženou o náhradu škody, smluvní pokuty a jiné nároky objednatele vůči zhotoviteli) za práci řádně provedenou na plnění do okamžiku odstoupení kterékoliv smluvní strany, rozhodne-li se objednatel takto nedokončené plnění převzít.</w:t>
      </w:r>
    </w:p>
    <w:p w14:paraId="4DF3C438" w14:textId="7FA0BF8E" w:rsidR="000E49B5" w:rsidRDefault="000E49B5" w:rsidP="004F3E76">
      <w:pPr>
        <w:pStyle w:val="Nadpis2"/>
      </w:pPr>
      <w:r>
        <w:t>Odstoupením od smlouvy zůstávají nedotčena ustanovení této smlouvy o náhradě škody, smluvních pokutách, dále ustanovení o odpovědnosti zhotovitele za vady plnění, o záruce a záruční lhůtě, o řešení sporů či jiná ustanovení, která podle projevené vůle smluvních stran nebo vzhledem ke své povaze mají trvat i po ukončení smlouvy.</w:t>
      </w:r>
    </w:p>
    <w:p w14:paraId="5ADC0C7B" w14:textId="77777777" w:rsidR="004F3E76" w:rsidRDefault="000E49B5" w:rsidP="004F3E76">
      <w:pPr>
        <w:pStyle w:val="Nadpis2"/>
      </w:pPr>
      <w:r>
        <w:t>Odstoupit je možné</w:t>
      </w:r>
      <w:r w:rsidR="004F3E76">
        <w:t xml:space="preserve"> i pouze od části této smlouvy.</w:t>
      </w:r>
    </w:p>
    <w:p w14:paraId="1BBB7841" w14:textId="38741114" w:rsidR="000E49B5" w:rsidRDefault="000E49B5" w:rsidP="004F3E76">
      <w:pPr>
        <w:pStyle w:val="Nadpis2"/>
      </w:pPr>
      <w:r>
        <w:t>Dohodnou-li se smluvní strany na zrušení smlouvy, nebo dojde-li k zániku smlouvy na základě odstoupení, jsou smluvní strany povinny v souladu s občansk</w:t>
      </w:r>
      <w:r w:rsidR="002D0AD7">
        <w:t>ým zákoníkem učinit tyto kroky:</w:t>
      </w:r>
    </w:p>
    <w:p w14:paraId="02011C46" w14:textId="1F37FB5D" w:rsidR="000E49B5" w:rsidRDefault="000E49B5" w:rsidP="004F3E76">
      <w:pPr>
        <w:pStyle w:val="Nadpis3"/>
      </w:pPr>
      <w:r>
        <w:t>zhotovitel zpracuje do 10 pracovních dnů soupis všech provedených prací na předmětu smlouvy,</w:t>
      </w:r>
    </w:p>
    <w:p w14:paraId="7FA667EB" w14:textId="6D77F2AF" w:rsidR="000E49B5" w:rsidRDefault="000E49B5" w:rsidP="004F3E76">
      <w:pPr>
        <w:pStyle w:val="Nadpis3"/>
      </w:pPr>
      <w:r>
        <w:t xml:space="preserve">zhotovitel zpracuje finanční vyčíslení provedených prací, vypracuje konečný daňový doklad a předá jej neprodleně objednateli k odsouhlasení, </w:t>
      </w:r>
    </w:p>
    <w:p w14:paraId="2DED8EF2" w14:textId="0B3FDB0B" w:rsidR="000E49B5" w:rsidRDefault="000E49B5" w:rsidP="004F3E76">
      <w:pPr>
        <w:pStyle w:val="Nadpis3"/>
      </w:pPr>
      <w:r>
        <w:t>zhotovitel vyzve objednatele k dílčímu předání a převzetí rozpracované části předmětu smlouvy, odměna bude přiměřeně upravena s přihlédnutím k možnostem jeho dalšího využití,</w:t>
      </w:r>
    </w:p>
    <w:p w14:paraId="0D91ABF7" w14:textId="76CD1323" w:rsidR="000E49B5" w:rsidRDefault="000E49B5" w:rsidP="004F3E76">
      <w:pPr>
        <w:pStyle w:val="Nadpis3"/>
      </w:pPr>
      <w:r>
        <w:t>obě smluvní strany vypracují do 10 pracovních dnů ode dne vzájemného odsouhlasení konečného daňového dokladu seznam jim vzniklých škod, včetně jejich finančního vyčíslení a předají jej druhé smluvní straně,</w:t>
      </w:r>
    </w:p>
    <w:p w14:paraId="287ED23D" w14:textId="5EFB35FB" w:rsidR="000E49B5" w:rsidRDefault="000E49B5" w:rsidP="004F3E76">
      <w:pPr>
        <w:pStyle w:val="Nadpis3"/>
      </w:pPr>
      <w:r>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pro okolnosti vylučující odpovědnost.</w:t>
      </w:r>
    </w:p>
    <w:p w14:paraId="12E337E4" w14:textId="1665986F" w:rsidR="000E49B5" w:rsidRDefault="000E49B5" w:rsidP="00DE1ADE">
      <w:pPr>
        <w:pStyle w:val="Nadpis1"/>
      </w:pPr>
      <w:r>
        <w:t>LICENČNÍ UJEDNÁNÍ – AUTORSKÁ PRÁVA</w:t>
      </w:r>
    </w:p>
    <w:p w14:paraId="31E3EC69" w14:textId="26AF732C" w:rsidR="000E49B5" w:rsidRDefault="000E49B5" w:rsidP="004F3E76">
      <w:pPr>
        <w:pStyle w:val="Nadpis2"/>
      </w:pPr>
      <w:r>
        <w:t>Bude-li výsledkem plnění nebo jiné činnosti zhotovitele prováděné dle této smlouvy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w:t>
      </w:r>
      <w:r w:rsidR="00C31837">
        <w:t>m pře</w:t>
      </w:r>
      <w:r>
        <w:t>dání plnění objednateli výhradní licenci užít takovéto</w:t>
      </w:r>
      <w:r w:rsidR="00C31837">
        <w:t xml:space="preserve"> autorské dílo všemi způsoby ne</w:t>
      </w:r>
      <w:r>
        <w:t>zbytnými či vhodnými k naplnění účelu vyplývajícímu z této smlouvy, a to po celou dobu trvání autorského práva k autorskému dílu, resp. po dobu autorsko-právní ochrany, bez omezení rozsahu množstevního, technologického či teritoriálního (dále jen „licence“).</w:t>
      </w:r>
    </w:p>
    <w:p w14:paraId="0FF15608" w14:textId="0777362A" w:rsidR="000E49B5" w:rsidRDefault="000E49B5" w:rsidP="004F3E76">
      <w:pPr>
        <w:pStyle w:val="Nadpis2"/>
      </w:pPr>
      <w:r>
        <w:t>Zhotovitel se zavazuje, že práva poskytovaná objednateli jako výhradní sám neužije, ani je neposkytne jiné osobě. Zhotoviteli náleží právo své plnění veřejně prezentovat po předchozím souhlasu objednatele, který jej bez vážného důvodu neodepře.</w:t>
      </w:r>
    </w:p>
    <w:p w14:paraId="387E3B3C" w14:textId="77318D5A" w:rsidR="000E49B5" w:rsidRDefault="000E49B5" w:rsidP="004F3E76">
      <w:pPr>
        <w:pStyle w:val="Nadpis2"/>
      </w:pPr>
      <w:r>
        <w:lastRenderedPageBreak/>
        <w:t>Součástí licence je rovněž neomezené právo objednatele poskytnout třetím osobám pod-licenci k užití autorského díla v rozsahu shodném s rozsahem licence, jakož i souhlas zhotovitele k postoupení licence na třetí osobu. Pro vyloučení všech pochybností platí, že součástí licence podle tohoto odstavce je rovněž právo objednatele měnit či upravovat plnění, k němuž byla poskytnuta licence podle tohoto odstavce, a to buď samostatně, nebo prostřednictvím třetí osoby.</w:t>
      </w:r>
    </w:p>
    <w:p w14:paraId="5DB34DD4" w14:textId="33FC9276" w:rsidR="000E49B5" w:rsidRDefault="000E49B5" w:rsidP="004F3E76">
      <w:pPr>
        <w:pStyle w:val="Nadpis2"/>
      </w:pPr>
      <w:r>
        <w:t xml:space="preserve">Cena licence je zahrnuta v odměně dle čl. </w:t>
      </w:r>
      <w:r w:rsidR="0039526E">
        <w:fldChar w:fldCharType="begin"/>
      </w:r>
      <w:r w:rsidR="0039526E">
        <w:instrText xml:space="preserve"> REF _Ref134778111 \r \h </w:instrText>
      </w:r>
      <w:r w:rsidR="0039526E">
        <w:fldChar w:fldCharType="separate"/>
      </w:r>
      <w:r w:rsidR="0039526E">
        <w:t>II. odst. 1</w:t>
      </w:r>
      <w:r w:rsidR="0039526E">
        <w:fldChar w:fldCharType="end"/>
      </w:r>
      <w:r>
        <w:t xml:space="preserve"> této smlouvy, když zhotovitel tuto skutečnost vzal v úvahu při stanovení výše své odměny dle této smlouvy.</w:t>
      </w:r>
    </w:p>
    <w:p w14:paraId="730E892F" w14:textId="51678066" w:rsidR="00C31837" w:rsidRPr="00C31837" w:rsidRDefault="000E49B5" w:rsidP="00C31837">
      <w:pPr>
        <w:pStyle w:val="Nadpis2"/>
      </w:pPr>
      <w:r>
        <w:t>Zhotovitel je povinen ošetřit svůj smluvní vztah k jednotlivým členům realizačního týmu tak, aby nemohlo dojít k narušení či zpochybnění práv objednatele plynoucích z licenčních ujednání smlouvy.</w:t>
      </w:r>
    </w:p>
    <w:p w14:paraId="2B4D5232" w14:textId="77777777" w:rsidR="000E49B5" w:rsidRDefault="000E49B5" w:rsidP="004F3E76">
      <w:pPr>
        <w:pStyle w:val="Nadpis1"/>
      </w:pPr>
      <w:r>
        <w:t>ZÁVĚREČNÁ USTANOVENÍ</w:t>
      </w:r>
    </w:p>
    <w:p w14:paraId="6ED21E64" w14:textId="767B19B5" w:rsidR="000E49B5" w:rsidRDefault="000E49B5" w:rsidP="004F3E76">
      <w:pPr>
        <w:pStyle w:val="Nadpis2"/>
      </w:pPr>
      <w:r>
        <w:t>Zhotovitel není oprávněn postoupit práva a povinnosti vyplývající z této smlouvy na třetí osobu bez předchozího písemného souhlasu objednatele.</w:t>
      </w:r>
    </w:p>
    <w:p w14:paraId="0B41FAB0" w14:textId="414137F2" w:rsidR="000E49B5" w:rsidRDefault="000E49B5" w:rsidP="004F3E76">
      <w:pPr>
        <w:pStyle w:val="Nadpis2"/>
      </w:pPr>
      <w:r>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p>
    <w:p w14:paraId="7D3ADA18" w14:textId="11C36952" w:rsidR="000E49B5" w:rsidRDefault="000E49B5" w:rsidP="004F3E76">
      <w:pPr>
        <w:pStyle w:val="Nadpis2"/>
      </w:pPr>
      <w:r>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4FF79AF" w14:textId="7DFF284F" w:rsidR="000E49B5" w:rsidRDefault="000E49B5" w:rsidP="004F3E76">
      <w:pPr>
        <w:pStyle w:val="Nadpis2"/>
      </w:pPr>
      <w:r>
        <w:t>Nedílnou součástí této smlouvy jsou následující přílohy:</w:t>
      </w:r>
    </w:p>
    <w:p w14:paraId="67EC17EC" w14:textId="236527E0" w:rsidR="000E49B5" w:rsidRDefault="000E49B5" w:rsidP="004F3E76">
      <w:r w:rsidRPr="000F6235">
        <w:t>Příloha č. 1 –</w:t>
      </w:r>
      <w:r w:rsidR="000F6235" w:rsidRPr="000F6235">
        <w:t xml:space="preserve"> Libreto</w:t>
      </w:r>
    </w:p>
    <w:p w14:paraId="07DF0CCF" w14:textId="7D58BBF0" w:rsidR="00B00ADE" w:rsidRDefault="00B00ADE" w:rsidP="00ED49F3">
      <w:pPr>
        <w:pStyle w:val="Nadpis2"/>
        <w:numPr>
          <w:ilvl w:val="0"/>
          <w:numId w:val="0"/>
        </w:numPr>
        <w:ind w:left="425"/>
      </w:pPr>
    </w:p>
    <w:tbl>
      <w:tblPr>
        <w:tblW w:w="10206" w:type="dxa"/>
        <w:tblInd w:w="108" w:type="dxa"/>
        <w:tblLayout w:type="fixed"/>
        <w:tblLook w:val="0000" w:firstRow="0" w:lastRow="0" w:firstColumn="0" w:lastColumn="0" w:noHBand="0" w:noVBand="0"/>
      </w:tblPr>
      <w:tblGrid>
        <w:gridCol w:w="5103"/>
        <w:gridCol w:w="5103"/>
      </w:tblGrid>
      <w:tr w:rsidR="00BA7707" w:rsidRPr="00B018FF" w14:paraId="36D23908" w14:textId="77777777" w:rsidTr="00BA7707">
        <w:trPr>
          <w:cantSplit/>
          <w:trHeight w:val="80"/>
        </w:trPr>
        <w:tc>
          <w:tcPr>
            <w:tcW w:w="5103" w:type="dxa"/>
            <w:shd w:val="clear" w:color="auto" w:fill="auto"/>
          </w:tcPr>
          <w:p w14:paraId="17BD3B6D" w14:textId="62ECC4B5" w:rsidR="00BA7707" w:rsidRPr="00B018FF" w:rsidRDefault="00BA7707" w:rsidP="003A7E53">
            <w:r w:rsidRPr="00B018FF">
              <w:t>V Praze dne</w:t>
            </w:r>
            <w:r w:rsidR="00795E4A">
              <w:t xml:space="preserve"> 25.3.2026</w:t>
            </w:r>
          </w:p>
        </w:tc>
        <w:tc>
          <w:tcPr>
            <w:tcW w:w="5103" w:type="dxa"/>
            <w:shd w:val="clear" w:color="auto" w:fill="auto"/>
          </w:tcPr>
          <w:p w14:paraId="519D7D64" w14:textId="507591E9" w:rsidR="00BA7707" w:rsidRPr="00B018FF" w:rsidRDefault="00BA7707" w:rsidP="003A7E53">
            <w:r w:rsidRPr="00B018FF">
              <w:t xml:space="preserve">V </w:t>
            </w:r>
            <w:r w:rsidR="00795E4A">
              <w:t>Nymburce 10.4.2026</w:t>
            </w:r>
          </w:p>
          <w:p w14:paraId="21E05965" w14:textId="77777777" w:rsidR="00BA7707" w:rsidRPr="00B018FF" w:rsidRDefault="00BA7707" w:rsidP="003A7E53"/>
        </w:tc>
      </w:tr>
      <w:tr w:rsidR="00BA7707" w:rsidRPr="00B018FF" w14:paraId="78BD6C5E" w14:textId="77777777" w:rsidTr="00BA7707">
        <w:trPr>
          <w:cantSplit/>
          <w:trHeight w:val="80"/>
        </w:trPr>
        <w:tc>
          <w:tcPr>
            <w:tcW w:w="5103" w:type="dxa"/>
            <w:shd w:val="clear" w:color="auto" w:fill="auto"/>
          </w:tcPr>
          <w:p w14:paraId="39E2AA5E" w14:textId="77777777" w:rsidR="00BA7707" w:rsidRPr="00B018FF" w:rsidRDefault="00BA7707" w:rsidP="003A7E53">
            <w:r w:rsidRPr="00B018FF">
              <w:t>Objednatel</w:t>
            </w:r>
          </w:p>
          <w:p w14:paraId="47AEB668" w14:textId="77777777" w:rsidR="00BA7707" w:rsidRPr="00B018FF" w:rsidRDefault="00BA7707" w:rsidP="003A7E53"/>
          <w:p w14:paraId="1498A0F4" w14:textId="77777777" w:rsidR="00BA7707" w:rsidRPr="00B018FF" w:rsidRDefault="00BA7707" w:rsidP="003A7E53"/>
          <w:p w14:paraId="3E637D11" w14:textId="77777777" w:rsidR="00BA7707" w:rsidRPr="00B018FF" w:rsidRDefault="00BA7707" w:rsidP="003A7E53">
            <w:r w:rsidRPr="00B018FF">
              <w:t>…………………………………………………………</w:t>
            </w:r>
            <w:r w:rsidRPr="00B018FF">
              <w:br/>
              <w:t xml:space="preserve">Národní zemědělské muzeum </w:t>
            </w:r>
            <w:proofErr w:type="spellStart"/>
            <w:r w:rsidRPr="00B018FF">
              <w:t>s.p.o</w:t>
            </w:r>
            <w:proofErr w:type="spellEnd"/>
            <w:r w:rsidRPr="00B018FF">
              <w:t>.</w:t>
            </w:r>
          </w:p>
          <w:p w14:paraId="09C1D982" w14:textId="77777777" w:rsidR="00BA7707" w:rsidRPr="00B018FF" w:rsidRDefault="00BA7707" w:rsidP="003A7E53">
            <w:r w:rsidRPr="00B018FF">
              <w:t>Ing. Zdeněk Novák</w:t>
            </w:r>
          </w:p>
        </w:tc>
        <w:tc>
          <w:tcPr>
            <w:tcW w:w="5103" w:type="dxa"/>
            <w:shd w:val="clear" w:color="auto" w:fill="auto"/>
          </w:tcPr>
          <w:p w14:paraId="6CC20C04" w14:textId="77777777" w:rsidR="00BA7707" w:rsidRPr="00B018FF" w:rsidRDefault="00BA7707" w:rsidP="003A7E53">
            <w:r w:rsidRPr="00B018FF">
              <w:t>Zhotovitel</w:t>
            </w:r>
          </w:p>
          <w:p w14:paraId="6B53F3B4" w14:textId="77777777" w:rsidR="00BA7707" w:rsidRPr="00B018FF" w:rsidRDefault="00BA7707" w:rsidP="003A7E53"/>
          <w:p w14:paraId="0EB94325" w14:textId="77777777" w:rsidR="00BA7707" w:rsidRPr="00B018FF" w:rsidRDefault="00BA7707" w:rsidP="003A7E53"/>
          <w:p w14:paraId="74519491" w14:textId="3FE989D0" w:rsidR="00BA7707" w:rsidRPr="00B018FF" w:rsidRDefault="00BA7707" w:rsidP="001A386F">
            <w:pPr>
              <w:jc w:val="left"/>
            </w:pPr>
            <w:r w:rsidRPr="00B018FF">
              <w:t>……………………………………………………</w:t>
            </w:r>
            <w:r w:rsidRPr="00B018FF">
              <w:br/>
            </w:r>
            <w:r w:rsidRPr="00B018FF">
              <w:br/>
            </w:r>
          </w:p>
        </w:tc>
      </w:tr>
    </w:tbl>
    <w:p w14:paraId="7DE9C263" w14:textId="77777777" w:rsidR="00B74AE4" w:rsidRDefault="00B74AE4" w:rsidP="006A0E78">
      <w:pPr>
        <w:ind w:left="0"/>
      </w:pPr>
    </w:p>
    <w:p w14:paraId="73AB9933" w14:textId="77777777" w:rsidR="007909A7" w:rsidRPr="007909A7" w:rsidRDefault="007909A7" w:rsidP="007909A7">
      <w:pPr>
        <w:ind w:left="0"/>
      </w:pPr>
      <w:r w:rsidRPr="007909A7">
        <w:t xml:space="preserve">V zastoupení </w:t>
      </w:r>
    </w:p>
    <w:p w14:paraId="19211CE3" w14:textId="77777777" w:rsidR="007909A7" w:rsidRPr="007909A7" w:rsidRDefault="007909A7" w:rsidP="007909A7">
      <w:pPr>
        <w:ind w:left="0"/>
      </w:pPr>
      <w:r w:rsidRPr="007909A7">
        <w:t xml:space="preserve">Ing. Josef Praks </w:t>
      </w:r>
    </w:p>
    <w:p w14:paraId="06A4CF12" w14:textId="265DDE8C" w:rsidR="007909A7" w:rsidRDefault="007909A7" w:rsidP="007909A7">
      <w:pPr>
        <w:ind w:left="0"/>
      </w:pPr>
      <w:r w:rsidRPr="007909A7">
        <w:t>Náměstek Sekce pro komunikaci, projektové řízení a pobočka Praha</w:t>
      </w:r>
    </w:p>
    <w:p w14:paraId="0BA75B49" w14:textId="77777777" w:rsidR="007909A7" w:rsidRPr="000A518C" w:rsidRDefault="007909A7" w:rsidP="006A0E78">
      <w:pPr>
        <w:ind w:left="0"/>
      </w:pPr>
    </w:p>
    <w:sectPr w:rsidR="007909A7" w:rsidRPr="000A518C" w:rsidSect="00480DB3">
      <w:headerReference w:type="default" r:id="rId11"/>
      <w:footerReference w:type="default" r:id="rId12"/>
      <w:headerReference w:type="first" r:id="rId13"/>
      <w:footerReference w:type="first" r:id="rId14"/>
      <w:pgSz w:w="11906" w:h="16838"/>
      <w:pgMar w:top="1134" w:right="1134" w:bottom="1134" w:left="1134" w:header="284" w:footer="850"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CF11" w14:textId="77777777" w:rsidR="00344AE4" w:rsidRDefault="00344AE4" w:rsidP="00E72258">
      <w:r>
        <w:separator/>
      </w:r>
    </w:p>
    <w:p w14:paraId="4EBE6D08" w14:textId="77777777" w:rsidR="00344AE4" w:rsidRDefault="00344AE4" w:rsidP="00E72258"/>
    <w:p w14:paraId="7A69AC09" w14:textId="77777777" w:rsidR="00344AE4" w:rsidRDefault="00344AE4" w:rsidP="00E72258"/>
  </w:endnote>
  <w:endnote w:type="continuationSeparator" w:id="0">
    <w:p w14:paraId="05C171CF" w14:textId="77777777" w:rsidR="00344AE4" w:rsidRDefault="00344AE4" w:rsidP="00E72258">
      <w:r>
        <w:continuationSeparator/>
      </w:r>
    </w:p>
    <w:p w14:paraId="6937C11A" w14:textId="77777777" w:rsidR="00344AE4" w:rsidRDefault="00344AE4" w:rsidP="00E72258"/>
    <w:p w14:paraId="1AF7F769" w14:textId="77777777" w:rsidR="00344AE4" w:rsidRDefault="00344AE4" w:rsidP="00E72258"/>
  </w:endnote>
  <w:endnote w:type="continuationNotice" w:id="1">
    <w:p w14:paraId="371B239C" w14:textId="77777777" w:rsidR="00344AE4" w:rsidRDefault="00344AE4" w:rsidP="00E72258"/>
    <w:p w14:paraId="2731FA6E" w14:textId="77777777" w:rsidR="00344AE4" w:rsidRDefault="00344AE4" w:rsidP="00E72258"/>
    <w:p w14:paraId="436110DF" w14:textId="77777777" w:rsidR="00344AE4" w:rsidRDefault="00344AE4" w:rsidP="00E7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0D3F" w14:textId="77777777" w:rsidR="003A7E53" w:rsidRPr="00D64BBD" w:rsidRDefault="00344AE4" w:rsidP="00A769F0">
    <w:pPr>
      <w:pStyle w:val="Zpat"/>
    </w:pPr>
    <w:r>
      <w:pict w14:anchorId="52506C25">
        <v:rect id="_x0000_i1025" style="width:0;height:1.5pt" o:hralign="center" o:hrstd="t" o:hr="t" fillcolor="#a0a0a0" stroked="f"/>
      </w:pict>
    </w:r>
  </w:p>
  <w:p w14:paraId="43DB1DE0" w14:textId="0D412F09" w:rsidR="003A7E53" w:rsidRDefault="003A7E53" w:rsidP="006F0296">
    <w:pPr>
      <w:pStyle w:val="Zpat"/>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FD6A98">
      <w:rPr>
        <w:noProof/>
      </w:rPr>
      <w:t>10</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FD6A98">
      <w:rPr>
        <w:noProof/>
      </w:rPr>
      <w:t>10</w:t>
    </w:r>
    <w:r w:rsidRPr="00D64BBD">
      <w:rPr>
        <w:noProof/>
      </w:rPr>
      <w:fldChar w:fldCharType="end"/>
    </w:r>
    <w:r w:rsidRPr="00D64BB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315" w14:textId="46D5F001" w:rsidR="003A7E53" w:rsidRPr="00D64BBD" w:rsidRDefault="00344AE4" w:rsidP="003A7E53">
    <w:pPr>
      <w:pStyle w:val="Zpat"/>
    </w:pPr>
    <w:r>
      <w:pict w14:anchorId="57A3C757">
        <v:rect id="_x0000_i1026" style="width:460.6pt;height:1.5pt" o:hralign="center" o:hrstd="t" o:hrnoshade="t" o:hr="t" fillcolor="#a0a0a0" stroked="f"/>
      </w:pict>
    </w:r>
  </w:p>
  <w:p w14:paraId="5A1A3D85" w14:textId="4659C782" w:rsidR="003A7E53" w:rsidRDefault="003A7E53" w:rsidP="00480DB3">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FD6A98">
      <w:rPr>
        <w:noProof/>
      </w:rPr>
      <w:t>1</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FD6A98">
      <w:rPr>
        <w:noProof/>
      </w:rPr>
      <w:t>10</w:t>
    </w:r>
    <w:r w:rsidRPr="00D64BBD">
      <w:rPr>
        <w:noProof/>
      </w:rPr>
      <w:fldChar w:fldCharType="end"/>
    </w:r>
    <w:r w:rsidRPr="00D64BBD">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F343" w14:textId="77777777" w:rsidR="00344AE4" w:rsidRDefault="00344AE4" w:rsidP="00E72258">
      <w:r>
        <w:separator/>
      </w:r>
    </w:p>
    <w:p w14:paraId="1E063346" w14:textId="77777777" w:rsidR="00344AE4" w:rsidRDefault="00344AE4" w:rsidP="00E72258"/>
    <w:p w14:paraId="6EE9C76A" w14:textId="77777777" w:rsidR="00344AE4" w:rsidRDefault="00344AE4" w:rsidP="00E72258"/>
  </w:footnote>
  <w:footnote w:type="continuationSeparator" w:id="0">
    <w:p w14:paraId="6123D978" w14:textId="77777777" w:rsidR="00344AE4" w:rsidRDefault="00344AE4" w:rsidP="00E72258">
      <w:r>
        <w:continuationSeparator/>
      </w:r>
    </w:p>
    <w:p w14:paraId="375ACCFA" w14:textId="77777777" w:rsidR="00344AE4" w:rsidRDefault="00344AE4" w:rsidP="00E72258"/>
    <w:p w14:paraId="31765A61" w14:textId="77777777" w:rsidR="00344AE4" w:rsidRDefault="00344AE4" w:rsidP="00E72258"/>
  </w:footnote>
  <w:footnote w:type="continuationNotice" w:id="1">
    <w:p w14:paraId="5E02B53E" w14:textId="77777777" w:rsidR="00344AE4" w:rsidRDefault="00344AE4" w:rsidP="00E72258"/>
    <w:p w14:paraId="28EFF16D" w14:textId="77777777" w:rsidR="00344AE4" w:rsidRDefault="00344AE4" w:rsidP="00E72258"/>
    <w:p w14:paraId="180DBDA3" w14:textId="77777777" w:rsidR="00344AE4" w:rsidRDefault="00344AE4" w:rsidP="00E7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6A" w14:textId="77777777" w:rsidR="003A7E53" w:rsidRPr="00C710EB" w:rsidRDefault="003A7E53" w:rsidP="00E72258">
    <w:pPr>
      <w:pStyle w:val="Zpat"/>
    </w:pPr>
  </w:p>
  <w:p w14:paraId="4CEC8908" w14:textId="77777777" w:rsidR="003A7E53" w:rsidRDefault="003A7E53" w:rsidP="00E72258"/>
  <w:p w14:paraId="7278EA91" w14:textId="77777777" w:rsidR="003A7E53" w:rsidRDefault="003A7E53" w:rsidP="00E7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C360" w14:textId="4CBAD554" w:rsidR="003A7E53" w:rsidRDefault="003A7E53" w:rsidP="006F0296">
    <w:pPr>
      <w:pStyle w:val="Zhlav"/>
    </w:pPr>
    <w:r w:rsidRPr="007E7A09">
      <w:rPr>
        <w:noProof/>
        <w:lang w:val="cs-CZ" w:eastAsia="cs-CZ"/>
      </w:rPr>
      <w:drawing>
        <wp:inline distT="0" distB="0" distL="0" distR="0" wp14:anchorId="33FB08BA" wp14:editId="408A8ADB">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681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004AC2"/>
    <w:multiLevelType w:val="hybridMultilevel"/>
    <w:tmpl w:val="5994FF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68C3E59"/>
    <w:multiLevelType w:val="hybridMultilevel"/>
    <w:tmpl w:val="585C59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9300E00"/>
    <w:multiLevelType w:val="multilevel"/>
    <w:tmpl w:val="275C55E4"/>
    <w:lvl w:ilvl="0">
      <w:start w:val="1"/>
      <w:numFmt w:val="upperRoman"/>
      <w:pStyle w:val="Nadpis1"/>
      <w:lvlText w:val="%1."/>
      <w:lvlJc w:val="right"/>
      <w:pPr>
        <w:ind w:left="432" w:hanging="432"/>
      </w:pPr>
      <w:rPr>
        <w:rFonts w:hint="default"/>
        <w:i w:val="0"/>
      </w:rPr>
    </w:lvl>
    <w:lvl w:ilvl="1">
      <w:start w:val="1"/>
      <w:numFmt w:val="decimal"/>
      <w:pStyle w:val="Nadpis2"/>
      <w:lvlText w:val="%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bullet"/>
      <w:lvlText w:val="-"/>
      <w:lvlJc w:val="left"/>
      <w:pPr>
        <w:ind w:left="864" w:hanging="864"/>
      </w:pPr>
      <w:rPr>
        <w:rFonts w:ascii="Franklin Gothic Book" w:hAnsi="Franklin Gothic Book" w:hint="default"/>
        <w:caps w:val="0"/>
        <w:strike w:val="0"/>
        <w:dstrike w:val="0"/>
        <w:vanish w:val="0"/>
        <w:color w:val="auto"/>
        <w:vertAlign w:val="base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1C063A17"/>
    <w:multiLevelType w:val="hybridMultilevel"/>
    <w:tmpl w:val="2AD6AA1C"/>
    <w:lvl w:ilvl="0" w:tplc="9D74E722">
      <w:numFmt w:val="bullet"/>
      <w:pStyle w:val="Nadpis4"/>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EC08C0"/>
    <w:multiLevelType w:val="hybridMultilevel"/>
    <w:tmpl w:val="9F423C10"/>
    <w:lvl w:ilvl="0" w:tplc="11E0FC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4" w15:restartNumberingAfterBreak="0">
    <w:nsid w:val="39A35560"/>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96AAA"/>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6258B7"/>
    <w:multiLevelType w:val="hybridMultilevel"/>
    <w:tmpl w:val="45A2BD7E"/>
    <w:lvl w:ilvl="0" w:tplc="B57495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32"/>
  </w:num>
  <w:num w:numId="4">
    <w:abstractNumId w:val="39"/>
  </w:num>
  <w:num w:numId="5">
    <w:abstractNumId w:val="26"/>
  </w:num>
  <w:num w:numId="6">
    <w:abstractNumId w:val="36"/>
  </w:num>
  <w:num w:numId="7">
    <w:abstractNumId w:val="30"/>
  </w:num>
  <w:num w:numId="8">
    <w:abstractNumId w:val="29"/>
  </w:num>
  <w:num w:numId="9">
    <w:abstractNumId w:val="22"/>
  </w:num>
  <w:num w:numId="10">
    <w:abstractNumId w:val="6"/>
  </w:num>
  <w:num w:numId="11">
    <w:abstractNumId w:val="37"/>
  </w:num>
  <w:num w:numId="12">
    <w:abstractNumId w:val="19"/>
  </w:num>
  <w:num w:numId="13">
    <w:abstractNumId w:val="42"/>
  </w:num>
  <w:num w:numId="14">
    <w:abstractNumId w:val="34"/>
  </w:num>
  <w:num w:numId="15">
    <w:abstractNumId w:val="27"/>
  </w:num>
  <w:num w:numId="16">
    <w:abstractNumId w:val="20"/>
  </w:num>
  <w:num w:numId="17">
    <w:abstractNumId w:val="9"/>
  </w:num>
  <w:num w:numId="18">
    <w:abstractNumId w:val="18"/>
  </w:num>
  <w:num w:numId="19">
    <w:abstractNumId w:val="17"/>
  </w:num>
  <w:num w:numId="20">
    <w:abstractNumId w:val="12"/>
  </w:num>
  <w:num w:numId="21">
    <w:abstractNumId w:val="14"/>
  </w:num>
  <w:num w:numId="22">
    <w:abstractNumId w:val="41"/>
  </w:num>
  <w:num w:numId="23">
    <w:abstractNumId w:val="7"/>
  </w:num>
  <w:num w:numId="24">
    <w:abstractNumId w:val="13"/>
  </w:num>
  <w:num w:numId="25">
    <w:abstractNumId w:val="40"/>
  </w:num>
  <w:num w:numId="26">
    <w:abstractNumId w:val="15"/>
  </w:num>
  <w:num w:numId="27">
    <w:abstractNumId w:val="28"/>
  </w:num>
  <w:num w:numId="28">
    <w:abstractNumId w:val="35"/>
  </w:num>
  <w:num w:numId="29">
    <w:abstractNumId w:val="25"/>
  </w:num>
  <w:num w:numId="30">
    <w:abstractNumId w:val="21"/>
  </w:num>
  <w:num w:numId="31">
    <w:abstractNumId w:val="21"/>
    <w:lvlOverride w:ilvl="0">
      <w:startOverride w:val="1"/>
    </w:lvlOverride>
    <w:lvlOverride w:ilvl="1">
      <w:startOverride w:val="1"/>
    </w:lvlOverride>
  </w:num>
  <w:num w:numId="32">
    <w:abstractNumId w:val="23"/>
  </w:num>
  <w:num w:numId="33">
    <w:abstractNumId w:val="24"/>
  </w:num>
  <w:num w:numId="34">
    <w:abstractNumId w:val="31"/>
  </w:num>
  <w:num w:numId="35">
    <w:abstractNumId w:val="38"/>
  </w:num>
  <w:num w:numId="36">
    <w:abstractNumId w:val="33"/>
  </w:num>
  <w:num w:numId="37">
    <w:abstractNumId w:val="11"/>
  </w:num>
  <w:num w:numId="38">
    <w:abstractNumId w:val="11"/>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0"/>
  </w:num>
  <w:num w:numId="48">
    <w:abstractNumId w:val="16"/>
  </w:num>
  <w:num w:numId="4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498B"/>
    <w:rsid w:val="0000541D"/>
    <w:rsid w:val="00005B25"/>
    <w:rsid w:val="000066FD"/>
    <w:rsid w:val="0001019E"/>
    <w:rsid w:val="00012963"/>
    <w:rsid w:val="00012CB3"/>
    <w:rsid w:val="00015101"/>
    <w:rsid w:val="00015355"/>
    <w:rsid w:val="000216F9"/>
    <w:rsid w:val="00022ED1"/>
    <w:rsid w:val="00023560"/>
    <w:rsid w:val="00024033"/>
    <w:rsid w:val="000244D5"/>
    <w:rsid w:val="00024E4F"/>
    <w:rsid w:val="0002504E"/>
    <w:rsid w:val="00025269"/>
    <w:rsid w:val="000267AE"/>
    <w:rsid w:val="0003154B"/>
    <w:rsid w:val="0003298D"/>
    <w:rsid w:val="00034A28"/>
    <w:rsid w:val="00035859"/>
    <w:rsid w:val="00035A13"/>
    <w:rsid w:val="000402C6"/>
    <w:rsid w:val="0004033D"/>
    <w:rsid w:val="000413B4"/>
    <w:rsid w:val="0004162A"/>
    <w:rsid w:val="00044020"/>
    <w:rsid w:val="00045C79"/>
    <w:rsid w:val="000525AF"/>
    <w:rsid w:val="00056317"/>
    <w:rsid w:val="00062523"/>
    <w:rsid w:val="00062717"/>
    <w:rsid w:val="00063532"/>
    <w:rsid w:val="00063CED"/>
    <w:rsid w:val="00064DCF"/>
    <w:rsid w:val="000709DB"/>
    <w:rsid w:val="000722F0"/>
    <w:rsid w:val="00072507"/>
    <w:rsid w:val="00072555"/>
    <w:rsid w:val="000733CB"/>
    <w:rsid w:val="00074492"/>
    <w:rsid w:val="00074751"/>
    <w:rsid w:val="00074D6D"/>
    <w:rsid w:val="00075991"/>
    <w:rsid w:val="00075EDD"/>
    <w:rsid w:val="000760E2"/>
    <w:rsid w:val="000775F8"/>
    <w:rsid w:val="00077819"/>
    <w:rsid w:val="0008127A"/>
    <w:rsid w:val="0008235E"/>
    <w:rsid w:val="00082C77"/>
    <w:rsid w:val="00083757"/>
    <w:rsid w:val="00084197"/>
    <w:rsid w:val="000861CB"/>
    <w:rsid w:val="00087A3C"/>
    <w:rsid w:val="00087E60"/>
    <w:rsid w:val="000947EF"/>
    <w:rsid w:val="00095684"/>
    <w:rsid w:val="00096AAD"/>
    <w:rsid w:val="000A223C"/>
    <w:rsid w:val="000A3759"/>
    <w:rsid w:val="000A47A6"/>
    <w:rsid w:val="000A518C"/>
    <w:rsid w:val="000A5756"/>
    <w:rsid w:val="000B054F"/>
    <w:rsid w:val="000B0790"/>
    <w:rsid w:val="000B1974"/>
    <w:rsid w:val="000B7371"/>
    <w:rsid w:val="000B7DB1"/>
    <w:rsid w:val="000C1E37"/>
    <w:rsid w:val="000C1EE4"/>
    <w:rsid w:val="000C7573"/>
    <w:rsid w:val="000D04CD"/>
    <w:rsid w:val="000D11A0"/>
    <w:rsid w:val="000D2FEA"/>
    <w:rsid w:val="000D5426"/>
    <w:rsid w:val="000D6BFA"/>
    <w:rsid w:val="000D77D2"/>
    <w:rsid w:val="000E0AAB"/>
    <w:rsid w:val="000E377A"/>
    <w:rsid w:val="000E39A9"/>
    <w:rsid w:val="000E49B5"/>
    <w:rsid w:val="000F0FBE"/>
    <w:rsid w:val="000F0FF1"/>
    <w:rsid w:val="000F27DF"/>
    <w:rsid w:val="000F341F"/>
    <w:rsid w:val="000F5483"/>
    <w:rsid w:val="000F56A6"/>
    <w:rsid w:val="000F6235"/>
    <w:rsid w:val="001020F7"/>
    <w:rsid w:val="00106F9B"/>
    <w:rsid w:val="001145A0"/>
    <w:rsid w:val="00120DD0"/>
    <w:rsid w:val="00121486"/>
    <w:rsid w:val="001234F4"/>
    <w:rsid w:val="001267A3"/>
    <w:rsid w:val="00126981"/>
    <w:rsid w:val="00126A7A"/>
    <w:rsid w:val="00130566"/>
    <w:rsid w:val="00131602"/>
    <w:rsid w:val="00133AD7"/>
    <w:rsid w:val="00134540"/>
    <w:rsid w:val="001369E0"/>
    <w:rsid w:val="00137168"/>
    <w:rsid w:val="00137C61"/>
    <w:rsid w:val="0014111B"/>
    <w:rsid w:val="00141674"/>
    <w:rsid w:val="00145C57"/>
    <w:rsid w:val="001536CF"/>
    <w:rsid w:val="00154480"/>
    <w:rsid w:val="00156C5E"/>
    <w:rsid w:val="001571D0"/>
    <w:rsid w:val="00160AC4"/>
    <w:rsid w:val="00163549"/>
    <w:rsid w:val="00163C27"/>
    <w:rsid w:val="00164044"/>
    <w:rsid w:val="00165064"/>
    <w:rsid w:val="001652AD"/>
    <w:rsid w:val="0016551C"/>
    <w:rsid w:val="00165F4A"/>
    <w:rsid w:val="00167E13"/>
    <w:rsid w:val="00170663"/>
    <w:rsid w:val="00173A79"/>
    <w:rsid w:val="00173F15"/>
    <w:rsid w:val="00175C9F"/>
    <w:rsid w:val="0018520B"/>
    <w:rsid w:val="001853E1"/>
    <w:rsid w:val="001856E8"/>
    <w:rsid w:val="00186526"/>
    <w:rsid w:val="0018660F"/>
    <w:rsid w:val="00190486"/>
    <w:rsid w:val="00191DAB"/>
    <w:rsid w:val="00192365"/>
    <w:rsid w:val="0019252A"/>
    <w:rsid w:val="0019258D"/>
    <w:rsid w:val="00192FAF"/>
    <w:rsid w:val="00193F8B"/>
    <w:rsid w:val="0019710B"/>
    <w:rsid w:val="001A386F"/>
    <w:rsid w:val="001A3B3B"/>
    <w:rsid w:val="001A57F1"/>
    <w:rsid w:val="001B1B81"/>
    <w:rsid w:val="001B4C78"/>
    <w:rsid w:val="001B5210"/>
    <w:rsid w:val="001B6279"/>
    <w:rsid w:val="001B66AF"/>
    <w:rsid w:val="001B6CA0"/>
    <w:rsid w:val="001C030E"/>
    <w:rsid w:val="001C0EC1"/>
    <w:rsid w:val="001C3101"/>
    <w:rsid w:val="001C4BBA"/>
    <w:rsid w:val="001C5645"/>
    <w:rsid w:val="001C6137"/>
    <w:rsid w:val="001C6432"/>
    <w:rsid w:val="001D2590"/>
    <w:rsid w:val="001D36DC"/>
    <w:rsid w:val="001D403A"/>
    <w:rsid w:val="001D4ACE"/>
    <w:rsid w:val="001D7214"/>
    <w:rsid w:val="001E001B"/>
    <w:rsid w:val="001E146D"/>
    <w:rsid w:val="001E2347"/>
    <w:rsid w:val="001E2673"/>
    <w:rsid w:val="001E28A2"/>
    <w:rsid w:val="001E7630"/>
    <w:rsid w:val="001F4037"/>
    <w:rsid w:val="001F465A"/>
    <w:rsid w:val="001F6E0D"/>
    <w:rsid w:val="001F7037"/>
    <w:rsid w:val="00200A1B"/>
    <w:rsid w:val="00200F46"/>
    <w:rsid w:val="0020508E"/>
    <w:rsid w:val="00206830"/>
    <w:rsid w:val="002103A1"/>
    <w:rsid w:val="00215810"/>
    <w:rsid w:val="00216B56"/>
    <w:rsid w:val="00216D11"/>
    <w:rsid w:val="002170DB"/>
    <w:rsid w:val="002207CB"/>
    <w:rsid w:val="002255B5"/>
    <w:rsid w:val="002259D3"/>
    <w:rsid w:val="00227A85"/>
    <w:rsid w:val="00227ECB"/>
    <w:rsid w:val="0023002C"/>
    <w:rsid w:val="00230056"/>
    <w:rsid w:val="002302B7"/>
    <w:rsid w:val="002322E7"/>
    <w:rsid w:val="0023647B"/>
    <w:rsid w:val="0023716C"/>
    <w:rsid w:val="0024025F"/>
    <w:rsid w:val="0024084A"/>
    <w:rsid w:val="00240A2A"/>
    <w:rsid w:val="00241063"/>
    <w:rsid w:val="00241241"/>
    <w:rsid w:val="00243EA0"/>
    <w:rsid w:val="00243EF4"/>
    <w:rsid w:val="002441ED"/>
    <w:rsid w:val="0024579C"/>
    <w:rsid w:val="0025223A"/>
    <w:rsid w:val="002571AD"/>
    <w:rsid w:val="00260006"/>
    <w:rsid w:val="00262581"/>
    <w:rsid w:val="002627A5"/>
    <w:rsid w:val="00263423"/>
    <w:rsid w:val="00264C78"/>
    <w:rsid w:val="002661F6"/>
    <w:rsid w:val="00267EED"/>
    <w:rsid w:val="002706AD"/>
    <w:rsid w:val="00271863"/>
    <w:rsid w:val="00271F02"/>
    <w:rsid w:val="002725D2"/>
    <w:rsid w:val="00273AF3"/>
    <w:rsid w:val="00273E56"/>
    <w:rsid w:val="00275701"/>
    <w:rsid w:val="0027727B"/>
    <w:rsid w:val="00281A33"/>
    <w:rsid w:val="00283FEB"/>
    <w:rsid w:val="00284609"/>
    <w:rsid w:val="0028516F"/>
    <w:rsid w:val="002864C0"/>
    <w:rsid w:val="00287EBE"/>
    <w:rsid w:val="0029114E"/>
    <w:rsid w:val="00291276"/>
    <w:rsid w:val="00292605"/>
    <w:rsid w:val="002939FD"/>
    <w:rsid w:val="00294EB2"/>
    <w:rsid w:val="0029561B"/>
    <w:rsid w:val="002A23C3"/>
    <w:rsid w:val="002A377F"/>
    <w:rsid w:val="002A7637"/>
    <w:rsid w:val="002B0891"/>
    <w:rsid w:val="002B1D09"/>
    <w:rsid w:val="002B34EB"/>
    <w:rsid w:val="002B3D70"/>
    <w:rsid w:val="002C0563"/>
    <w:rsid w:val="002C0E4E"/>
    <w:rsid w:val="002C1472"/>
    <w:rsid w:val="002C3F16"/>
    <w:rsid w:val="002C702C"/>
    <w:rsid w:val="002C74A2"/>
    <w:rsid w:val="002D0AD7"/>
    <w:rsid w:val="002D0B30"/>
    <w:rsid w:val="002D246F"/>
    <w:rsid w:val="002D3760"/>
    <w:rsid w:val="002D4033"/>
    <w:rsid w:val="002D5A1D"/>
    <w:rsid w:val="002D6136"/>
    <w:rsid w:val="002D6F3A"/>
    <w:rsid w:val="002D7B3F"/>
    <w:rsid w:val="002E06C2"/>
    <w:rsid w:val="002E4D3F"/>
    <w:rsid w:val="002E4F6D"/>
    <w:rsid w:val="002E606E"/>
    <w:rsid w:val="002F27C6"/>
    <w:rsid w:val="002F5A76"/>
    <w:rsid w:val="002F6573"/>
    <w:rsid w:val="0030431E"/>
    <w:rsid w:val="0030489C"/>
    <w:rsid w:val="00304EC2"/>
    <w:rsid w:val="00307143"/>
    <w:rsid w:val="003106E3"/>
    <w:rsid w:val="0031218D"/>
    <w:rsid w:val="00313004"/>
    <w:rsid w:val="00313AFA"/>
    <w:rsid w:val="003160CA"/>
    <w:rsid w:val="00316CFC"/>
    <w:rsid w:val="003209F2"/>
    <w:rsid w:val="00321432"/>
    <w:rsid w:val="003227B7"/>
    <w:rsid w:val="003228CE"/>
    <w:rsid w:val="003229E9"/>
    <w:rsid w:val="00324E04"/>
    <w:rsid w:val="0032636F"/>
    <w:rsid w:val="00327314"/>
    <w:rsid w:val="00332A16"/>
    <w:rsid w:val="00333D2D"/>
    <w:rsid w:val="00334960"/>
    <w:rsid w:val="00334CE2"/>
    <w:rsid w:val="0033533C"/>
    <w:rsid w:val="00335448"/>
    <w:rsid w:val="0033546E"/>
    <w:rsid w:val="00335B95"/>
    <w:rsid w:val="003379BA"/>
    <w:rsid w:val="0034220B"/>
    <w:rsid w:val="00343FB1"/>
    <w:rsid w:val="00344A83"/>
    <w:rsid w:val="00344AE4"/>
    <w:rsid w:val="003455A1"/>
    <w:rsid w:val="00345A32"/>
    <w:rsid w:val="00350A29"/>
    <w:rsid w:val="00351EB2"/>
    <w:rsid w:val="0035483F"/>
    <w:rsid w:val="0035515D"/>
    <w:rsid w:val="00356437"/>
    <w:rsid w:val="00356D7E"/>
    <w:rsid w:val="00363080"/>
    <w:rsid w:val="00363E1D"/>
    <w:rsid w:val="00364228"/>
    <w:rsid w:val="0036492E"/>
    <w:rsid w:val="00365289"/>
    <w:rsid w:val="00365797"/>
    <w:rsid w:val="00365D21"/>
    <w:rsid w:val="00366700"/>
    <w:rsid w:val="00370ED8"/>
    <w:rsid w:val="00371D84"/>
    <w:rsid w:val="00373E15"/>
    <w:rsid w:val="003748EA"/>
    <w:rsid w:val="00375F49"/>
    <w:rsid w:val="00376BFA"/>
    <w:rsid w:val="00383224"/>
    <w:rsid w:val="003838A9"/>
    <w:rsid w:val="00392B94"/>
    <w:rsid w:val="00393595"/>
    <w:rsid w:val="0039526E"/>
    <w:rsid w:val="0039546E"/>
    <w:rsid w:val="0039651A"/>
    <w:rsid w:val="00397F54"/>
    <w:rsid w:val="003A10E0"/>
    <w:rsid w:val="003A2C17"/>
    <w:rsid w:val="003A5F19"/>
    <w:rsid w:val="003A63EA"/>
    <w:rsid w:val="003A72CD"/>
    <w:rsid w:val="003A77C9"/>
    <w:rsid w:val="003A7E53"/>
    <w:rsid w:val="003B653D"/>
    <w:rsid w:val="003B66C0"/>
    <w:rsid w:val="003C0F3A"/>
    <w:rsid w:val="003C1090"/>
    <w:rsid w:val="003C1117"/>
    <w:rsid w:val="003C47D6"/>
    <w:rsid w:val="003C497B"/>
    <w:rsid w:val="003C7BED"/>
    <w:rsid w:val="003D2227"/>
    <w:rsid w:val="003E067E"/>
    <w:rsid w:val="003E173E"/>
    <w:rsid w:val="003E2849"/>
    <w:rsid w:val="003E4042"/>
    <w:rsid w:val="003E4C43"/>
    <w:rsid w:val="003E61E4"/>
    <w:rsid w:val="003E6F62"/>
    <w:rsid w:val="003F2612"/>
    <w:rsid w:val="003F579F"/>
    <w:rsid w:val="003F7527"/>
    <w:rsid w:val="004029A3"/>
    <w:rsid w:val="00405B0F"/>
    <w:rsid w:val="004072E4"/>
    <w:rsid w:val="00407712"/>
    <w:rsid w:val="00413823"/>
    <w:rsid w:val="0041420F"/>
    <w:rsid w:val="00414E1A"/>
    <w:rsid w:val="004205EE"/>
    <w:rsid w:val="00422010"/>
    <w:rsid w:val="004222D4"/>
    <w:rsid w:val="00423224"/>
    <w:rsid w:val="00423FE0"/>
    <w:rsid w:val="0042467E"/>
    <w:rsid w:val="00427A8A"/>
    <w:rsid w:val="00427AFF"/>
    <w:rsid w:val="00427DAB"/>
    <w:rsid w:val="00431311"/>
    <w:rsid w:val="004355AC"/>
    <w:rsid w:val="004408E0"/>
    <w:rsid w:val="0044302D"/>
    <w:rsid w:val="004446BD"/>
    <w:rsid w:val="00446379"/>
    <w:rsid w:val="00451510"/>
    <w:rsid w:val="0045191A"/>
    <w:rsid w:val="00452D68"/>
    <w:rsid w:val="00454B63"/>
    <w:rsid w:val="004612AB"/>
    <w:rsid w:val="00462780"/>
    <w:rsid w:val="004670D3"/>
    <w:rsid w:val="00470B91"/>
    <w:rsid w:val="00472AB0"/>
    <w:rsid w:val="004734C1"/>
    <w:rsid w:val="004763F9"/>
    <w:rsid w:val="00480DB3"/>
    <w:rsid w:val="00481E4F"/>
    <w:rsid w:val="00483958"/>
    <w:rsid w:val="00490825"/>
    <w:rsid w:val="00490DFE"/>
    <w:rsid w:val="004920D2"/>
    <w:rsid w:val="00492B5A"/>
    <w:rsid w:val="004945ED"/>
    <w:rsid w:val="004A0F45"/>
    <w:rsid w:val="004A2A9A"/>
    <w:rsid w:val="004A2BCE"/>
    <w:rsid w:val="004A3AFB"/>
    <w:rsid w:val="004A43DD"/>
    <w:rsid w:val="004A7656"/>
    <w:rsid w:val="004B048D"/>
    <w:rsid w:val="004B229A"/>
    <w:rsid w:val="004B68A8"/>
    <w:rsid w:val="004B71A5"/>
    <w:rsid w:val="004C33DC"/>
    <w:rsid w:val="004C52C5"/>
    <w:rsid w:val="004C673B"/>
    <w:rsid w:val="004D04EC"/>
    <w:rsid w:val="004D20AA"/>
    <w:rsid w:val="004D28E2"/>
    <w:rsid w:val="004D698A"/>
    <w:rsid w:val="004E1B8F"/>
    <w:rsid w:val="004E4C4E"/>
    <w:rsid w:val="004E64F6"/>
    <w:rsid w:val="004E66F7"/>
    <w:rsid w:val="004E76B7"/>
    <w:rsid w:val="004E7B16"/>
    <w:rsid w:val="004F0741"/>
    <w:rsid w:val="004F2753"/>
    <w:rsid w:val="004F3E76"/>
    <w:rsid w:val="004F44F5"/>
    <w:rsid w:val="004F4E2A"/>
    <w:rsid w:val="004F6884"/>
    <w:rsid w:val="004F7B9A"/>
    <w:rsid w:val="004F7EA6"/>
    <w:rsid w:val="005007C0"/>
    <w:rsid w:val="00501622"/>
    <w:rsid w:val="00503015"/>
    <w:rsid w:val="00503EAA"/>
    <w:rsid w:val="005106C8"/>
    <w:rsid w:val="00511EE6"/>
    <w:rsid w:val="005127A0"/>
    <w:rsid w:val="0051341C"/>
    <w:rsid w:val="005150A7"/>
    <w:rsid w:val="00515172"/>
    <w:rsid w:val="00517AB5"/>
    <w:rsid w:val="00522690"/>
    <w:rsid w:val="00523C37"/>
    <w:rsid w:val="00525069"/>
    <w:rsid w:val="00525D91"/>
    <w:rsid w:val="00531B72"/>
    <w:rsid w:val="00533F57"/>
    <w:rsid w:val="0053490F"/>
    <w:rsid w:val="00535495"/>
    <w:rsid w:val="005402F8"/>
    <w:rsid w:val="0054242C"/>
    <w:rsid w:val="00542837"/>
    <w:rsid w:val="00543F24"/>
    <w:rsid w:val="0054441B"/>
    <w:rsid w:val="0054713D"/>
    <w:rsid w:val="00550795"/>
    <w:rsid w:val="0055296B"/>
    <w:rsid w:val="0055465C"/>
    <w:rsid w:val="00557912"/>
    <w:rsid w:val="00561FA4"/>
    <w:rsid w:val="0056321D"/>
    <w:rsid w:val="005645E2"/>
    <w:rsid w:val="00564AEB"/>
    <w:rsid w:val="005651DD"/>
    <w:rsid w:val="005665CC"/>
    <w:rsid w:val="00566CE6"/>
    <w:rsid w:val="00570217"/>
    <w:rsid w:val="00571098"/>
    <w:rsid w:val="0057167F"/>
    <w:rsid w:val="00572212"/>
    <w:rsid w:val="005745A2"/>
    <w:rsid w:val="005778D5"/>
    <w:rsid w:val="00577DAC"/>
    <w:rsid w:val="005804C7"/>
    <w:rsid w:val="005841D4"/>
    <w:rsid w:val="00584F90"/>
    <w:rsid w:val="00585611"/>
    <w:rsid w:val="005862F8"/>
    <w:rsid w:val="00586BDA"/>
    <w:rsid w:val="00596567"/>
    <w:rsid w:val="005A2191"/>
    <w:rsid w:val="005A5381"/>
    <w:rsid w:val="005A55BB"/>
    <w:rsid w:val="005B466C"/>
    <w:rsid w:val="005B46C3"/>
    <w:rsid w:val="005B594B"/>
    <w:rsid w:val="005B5ABD"/>
    <w:rsid w:val="005B7690"/>
    <w:rsid w:val="005B7BAC"/>
    <w:rsid w:val="005B7D40"/>
    <w:rsid w:val="005B7D58"/>
    <w:rsid w:val="005C430F"/>
    <w:rsid w:val="005C7924"/>
    <w:rsid w:val="005C7DBC"/>
    <w:rsid w:val="005D0D03"/>
    <w:rsid w:val="005D1B4B"/>
    <w:rsid w:val="005D2BAB"/>
    <w:rsid w:val="005D4FA5"/>
    <w:rsid w:val="005D7368"/>
    <w:rsid w:val="005E006B"/>
    <w:rsid w:val="005E336F"/>
    <w:rsid w:val="005E4275"/>
    <w:rsid w:val="005E5794"/>
    <w:rsid w:val="005E5FCA"/>
    <w:rsid w:val="005F20B8"/>
    <w:rsid w:val="005F4CDA"/>
    <w:rsid w:val="005F57CE"/>
    <w:rsid w:val="005F7546"/>
    <w:rsid w:val="005F79BA"/>
    <w:rsid w:val="00600FD5"/>
    <w:rsid w:val="00604805"/>
    <w:rsid w:val="00605700"/>
    <w:rsid w:val="00607550"/>
    <w:rsid w:val="00607B6D"/>
    <w:rsid w:val="006101DD"/>
    <w:rsid w:val="00610546"/>
    <w:rsid w:val="00610D27"/>
    <w:rsid w:val="00611863"/>
    <w:rsid w:val="006139CF"/>
    <w:rsid w:val="00613C84"/>
    <w:rsid w:val="00614C47"/>
    <w:rsid w:val="00621D9C"/>
    <w:rsid w:val="0062392C"/>
    <w:rsid w:val="00623988"/>
    <w:rsid w:val="00626D28"/>
    <w:rsid w:val="00632010"/>
    <w:rsid w:val="0063403E"/>
    <w:rsid w:val="0063489C"/>
    <w:rsid w:val="0063535D"/>
    <w:rsid w:val="00635D84"/>
    <w:rsid w:val="00636633"/>
    <w:rsid w:val="00636FAB"/>
    <w:rsid w:val="00640758"/>
    <w:rsid w:val="006415A1"/>
    <w:rsid w:val="006415FD"/>
    <w:rsid w:val="00641A61"/>
    <w:rsid w:val="00642B76"/>
    <w:rsid w:val="00645619"/>
    <w:rsid w:val="00645764"/>
    <w:rsid w:val="00646576"/>
    <w:rsid w:val="00646961"/>
    <w:rsid w:val="00646D10"/>
    <w:rsid w:val="00651142"/>
    <w:rsid w:val="00651650"/>
    <w:rsid w:val="006535C7"/>
    <w:rsid w:val="0065370D"/>
    <w:rsid w:val="006537FE"/>
    <w:rsid w:val="006547A2"/>
    <w:rsid w:val="0065607D"/>
    <w:rsid w:val="00656810"/>
    <w:rsid w:val="00657EC3"/>
    <w:rsid w:val="0066008E"/>
    <w:rsid w:val="006602CE"/>
    <w:rsid w:val="00660B2E"/>
    <w:rsid w:val="00663E53"/>
    <w:rsid w:val="00664540"/>
    <w:rsid w:val="00664940"/>
    <w:rsid w:val="00664A34"/>
    <w:rsid w:val="00665A3E"/>
    <w:rsid w:val="00667F4B"/>
    <w:rsid w:val="00671B13"/>
    <w:rsid w:val="006721C8"/>
    <w:rsid w:val="00674017"/>
    <w:rsid w:val="006741F2"/>
    <w:rsid w:val="00674282"/>
    <w:rsid w:val="00674706"/>
    <w:rsid w:val="00675E24"/>
    <w:rsid w:val="00675FAA"/>
    <w:rsid w:val="00676B52"/>
    <w:rsid w:val="00680498"/>
    <w:rsid w:val="0068081B"/>
    <w:rsid w:val="0068252E"/>
    <w:rsid w:val="00682F8E"/>
    <w:rsid w:val="00687196"/>
    <w:rsid w:val="00687567"/>
    <w:rsid w:val="00687D71"/>
    <w:rsid w:val="00692486"/>
    <w:rsid w:val="00692C19"/>
    <w:rsid w:val="00694524"/>
    <w:rsid w:val="00696500"/>
    <w:rsid w:val="00697570"/>
    <w:rsid w:val="006A0E78"/>
    <w:rsid w:val="006A149F"/>
    <w:rsid w:val="006A27C1"/>
    <w:rsid w:val="006A41D7"/>
    <w:rsid w:val="006A5387"/>
    <w:rsid w:val="006A6F67"/>
    <w:rsid w:val="006B106A"/>
    <w:rsid w:val="006B43A8"/>
    <w:rsid w:val="006B58D1"/>
    <w:rsid w:val="006B769F"/>
    <w:rsid w:val="006B7A40"/>
    <w:rsid w:val="006C6C7E"/>
    <w:rsid w:val="006C79F5"/>
    <w:rsid w:val="006D1AB8"/>
    <w:rsid w:val="006D34E7"/>
    <w:rsid w:val="006E04AB"/>
    <w:rsid w:val="006E2951"/>
    <w:rsid w:val="006E3D07"/>
    <w:rsid w:val="006E741E"/>
    <w:rsid w:val="006F0296"/>
    <w:rsid w:val="006F2ECD"/>
    <w:rsid w:val="006F43D4"/>
    <w:rsid w:val="006F5D19"/>
    <w:rsid w:val="006F6676"/>
    <w:rsid w:val="0070168D"/>
    <w:rsid w:val="00701AB4"/>
    <w:rsid w:val="0070232A"/>
    <w:rsid w:val="0070289B"/>
    <w:rsid w:val="00702FF2"/>
    <w:rsid w:val="00703254"/>
    <w:rsid w:val="0070351D"/>
    <w:rsid w:val="00707173"/>
    <w:rsid w:val="007077B1"/>
    <w:rsid w:val="00710546"/>
    <w:rsid w:val="00711C3A"/>
    <w:rsid w:val="00712085"/>
    <w:rsid w:val="00713918"/>
    <w:rsid w:val="007159B0"/>
    <w:rsid w:val="007160F8"/>
    <w:rsid w:val="00716F4F"/>
    <w:rsid w:val="00722914"/>
    <w:rsid w:val="00723F4E"/>
    <w:rsid w:val="00724C94"/>
    <w:rsid w:val="00724DC6"/>
    <w:rsid w:val="007349CF"/>
    <w:rsid w:val="00740AFF"/>
    <w:rsid w:val="00740E92"/>
    <w:rsid w:val="00742E9C"/>
    <w:rsid w:val="007435E2"/>
    <w:rsid w:val="0074448E"/>
    <w:rsid w:val="007449FA"/>
    <w:rsid w:val="007475A7"/>
    <w:rsid w:val="00747933"/>
    <w:rsid w:val="007508D7"/>
    <w:rsid w:val="00750E67"/>
    <w:rsid w:val="00752ED2"/>
    <w:rsid w:val="00752FE4"/>
    <w:rsid w:val="00753FF4"/>
    <w:rsid w:val="007556AD"/>
    <w:rsid w:val="007570D1"/>
    <w:rsid w:val="00762D83"/>
    <w:rsid w:val="00763638"/>
    <w:rsid w:val="007641BD"/>
    <w:rsid w:val="007647AE"/>
    <w:rsid w:val="0076484E"/>
    <w:rsid w:val="0077144A"/>
    <w:rsid w:val="007739F2"/>
    <w:rsid w:val="0077484F"/>
    <w:rsid w:val="00775786"/>
    <w:rsid w:val="00775CD8"/>
    <w:rsid w:val="00775DD1"/>
    <w:rsid w:val="0078158F"/>
    <w:rsid w:val="0078373D"/>
    <w:rsid w:val="007842F8"/>
    <w:rsid w:val="00784915"/>
    <w:rsid w:val="007909A7"/>
    <w:rsid w:val="00792129"/>
    <w:rsid w:val="00792E4C"/>
    <w:rsid w:val="00794FC2"/>
    <w:rsid w:val="00795087"/>
    <w:rsid w:val="00795B96"/>
    <w:rsid w:val="00795E4A"/>
    <w:rsid w:val="007963DF"/>
    <w:rsid w:val="007A0020"/>
    <w:rsid w:val="007A34AA"/>
    <w:rsid w:val="007A431B"/>
    <w:rsid w:val="007A547E"/>
    <w:rsid w:val="007B50D4"/>
    <w:rsid w:val="007B5E60"/>
    <w:rsid w:val="007B7119"/>
    <w:rsid w:val="007B7274"/>
    <w:rsid w:val="007C0354"/>
    <w:rsid w:val="007C11BC"/>
    <w:rsid w:val="007C2229"/>
    <w:rsid w:val="007C2AC1"/>
    <w:rsid w:val="007C3050"/>
    <w:rsid w:val="007C5A77"/>
    <w:rsid w:val="007C6938"/>
    <w:rsid w:val="007C775E"/>
    <w:rsid w:val="007D30DC"/>
    <w:rsid w:val="007D31EA"/>
    <w:rsid w:val="007D3BAD"/>
    <w:rsid w:val="007D53F3"/>
    <w:rsid w:val="007D5B3E"/>
    <w:rsid w:val="007D7C71"/>
    <w:rsid w:val="007E4BE2"/>
    <w:rsid w:val="007E5BA7"/>
    <w:rsid w:val="007E5CFF"/>
    <w:rsid w:val="007E7872"/>
    <w:rsid w:val="007F02F5"/>
    <w:rsid w:val="007F0961"/>
    <w:rsid w:val="007F0EDB"/>
    <w:rsid w:val="007F12DD"/>
    <w:rsid w:val="007F38A1"/>
    <w:rsid w:val="007F4C5E"/>
    <w:rsid w:val="007F5EC0"/>
    <w:rsid w:val="007F60BF"/>
    <w:rsid w:val="00800163"/>
    <w:rsid w:val="008044CD"/>
    <w:rsid w:val="00804BEE"/>
    <w:rsid w:val="00806FE6"/>
    <w:rsid w:val="008113F4"/>
    <w:rsid w:val="00813B89"/>
    <w:rsid w:val="00813EB2"/>
    <w:rsid w:val="00814D8E"/>
    <w:rsid w:val="00821559"/>
    <w:rsid w:val="008215EA"/>
    <w:rsid w:val="0082443E"/>
    <w:rsid w:val="0082501B"/>
    <w:rsid w:val="00830589"/>
    <w:rsid w:val="00831AB6"/>
    <w:rsid w:val="00832589"/>
    <w:rsid w:val="00832F73"/>
    <w:rsid w:val="00833790"/>
    <w:rsid w:val="00833D37"/>
    <w:rsid w:val="0083548E"/>
    <w:rsid w:val="00836883"/>
    <w:rsid w:val="008378E5"/>
    <w:rsid w:val="00841E92"/>
    <w:rsid w:val="00844536"/>
    <w:rsid w:val="00844578"/>
    <w:rsid w:val="00844652"/>
    <w:rsid w:val="00846546"/>
    <w:rsid w:val="00846D30"/>
    <w:rsid w:val="00850368"/>
    <w:rsid w:val="008511CE"/>
    <w:rsid w:val="0085489A"/>
    <w:rsid w:val="008560C2"/>
    <w:rsid w:val="00856A94"/>
    <w:rsid w:val="0085743E"/>
    <w:rsid w:val="00857483"/>
    <w:rsid w:val="00860343"/>
    <w:rsid w:val="00860BCB"/>
    <w:rsid w:val="00861C6F"/>
    <w:rsid w:val="008641F2"/>
    <w:rsid w:val="008644E3"/>
    <w:rsid w:val="00864A20"/>
    <w:rsid w:val="00865829"/>
    <w:rsid w:val="00876995"/>
    <w:rsid w:val="008805BA"/>
    <w:rsid w:val="00880CD1"/>
    <w:rsid w:val="00880E86"/>
    <w:rsid w:val="00882EC6"/>
    <w:rsid w:val="00883ABD"/>
    <w:rsid w:val="0088455E"/>
    <w:rsid w:val="00885799"/>
    <w:rsid w:val="008858D3"/>
    <w:rsid w:val="00887195"/>
    <w:rsid w:val="00887ACA"/>
    <w:rsid w:val="00890D47"/>
    <w:rsid w:val="00891B03"/>
    <w:rsid w:val="008922AD"/>
    <w:rsid w:val="008930F2"/>
    <w:rsid w:val="0089606C"/>
    <w:rsid w:val="00896190"/>
    <w:rsid w:val="00896FD6"/>
    <w:rsid w:val="00897D30"/>
    <w:rsid w:val="008A25B6"/>
    <w:rsid w:val="008A2D92"/>
    <w:rsid w:val="008A3F0B"/>
    <w:rsid w:val="008A414C"/>
    <w:rsid w:val="008A51D4"/>
    <w:rsid w:val="008A65BD"/>
    <w:rsid w:val="008B0636"/>
    <w:rsid w:val="008B1211"/>
    <w:rsid w:val="008B1A96"/>
    <w:rsid w:val="008B1D7C"/>
    <w:rsid w:val="008B270D"/>
    <w:rsid w:val="008B42D8"/>
    <w:rsid w:val="008C05B4"/>
    <w:rsid w:val="008C1FCD"/>
    <w:rsid w:val="008C33F7"/>
    <w:rsid w:val="008C3731"/>
    <w:rsid w:val="008C73B4"/>
    <w:rsid w:val="008C76C2"/>
    <w:rsid w:val="008D05F3"/>
    <w:rsid w:val="008D12A2"/>
    <w:rsid w:val="008D2FDC"/>
    <w:rsid w:val="008D3F44"/>
    <w:rsid w:val="008D4371"/>
    <w:rsid w:val="008D538F"/>
    <w:rsid w:val="008D5794"/>
    <w:rsid w:val="008D626C"/>
    <w:rsid w:val="008E23CB"/>
    <w:rsid w:val="008E3033"/>
    <w:rsid w:val="008E32E5"/>
    <w:rsid w:val="008E3395"/>
    <w:rsid w:val="008E4395"/>
    <w:rsid w:val="008F02A3"/>
    <w:rsid w:val="008F035F"/>
    <w:rsid w:val="008F0689"/>
    <w:rsid w:val="008F0E07"/>
    <w:rsid w:val="008F101D"/>
    <w:rsid w:val="008F25A6"/>
    <w:rsid w:val="008F2A4B"/>
    <w:rsid w:val="008F656E"/>
    <w:rsid w:val="00900481"/>
    <w:rsid w:val="009011FE"/>
    <w:rsid w:val="009018C5"/>
    <w:rsid w:val="00901A08"/>
    <w:rsid w:val="00901CDC"/>
    <w:rsid w:val="009042DE"/>
    <w:rsid w:val="00906270"/>
    <w:rsid w:val="00910125"/>
    <w:rsid w:val="00910ED4"/>
    <w:rsid w:val="00913D73"/>
    <w:rsid w:val="00914A3C"/>
    <w:rsid w:val="00914C78"/>
    <w:rsid w:val="00914D0C"/>
    <w:rsid w:val="00914D4A"/>
    <w:rsid w:val="00914D53"/>
    <w:rsid w:val="00917299"/>
    <w:rsid w:val="0092536D"/>
    <w:rsid w:val="00925EDA"/>
    <w:rsid w:val="009273BC"/>
    <w:rsid w:val="00927A51"/>
    <w:rsid w:val="00930726"/>
    <w:rsid w:val="00931E33"/>
    <w:rsid w:val="00934053"/>
    <w:rsid w:val="00941052"/>
    <w:rsid w:val="00946F9A"/>
    <w:rsid w:val="00947658"/>
    <w:rsid w:val="0095309D"/>
    <w:rsid w:val="009564C6"/>
    <w:rsid w:val="00957502"/>
    <w:rsid w:val="009576DF"/>
    <w:rsid w:val="00960684"/>
    <w:rsid w:val="00961495"/>
    <w:rsid w:val="00961C0D"/>
    <w:rsid w:val="00962305"/>
    <w:rsid w:val="00963E9A"/>
    <w:rsid w:val="009657E4"/>
    <w:rsid w:val="00965C90"/>
    <w:rsid w:val="009666BE"/>
    <w:rsid w:val="009679A8"/>
    <w:rsid w:val="00967AC9"/>
    <w:rsid w:val="00972B4D"/>
    <w:rsid w:val="00972B9E"/>
    <w:rsid w:val="009738AD"/>
    <w:rsid w:val="00973BFA"/>
    <w:rsid w:val="00976982"/>
    <w:rsid w:val="00976E88"/>
    <w:rsid w:val="00981F09"/>
    <w:rsid w:val="0098292F"/>
    <w:rsid w:val="0098320A"/>
    <w:rsid w:val="00993A63"/>
    <w:rsid w:val="00995350"/>
    <w:rsid w:val="00995DB5"/>
    <w:rsid w:val="009964FA"/>
    <w:rsid w:val="00996BBB"/>
    <w:rsid w:val="009978D1"/>
    <w:rsid w:val="009A11D6"/>
    <w:rsid w:val="009A1678"/>
    <w:rsid w:val="009A1FD6"/>
    <w:rsid w:val="009A5FD2"/>
    <w:rsid w:val="009A69C6"/>
    <w:rsid w:val="009B17FF"/>
    <w:rsid w:val="009B2581"/>
    <w:rsid w:val="009B616E"/>
    <w:rsid w:val="009C1AAB"/>
    <w:rsid w:val="009D13C1"/>
    <w:rsid w:val="009D38C7"/>
    <w:rsid w:val="009D4558"/>
    <w:rsid w:val="009D5F9A"/>
    <w:rsid w:val="009D626C"/>
    <w:rsid w:val="009D78AA"/>
    <w:rsid w:val="009E072B"/>
    <w:rsid w:val="009E3753"/>
    <w:rsid w:val="009E3979"/>
    <w:rsid w:val="009E3F22"/>
    <w:rsid w:val="009E4075"/>
    <w:rsid w:val="009E7478"/>
    <w:rsid w:val="009F02BB"/>
    <w:rsid w:val="009F15F2"/>
    <w:rsid w:val="009F17FD"/>
    <w:rsid w:val="009F18BB"/>
    <w:rsid w:val="009F1F51"/>
    <w:rsid w:val="009F413B"/>
    <w:rsid w:val="009F7D34"/>
    <w:rsid w:val="00A00928"/>
    <w:rsid w:val="00A00D75"/>
    <w:rsid w:val="00A04CA1"/>
    <w:rsid w:val="00A064AC"/>
    <w:rsid w:val="00A1127F"/>
    <w:rsid w:val="00A11828"/>
    <w:rsid w:val="00A12104"/>
    <w:rsid w:val="00A16DB8"/>
    <w:rsid w:val="00A17191"/>
    <w:rsid w:val="00A211E5"/>
    <w:rsid w:val="00A233EB"/>
    <w:rsid w:val="00A2447D"/>
    <w:rsid w:val="00A25177"/>
    <w:rsid w:val="00A25BD8"/>
    <w:rsid w:val="00A27BC5"/>
    <w:rsid w:val="00A319A4"/>
    <w:rsid w:val="00A34C86"/>
    <w:rsid w:val="00A34FCB"/>
    <w:rsid w:val="00A3606A"/>
    <w:rsid w:val="00A3636E"/>
    <w:rsid w:val="00A3676A"/>
    <w:rsid w:val="00A41B11"/>
    <w:rsid w:val="00A45448"/>
    <w:rsid w:val="00A46E7E"/>
    <w:rsid w:val="00A476F9"/>
    <w:rsid w:val="00A51F62"/>
    <w:rsid w:val="00A52B1F"/>
    <w:rsid w:val="00A60FBA"/>
    <w:rsid w:val="00A622FE"/>
    <w:rsid w:val="00A63915"/>
    <w:rsid w:val="00A63ADF"/>
    <w:rsid w:val="00A660A0"/>
    <w:rsid w:val="00A66D5B"/>
    <w:rsid w:val="00A67CD3"/>
    <w:rsid w:val="00A7294B"/>
    <w:rsid w:val="00A7369C"/>
    <w:rsid w:val="00A74545"/>
    <w:rsid w:val="00A76059"/>
    <w:rsid w:val="00A769F0"/>
    <w:rsid w:val="00A8313F"/>
    <w:rsid w:val="00A8411F"/>
    <w:rsid w:val="00A852DB"/>
    <w:rsid w:val="00A85EE8"/>
    <w:rsid w:val="00A86090"/>
    <w:rsid w:val="00A90773"/>
    <w:rsid w:val="00A90DB3"/>
    <w:rsid w:val="00A914C0"/>
    <w:rsid w:val="00A940E0"/>
    <w:rsid w:val="00A943A8"/>
    <w:rsid w:val="00A95A1E"/>
    <w:rsid w:val="00A95FC8"/>
    <w:rsid w:val="00A96C60"/>
    <w:rsid w:val="00A96DDC"/>
    <w:rsid w:val="00AA228A"/>
    <w:rsid w:val="00AA3261"/>
    <w:rsid w:val="00AA3D40"/>
    <w:rsid w:val="00AB083B"/>
    <w:rsid w:val="00AB3B68"/>
    <w:rsid w:val="00AB496E"/>
    <w:rsid w:val="00AB720C"/>
    <w:rsid w:val="00AC0069"/>
    <w:rsid w:val="00AC2D0C"/>
    <w:rsid w:val="00AC30DA"/>
    <w:rsid w:val="00AC32A8"/>
    <w:rsid w:val="00AC3513"/>
    <w:rsid w:val="00AC3762"/>
    <w:rsid w:val="00AC4BF4"/>
    <w:rsid w:val="00AC5B47"/>
    <w:rsid w:val="00AC5D5D"/>
    <w:rsid w:val="00AC74DD"/>
    <w:rsid w:val="00AC7CE6"/>
    <w:rsid w:val="00AD39DC"/>
    <w:rsid w:val="00AD4F66"/>
    <w:rsid w:val="00AD6332"/>
    <w:rsid w:val="00AD7488"/>
    <w:rsid w:val="00AE320D"/>
    <w:rsid w:val="00AE3466"/>
    <w:rsid w:val="00AE351A"/>
    <w:rsid w:val="00AE4B47"/>
    <w:rsid w:val="00AE6E8C"/>
    <w:rsid w:val="00AE7AC6"/>
    <w:rsid w:val="00AF3952"/>
    <w:rsid w:val="00AF397D"/>
    <w:rsid w:val="00AF5100"/>
    <w:rsid w:val="00AF610E"/>
    <w:rsid w:val="00B00ADE"/>
    <w:rsid w:val="00B00CB5"/>
    <w:rsid w:val="00B00FD7"/>
    <w:rsid w:val="00B030E8"/>
    <w:rsid w:val="00B0385E"/>
    <w:rsid w:val="00B03B2F"/>
    <w:rsid w:val="00B03F95"/>
    <w:rsid w:val="00B06028"/>
    <w:rsid w:val="00B06277"/>
    <w:rsid w:val="00B06F83"/>
    <w:rsid w:val="00B13F0B"/>
    <w:rsid w:val="00B15B30"/>
    <w:rsid w:val="00B16046"/>
    <w:rsid w:val="00B17C5C"/>
    <w:rsid w:val="00B20E00"/>
    <w:rsid w:val="00B225AF"/>
    <w:rsid w:val="00B24903"/>
    <w:rsid w:val="00B3380D"/>
    <w:rsid w:val="00B343DE"/>
    <w:rsid w:val="00B34596"/>
    <w:rsid w:val="00B3459F"/>
    <w:rsid w:val="00B34CBB"/>
    <w:rsid w:val="00B34E66"/>
    <w:rsid w:val="00B34F3C"/>
    <w:rsid w:val="00B34FBF"/>
    <w:rsid w:val="00B35D76"/>
    <w:rsid w:val="00B36BCA"/>
    <w:rsid w:val="00B37059"/>
    <w:rsid w:val="00B370E2"/>
    <w:rsid w:val="00B371CF"/>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2445"/>
    <w:rsid w:val="00B845D7"/>
    <w:rsid w:val="00B86278"/>
    <w:rsid w:val="00B90449"/>
    <w:rsid w:val="00B92F80"/>
    <w:rsid w:val="00B94881"/>
    <w:rsid w:val="00B96FB4"/>
    <w:rsid w:val="00BA1328"/>
    <w:rsid w:val="00BA332C"/>
    <w:rsid w:val="00BA4F06"/>
    <w:rsid w:val="00BA579A"/>
    <w:rsid w:val="00BA7707"/>
    <w:rsid w:val="00BB1562"/>
    <w:rsid w:val="00BB334D"/>
    <w:rsid w:val="00BB4A3E"/>
    <w:rsid w:val="00BB4C9C"/>
    <w:rsid w:val="00BB50E6"/>
    <w:rsid w:val="00BB5AE1"/>
    <w:rsid w:val="00BC3A11"/>
    <w:rsid w:val="00BC6113"/>
    <w:rsid w:val="00BD0F91"/>
    <w:rsid w:val="00BD11BD"/>
    <w:rsid w:val="00BD1B21"/>
    <w:rsid w:val="00BD3B7C"/>
    <w:rsid w:val="00BD3D7A"/>
    <w:rsid w:val="00BD5F1E"/>
    <w:rsid w:val="00BD64E3"/>
    <w:rsid w:val="00BD6A71"/>
    <w:rsid w:val="00BD733A"/>
    <w:rsid w:val="00BE50D3"/>
    <w:rsid w:val="00BE626C"/>
    <w:rsid w:val="00BE6727"/>
    <w:rsid w:val="00BE7F44"/>
    <w:rsid w:val="00BF05AF"/>
    <w:rsid w:val="00BF159F"/>
    <w:rsid w:val="00C004F2"/>
    <w:rsid w:val="00C01CE9"/>
    <w:rsid w:val="00C060BE"/>
    <w:rsid w:val="00C11DCD"/>
    <w:rsid w:val="00C12F56"/>
    <w:rsid w:val="00C143B3"/>
    <w:rsid w:val="00C16FB2"/>
    <w:rsid w:val="00C209E4"/>
    <w:rsid w:val="00C21D20"/>
    <w:rsid w:val="00C21E1A"/>
    <w:rsid w:val="00C24FBA"/>
    <w:rsid w:val="00C26A6C"/>
    <w:rsid w:val="00C27E38"/>
    <w:rsid w:val="00C31114"/>
    <w:rsid w:val="00C311B2"/>
    <w:rsid w:val="00C31837"/>
    <w:rsid w:val="00C31EC2"/>
    <w:rsid w:val="00C32E50"/>
    <w:rsid w:val="00C33FD6"/>
    <w:rsid w:val="00C34A4D"/>
    <w:rsid w:val="00C4005C"/>
    <w:rsid w:val="00C41E56"/>
    <w:rsid w:val="00C42733"/>
    <w:rsid w:val="00C42DB7"/>
    <w:rsid w:val="00C510FB"/>
    <w:rsid w:val="00C5173D"/>
    <w:rsid w:val="00C52324"/>
    <w:rsid w:val="00C53840"/>
    <w:rsid w:val="00C5465F"/>
    <w:rsid w:val="00C57998"/>
    <w:rsid w:val="00C61400"/>
    <w:rsid w:val="00C61D29"/>
    <w:rsid w:val="00C6312E"/>
    <w:rsid w:val="00C66BD5"/>
    <w:rsid w:val="00C67642"/>
    <w:rsid w:val="00C67AE9"/>
    <w:rsid w:val="00C702BA"/>
    <w:rsid w:val="00C710EB"/>
    <w:rsid w:val="00C716CF"/>
    <w:rsid w:val="00C746EC"/>
    <w:rsid w:val="00C765EE"/>
    <w:rsid w:val="00C80D2F"/>
    <w:rsid w:val="00C8249A"/>
    <w:rsid w:val="00C82ED6"/>
    <w:rsid w:val="00C83BD8"/>
    <w:rsid w:val="00C846DD"/>
    <w:rsid w:val="00C866AE"/>
    <w:rsid w:val="00C87762"/>
    <w:rsid w:val="00C91C75"/>
    <w:rsid w:val="00C92589"/>
    <w:rsid w:val="00C96E77"/>
    <w:rsid w:val="00C97894"/>
    <w:rsid w:val="00CA1D69"/>
    <w:rsid w:val="00CA36E0"/>
    <w:rsid w:val="00CA535D"/>
    <w:rsid w:val="00CA5432"/>
    <w:rsid w:val="00CA617A"/>
    <w:rsid w:val="00CA75C4"/>
    <w:rsid w:val="00CA7B4B"/>
    <w:rsid w:val="00CB1BA7"/>
    <w:rsid w:val="00CB275C"/>
    <w:rsid w:val="00CB3EF2"/>
    <w:rsid w:val="00CB416B"/>
    <w:rsid w:val="00CB59B3"/>
    <w:rsid w:val="00CB6852"/>
    <w:rsid w:val="00CB7795"/>
    <w:rsid w:val="00CC00B3"/>
    <w:rsid w:val="00CC00B5"/>
    <w:rsid w:val="00CC34ED"/>
    <w:rsid w:val="00CC3BC1"/>
    <w:rsid w:val="00CC5C55"/>
    <w:rsid w:val="00CC655E"/>
    <w:rsid w:val="00CC7C74"/>
    <w:rsid w:val="00CD140C"/>
    <w:rsid w:val="00CD4F79"/>
    <w:rsid w:val="00CD6A6A"/>
    <w:rsid w:val="00CE0CE0"/>
    <w:rsid w:val="00CE11B7"/>
    <w:rsid w:val="00CE2C14"/>
    <w:rsid w:val="00CE33C0"/>
    <w:rsid w:val="00CE3514"/>
    <w:rsid w:val="00CE4622"/>
    <w:rsid w:val="00CE4928"/>
    <w:rsid w:val="00CE5371"/>
    <w:rsid w:val="00CE7E3D"/>
    <w:rsid w:val="00CF2741"/>
    <w:rsid w:val="00CF49DC"/>
    <w:rsid w:val="00CF6ECC"/>
    <w:rsid w:val="00CF70F6"/>
    <w:rsid w:val="00CF7C44"/>
    <w:rsid w:val="00D070D8"/>
    <w:rsid w:val="00D128CB"/>
    <w:rsid w:val="00D12FA4"/>
    <w:rsid w:val="00D14890"/>
    <w:rsid w:val="00D14CE2"/>
    <w:rsid w:val="00D22825"/>
    <w:rsid w:val="00D24C64"/>
    <w:rsid w:val="00D25277"/>
    <w:rsid w:val="00D25468"/>
    <w:rsid w:val="00D2601A"/>
    <w:rsid w:val="00D26915"/>
    <w:rsid w:val="00D26CAB"/>
    <w:rsid w:val="00D30B8F"/>
    <w:rsid w:val="00D3107B"/>
    <w:rsid w:val="00D3162B"/>
    <w:rsid w:val="00D31887"/>
    <w:rsid w:val="00D3269C"/>
    <w:rsid w:val="00D3366A"/>
    <w:rsid w:val="00D34B06"/>
    <w:rsid w:val="00D42662"/>
    <w:rsid w:val="00D44952"/>
    <w:rsid w:val="00D45FDC"/>
    <w:rsid w:val="00D47930"/>
    <w:rsid w:val="00D5031D"/>
    <w:rsid w:val="00D51E7A"/>
    <w:rsid w:val="00D528E8"/>
    <w:rsid w:val="00D529B4"/>
    <w:rsid w:val="00D56984"/>
    <w:rsid w:val="00D62067"/>
    <w:rsid w:val="00D621A9"/>
    <w:rsid w:val="00D621DD"/>
    <w:rsid w:val="00D62900"/>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0A05"/>
    <w:rsid w:val="00D91C3C"/>
    <w:rsid w:val="00D953C6"/>
    <w:rsid w:val="00D97514"/>
    <w:rsid w:val="00DA1A9A"/>
    <w:rsid w:val="00DA3360"/>
    <w:rsid w:val="00DA35A1"/>
    <w:rsid w:val="00DA4DFB"/>
    <w:rsid w:val="00DA722A"/>
    <w:rsid w:val="00DB140F"/>
    <w:rsid w:val="00DB41DE"/>
    <w:rsid w:val="00DB4937"/>
    <w:rsid w:val="00DB493C"/>
    <w:rsid w:val="00DB6D56"/>
    <w:rsid w:val="00DB6FB8"/>
    <w:rsid w:val="00DB72AB"/>
    <w:rsid w:val="00DC1498"/>
    <w:rsid w:val="00DC1A0F"/>
    <w:rsid w:val="00DC1A48"/>
    <w:rsid w:val="00DC3370"/>
    <w:rsid w:val="00DC3BEA"/>
    <w:rsid w:val="00DC48F7"/>
    <w:rsid w:val="00DC56E2"/>
    <w:rsid w:val="00DC7844"/>
    <w:rsid w:val="00DD0473"/>
    <w:rsid w:val="00DD0AFF"/>
    <w:rsid w:val="00DD3CCB"/>
    <w:rsid w:val="00DD4DF9"/>
    <w:rsid w:val="00DD6BF4"/>
    <w:rsid w:val="00DD7424"/>
    <w:rsid w:val="00DD7D8E"/>
    <w:rsid w:val="00DE0711"/>
    <w:rsid w:val="00DE2E33"/>
    <w:rsid w:val="00DE33DB"/>
    <w:rsid w:val="00DE600E"/>
    <w:rsid w:val="00DF12D6"/>
    <w:rsid w:val="00DF2CF2"/>
    <w:rsid w:val="00DF4764"/>
    <w:rsid w:val="00DF6250"/>
    <w:rsid w:val="00DF754F"/>
    <w:rsid w:val="00E16CAE"/>
    <w:rsid w:val="00E173F4"/>
    <w:rsid w:val="00E2070F"/>
    <w:rsid w:val="00E20B08"/>
    <w:rsid w:val="00E2242C"/>
    <w:rsid w:val="00E22904"/>
    <w:rsid w:val="00E2708D"/>
    <w:rsid w:val="00E2772E"/>
    <w:rsid w:val="00E27AF0"/>
    <w:rsid w:val="00E3293F"/>
    <w:rsid w:val="00E33381"/>
    <w:rsid w:val="00E359B2"/>
    <w:rsid w:val="00E40686"/>
    <w:rsid w:val="00E46B11"/>
    <w:rsid w:val="00E50CA8"/>
    <w:rsid w:val="00E50E30"/>
    <w:rsid w:val="00E5430F"/>
    <w:rsid w:val="00E54412"/>
    <w:rsid w:val="00E54446"/>
    <w:rsid w:val="00E562EE"/>
    <w:rsid w:val="00E56F44"/>
    <w:rsid w:val="00E57AA9"/>
    <w:rsid w:val="00E57FD2"/>
    <w:rsid w:val="00E61ABC"/>
    <w:rsid w:val="00E63F9A"/>
    <w:rsid w:val="00E72258"/>
    <w:rsid w:val="00E72479"/>
    <w:rsid w:val="00E73100"/>
    <w:rsid w:val="00E765C3"/>
    <w:rsid w:val="00E76FBE"/>
    <w:rsid w:val="00E80851"/>
    <w:rsid w:val="00E837FF"/>
    <w:rsid w:val="00E85293"/>
    <w:rsid w:val="00E924AE"/>
    <w:rsid w:val="00E9398A"/>
    <w:rsid w:val="00E93B83"/>
    <w:rsid w:val="00E94ACF"/>
    <w:rsid w:val="00E95F57"/>
    <w:rsid w:val="00E96962"/>
    <w:rsid w:val="00EA023B"/>
    <w:rsid w:val="00EA15DE"/>
    <w:rsid w:val="00EA2197"/>
    <w:rsid w:val="00EA2BBB"/>
    <w:rsid w:val="00EA352A"/>
    <w:rsid w:val="00EA3582"/>
    <w:rsid w:val="00EB0D36"/>
    <w:rsid w:val="00EB4143"/>
    <w:rsid w:val="00EB6E2B"/>
    <w:rsid w:val="00EC15D6"/>
    <w:rsid w:val="00EC1874"/>
    <w:rsid w:val="00EC2838"/>
    <w:rsid w:val="00EC2E99"/>
    <w:rsid w:val="00EC3037"/>
    <w:rsid w:val="00EC59DD"/>
    <w:rsid w:val="00EC6CCD"/>
    <w:rsid w:val="00EC78D9"/>
    <w:rsid w:val="00ED07C2"/>
    <w:rsid w:val="00ED0F46"/>
    <w:rsid w:val="00ED395B"/>
    <w:rsid w:val="00ED49F3"/>
    <w:rsid w:val="00ED5758"/>
    <w:rsid w:val="00ED630D"/>
    <w:rsid w:val="00ED6F7E"/>
    <w:rsid w:val="00ED7D88"/>
    <w:rsid w:val="00EE0E04"/>
    <w:rsid w:val="00EE1B7D"/>
    <w:rsid w:val="00EE447C"/>
    <w:rsid w:val="00EE4AE4"/>
    <w:rsid w:val="00EE4D20"/>
    <w:rsid w:val="00EE7F2D"/>
    <w:rsid w:val="00EF0515"/>
    <w:rsid w:val="00EF05AA"/>
    <w:rsid w:val="00EF0601"/>
    <w:rsid w:val="00EF29B9"/>
    <w:rsid w:val="00EF363F"/>
    <w:rsid w:val="00EF390C"/>
    <w:rsid w:val="00EF6991"/>
    <w:rsid w:val="00F00D8B"/>
    <w:rsid w:val="00F01834"/>
    <w:rsid w:val="00F01DB6"/>
    <w:rsid w:val="00F0261E"/>
    <w:rsid w:val="00F02DBE"/>
    <w:rsid w:val="00F034AD"/>
    <w:rsid w:val="00F100AD"/>
    <w:rsid w:val="00F10674"/>
    <w:rsid w:val="00F1069E"/>
    <w:rsid w:val="00F148F4"/>
    <w:rsid w:val="00F169B3"/>
    <w:rsid w:val="00F21B05"/>
    <w:rsid w:val="00F24A16"/>
    <w:rsid w:val="00F25A5D"/>
    <w:rsid w:val="00F3087B"/>
    <w:rsid w:val="00F30E4B"/>
    <w:rsid w:val="00F317E7"/>
    <w:rsid w:val="00F31E11"/>
    <w:rsid w:val="00F32102"/>
    <w:rsid w:val="00F33421"/>
    <w:rsid w:val="00F37112"/>
    <w:rsid w:val="00F3792D"/>
    <w:rsid w:val="00F379D3"/>
    <w:rsid w:val="00F37C92"/>
    <w:rsid w:val="00F40E77"/>
    <w:rsid w:val="00F452B3"/>
    <w:rsid w:val="00F473FB"/>
    <w:rsid w:val="00F518B1"/>
    <w:rsid w:val="00F51FAD"/>
    <w:rsid w:val="00F52730"/>
    <w:rsid w:val="00F55E69"/>
    <w:rsid w:val="00F56267"/>
    <w:rsid w:val="00F57796"/>
    <w:rsid w:val="00F57E29"/>
    <w:rsid w:val="00F65C4B"/>
    <w:rsid w:val="00F65D16"/>
    <w:rsid w:val="00F70B4A"/>
    <w:rsid w:val="00F71D3E"/>
    <w:rsid w:val="00F7386B"/>
    <w:rsid w:val="00F7544D"/>
    <w:rsid w:val="00F76584"/>
    <w:rsid w:val="00F77272"/>
    <w:rsid w:val="00F8027F"/>
    <w:rsid w:val="00F81705"/>
    <w:rsid w:val="00F82370"/>
    <w:rsid w:val="00F82698"/>
    <w:rsid w:val="00F82C62"/>
    <w:rsid w:val="00F8357E"/>
    <w:rsid w:val="00F83E6F"/>
    <w:rsid w:val="00F8417A"/>
    <w:rsid w:val="00F847F3"/>
    <w:rsid w:val="00F86690"/>
    <w:rsid w:val="00F87170"/>
    <w:rsid w:val="00F91762"/>
    <w:rsid w:val="00F92639"/>
    <w:rsid w:val="00F92C79"/>
    <w:rsid w:val="00F934C8"/>
    <w:rsid w:val="00F94A4B"/>
    <w:rsid w:val="00F96017"/>
    <w:rsid w:val="00FA0662"/>
    <w:rsid w:val="00FA0CC5"/>
    <w:rsid w:val="00FA1E71"/>
    <w:rsid w:val="00FB0A31"/>
    <w:rsid w:val="00FB0A4E"/>
    <w:rsid w:val="00FB5216"/>
    <w:rsid w:val="00FC027D"/>
    <w:rsid w:val="00FC04E6"/>
    <w:rsid w:val="00FC1A22"/>
    <w:rsid w:val="00FC1AC4"/>
    <w:rsid w:val="00FC56A5"/>
    <w:rsid w:val="00FC78D8"/>
    <w:rsid w:val="00FD0734"/>
    <w:rsid w:val="00FD1D9B"/>
    <w:rsid w:val="00FD24E2"/>
    <w:rsid w:val="00FD2CCB"/>
    <w:rsid w:val="00FD3806"/>
    <w:rsid w:val="00FD4469"/>
    <w:rsid w:val="00FD4A62"/>
    <w:rsid w:val="00FD6A98"/>
    <w:rsid w:val="00FD70EB"/>
    <w:rsid w:val="00FE0120"/>
    <w:rsid w:val="00FE292E"/>
    <w:rsid w:val="00FE34DC"/>
    <w:rsid w:val="00FE4964"/>
    <w:rsid w:val="00FE7EE6"/>
    <w:rsid w:val="00FF02B9"/>
    <w:rsid w:val="00FF18DC"/>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AAE6B5"/>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AD7"/>
    <w:pPr>
      <w:suppressAutoHyphens/>
      <w:spacing w:before="60"/>
      <w:ind w:left="425"/>
      <w:jc w:val="both"/>
      <w:outlineLvl w:val="1"/>
    </w:pPr>
    <w:rPr>
      <w:rFonts w:ascii="Segoe UI" w:eastAsia="Luxi Sans" w:hAnsi="Segoe UI" w:cs="Segoe UI"/>
      <w:bCs/>
      <w:sz w:val="22"/>
      <w:szCs w:val="22"/>
      <w:lang w:eastAsia="zh-CN"/>
    </w:rPr>
  </w:style>
  <w:style w:type="paragraph" w:styleId="Nadpis1">
    <w:name w:val="heading 1"/>
    <w:basedOn w:val="Normln"/>
    <w:next w:val="Normln"/>
    <w:link w:val="Nadpis1Char"/>
    <w:uiPriority w:val="9"/>
    <w:qFormat/>
    <w:rsid w:val="002D0AD7"/>
    <w:pPr>
      <w:keepNext/>
      <w:numPr>
        <w:numId w:val="2"/>
      </w:numPr>
      <w:autoSpaceDE w:val="0"/>
      <w:autoSpaceDN w:val="0"/>
      <w:adjustRightInd w:val="0"/>
      <w:spacing w:before="240"/>
      <w:ind w:left="142" w:hanging="142"/>
      <w:jc w:val="center"/>
      <w:outlineLvl w:val="0"/>
    </w:pPr>
    <w:rPr>
      <w:rFonts w:eastAsia="Times New Roman"/>
      <w:b/>
      <w:bCs w:val="0"/>
      <w:u w:val="single"/>
      <w:lang w:eastAsia="cs-CZ"/>
    </w:rPr>
  </w:style>
  <w:style w:type="paragraph" w:styleId="Nadpis2">
    <w:name w:val="heading 2"/>
    <w:basedOn w:val="Odstavecseseznamem"/>
    <w:next w:val="Normln"/>
    <w:qFormat/>
    <w:rsid w:val="002D0AD7"/>
    <w:pPr>
      <w:numPr>
        <w:ilvl w:val="1"/>
        <w:numId w:val="2"/>
      </w:numPr>
      <w:ind w:left="425" w:hanging="425"/>
    </w:pPr>
    <w:rPr>
      <w:rFonts w:ascii="Segoe UI" w:hAnsi="Segoe UI" w:cs="Segoe UI"/>
      <w:sz w:val="22"/>
    </w:rPr>
  </w:style>
  <w:style w:type="paragraph" w:styleId="Nadpis3">
    <w:name w:val="heading 3"/>
    <w:basedOn w:val="Normln"/>
    <w:next w:val="Normln"/>
    <w:link w:val="Nadpis3Char"/>
    <w:qFormat/>
    <w:rsid w:val="002D0AD7"/>
    <w:pPr>
      <w:numPr>
        <w:ilvl w:val="2"/>
        <w:numId w:val="2"/>
      </w:numPr>
      <w:tabs>
        <w:tab w:val="left" w:pos="851"/>
      </w:tabs>
      <w:overflowPunct w:val="0"/>
      <w:autoSpaceDE w:val="0"/>
      <w:ind w:left="851" w:hanging="284"/>
      <w:textAlignment w:val="baseline"/>
      <w:outlineLvl w:val="2"/>
    </w:pPr>
    <w:rPr>
      <w:rFonts w:eastAsia="Times New Roman"/>
    </w:rPr>
  </w:style>
  <w:style w:type="paragraph" w:styleId="Nadpis4">
    <w:name w:val="heading 4"/>
    <w:basedOn w:val="Odstavecseseznamem"/>
    <w:next w:val="Normln"/>
    <w:link w:val="Nadpis4Char"/>
    <w:qFormat/>
    <w:rsid w:val="002D0AD7"/>
    <w:pPr>
      <w:numPr>
        <w:ilvl w:val="0"/>
        <w:numId w:val="21"/>
      </w:numPr>
      <w:tabs>
        <w:tab w:val="left" w:pos="1134"/>
      </w:tabs>
      <w:ind w:left="1135" w:hanging="284"/>
      <w:outlineLvl w:val="3"/>
    </w:pPr>
    <w:rPr>
      <w:rFonts w:ascii="Segoe UI" w:hAnsi="Segoe UI" w:cs="Segoe UI"/>
      <w:sz w:val="22"/>
    </w:rPr>
  </w:style>
  <w:style w:type="paragraph" w:styleId="Nadpis5">
    <w:name w:val="heading 5"/>
    <w:basedOn w:val="Normln"/>
    <w:next w:val="Normln"/>
    <w:uiPriority w:val="9"/>
    <w:pPr>
      <w:keepNext/>
      <w:numPr>
        <w:ilvl w:val="4"/>
        <w:numId w:val="2"/>
      </w:numPr>
      <w:tabs>
        <w:tab w:val="left" w:pos="0"/>
      </w:tabs>
      <w:jc w:val="center"/>
      <w:outlineLvl w:val="4"/>
    </w:pPr>
    <w:rPr>
      <w:b/>
      <w:color w:val="FF0000"/>
    </w:rPr>
  </w:style>
  <w:style w:type="paragraph" w:styleId="Nadpis6">
    <w:name w:val="heading 6"/>
    <w:basedOn w:val="Normln"/>
    <w:next w:val="Normln"/>
    <w:uiPriority w:val="9"/>
    <w:pPr>
      <w:keepNext/>
      <w:numPr>
        <w:ilvl w:val="5"/>
        <w:numId w:val="2"/>
      </w:numPr>
      <w:tabs>
        <w:tab w:val="left" w:pos="0"/>
      </w:tabs>
      <w:jc w:val="center"/>
      <w:outlineLvl w:val="5"/>
    </w:pPr>
    <w:rPr>
      <w:b/>
    </w:rPr>
  </w:style>
  <w:style w:type="paragraph" w:styleId="Nadpis7">
    <w:name w:val="heading 7"/>
    <w:basedOn w:val="Normln"/>
    <w:next w:val="Normln"/>
    <w:pPr>
      <w:keepNext/>
      <w:numPr>
        <w:ilvl w:val="6"/>
        <w:numId w:val="2"/>
      </w:numPr>
      <w:tabs>
        <w:tab w:val="left" w:pos="-7636"/>
      </w:tabs>
      <w:outlineLvl w:val="6"/>
    </w:pPr>
    <w:rPr>
      <w:b/>
      <w:bCs w:val="0"/>
    </w:rPr>
  </w:style>
  <w:style w:type="paragraph" w:styleId="Nadpis8">
    <w:name w:val="heading 8"/>
    <w:basedOn w:val="Normln"/>
    <w:next w:val="Normln"/>
    <w:pPr>
      <w:keepNext/>
      <w:numPr>
        <w:ilvl w:val="7"/>
        <w:numId w:val="2"/>
      </w:numPr>
      <w:tabs>
        <w:tab w:val="left" w:pos="0"/>
      </w:tabs>
      <w:outlineLvl w:val="7"/>
    </w:pPr>
  </w:style>
  <w:style w:type="paragraph" w:styleId="Nadpis9">
    <w:name w:val="heading 9"/>
    <w:basedOn w:val="Normln"/>
    <w:next w:val="Normln"/>
    <w:pPr>
      <w:keepNext/>
      <w:numPr>
        <w:ilvl w:val="8"/>
        <w:numId w:val="2"/>
      </w:numPr>
      <w:tabs>
        <w:tab w:val="left" w:pos="0"/>
      </w:tabs>
      <w:jc w:val="center"/>
      <w:outlineLvl w:val="8"/>
    </w:pPr>
    <w:rPr>
      <w:b/>
      <w:color w:val="FF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pPr>
      <w:spacing w:before="240" w:after="60"/>
      <w:jc w:val="center"/>
    </w:pPr>
    <w:rPr>
      <w:rFonts w:ascii="Arial" w:hAnsi="Arial" w:cs="Arial"/>
      <w:b/>
      <w:kern w:val="1"/>
      <w:sz w:val="32"/>
    </w:rPr>
  </w:style>
  <w:style w:type="paragraph" w:styleId="Podnadpis">
    <w:name w:val="Subtitle"/>
    <w:basedOn w:val="Nadpis"/>
    <w:next w:val="Zkladntex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style>
  <w:style w:type="paragraph" w:customStyle="1" w:styleId="Zkladntextodsazen21">
    <w:name w:val="Základní text odsazený 21"/>
    <w:basedOn w:val="Normln"/>
    <w:pPr>
      <w:ind w:firstLine="284"/>
    </w:p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val="0"/>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tabs>
        <w:tab w:val="left" w:pos="284"/>
      </w:tabs>
      <w:ind w:left="284" w:hanging="284"/>
    </w:pPr>
    <w:rPr>
      <w:rFonts w:ascii="Arial" w:eastAsia="Times New Roman" w:hAnsi="Arial" w:cs="Times New Roman"/>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tabs>
        <w:tab w:val="left" w:pos="227"/>
      </w:tabs>
      <w:spacing w:line="220" w:lineRule="exact"/>
    </w:pPr>
    <w:rPr>
      <w:rFonts w:ascii="Book Antiqua" w:eastAsia="SimSun" w:hAnsi="Book Antiqua" w:cs="Times New Roman"/>
      <w:color w:val="000000"/>
      <w:sz w:val="18"/>
      <w:lang w:val="en-US" w:eastAsia="cs-CZ"/>
    </w:rPr>
  </w:style>
  <w:style w:type="paragraph" w:customStyle="1" w:styleId="Smlouva">
    <w:name w:val="Smlouva"/>
    <w:basedOn w:val="Normln"/>
    <w:rsid w:val="007A431B"/>
    <w:pPr>
      <w:tabs>
        <w:tab w:val="num" w:pos="4701"/>
      </w:tabs>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rsid w:val="007A431B"/>
    <w:pPr>
      <w:numPr>
        <w:ilvl w:val="2"/>
      </w:numPr>
      <w:tabs>
        <w:tab w:val="num" w:pos="720"/>
      </w:tabs>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adpis1Char">
    <w:name w:val="Nadpis 1 Char"/>
    <w:basedOn w:val="Standardnpsmoodstavce"/>
    <w:link w:val="Nadpis1"/>
    <w:uiPriority w:val="9"/>
    <w:rsid w:val="002D0AD7"/>
    <w:rPr>
      <w:rFonts w:ascii="Segoe UI" w:hAnsi="Segoe UI" w:cs="Segoe UI"/>
      <w:b/>
      <w:sz w:val="22"/>
      <w:szCs w:val="22"/>
      <w:u w:val="single"/>
    </w:rPr>
  </w:style>
  <w:style w:type="character" w:customStyle="1" w:styleId="Nadpis3Char">
    <w:name w:val="Nadpis 3 Char"/>
    <w:basedOn w:val="Standardnpsmoodstavce"/>
    <w:link w:val="Nadpis3"/>
    <w:rsid w:val="0070232A"/>
    <w:rPr>
      <w:rFonts w:ascii="Segoe UI" w:hAnsi="Segoe UI" w:cs="Segoe UI"/>
      <w:bCs/>
      <w:sz w:val="22"/>
      <w:szCs w:val="22"/>
      <w:lang w:eastAsia="zh-CN"/>
    </w:rPr>
  </w:style>
  <w:style w:type="character" w:customStyle="1" w:styleId="Nadpis4Char">
    <w:name w:val="Nadpis 4 Char"/>
    <w:basedOn w:val="Standardnpsmoodstavce"/>
    <w:link w:val="Nadpis4"/>
    <w:rsid w:val="0070232A"/>
    <w:rPr>
      <w:rFonts w:ascii="Segoe UI" w:hAnsi="Segoe UI" w:cs="Segoe UI"/>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645431060">
      <w:bodyDiv w:val="1"/>
      <w:marLeft w:val="0"/>
      <w:marRight w:val="0"/>
      <w:marTop w:val="0"/>
      <w:marBottom w:val="0"/>
      <w:divBdr>
        <w:top w:val="none" w:sz="0" w:space="0" w:color="auto"/>
        <w:left w:val="none" w:sz="0" w:space="0" w:color="auto"/>
        <w:bottom w:val="none" w:sz="0" w:space="0" w:color="auto"/>
        <w:right w:val="none" w:sz="0" w:space="0" w:color="auto"/>
      </w:divBdr>
    </w:div>
    <w:div w:id="974410794">
      <w:bodyDiv w:val="1"/>
      <w:marLeft w:val="0"/>
      <w:marRight w:val="0"/>
      <w:marTop w:val="0"/>
      <w:marBottom w:val="0"/>
      <w:divBdr>
        <w:top w:val="none" w:sz="0" w:space="0" w:color="auto"/>
        <w:left w:val="none" w:sz="0" w:space="0" w:color="auto"/>
        <w:bottom w:val="none" w:sz="0" w:space="0" w:color="auto"/>
        <w:right w:val="none" w:sz="0" w:space="0" w:color="auto"/>
      </w:divBdr>
    </w:div>
    <w:div w:id="1283800955">
      <w:bodyDiv w:val="1"/>
      <w:marLeft w:val="0"/>
      <w:marRight w:val="0"/>
      <w:marTop w:val="0"/>
      <w:marBottom w:val="0"/>
      <w:divBdr>
        <w:top w:val="none" w:sz="0" w:space="0" w:color="auto"/>
        <w:left w:val="none" w:sz="0" w:space="0" w:color="auto"/>
        <w:bottom w:val="none" w:sz="0" w:space="0" w:color="auto"/>
        <w:right w:val="none" w:sz="0" w:space="0" w:color="auto"/>
      </w:divBdr>
      <w:divsChild>
        <w:div w:id="1872305903">
          <w:marLeft w:val="0"/>
          <w:marRight w:val="0"/>
          <w:marTop w:val="0"/>
          <w:marBottom w:val="0"/>
          <w:divBdr>
            <w:top w:val="none" w:sz="0" w:space="0" w:color="auto"/>
            <w:left w:val="none" w:sz="0" w:space="0" w:color="auto"/>
            <w:bottom w:val="none" w:sz="0" w:space="0" w:color="auto"/>
            <w:right w:val="none" w:sz="0" w:space="0" w:color="auto"/>
          </w:divBdr>
        </w:div>
      </w:divsChild>
    </w:div>
    <w:div w:id="1285425208">
      <w:bodyDiv w:val="1"/>
      <w:marLeft w:val="0"/>
      <w:marRight w:val="0"/>
      <w:marTop w:val="0"/>
      <w:marBottom w:val="0"/>
      <w:divBdr>
        <w:top w:val="none" w:sz="0" w:space="0" w:color="auto"/>
        <w:left w:val="none" w:sz="0" w:space="0" w:color="auto"/>
        <w:bottom w:val="none" w:sz="0" w:space="0" w:color="auto"/>
        <w:right w:val="none" w:sz="0" w:space="0" w:color="auto"/>
      </w:divBdr>
      <w:divsChild>
        <w:div w:id="1536310151">
          <w:marLeft w:val="0"/>
          <w:marRight w:val="0"/>
          <w:marTop w:val="0"/>
          <w:marBottom w:val="0"/>
          <w:divBdr>
            <w:top w:val="none" w:sz="0" w:space="0" w:color="auto"/>
            <w:left w:val="none" w:sz="0" w:space="0" w:color="auto"/>
            <w:bottom w:val="none" w:sz="0" w:space="0" w:color="auto"/>
            <w:right w:val="none" w:sz="0" w:space="0" w:color="auto"/>
          </w:divBdr>
        </w:div>
      </w:divsChild>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457530710">
      <w:bodyDiv w:val="1"/>
      <w:marLeft w:val="0"/>
      <w:marRight w:val="0"/>
      <w:marTop w:val="0"/>
      <w:marBottom w:val="0"/>
      <w:divBdr>
        <w:top w:val="none" w:sz="0" w:space="0" w:color="auto"/>
        <w:left w:val="none" w:sz="0" w:space="0" w:color="auto"/>
        <w:bottom w:val="none" w:sz="0" w:space="0" w:color="auto"/>
        <w:right w:val="none" w:sz="0" w:space="0" w:color="auto"/>
      </w:divBdr>
      <w:divsChild>
        <w:div w:id="2039772083">
          <w:marLeft w:val="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3.xml><?xml version="1.0" encoding="utf-8"?>
<ds:datastoreItem xmlns:ds="http://schemas.openxmlformats.org/officeDocument/2006/customXml" ds:itemID="{B99406B2-27CB-4DDE-A2E1-E097AE5EEBAA}">
  <ds:schemaRefs>
    <ds:schemaRef ds:uri="http://schemas.openxmlformats.org/officeDocument/2006/bibliography"/>
  </ds:schemaRefs>
</ds:datastoreItem>
</file>

<file path=customXml/itemProps4.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3145</Words>
  <Characters>18560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21662</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Konečný Petr</dc:creator>
  <cp:keywords/>
  <cp:lastModifiedBy>Vychodilová Gabriela</cp:lastModifiedBy>
  <cp:revision>64</cp:revision>
  <cp:lastPrinted>2021-11-11T13:03:00Z</cp:lastPrinted>
  <dcterms:created xsi:type="dcterms:W3CDTF">2026-03-03T10:32:00Z</dcterms:created>
  <dcterms:modified xsi:type="dcterms:W3CDTF">2026-04-17T11:21:00Z</dcterms:modified>
</cp:coreProperties>
</file>