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B63E" w14:textId="77777777" w:rsidR="00B324C2" w:rsidRDefault="00B324C2" w:rsidP="009F56B9">
      <w:pPr>
        <w:pStyle w:val="Nadpis1"/>
        <w:keepNext w:val="0"/>
        <w:keepLines w:val="0"/>
        <w:rPr>
          <w:rFonts w:ascii="Calibri" w:hAnsi="Calibri"/>
          <w:sz w:val="28"/>
          <w:szCs w:val="28"/>
        </w:rPr>
      </w:pPr>
    </w:p>
    <w:p w14:paraId="081F2239" w14:textId="77777777" w:rsidR="00503284" w:rsidRPr="0026436E" w:rsidRDefault="00503284" w:rsidP="009F56B9">
      <w:pPr>
        <w:pStyle w:val="Nadpis1"/>
        <w:keepNext w:val="0"/>
        <w:keepLines w:val="0"/>
        <w:rPr>
          <w:rFonts w:ascii="Calibri" w:hAnsi="Calibri"/>
          <w:spacing w:val="20"/>
          <w:sz w:val="28"/>
          <w:szCs w:val="28"/>
        </w:rPr>
      </w:pPr>
      <w:r w:rsidRPr="0026436E">
        <w:rPr>
          <w:rFonts w:ascii="Calibri" w:hAnsi="Calibri"/>
          <w:spacing w:val="20"/>
          <w:sz w:val="28"/>
          <w:szCs w:val="28"/>
        </w:rPr>
        <w:t xml:space="preserve">Smlouva o provedení klinického </w:t>
      </w:r>
      <w:r w:rsidR="001B7F66" w:rsidRPr="0026436E">
        <w:rPr>
          <w:rFonts w:ascii="Calibri" w:hAnsi="Calibri"/>
          <w:spacing w:val="20"/>
          <w:sz w:val="28"/>
          <w:szCs w:val="28"/>
        </w:rPr>
        <w:t>hodnocení</w:t>
      </w:r>
      <w:r w:rsidRPr="0026436E">
        <w:rPr>
          <w:rFonts w:ascii="Calibri" w:hAnsi="Calibri"/>
          <w:spacing w:val="20"/>
          <w:sz w:val="28"/>
          <w:szCs w:val="28"/>
        </w:rPr>
        <w:t xml:space="preserve"> humánního léčiva</w:t>
      </w:r>
    </w:p>
    <w:p w14:paraId="2D7092F0" w14:textId="4E466846" w:rsidR="00503284" w:rsidRPr="0026436E" w:rsidRDefault="00503284">
      <w:pPr>
        <w:rPr>
          <w:rFonts w:ascii="Calibri" w:hAnsi="Calibri"/>
          <w:sz w:val="24"/>
          <w:szCs w:val="24"/>
        </w:rPr>
      </w:pPr>
    </w:p>
    <w:p w14:paraId="32BC14A6" w14:textId="77777777" w:rsidR="00D3592A" w:rsidRPr="0026436E" w:rsidRDefault="00D3592A" w:rsidP="00D3592A">
      <w:pPr>
        <w:rPr>
          <w:rFonts w:ascii="Calibri" w:hAnsi="Calibri"/>
          <w:sz w:val="24"/>
          <w:szCs w:val="24"/>
        </w:rPr>
      </w:pPr>
      <w:r w:rsidRPr="0026436E">
        <w:rPr>
          <w:rFonts w:ascii="Calibri" w:hAnsi="Calibri"/>
          <w:sz w:val="24"/>
          <w:szCs w:val="24"/>
        </w:rPr>
        <w:t>Protokol č.: CLL18 / MOIRAI („</w:t>
      </w:r>
      <w:r w:rsidRPr="0026436E">
        <w:rPr>
          <w:rFonts w:ascii="Calibri" w:hAnsi="Calibri"/>
          <w:b/>
          <w:sz w:val="24"/>
          <w:szCs w:val="24"/>
        </w:rPr>
        <w:t>Protokol</w:t>
      </w:r>
      <w:r w:rsidRPr="0026436E">
        <w:rPr>
          <w:rFonts w:ascii="Calibri" w:hAnsi="Calibri"/>
          <w:sz w:val="24"/>
          <w:szCs w:val="24"/>
        </w:rPr>
        <w:t>“)</w:t>
      </w:r>
    </w:p>
    <w:p w14:paraId="7470F6B9" w14:textId="77777777" w:rsidR="00D3592A" w:rsidRPr="0026436E" w:rsidRDefault="00D3592A" w:rsidP="00D3592A">
      <w:pPr>
        <w:rPr>
          <w:rFonts w:ascii="Calibri" w:hAnsi="Calibri"/>
          <w:sz w:val="24"/>
          <w:szCs w:val="24"/>
        </w:rPr>
      </w:pPr>
    </w:p>
    <w:p w14:paraId="26051C5A" w14:textId="57A1F2D6" w:rsidR="00A570B0" w:rsidRPr="0026436E" w:rsidRDefault="00D3592A" w:rsidP="00A570B0">
      <w:pPr>
        <w:rPr>
          <w:rFonts w:cs="Arial"/>
        </w:rPr>
      </w:pPr>
      <w:r w:rsidRPr="0026436E">
        <w:rPr>
          <w:rFonts w:ascii="Calibri" w:hAnsi="Calibri"/>
          <w:bCs/>
          <w:sz w:val="24"/>
          <w:szCs w:val="24"/>
        </w:rPr>
        <w:t>Název Studie</w:t>
      </w:r>
      <w:r w:rsidR="00A570B0" w:rsidRPr="0026436E">
        <w:rPr>
          <w:rFonts w:ascii="Calibri" w:hAnsi="Calibri"/>
          <w:bCs/>
          <w:sz w:val="24"/>
          <w:szCs w:val="24"/>
        </w:rPr>
        <w:t>:</w:t>
      </w:r>
      <w:r w:rsidR="00A570B0" w:rsidRPr="0026436E">
        <w:rPr>
          <w:rFonts w:cs="Arial"/>
        </w:rPr>
        <w:t xml:space="preserve"> Multicentrická, randomizovaná, prospektivní, open-label studie fáze 3 </w:t>
      </w:r>
    </w:p>
    <w:p w14:paraId="2D1D78A5" w14:textId="77777777" w:rsidR="00A570B0" w:rsidRPr="0026436E" w:rsidRDefault="00A570B0" w:rsidP="00A570B0">
      <w:pPr>
        <w:rPr>
          <w:rFonts w:cs="Arial"/>
        </w:rPr>
      </w:pPr>
      <w:r w:rsidRPr="0026436E">
        <w:rPr>
          <w:rFonts w:cs="Arial"/>
        </w:rPr>
        <w:t xml:space="preserve">• terapie </w:t>
      </w:r>
      <w:proofErr w:type="spellStart"/>
      <w:r w:rsidRPr="0026436E">
        <w:rPr>
          <w:rFonts w:cs="Arial"/>
        </w:rPr>
        <w:t>venetoklaxem</w:t>
      </w:r>
      <w:proofErr w:type="spellEnd"/>
      <w:r w:rsidRPr="0026436E">
        <w:rPr>
          <w:rFonts w:cs="Arial"/>
        </w:rPr>
        <w:t>/</w:t>
      </w:r>
      <w:proofErr w:type="spellStart"/>
      <w:r w:rsidRPr="0026436E">
        <w:rPr>
          <w:rFonts w:cs="Arial"/>
        </w:rPr>
        <w:t>obinutuzumabem</w:t>
      </w:r>
      <w:proofErr w:type="spellEnd"/>
      <w:r w:rsidRPr="0026436E">
        <w:rPr>
          <w:rFonts w:cs="Arial"/>
        </w:rPr>
        <w:t xml:space="preserve"> s pevně danou délkou trvání (12 měsíců) vs.</w:t>
      </w:r>
    </w:p>
    <w:p w14:paraId="5EAA2483" w14:textId="77777777" w:rsidR="00A570B0" w:rsidRPr="0026436E" w:rsidRDefault="00A570B0" w:rsidP="00A570B0">
      <w:pPr>
        <w:rPr>
          <w:rFonts w:cs="Arial"/>
        </w:rPr>
      </w:pPr>
      <w:r w:rsidRPr="0026436E">
        <w:rPr>
          <w:rFonts w:cs="Arial"/>
        </w:rPr>
        <w:t xml:space="preserve">• terapie </w:t>
      </w:r>
      <w:proofErr w:type="spellStart"/>
      <w:r w:rsidRPr="0026436E">
        <w:rPr>
          <w:rFonts w:cs="Arial"/>
        </w:rPr>
        <w:t>venetoklaxem</w:t>
      </w:r>
      <w:proofErr w:type="spellEnd"/>
      <w:r w:rsidRPr="0026436E">
        <w:rPr>
          <w:rFonts w:cs="Arial"/>
        </w:rPr>
        <w:t>/</w:t>
      </w:r>
      <w:proofErr w:type="spellStart"/>
      <w:r w:rsidRPr="0026436E">
        <w:rPr>
          <w:rFonts w:cs="Arial"/>
        </w:rPr>
        <w:t>pirtobrutinibem</w:t>
      </w:r>
      <w:proofErr w:type="spellEnd"/>
      <w:r w:rsidRPr="0026436E">
        <w:rPr>
          <w:rFonts w:cs="Arial"/>
        </w:rPr>
        <w:t xml:space="preserve"> s pevně danou délkou trvání (15 měsíců) vs. </w:t>
      </w:r>
    </w:p>
    <w:p w14:paraId="404795DF" w14:textId="77777777" w:rsidR="00A570B0" w:rsidRPr="0026436E" w:rsidRDefault="00A570B0" w:rsidP="00A570B0">
      <w:pPr>
        <w:rPr>
          <w:rFonts w:cs="Arial"/>
        </w:rPr>
      </w:pPr>
      <w:r w:rsidRPr="0026436E">
        <w:rPr>
          <w:rFonts w:cs="Arial"/>
        </w:rPr>
        <w:t xml:space="preserve">• terapie </w:t>
      </w:r>
      <w:proofErr w:type="spellStart"/>
      <w:r w:rsidRPr="0026436E">
        <w:rPr>
          <w:rFonts w:cs="Arial"/>
        </w:rPr>
        <w:t>venetoklaxem</w:t>
      </w:r>
      <w:proofErr w:type="spellEnd"/>
      <w:r w:rsidRPr="0026436E">
        <w:rPr>
          <w:rFonts w:cs="Arial"/>
        </w:rPr>
        <w:t>/</w:t>
      </w:r>
      <w:proofErr w:type="spellStart"/>
      <w:r w:rsidRPr="0026436E">
        <w:rPr>
          <w:rFonts w:cs="Arial"/>
        </w:rPr>
        <w:t>pirtobrutinibem</w:t>
      </w:r>
      <w:proofErr w:type="spellEnd"/>
      <w:r w:rsidRPr="0026436E">
        <w:rPr>
          <w:rFonts w:cs="Arial"/>
        </w:rPr>
        <w:t xml:space="preserve"> řízená MRN </w:t>
      </w:r>
    </w:p>
    <w:p w14:paraId="2CB60FEB" w14:textId="154D7584" w:rsidR="00D3592A" w:rsidRPr="0026436E" w:rsidRDefault="00A570B0" w:rsidP="00A570B0">
      <w:pPr>
        <w:rPr>
          <w:rFonts w:ascii="Calibri" w:hAnsi="Calibri"/>
          <w:bCs/>
          <w:sz w:val="24"/>
          <w:szCs w:val="24"/>
        </w:rPr>
      </w:pPr>
      <w:r w:rsidRPr="0026436E">
        <w:rPr>
          <w:rFonts w:cs="Arial"/>
        </w:rPr>
        <w:t>u pacientů s dříve neléčenou chronickou lymfocytární leukémií (CLL)/malým lymfocytárním lymfomem (SLL), s cílem stanovit míru individuální reziduální nemoci pro přizpůsobení délky léčby za účelem zlepšení výsledků (CLL18/MOIRAI studie GCLLSG)</w:t>
      </w:r>
    </w:p>
    <w:p w14:paraId="5F8D75D3" w14:textId="77777777" w:rsidR="00D3592A" w:rsidRPr="0026436E" w:rsidRDefault="00D3592A" w:rsidP="00D3592A">
      <w:pPr>
        <w:rPr>
          <w:rFonts w:ascii="Calibri" w:hAnsi="Calibri"/>
          <w:sz w:val="24"/>
          <w:szCs w:val="24"/>
        </w:rPr>
      </w:pPr>
    </w:p>
    <w:p w14:paraId="50EDF61E" w14:textId="77777777" w:rsidR="00D3592A" w:rsidRPr="0026436E" w:rsidRDefault="00D3592A" w:rsidP="00D3592A">
      <w:pPr>
        <w:rPr>
          <w:rFonts w:ascii="Calibri" w:hAnsi="Calibri"/>
          <w:sz w:val="24"/>
          <w:szCs w:val="24"/>
        </w:rPr>
      </w:pPr>
      <w:r w:rsidRPr="0026436E">
        <w:rPr>
          <w:rFonts w:ascii="Calibri" w:hAnsi="Calibri"/>
          <w:sz w:val="24"/>
          <w:szCs w:val="24"/>
        </w:rPr>
        <w:t>uzavřená mezi:</w:t>
      </w:r>
    </w:p>
    <w:p w14:paraId="7E1B2410" w14:textId="77777777" w:rsidR="009825F1" w:rsidRPr="0026436E" w:rsidRDefault="009825F1">
      <w:pPr>
        <w:rPr>
          <w:rFonts w:ascii="Calibri" w:hAnsi="Calibri"/>
          <w:sz w:val="24"/>
          <w:szCs w:val="24"/>
        </w:rPr>
      </w:pPr>
    </w:p>
    <w:p w14:paraId="52C1DDCC" w14:textId="77777777" w:rsidR="001E0058" w:rsidRPr="0026436E" w:rsidRDefault="001E0058">
      <w:pPr>
        <w:jc w:val="both"/>
        <w:rPr>
          <w:rFonts w:ascii="Calibri" w:hAnsi="Calibri"/>
          <w:color w:val="FF0000"/>
          <w:sz w:val="24"/>
          <w:szCs w:val="24"/>
        </w:rPr>
      </w:pPr>
    </w:p>
    <w:p w14:paraId="67A61133" w14:textId="6251C5B8" w:rsidR="00DB6B57" w:rsidRPr="0026436E" w:rsidRDefault="00D20D83" w:rsidP="00DB6B57">
      <w:pPr>
        <w:jc w:val="both"/>
        <w:rPr>
          <w:rFonts w:ascii="Calibri" w:hAnsi="Calibri"/>
          <w:b/>
          <w:sz w:val="24"/>
          <w:szCs w:val="24"/>
        </w:rPr>
      </w:pPr>
      <w:r w:rsidRPr="0026436E">
        <w:rPr>
          <w:rFonts w:ascii="Calibri" w:hAnsi="Calibri"/>
          <w:b/>
          <w:sz w:val="24"/>
          <w:szCs w:val="24"/>
        </w:rPr>
        <w:t>Česká skupina pro chronickou lymfocytární leukemii</w:t>
      </w:r>
      <w:r w:rsidR="00DB6B57" w:rsidRPr="0026436E">
        <w:rPr>
          <w:rFonts w:ascii="Calibri" w:hAnsi="Calibri"/>
          <w:b/>
          <w:sz w:val="24"/>
          <w:szCs w:val="24"/>
        </w:rPr>
        <w:t>,</w:t>
      </w:r>
    </w:p>
    <w:p w14:paraId="68EEB8C7" w14:textId="3EF999BF" w:rsidR="00DB6B57" w:rsidRPr="0026436E" w:rsidRDefault="00DB6B57" w:rsidP="00DB6B57">
      <w:pPr>
        <w:ind w:firstLine="708"/>
        <w:jc w:val="both"/>
        <w:rPr>
          <w:rFonts w:ascii="Calibri" w:hAnsi="Calibri"/>
          <w:sz w:val="24"/>
          <w:szCs w:val="24"/>
        </w:rPr>
      </w:pPr>
      <w:r w:rsidRPr="0026436E">
        <w:rPr>
          <w:rFonts w:ascii="Calibri" w:hAnsi="Calibri"/>
          <w:sz w:val="24"/>
          <w:szCs w:val="24"/>
        </w:rPr>
        <w:t>se s</w:t>
      </w:r>
      <w:r w:rsidR="00217F5E" w:rsidRPr="0026436E">
        <w:rPr>
          <w:rFonts w:ascii="Calibri" w:hAnsi="Calibri"/>
          <w:sz w:val="24"/>
          <w:szCs w:val="24"/>
        </w:rPr>
        <w:t xml:space="preserve">ídlem </w:t>
      </w:r>
      <w:r w:rsidR="00D20D83" w:rsidRPr="0026436E">
        <w:rPr>
          <w:rFonts w:ascii="Calibri" w:hAnsi="Calibri"/>
          <w:sz w:val="24"/>
          <w:szCs w:val="24"/>
        </w:rPr>
        <w:t>Šrobárova 1150/50</w:t>
      </w:r>
      <w:r w:rsidR="00217F5E" w:rsidRPr="0026436E">
        <w:rPr>
          <w:rFonts w:ascii="Calibri" w:hAnsi="Calibri"/>
          <w:sz w:val="24"/>
          <w:szCs w:val="24"/>
        </w:rPr>
        <w:t xml:space="preserve">, </w:t>
      </w:r>
      <w:r w:rsidR="00D20D83" w:rsidRPr="0026436E">
        <w:rPr>
          <w:rFonts w:ascii="Calibri" w:hAnsi="Calibri"/>
          <w:sz w:val="24"/>
          <w:szCs w:val="24"/>
        </w:rPr>
        <w:t>100</w:t>
      </w:r>
      <w:r w:rsidR="00217F5E" w:rsidRPr="0026436E">
        <w:rPr>
          <w:rFonts w:ascii="Calibri" w:hAnsi="Calibri"/>
          <w:sz w:val="24"/>
          <w:szCs w:val="24"/>
        </w:rPr>
        <w:t xml:space="preserve"> 00 </w:t>
      </w:r>
      <w:r w:rsidR="00D20D83" w:rsidRPr="0026436E">
        <w:rPr>
          <w:rFonts w:ascii="Calibri" w:hAnsi="Calibri"/>
          <w:sz w:val="24"/>
          <w:szCs w:val="24"/>
        </w:rPr>
        <w:t>Praha 10</w:t>
      </w:r>
    </w:p>
    <w:p w14:paraId="29338FAC" w14:textId="2876F13D" w:rsidR="00DB6B57" w:rsidRPr="0026436E" w:rsidRDefault="00DB6B57" w:rsidP="00DB6B57">
      <w:pPr>
        <w:ind w:firstLine="708"/>
        <w:jc w:val="both"/>
        <w:rPr>
          <w:rFonts w:ascii="Calibri" w:hAnsi="Calibri"/>
          <w:sz w:val="24"/>
          <w:szCs w:val="24"/>
        </w:rPr>
      </w:pPr>
      <w:r w:rsidRPr="0026436E">
        <w:rPr>
          <w:rFonts w:ascii="Calibri" w:hAnsi="Calibri"/>
          <w:sz w:val="24"/>
          <w:szCs w:val="24"/>
        </w:rPr>
        <w:t xml:space="preserve">zastoupená prof. MUDr. </w:t>
      </w:r>
      <w:r w:rsidR="00D20D83" w:rsidRPr="0026436E">
        <w:rPr>
          <w:rFonts w:ascii="Calibri" w:hAnsi="Calibri"/>
          <w:sz w:val="24"/>
          <w:szCs w:val="24"/>
        </w:rPr>
        <w:t>Michaelem Doubkem</w:t>
      </w:r>
      <w:r w:rsidRPr="0026436E">
        <w:rPr>
          <w:rFonts w:ascii="Calibri" w:hAnsi="Calibri"/>
          <w:sz w:val="24"/>
          <w:szCs w:val="24"/>
        </w:rPr>
        <w:t>, Ph.D.</w:t>
      </w:r>
      <w:r w:rsidR="008731B0" w:rsidRPr="0026436E">
        <w:rPr>
          <w:rFonts w:ascii="Calibri" w:hAnsi="Calibri"/>
          <w:sz w:val="24"/>
          <w:szCs w:val="24"/>
        </w:rPr>
        <w:t xml:space="preserve">, </w:t>
      </w:r>
      <w:r w:rsidR="00D20D83" w:rsidRPr="0026436E">
        <w:rPr>
          <w:rFonts w:ascii="Calibri" w:hAnsi="Calibri"/>
          <w:sz w:val="24"/>
          <w:szCs w:val="24"/>
        </w:rPr>
        <w:t>předsedou</w:t>
      </w:r>
    </w:p>
    <w:p w14:paraId="3A1B8A1C" w14:textId="14C54637" w:rsidR="00DB6B57" w:rsidRPr="0026436E" w:rsidRDefault="00DB6B57" w:rsidP="00DB6B57">
      <w:pPr>
        <w:ind w:firstLine="708"/>
        <w:jc w:val="both"/>
        <w:rPr>
          <w:rFonts w:ascii="Calibri" w:hAnsi="Calibri"/>
          <w:sz w:val="24"/>
          <w:szCs w:val="24"/>
        </w:rPr>
      </w:pPr>
      <w:r w:rsidRPr="0026436E">
        <w:rPr>
          <w:rFonts w:ascii="Calibri" w:hAnsi="Calibri"/>
          <w:sz w:val="24"/>
          <w:szCs w:val="24"/>
        </w:rPr>
        <w:t xml:space="preserve">IČO: </w:t>
      </w:r>
      <w:r w:rsidR="00D20D83" w:rsidRPr="0026436E">
        <w:rPr>
          <w:rFonts w:ascii="Calibri" w:hAnsi="Calibri"/>
          <w:sz w:val="24"/>
          <w:szCs w:val="24"/>
        </w:rPr>
        <w:t>26557550</w:t>
      </w:r>
    </w:p>
    <w:p w14:paraId="4D8E18BB" w14:textId="55E4C9C5" w:rsidR="00DB6B57" w:rsidRPr="0026436E" w:rsidRDefault="00DB6B57" w:rsidP="00DB6B57">
      <w:pPr>
        <w:ind w:firstLine="708"/>
        <w:jc w:val="both"/>
        <w:rPr>
          <w:rFonts w:ascii="Calibri" w:hAnsi="Calibri"/>
          <w:sz w:val="24"/>
          <w:szCs w:val="24"/>
        </w:rPr>
      </w:pPr>
      <w:r w:rsidRPr="0026436E">
        <w:rPr>
          <w:rFonts w:ascii="Calibri" w:hAnsi="Calibri"/>
          <w:sz w:val="24"/>
          <w:szCs w:val="24"/>
        </w:rPr>
        <w:t>DIČ: CZ</w:t>
      </w:r>
      <w:r w:rsidR="00D20D83" w:rsidRPr="0026436E">
        <w:rPr>
          <w:rFonts w:ascii="Calibri" w:hAnsi="Calibri"/>
          <w:sz w:val="24"/>
          <w:szCs w:val="24"/>
        </w:rPr>
        <w:t>26557550</w:t>
      </w:r>
    </w:p>
    <w:p w14:paraId="5F579F7D" w14:textId="76F21EC7" w:rsidR="00DB6B57" w:rsidRPr="0026436E" w:rsidRDefault="00DB6B57" w:rsidP="00DB6B57">
      <w:pPr>
        <w:ind w:left="709"/>
        <w:jc w:val="both"/>
        <w:rPr>
          <w:rFonts w:ascii="Calibri" w:hAnsi="Calibri"/>
          <w:sz w:val="24"/>
          <w:szCs w:val="24"/>
        </w:rPr>
      </w:pPr>
      <w:r w:rsidRPr="0026436E">
        <w:rPr>
          <w:rFonts w:ascii="Calibri" w:hAnsi="Calibri"/>
          <w:sz w:val="24"/>
          <w:szCs w:val="24"/>
        </w:rPr>
        <w:t xml:space="preserve">Bankovní spojení: </w:t>
      </w:r>
      <w:r w:rsidR="00A21C42" w:rsidRPr="0026436E">
        <w:rPr>
          <w:rFonts w:ascii="Calibri" w:hAnsi="Calibri"/>
          <w:sz w:val="24"/>
          <w:szCs w:val="24"/>
        </w:rPr>
        <w:t>2086486329/0800</w:t>
      </w:r>
    </w:p>
    <w:p w14:paraId="7560105A" w14:textId="77777777" w:rsidR="00DB6B57" w:rsidRPr="0026436E" w:rsidRDefault="00DB6B57" w:rsidP="00751756">
      <w:pPr>
        <w:jc w:val="both"/>
        <w:rPr>
          <w:rFonts w:ascii="Calibri" w:hAnsi="Calibri"/>
          <w:sz w:val="24"/>
          <w:szCs w:val="24"/>
        </w:rPr>
      </w:pPr>
    </w:p>
    <w:p w14:paraId="50C63DAD" w14:textId="6CD11BC4" w:rsidR="00060047" w:rsidRPr="0026436E" w:rsidRDefault="00DB6B57" w:rsidP="00751756">
      <w:pPr>
        <w:jc w:val="both"/>
        <w:rPr>
          <w:rFonts w:ascii="Calibri" w:hAnsi="Calibri"/>
          <w:sz w:val="24"/>
          <w:szCs w:val="24"/>
        </w:rPr>
      </w:pPr>
      <w:r w:rsidRPr="0026436E">
        <w:rPr>
          <w:rFonts w:ascii="Calibri" w:hAnsi="Calibri"/>
          <w:sz w:val="24"/>
          <w:szCs w:val="24"/>
        </w:rPr>
        <w:t>(</w:t>
      </w:r>
      <w:r w:rsidR="00060047" w:rsidRPr="0026436E">
        <w:rPr>
          <w:rFonts w:ascii="Calibri" w:hAnsi="Calibri"/>
          <w:sz w:val="24"/>
          <w:szCs w:val="24"/>
        </w:rPr>
        <w:t>dále jen „</w:t>
      </w:r>
      <w:r w:rsidR="00D20D83" w:rsidRPr="0026436E">
        <w:rPr>
          <w:rFonts w:ascii="Calibri" w:hAnsi="Calibri"/>
          <w:sz w:val="24"/>
          <w:szCs w:val="24"/>
        </w:rPr>
        <w:t>ČSCLL</w:t>
      </w:r>
      <w:r w:rsidR="00060047" w:rsidRPr="0026436E">
        <w:rPr>
          <w:rFonts w:ascii="Calibri" w:hAnsi="Calibri"/>
          <w:sz w:val="24"/>
          <w:szCs w:val="24"/>
        </w:rPr>
        <w:t>“</w:t>
      </w:r>
      <w:r w:rsidR="0027538E" w:rsidRPr="0026436E">
        <w:rPr>
          <w:rFonts w:ascii="Calibri" w:hAnsi="Calibri"/>
          <w:sz w:val="24"/>
          <w:szCs w:val="24"/>
        </w:rPr>
        <w:t xml:space="preserve"> nebo „zadavatel“</w:t>
      </w:r>
      <w:r w:rsidR="00060047" w:rsidRPr="0026436E">
        <w:rPr>
          <w:rFonts w:ascii="Calibri" w:hAnsi="Calibri"/>
          <w:sz w:val="24"/>
          <w:szCs w:val="24"/>
        </w:rPr>
        <w:t>),</w:t>
      </w:r>
    </w:p>
    <w:p w14:paraId="6038EBF0" w14:textId="77777777" w:rsidR="00751756" w:rsidRPr="0026436E" w:rsidRDefault="00751756" w:rsidP="00751756">
      <w:pPr>
        <w:jc w:val="both"/>
        <w:rPr>
          <w:rFonts w:ascii="Calibri" w:hAnsi="Calibri"/>
          <w:sz w:val="24"/>
          <w:szCs w:val="24"/>
        </w:rPr>
      </w:pPr>
    </w:p>
    <w:p w14:paraId="02C04B14" w14:textId="77777777" w:rsidR="00503284" w:rsidRPr="0026436E" w:rsidRDefault="00503284">
      <w:pPr>
        <w:pStyle w:val="Zhlav"/>
        <w:keepNext w:val="0"/>
        <w:keepLines w:val="0"/>
        <w:tabs>
          <w:tab w:val="clear" w:pos="4536"/>
          <w:tab w:val="clear" w:pos="9072"/>
        </w:tabs>
        <w:jc w:val="both"/>
        <w:rPr>
          <w:rFonts w:ascii="Calibri" w:hAnsi="Calibri"/>
          <w:sz w:val="24"/>
          <w:szCs w:val="24"/>
        </w:rPr>
      </w:pPr>
      <w:r w:rsidRPr="0026436E">
        <w:rPr>
          <w:rFonts w:ascii="Calibri" w:hAnsi="Calibri"/>
          <w:sz w:val="24"/>
          <w:szCs w:val="24"/>
        </w:rPr>
        <w:t>a</w:t>
      </w:r>
    </w:p>
    <w:p w14:paraId="0A802A20" w14:textId="6BA79458" w:rsidR="00060047" w:rsidRPr="0026436E" w:rsidRDefault="00060047" w:rsidP="00DB6B57">
      <w:pPr>
        <w:jc w:val="both"/>
        <w:rPr>
          <w:rFonts w:ascii="Calibri" w:hAnsi="Calibri"/>
          <w:sz w:val="24"/>
          <w:szCs w:val="24"/>
        </w:rPr>
      </w:pPr>
    </w:p>
    <w:p w14:paraId="16F2E75C" w14:textId="76387FAF" w:rsidR="0039453A" w:rsidRPr="0026436E" w:rsidRDefault="00023817" w:rsidP="00DB6B57">
      <w:pPr>
        <w:jc w:val="both"/>
        <w:rPr>
          <w:rFonts w:ascii="Calibri" w:hAnsi="Calibri"/>
          <w:b/>
          <w:sz w:val="24"/>
          <w:szCs w:val="24"/>
        </w:rPr>
      </w:pPr>
      <w:r w:rsidRPr="0026436E">
        <w:rPr>
          <w:rFonts w:ascii="Calibri" w:hAnsi="Calibri"/>
          <w:b/>
          <w:sz w:val="24"/>
          <w:szCs w:val="24"/>
        </w:rPr>
        <w:t>Všeobecná fakultní nemocnice v Praze</w:t>
      </w:r>
    </w:p>
    <w:p w14:paraId="36E6038D" w14:textId="08F3FDD7" w:rsidR="00A77BAB" w:rsidRPr="0026436E" w:rsidRDefault="0039453A" w:rsidP="00DB6B57">
      <w:pPr>
        <w:ind w:firstLine="708"/>
        <w:jc w:val="both"/>
        <w:rPr>
          <w:rFonts w:ascii="Calibri" w:hAnsi="Calibri"/>
          <w:sz w:val="24"/>
          <w:szCs w:val="24"/>
        </w:rPr>
      </w:pPr>
      <w:r w:rsidRPr="0026436E">
        <w:rPr>
          <w:rFonts w:ascii="Calibri" w:hAnsi="Calibri"/>
          <w:sz w:val="24"/>
          <w:szCs w:val="24"/>
        </w:rPr>
        <w:t xml:space="preserve">se sídlem </w:t>
      </w:r>
      <w:r w:rsidR="00023817" w:rsidRPr="0026436E">
        <w:rPr>
          <w:rFonts w:ascii="Calibri" w:hAnsi="Calibri"/>
          <w:sz w:val="24"/>
          <w:szCs w:val="24"/>
        </w:rPr>
        <w:t>U Nemocnice 499/2, 128 00 Praha 2</w:t>
      </w:r>
    </w:p>
    <w:p w14:paraId="666648C8" w14:textId="63CF0F33" w:rsidR="00A77BAB" w:rsidRPr="0026436E" w:rsidRDefault="00DB6B57" w:rsidP="00DB6B57">
      <w:pPr>
        <w:ind w:firstLine="708"/>
        <w:jc w:val="both"/>
        <w:rPr>
          <w:rFonts w:ascii="Calibri" w:hAnsi="Calibri"/>
          <w:sz w:val="24"/>
          <w:szCs w:val="24"/>
        </w:rPr>
      </w:pPr>
      <w:r w:rsidRPr="0026436E">
        <w:rPr>
          <w:rFonts w:ascii="Calibri" w:hAnsi="Calibri"/>
          <w:sz w:val="24"/>
          <w:szCs w:val="24"/>
        </w:rPr>
        <w:t xml:space="preserve">zastoupená </w:t>
      </w:r>
      <w:proofErr w:type="spellStart"/>
      <w:r w:rsidR="00422D10">
        <w:rPr>
          <w:rFonts w:ascii="Calibri" w:hAnsi="Calibri"/>
          <w:sz w:val="24"/>
          <w:szCs w:val="24"/>
        </w:rPr>
        <w:t>xxxxxxxxxxxxxxxxxxxxxxxxxxxxxxxxxxxxxxxxxxxxxxx</w:t>
      </w:r>
      <w:proofErr w:type="spellEnd"/>
    </w:p>
    <w:p w14:paraId="3CFF7205" w14:textId="74E6EC53" w:rsidR="00DB6B57" w:rsidRPr="0026436E" w:rsidRDefault="0039453A" w:rsidP="00DB6B57">
      <w:pPr>
        <w:ind w:firstLine="708"/>
        <w:jc w:val="both"/>
        <w:rPr>
          <w:rFonts w:ascii="Calibri" w:hAnsi="Calibri"/>
          <w:sz w:val="24"/>
          <w:szCs w:val="24"/>
        </w:rPr>
      </w:pPr>
      <w:r w:rsidRPr="0026436E">
        <w:rPr>
          <w:rFonts w:ascii="Calibri" w:hAnsi="Calibri"/>
          <w:sz w:val="24"/>
          <w:szCs w:val="24"/>
        </w:rPr>
        <w:t xml:space="preserve">IČO: </w:t>
      </w:r>
      <w:r w:rsidR="00023817" w:rsidRPr="0026436E">
        <w:rPr>
          <w:rFonts w:ascii="Calibri" w:hAnsi="Calibri"/>
          <w:sz w:val="24"/>
          <w:szCs w:val="24"/>
        </w:rPr>
        <w:t>00064165</w:t>
      </w:r>
    </w:p>
    <w:p w14:paraId="138A51F5" w14:textId="45E69189" w:rsidR="00A61C2B" w:rsidRPr="0026436E" w:rsidRDefault="00DB6B57" w:rsidP="00A61C2B">
      <w:pPr>
        <w:ind w:firstLine="708"/>
        <w:jc w:val="both"/>
        <w:rPr>
          <w:rFonts w:ascii="Calibri" w:hAnsi="Calibri"/>
          <w:sz w:val="24"/>
          <w:szCs w:val="24"/>
        </w:rPr>
      </w:pPr>
      <w:r w:rsidRPr="0026436E">
        <w:rPr>
          <w:rFonts w:ascii="Calibri" w:hAnsi="Calibri"/>
          <w:sz w:val="24"/>
          <w:szCs w:val="24"/>
        </w:rPr>
        <w:t xml:space="preserve">DIČ: </w:t>
      </w:r>
      <w:r w:rsidR="00023817" w:rsidRPr="0026436E">
        <w:rPr>
          <w:rFonts w:ascii="Calibri" w:hAnsi="Calibri"/>
          <w:sz w:val="24"/>
          <w:szCs w:val="24"/>
        </w:rPr>
        <w:t>CZ00064165</w:t>
      </w:r>
    </w:p>
    <w:p w14:paraId="7C594347" w14:textId="7DB139B6" w:rsidR="00DB6B57" w:rsidRPr="0026436E" w:rsidRDefault="0039453A" w:rsidP="00A61C2B">
      <w:pPr>
        <w:ind w:firstLine="708"/>
        <w:jc w:val="both"/>
        <w:rPr>
          <w:rFonts w:ascii="Calibri" w:hAnsi="Calibri"/>
          <w:sz w:val="24"/>
          <w:szCs w:val="24"/>
        </w:rPr>
      </w:pPr>
      <w:r w:rsidRPr="0026436E">
        <w:rPr>
          <w:rFonts w:ascii="Calibri" w:hAnsi="Calibri"/>
          <w:sz w:val="24"/>
          <w:szCs w:val="24"/>
        </w:rPr>
        <w:t xml:space="preserve">Bankovní spojení: </w:t>
      </w:r>
      <w:r w:rsidR="00023817" w:rsidRPr="0026436E">
        <w:rPr>
          <w:rFonts w:ascii="Calibri" w:hAnsi="Calibri"/>
          <w:sz w:val="24"/>
          <w:szCs w:val="24"/>
        </w:rPr>
        <w:t>24035021/0710</w:t>
      </w:r>
    </w:p>
    <w:p w14:paraId="54013E59" w14:textId="77777777" w:rsidR="00DB6B57" w:rsidRPr="0026436E" w:rsidRDefault="00DB6B57" w:rsidP="00DB6B57">
      <w:pPr>
        <w:jc w:val="both"/>
        <w:rPr>
          <w:rFonts w:ascii="Calibri" w:hAnsi="Calibri"/>
          <w:sz w:val="24"/>
          <w:szCs w:val="24"/>
        </w:rPr>
      </w:pPr>
    </w:p>
    <w:p w14:paraId="71DCB722" w14:textId="28140986" w:rsidR="00837F21" w:rsidRPr="0026436E" w:rsidRDefault="00837F21" w:rsidP="00837F21">
      <w:pPr>
        <w:jc w:val="both"/>
        <w:rPr>
          <w:rFonts w:ascii="Calibri" w:hAnsi="Calibri"/>
          <w:sz w:val="24"/>
          <w:szCs w:val="24"/>
        </w:rPr>
      </w:pPr>
      <w:r w:rsidRPr="0026436E">
        <w:rPr>
          <w:rFonts w:ascii="Calibri" w:hAnsi="Calibri"/>
          <w:sz w:val="24"/>
          <w:szCs w:val="24"/>
        </w:rPr>
        <w:t>(dále jen ”</w:t>
      </w:r>
      <w:r w:rsidR="00DB6B57" w:rsidRPr="0026436E">
        <w:rPr>
          <w:rFonts w:ascii="Calibri" w:hAnsi="Calibri"/>
          <w:sz w:val="24"/>
          <w:szCs w:val="24"/>
        </w:rPr>
        <w:t>poskytovatel“</w:t>
      </w:r>
      <w:r w:rsidRPr="0026436E">
        <w:rPr>
          <w:rFonts w:ascii="Calibri" w:hAnsi="Calibri"/>
          <w:sz w:val="24"/>
          <w:szCs w:val="24"/>
        </w:rPr>
        <w:t>),</w:t>
      </w:r>
    </w:p>
    <w:p w14:paraId="3B6A8551" w14:textId="77777777" w:rsidR="00060047" w:rsidRPr="0026436E" w:rsidRDefault="00060047" w:rsidP="00060047">
      <w:pPr>
        <w:jc w:val="both"/>
        <w:rPr>
          <w:rFonts w:ascii="Calibri" w:hAnsi="Calibri"/>
          <w:sz w:val="24"/>
          <w:szCs w:val="24"/>
        </w:rPr>
      </w:pPr>
    </w:p>
    <w:p w14:paraId="008958E9" w14:textId="77777777" w:rsidR="00666A5E" w:rsidRPr="0026436E" w:rsidRDefault="00666A5E" w:rsidP="00060047">
      <w:pPr>
        <w:jc w:val="both"/>
        <w:rPr>
          <w:rFonts w:ascii="Calibri" w:hAnsi="Calibri"/>
          <w:sz w:val="24"/>
          <w:szCs w:val="24"/>
        </w:rPr>
      </w:pPr>
      <w:r w:rsidRPr="0026436E">
        <w:rPr>
          <w:rFonts w:ascii="Calibri" w:hAnsi="Calibri"/>
          <w:sz w:val="24"/>
          <w:szCs w:val="24"/>
        </w:rPr>
        <w:t xml:space="preserve">a </w:t>
      </w:r>
    </w:p>
    <w:p w14:paraId="30248603" w14:textId="77777777" w:rsidR="00666A5E" w:rsidRPr="0026436E" w:rsidRDefault="00666A5E" w:rsidP="00060047">
      <w:pPr>
        <w:jc w:val="both"/>
        <w:rPr>
          <w:rFonts w:ascii="Calibri" w:hAnsi="Calibri"/>
          <w:sz w:val="24"/>
          <w:szCs w:val="24"/>
        </w:rPr>
      </w:pPr>
    </w:p>
    <w:p w14:paraId="2D9DA35B" w14:textId="1987103D" w:rsidR="00DB6B57" w:rsidRPr="0026436E" w:rsidRDefault="004625FD" w:rsidP="00DB6B57">
      <w:pPr>
        <w:jc w:val="both"/>
        <w:rPr>
          <w:rFonts w:ascii="Calibri" w:hAnsi="Calibri"/>
          <w:b/>
          <w:sz w:val="24"/>
          <w:szCs w:val="24"/>
        </w:rPr>
      </w:pPr>
      <w:r>
        <w:rPr>
          <w:rFonts w:ascii="Calibri" w:hAnsi="Calibri"/>
          <w:b/>
          <w:sz w:val="24"/>
          <w:szCs w:val="24"/>
        </w:rPr>
        <w:t>XXXXX</w:t>
      </w:r>
    </w:p>
    <w:p w14:paraId="24616B39" w14:textId="6D86BF89" w:rsidR="00666A5E" w:rsidRPr="0026436E" w:rsidRDefault="00666A5E" w:rsidP="002C467E">
      <w:pPr>
        <w:ind w:firstLine="708"/>
        <w:jc w:val="both"/>
        <w:rPr>
          <w:rFonts w:ascii="Calibri" w:hAnsi="Calibri"/>
          <w:sz w:val="24"/>
          <w:szCs w:val="24"/>
        </w:rPr>
      </w:pPr>
      <w:r w:rsidRPr="0026436E">
        <w:rPr>
          <w:rFonts w:ascii="Calibri" w:hAnsi="Calibri"/>
          <w:sz w:val="24"/>
          <w:szCs w:val="24"/>
        </w:rPr>
        <w:t xml:space="preserve">nar. </w:t>
      </w:r>
      <w:r w:rsidR="004625FD">
        <w:rPr>
          <w:rFonts w:ascii="Calibri" w:hAnsi="Calibri"/>
          <w:sz w:val="24"/>
          <w:szCs w:val="24"/>
        </w:rPr>
        <w:t>XXXXX</w:t>
      </w:r>
    </w:p>
    <w:p w14:paraId="5DE96CF3" w14:textId="4701DF31" w:rsidR="00A77BAB" w:rsidRPr="0026436E" w:rsidRDefault="00A77BAB" w:rsidP="002C467E">
      <w:pPr>
        <w:ind w:firstLine="708"/>
        <w:jc w:val="both"/>
        <w:rPr>
          <w:rFonts w:ascii="Calibri" w:hAnsi="Calibri"/>
          <w:sz w:val="24"/>
          <w:szCs w:val="24"/>
        </w:rPr>
      </w:pPr>
    </w:p>
    <w:p w14:paraId="701CF4E3" w14:textId="28460F7A" w:rsidR="00666A5E" w:rsidRPr="0026436E" w:rsidRDefault="006224D6" w:rsidP="002C467E">
      <w:pPr>
        <w:ind w:firstLine="708"/>
        <w:jc w:val="both"/>
        <w:rPr>
          <w:rFonts w:ascii="Calibri" w:hAnsi="Calibri"/>
          <w:sz w:val="24"/>
          <w:szCs w:val="24"/>
        </w:rPr>
      </w:pPr>
      <w:r w:rsidRPr="0026436E">
        <w:rPr>
          <w:rFonts w:ascii="Calibri" w:hAnsi="Calibri"/>
          <w:sz w:val="24"/>
          <w:szCs w:val="24"/>
        </w:rPr>
        <w:t xml:space="preserve">lékař </w:t>
      </w:r>
      <w:r w:rsidR="00023817" w:rsidRPr="0026436E">
        <w:rPr>
          <w:rFonts w:ascii="Calibri" w:hAnsi="Calibri"/>
          <w:sz w:val="24"/>
          <w:szCs w:val="24"/>
        </w:rPr>
        <w:t>I. Interní klinika – hematologie, 1.LF UK a VFN v Praze</w:t>
      </w:r>
    </w:p>
    <w:p w14:paraId="16FD4ED7" w14:textId="77777777" w:rsidR="00DB6B57" w:rsidRPr="0026436E" w:rsidRDefault="00DB6B57" w:rsidP="00060047">
      <w:pPr>
        <w:jc w:val="both"/>
        <w:rPr>
          <w:rFonts w:ascii="Calibri" w:hAnsi="Calibri"/>
          <w:sz w:val="24"/>
          <w:szCs w:val="24"/>
        </w:rPr>
      </w:pPr>
    </w:p>
    <w:p w14:paraId="21EB99E9" w14:textId="349A1AA7" w:rsidR="00666A5E" w:rsidRPr="0026436E" w:rsidRDefault="00666A5E" w:rsidP="00060047">
      <w:pPr>
        <w:jc w:val="both"/>
        <w:rPr>
          <w:rFonts w:ascii="Calibri" w:hAnsi="Calibri"/>
          <w:sz w:val="24"/>
          <w:szCs w:val="24"/>
        </w:rPr>
      </w:pPr>
      <w:r w:rsidRPr="0026436E">
        <w:rPr>
          <w:rFonts w:ascii="Calibri" w:hAnsi="Calibri"/>
          <w:sz w:val="24"/>
          <w:szCs w:val="24"/>
        </w:rPr>
        <w:t>(dále jen „hlavní zkoušející“)</w:t>
      </w:r>
    </w:p>
    <w:p w14:paraId="667C336B" w14:textId="72436375" w:rsidR="00837F21" w:rsidRPr="0026436E" w:rsidRDefault="00837F21" w:rsidP="00060047">
      <w:pPr>
        <w:jc w:val="both"/>
        <w:rPr>
          <w:rFonts w:ascii="Calibri" w:hAnsi="Calibri"/>
          <w:sz w:val="24"/>
          <w:szCs w:val="24"/>
        </w:rPr>
      </w:pPr>
    </w:p>
    <w:p w14:paraId="1E4B8434" w14:textId="77777777" w:rsidR="009825F1" w:rsidRPr="0026436E" w:rsidRDefault="009825F1" w:rsidP="00060047">
      <w:pPr>
        <w:jc w:val="both"/>
        <w:rPr>
          <w:rFonts w:ascii="Calibri" w:hAnsi="Calibri"/>
          <w:sz w:val="24"/>
          <w:szCs w:val="24"/>
        </w:rPr>
      </w:pPr>
    </w:p>
    <w:p w14:paraId="45CD7D6B" w14:textId="77777777" w:rsidR="00837F21" w:rsidRPr="0026436E" w:rsidRDefault="00837F21" w:rsidP="00837F21">
      <w:pPr>
        <w:jc w:val="both"/>
        <w:rPr>
          <w:rFonts w:ascii="Calibri" w:hAnsi="Calibri"/>
          <w:sz w:val="24"/>
          <w:szCs w:val="24"/>
        </w:rPr>
      </w:pPr>
      <w:r w:rsidRPr="0026436E">
        <w:rPr>
          <w:rFonts w:ascii="Calibri" w:hAnsi="Calibri"/>
          <w:sz w:val="24"/>
          <w:szCs w:val="24"/>
        </w:rPr>
        <w:t>přičemž</w:t>
      </w:r>
    </w:p>
    <w:p w14:paraId="445902AB" w14:textId="52F05BF8" w:rsidR="00D1404E" w:rsidRPr="0026436E" w:rsidRDefault="00D20D83" w:rsidP="00AC2AFE">
      <w:pPr>
        <w:pStyle w:val="Odstavecseseznamem"/>
        <w:numPr>
          <w:ilvl w:val="0"/>
          <w:numId w:val="15"/>
        </w:numPr>
        <w:spacing w:before="120"/>
        <w:ind w:left="357" w:hanging="357"/>
        <w:contextualSpacing w:val="0"/>
        <w:jc w:val="both"/>
        <w:rPr>
          <w:rFonts w:ascii="Calibri" w:hAnsi="Calibri"/>
          <w:sz w:val="24"/>
          <w:szCs w:val="24"/>
        </w:rPr>
      </w:pPr>
      <w:r w:rsidRPr="0026436E">
        <w:rPr>
          <w:rFonts w:ascii="Calibri" w:hAnsi="Calibri"/>
          <w:sz w:val="24"/>
          <w:szCs w:val="24"/>
        </w:rPr>
        <w:t>ČSCLL</w:t>
      </w:r>
      <w:r w:rsidR="00837F21" w:rsidRPr="0026436E">
        <w:rPr>
          <w:rFonts w:ascii="Calibri" w:hAnsi="Calibri"/>
          <w:sz w:val="24"/>
          <w:szCs w:val="24"/>
        </w:rPr>
        <w:t xml:space="preserve"> </w:t>
      </w:r>
      <w:r w:rsidR="0032287C" w:rsidRPr="0026436E">
        <w:rPr>
          <w:rFonts w:ascii="Calibri" w:hAnsi="Calibri"/>
          <w:sz w:val="24"/>
          <w:szCs w:val="24"/>
        </w:rPr>
        <w:t xml:space="preserve">je </w:t>
      </w:r>
      <w:r w:rsidR="00396669" w:rsidRPr="0026436E">
        <w:rPr>
          <w:rFonts w:ascii="Calibri" w:hAnsi="Calibri"/>
          <w:sz w:val="24"/>
          <w:szCs w:val="24"/>
        </w:rPr>
        <w:t xml:space="preserve">zapsaný spolek; </w:t>
      </w:r>
      <w:r w:rsidR="0032287C" w:rsidRPr="0026436E">
        <w:rPr>
          <w:rFonts w:ascii="Calibri" w:hAnsi="Calibri"/>
          <w:sz w:val="24"/>
          <w:szCs w:val="24"/>
        </w:rPr>
        <w:t>má zákonnou povinnost zápisu do obchodního rejstříku</w:t>
      </w:r>
      <w:r w:rsidR="002B1359" w:rsidRPr="0026436E">
        <w:rPr>
          <w:rFonts w:ascii="Calibri" w:hAnsi="Calibri"/>
          <w:sz w:val="24"/>
          <w:szCs w:val="24"/>
        </w:rPr>
        <w:t>,</w:t>
      </w:r>
    </w:p>
    <w:p w14:paraId="3A2EE17C" w14:textId="37A56188" w:rsidR="00837F21" w:rsidRPr="0026436E" w:rsidRDefault="00D20D83" w:rsidP="00AC2AFE">
      <w:pPr>
        <w:pStyle w:val="Odstavecseseznamem"/>
        <w:numPr>
          <w:ilvl w:val="0"/>
          <w:numId w:val="15"/>
        </w:numPr>
        <w:spacing w:before="120"/>
        <w:ind w:left="357" w:hanging="357"/>
        <w:contextualSpacing w:val="0"/>
        <w:jc w:val="both"/>
        <w:rPr>
          <w:rFonts w:ascii="Calibri" w:hAnsi="Calibri"/>
          <w:sz w:val="24"/>
          <w:szCs w:val="24"/>
        </w:rPr>
      </w:pPr>
      <w:r w:rsidRPr="0026436E">
        <w:rPr>
          <w:rFonts w:ascii="Calibri" w:hAnsi="Calibri"/>
          <w:sz w:val="24"/>
          <w:szCs w:val="24"/>
        </w:rPr>
        <w:lastRenderedPageBreak/>
        <w:t>ČSCLL</w:t>
      </w:r>
      <w:r w:rsidR="0032287C" w:rsidRPr="0026436E">
        <w:rPr>
          <w:rFonts w:ascii="Calibri" w:hAnsi="Calibri"/>
          <w:sz w:val="24"/>
          <w:szCs w:val="24"/>
        </w:rPr>
        <w:t xml:space="preserve"> </w:t>
      </w:r>
      <w:r w:rsidR="00837F21" w:rsidRPr="0026436E">
        <w:rPr>
          <w:rFonts w:ascii="Calibri" w:hAnsi="Calibri"/>
          <w:sz w:val="24"/>
          <w:szCs w:val="24"/>
        </w:rPr>
        <w:t xml:space="preserve">jedná </w:t>
      </w:r>
      <w:r w:rsidR="005E52CA" w:rsidRPr="0026436E">
        <w:rPr>
          <w:rFonts w:ascii="Calibri" w:hAnsi="Calibri"/>
          <w:sz w:val="24"/>
          <w:szCs w:val="24"/>
        </w:rPr>
        <w:t>za</w:t>
      </w:r>
      <w:r w:rsidR="00837F21" w:rsidRPr="0026436E">
        <w:rPr>
          <w:rFonts w:ascii="Calibri" w:hAnsi="Calibri"/>
          <w:sz w:val="24"/>
          <w:szCs w:val="24"/>
        </w:rPr>
        <w:t xml:space="preserve"> zadavatel</w:t>
      </w:r>
      <w:r w:rsidR="005E52CA" w:rsidRPr="0026436E">
        <w:rPr>
          <w:rFonts w:ascii="Calibri" w:hAnsi="Calibri"/>
          <w:sz w:val="24"/>
          <w:szCs w:val="24"/>
        </w:rPr>
        <w:t>e</w:t>
      </w:r>
      <w:r w:rsidR="00837F21" w:rsidRPr="0026436E">
        <w:rPr>
          <w:rFonts w:ascii="Calibri" w:hAnsi="Calibri"/>
          <w:sz w:val="24"/>
          <w:szCs w:val="24"/>
        </w:rPr>
        <w:t xml:space="preserve"> klinického </w:t>
      </w:r>
      <w:r w:rsidR="001B7F66" w:rsidRPr="0026436E">
        <w:rPr>
          <w:rFonts w:ascii="Calibri" w:hAnsi="Calibri"/>
          <w:sz w:val="24"/>
          <w:szCs w:val="24"/>
        </w:rPr>
        <w:t>hodnocení</w:t>
      </w:r>
      <w:r w:rsidR="005E52CA" w:rsidRPr="0026436E">
        <w:rPr>
          <w:rFonts w:ascii="Calibri" w:hAnsi="Calibri"/>
          <w:sz w:val="24"/>
          <w:szCs w:val="24"/>
        </w:rPr>
        <w:t xml:space="preserve">, kterým je </w:t>
      </w:r>
      <w:r w:rsidR="00C00B0B" w:rsidRPr="0026436E">
        <w:rPr>
          <w:rFonts w:ascii="Calibri" w:hAnsi="Calibri"/>
          <w:sz w:val="24"/>
          <w:szCs w:val="24"/>
        </w:rPr>
        <w:t>U</w:t>
      </w:r>
      <w:r w:rsidR="005E52CA" w:rsidRPr="0026436E">
        <w:rPr>
          <w:rFonts w:ascii="Calibri" w:hAnsi="Calibri"/>
          <w:sz w:val="24"/>
          <w:szCs w:val="24"/>
        </w:rPr>
        <w:t xml:space="preserve">niverzita </w:t>
      </w:r>
      <w:proofErr w:type="spellStart"/>
      <w:r w:rsidR="005E52CA" w:rsidRPr="0026436E">
        <w:rPr>
          <w:rFonts w:ascii="Calibri" w:hAnsi="Calibri"/>
          <w:sz w:val="24"/>
          <w:szCs w:val="24"/>
        </w:rPr>
        <w:t>Cologne</w:t>
      </w:r>
      <w:proofErr w:type="spellEnd"/>
      <w:r w:rsidR="005E52CA" w:rsidRPr="0026436E">
        <w:rPr>
          <w:rFonts w:ascii="Calibri" w:hAnsi="Calibri"/>
          <w:sz w:val="24"/>
          <w:szCs w:val="24"/>
        </w:rPr>
        <w:t>,</w:t>
      </w:r>
      <w:r w:rsidR="00837F21" w:rsidRPr="0026436E">
        <w:rPr>
          <w:rFonts w:ascii="Calibri" w:hAnsi="Calibri"/>
          <w:sz w:val="24"/>
          <w:szCs w:val="24"/>
        </w:rPr>
        <w:t xml:space="preserve"> uvedeného níže v čl.</w:t>
      </w:r>
      <w:r w:rsidR="001079B5" w:rsidRPr="0026436E">
        <w:rPr>
          <w:rFonts w:ascii="Calibri" w:hAnsi="Calibri"/>
          <w:sz w:val="24"/>
          <w:szCs w:val="24"/>
        </w:rPr>
        <w:t xml:space="preserve"> </w:t>
      </w:r>
      <w:r w:rsidR="00837F21" w:rsidRPr="0026436E">
        <w:rPr>
          <w:rFonts w:ascii="Calibri" w:hAnsi="Calibri"/>
          <w:sz w:val="24"/>
          <w:szCs w:val="24"/>
        </w:rPr>
        <w:t>I</w:t>
      </w:r>
      <w:r w:rsidR="008731B0" w:rsidRPr="0026436E">
        <w:rPr>
          <w:rFonts w:ascii="Calibri" w:hAnsi="Calibri"/>
          <w:sz w:val="24"/>
          <w:szCs w:val="24"/>
        </w:rPr>
        <w:t>.</w:t>
      </w:r>
      <w:r w:rsidR="00837F21" w:rsidRPr="0026436E">
        <w:rPr>
          <w:rFonts w:ascii="Calibri" w:hAnsi="Calibri"/>
          <w:sz w:val="24"/>
          <w:szCs w:val="24"/>
        </w:rPr>
        <w:t xml:space="preserve"> </w:t>
      </w:r>
      <w:r w:rsidR="009F56B9" w:rsidRPr="0026436E">
        <w:rPr>
          <w:rFonts w:ascii="Calibri" w:hAnsi="Calibri"/>
          <w:sz w:val="24"/>
          <w:szCs w:val="24"/>
        </w:rPr>
        <w:t>odst. 1</w:t>
      </w:r>
      <w:r w:rsidR="008731B0" w:rsidRPr="0026436E">
        <w:rPr>
          <w:rFonts w:ascii="Calibri" w:hAnsi="Calibri"/>
          <w:sz w:val="24"/>
          <w:szCs w:val="24"/>
        </w:rPr>
        <w:t>.</w:t>
      </w:r>
      <w:r w:rsidR="009F56B9" w:rsidRPr="0026436E">
        <w:rPr>
          <w:rFonts w:ascii="Calibri" w:hAnsi="Calibri"/>
          <w:sz w:val="24"/>
          <w:szCs w:val="24"/>
        </w:rPr>
        <w:t xml:space="preserve"> </w:t>
      </w:r>
      <w:r w:rsidR="00837F21" w:rsidRPr="0026436E">
        <w:rPr>
          <w:rFonts w:ascii="Calibri" w:hAnsi="Calibri"/>
          <w:sz w:val="24"/>
          <w:szCs w:val="24"/>
        </w:rPr>
        <w:t>(dále jen „</w:t>
      </w:r>
      <w:r w:rsidR="004A0E27" w:rsidRPr="0026436E">
        <w:rPr>
          <w:rFonts w:ascii="Calibri" w:hAnsi="Calibri"/>
          <w:sz w:val="24"/>
          <w:szCs w:val="24"/>
        </w:rPr>
        <w:t>U</w:t>
      </w:r>
      <w:r w:rsidR="00C00B0B" w:rsidRPr="0026436E">
        <w:rPr>
          <w:rFonts w:ascii="Calibri" w:hAnsi="Calibri"/>
          <w:sz w:val="24"/>
          <w:szCs w:val="24"/>
        </w:rPr>
        <w:t>C</w:t>
      </w:r>
      <w:r w:rsidR="00837F21" w:rsidRPr="0026436E">
        <w:rPr>
          <w:rFonts w:ascii="Calibri" w:hAnsi="Calibri"/>
          <w:sz w:val="24"/>
          <w:szCs w:val="24"/>
        </w:rPr>
        <w:t>“)</w:t>
      </w:r>
      <w:r w:rsidR="00FE4AD4" w:rsidRPr="0026436E">
        <w:rPr>
          <w:rFonts w:ascii="Calibri" w:hAnsi="Calibri"/>
          <w:sz w:val="24"/>
          <w:szCs w:val="24"/>
        </w:rPr>
        <w:t>.</w:t>
      </w:r>
      <w:r w:rsidR="00793D54" w:rsidRPr="0026436E">
        <w:rPr>
          <w:rFonts w:ascii="Calibri" w:hAnsi="Calibri"/>
          <w:sz w:val="24"/>
          <w:szCs w:val="24"/>
        </w:rPr>
        <w:t xml:space="preserve"> Klinické hodnocení za zadavatele provádí také University </w:t>
      </w:r>
      <w:proofErr w:type="spellStart"/>
      <w:r w:rsidR="00793D54" w:rsidRPr="0026436E">
        <w:rPr>
          <w:rFonts w:ascii="Calibri" w:hAnsi="Calibri"/>
          <w:sz w:val="24"/>
          <w:szCs w:val="24"/>
        </w:rPr>
        <w:t>Hospital</w:t>
      </w:r>
      <w:proofErr w:type="spellEnd"/>
      <w:r w:rsidR="00793D54" w:rsidRPr="0026436E">
        <w:rPr>
          <w:rFonts w:ascii="Calibri" w:hAnsi="Calibri"/>
          <w:sz w:val="24"/>
          <w:szCs w:val="24"/>
        </w:rPr>
        <w:t xml:space="preserve"> </w:t>
      </w:r>
      <w:proofErr w:type="spellStart"/>
      <w:r w:rsidR="00793D54" w:rsidRPr="0026436E">
        <w:rPr>
          <w:rFonts w:ascii="Calibri" w:hAnsi="Calibri"/>
          <w:sz w:val="24"/>
          <w:szCs w:val="24"/>
        </w:rPr>
        <w:t>Cologne</w:t>
      </w:r>
      <w:proofErr w:type="spellEnd"/>
      <w:r w:rsidR="00793D54" w:rsidRPr="0026436E">
        <w:rPr>
          <w:rFonts w:ascii="Calibri" w:hAnsi="Calibri"/>
          <w:sz w:val="24"/>
          <w:szCs w:val="24"/>
        </w:rPr>
        <w:t xml:space="preserve"> (UHC).</w:t>
      </w:r>
    </w:p>
    <w:p w14:paraId="4DEF67BE" w14:textId="0A08411A" w:rsidR="005E52CA" w:rsidRPr="0026436E" w:rsidRDefault="005E52CA" w:rsidP="00AC2AFE">
      <w:pPr>
        <w:pStyle w:val="Odstavecseseznamem"/>
        <w:numPr>
          <w:ilvl w:val="0"/>
          <w:numId w:val="15"/>
        </w:numPr>
        <w:spacing w:before="120"/>
        <w:ind w:left="357" w:hanging="357"/>
        <w:contextualSpacing w:val="0"/>
        <w:jc w:val="both"/>
        <w:rPr>
          <w:rFonts w:ascii="Calibri" w:hAnsi="Calibri"/>
          <w:sz w:val="24"/>
          <w:szCs w:val="24"/>
        </w:rPr>
      </w:pPr>
      <w:r w:rsidRPr="0026436E">
        <w:rPr>
          <w:rFonts w:ascii="Calibri" w:hAnsi="Calibri"/>
          <w:sz w:val="24"/>
          <w:szCs w:val="24"/>
        </w:rPr>
        <w:t xml:space="preserve">ČSCLL má povinnost okamžitě informovat VFN o jakýchkoliv krocích, které </w:t>
      </w:r>
      <w:r w:rsidR="003D608D" w:rsidRPr="0026436E">
        <w:rPr>
          <w:rFonts w:ascii="Calibri" w:hAnsi="Calibri"/>
          <w:sz w:val="24"/>
          <w:szCs w:val="24"/>
        </w:rPr>
        <w:t>UC</w:t>
      </w:r>
      <w:r w:rsidR="00793D54" w:rsidRPr="0026436E">
        <w:rPr>
          <w:rFonts w:ascii="Calibri" w:hAnsi="Calibri"/>
          <w:sz w:val="24"/>
          <w:szCs w:val="24"/>
        </w:rPr>
        <w:t xml:space="preserve"> nebo UHC</w:t>
      </w:r>
      <w:r w:rsidRPr="0026436E">
        <w:rPr>
          <w:rFonts w:ascii="Calibri" w:hAnsi="Calibri"/>
          <w:sz w:val="24"/>
          <w:szCs w:val="24"/>
        </w:rPr>
        <w:t xml:space="preserve"> provede ve vztahu ke studii</w:t>
      </w:r>
      <w:r w:rsidR="003D608D" w:rsidRPr="0026436E">
        <w:rPr>
          <w:rFonts w:ascii="Calibri" w:hAnsi="Calibri"/>
          <w:sz w:val="24"/>
          <w:szCs w:val="24"/>
        </w:rPr>
        <w:t>,</w:t>
      </w:r>
    </w:p>
    <w:p w14:paraId="59998A13" w14:textId="51F43E10" w:rsidR="005E52CA" w:rsidRPr="0026436E" w:rsidRDefault="005E52CA" w:rsidP="005E52CA">
      <w:pPr>
        <w:pStyle w:val="Odstavecseseznamem"/>
        <w:numPr>
          <w:ilvl w:val="0"/>
          <w:numId w:val="15"/>
        </w:numPr>
        <w:spacing w:before="120"/>
        <w:ind w:left="357" w:hanging="357"/>
        <w:contextualSpacing w:val="0"/>
        <w:jc w:val="both"/>
        <w:rPr>
          <w:rFonts w:ascii="Calibri" w:hAnsi="Calibri"/>
          <w:sz w:val="24"/>
          <w:szCs w:val="24"/>
        </w:rPr>
      </w:pPr>
      <w:r w:rsidRPr="0026436E">
        <w:rPr>
          <w:rFonts w:ascii="Calibri" w:hAnsi="Calibri"/>
          <w:sz w:val="24"/>
          <w:szCs w:val="24"/>
        </w:rPr>
        <w:t>zkoušející má povinnost informovat ČSCLL o změnách ve vztahu ke studii</w:t>
      </w:r>
      <w:r w:rsidR="003D608D" w:rsidRPr="0026436E">
        <w:rPr>
          <w:rFonts w:ascii="Calibri" w:hAnsi="Calibri"/>
          <w:sz w:val="24"/>
          <w:szCs w:val="24"/>
        </w:rPr>
        <w:t>.</w:t>
      </w:r>
    </w:p>
    <w:p w14:paraId="338D1855" w14:textId="77777777" w:rsidR="00837F21" w:rsidRPr="0026436E" w:rsidRDefault="00837F21" w:rsidP="0072701B">
      <w:pPr>
        <w:pStyle w:val="Odstavecseseznamem"/>
        <w:ind w:left="0"/>
        <w:jc w:val="both"/>
        <w:rPr>
          <w:rFonts w:ascii="Calibri" w:hAnsi="Calibri"/>
          <w:sz w:val="24"/>
          <w:szCs w:val="24"/>
        </w:rPr>
      </w:pPr>
    </w:p>
    <w:p w14:paraId="0476F685" w14:textId="00505FCC" w:rsidR="007B4D60" w:rsidRDefault="00DB6B57" w:rsidP="0026436E">
      <w:pPr>
        <w:pStyle w:val="Zhlav"/>
        <w:keepNext w:val="0"/>
        <w:keepLines w:val="0"/>
        <w:tabs>
          <w:tab w:val="clear" w:pos="4536"/>
          <w:tab w:val="clear" w:pos="9072"/>
        </w:tabs>
        <w:rPr>
          <w:rFonts w:ascii="Calibri" w:hAnsi="Calibri"/>
          <w:sz w:val="24"/>
          <w:szCs w:val="24"/>
        </w:rPr>
      </w:pPr>
      <w:r w:rsidRPr="0026436E">
        <w:rPr>
          <w:rFonts w:ascii="Calibri" w:hAnsi="Calibri"/>
          <w:sz w:val="24"/>
          <w:szCs w:val="24"/>
        </w:rPr>
        <w:t xml:space="preserve">Smluvní strany </w:t>
      </w:r>
      <w:r w:rsidR="00FF5E79" w:rsidRPr="0026436E">
        <w:rPr>
          <w:rFonts w:ascii="Calibri" w:hAnsi="Calibri"/>
          <w:sz w:val="24"/>
          <w:szCs w:val="24"/>
        </w:rPr>
        <w:t xml:space="preserve">uzavírají v souladu s ustanovením § 1746 odst. 2 zák. č. 89/2012 Sb., občanský zákoník, ve znění pozdějších předpisů, dále jen „občanský zákoník“ a v souladu se zákonem č. </w:t>
      </w:r>
      <w:r w:rsidR="00FF5E79" w:rsidRPr="0026436E">
        <w:rPr>
          <w:color w:val="000000"/>
        </w:rPr>
        <w:t>378/2007 Sb</w:t>
      </w:r>
      <w:r w:rsidR="00FF5E79" w:rsidRPr="0026436E">
        <w:rPr>
          <w:rFonts w:ascii="Calibri" w:hAnsi="Calibri"/>
          <w:sz w:val="24"/>
          <w:szCs w:val="24"/>
        </w:rPr>
        <w:t xml:space="preserve">., </w:t>
      </w:r>
      <w:r w:rsidR="00751756" w:rsidRPr="0026436E">
        <w:rPr>
          <w:rFonts w:ascii="Calibri" w:hAnsi="Calibri"/>
          <w:sz w:val="24"/>
          <w:szCs w:val="24"/>
        </w:rPr>
        <w:t>o </w:t>
      </w:r>
      <w:r w:rsidR="00FF5E79" w:rsidRPr="0026436E">
        <w:rPr>
          <w:rFonts w:ascii="Calibri" w:hAnsi="Calibri"/>
          <w:sz w:val="24"/>
          <w:szCs w:val="24"/>
        </w:rPr>
        <w:t xml:space="preserve">léčivech, ve znění pozdějších předpisů, </w:t>
      </w:r>
      <w:r w:rsidR="00FF5E79" w:rsidRPr="0026436E">
        <w:rPr>
          <w:rFonts w:ascii="Calibri" w:hAnsi="Calibri"/>
          <w:b/>
          <w:sz w:val="24"/>
          <w:szCs w:val="24"/>
          <w:u w:val="single"/>
        </w:rPr>
        <w:t>tuto smlouvu</w:t>
      </w:r>
      <w:r w:rsidRPr="0026436E">
        <w:rPr>
          <w:rFonts w:ascii="Calibri" w:hAnsi="Calibri"/>
          <w:sz w:val="24"/>
          <w:szCs w:val="24"/>
        </w:rPr>
        <w:t>:</w:t>
      </w:r>
      <w:r w:rsidR="00C333D1" w:rsidRPr="0026436E">
        <w:rPr>
          <w:rFonts w:ascii="Calibri" w:hAnsi="Calibri"/>
          <w:sz w:val="24"/>
          <w:szCs w:val="24"/>
        </w:rPr>
        <w:t xml:space="preserve"> Smlouva o provedení klinického hodnocení humánního léčiva.</w:t>
      </w:r>
    </w:p>
    <w:p w14:paraId="2677B900" w14:textId="77777777" w:rsidR="0026436E" w:rsidRPr="0026436E" w:rsidRDefault="0026436E" w:rsidP="0026436E">
      <w:pPr>
        <w:pStyle w:val="Zhlav"/>
        <w:keepNext w:val="0"/>
        <w:keepLines w:val="0"/>
        <w:tabs>
          <w:tab w:val="clear" w:pos="4536"/>
          <w:tab w:val="clear" w:pos="9072"/>
        </w:tabs>
        <w:rPr>
          <w:rFonts w:ascii="Calibri" w:hAnsi="Calibri"/>
          <w:sz w:val="24"/>
          <w:szCs w:val="24"/>
        </w:rPr>
      </w:pPr>
    </w:p>
    <w:p w14:paraId="3BC40F12" w14:textId="77777777" w:rsidR="00503284" w:rsidRPr="0026436E" w:rsidRDefault="00503284">
      <w:pPr>
        <w:spacing w:before="60" w:after="60"/>
        <w:jc w:val="center"/>
        <w:rPr>
          <w:rFonts w:ascii="Calibri" w:hAnsi="Calibri"/>
          <w:b/>
          <w:sz w:val="24"/>
          <w:szCs w:val="24"/>
        </w:rPr>
      </w:pPr>
      <w:r w:rsidRPr="0026436E">
        <w:rPr>
          <w:rFonts w:ascii="Calibri" w:hAnsi="Calibri"/>
          <w:b/>
          <w:sz w:val="24"/>
          <w:szCs w:val="24"/>
        </w:rPr>
        <w:t>I.</w:t>
      </w:r>
    </w:p>
    <w:p w14:paraId="6B8309A4" w14:textId="77777777" w:rsidR="00503284" w:rsidRPr="0026436E" w:rsidRDefault="00FF5E79">
      <w:pPr>
        <w:pStyle w:val="Nadpis2"/>
        <w:keepNext w:val="0"/>
        <w:keepLines w:val="0"/>
        <w:spacing w:before="60" w:after="60"/>
        <w:rPr>
          <w:rFonts w:ascii="Calibri" w:hAnsi="Calibri"/>
          <w:sz w:val="24"/>
          <w:szCs w:val="24"/>
        </w:rPr>
      </w:pPr>
      <w:r w:rsidRPr="0026436E">
        <w:rPr>
          <w:rFonts w:ascii="Calibri" w:hAnsi="Calibri"/>
          <w:sz w:val="24"/>
          <w:szCs w:val="24"/>
        </w:rPr>
        <w:t xml:space="preserve">Předmět a účel </w:t>
      </w:r>
      <w:r w:rsidR="00503284" w:rsidRPr="0026436E">
        <w:rPr>
          <w:rFonts w:ascii="Calibri" w:hAnsi="Calibri"/>
          <w:sz w:val="24"/>
          <w:szCs w:val="24"/>
        </w:rPr>
        <w:t>smlouvy</w:t>
      </w:r>
    </w:p>
    <w:p w14:paraId="1D15CC32" w14:textId="090BB141" w:rsidR="00503284" w:rsidRPr="0026436E" w:rsidRDefault="00503284" w:rsidP="00A84447">
      <w:pPr>
        <w:pStyle w:val="Zkladntext"/>
        <w:widowControl w:val="0"/>
        <w:numPr>
          <w:ilvl w:val="0"/>
          <w:numId w:val="2"/>
        </w:numPr>
        <w:autoSpaceDE w:val="0"/>
        <w:autoSpaceDN w:val="0"/>
        <w:adjustRightInd w:val="0"/>
        <w:spacing w:after="120"/>
        <w:rPr>
          <w:rFonts w:ascii="Calibri" w:hAnsi="Calibri"/>
          <w:sz w:val="24"/>
          <w:szCs w:val="24"/>
        </w:rPr>
      </w:pPr>
      <w:r w:rsidRPr="0026436E">
        <w:rPr>
          <w:rFonts w:ascii="Calibri" w:hAnsi="Calibri"/>
          <w:sz w:val="24"/>
          <w:szCs w:val="24"/>
        </w:rPr>
        <w:t xml:space="preserve">Předmětem smlouvy je klinické </w:t>
      </w:r>
      <w:r w:rsidR="001B7F66" w:rsidRPr="0026436E">
        <w:rPr>
          <w:rFonts w:ascii="Calibri" w:hAnsi="Calibri"/>
          <w:sz w:val="24"/>
          <w:szCs w:val="24"/>
        </w:rPr>
        <w:t>hodnocení</w:t>
      </w:r>
      <w:r w:rsidRPr="0026436E">
        <w:rPr>
          <w:rFonts w:ascii="Calibri" w:hAnsi="Calibri"/>
          <w:sz w:val="24"/>
          <w:szCs w:val="24"/>
        </w:rPr>
        <w:t xml:space="preserve"> </w:t>
      </w:r>
      <w:r w:rsidR="00C914D7" w:rsidRPr="0026436E">
        <w:rPr>
          <w:rFonts w:ascii="Calibri" w:hAnsi="Calibri"/>
          <w:sz w:val="24"/>
          <w:szCs w:val="24"/>
        </w:rPr>
        <w:t xml:space="preserve">s názvem </w:t>
      </w:r>
      <w:r w:rsidR="00FF5E79" w:rsidRPr="0026436E">
        <w:rPr>
          <w:rFonts w:ascii="Calibri" w:hAnsi="Calibri"/>
          <w:sz w:val="24"/>
          <w:szCs w:val="24"/>
        </w:rPr>
        <w:t>„</w:t>
      </w:r>
      <w:r w:rsidR="00A84447" w:rsidRPr="0026436E">
        <w:rPr>
          <w:rFonts w:ascii="Calibri" w:hAnsi="Calibri"/>
          <w:sz w:val="24"/>
          <w:szCs w:val="24"/>
        </w:rPr>
        <w:t xml:space="preserve">Multicentrická, randomizovaná, prospektivní, otevřená studie fáze 3 porovnávající léčbu </w:t>
      </w:r>
      <w:proofErr w:type="spellStart"/>
      <w:r w:rsidR="00A84447" w:rsidRPr="0026436E">
        <w:rPr>
          <w:rFonts w:ascii="Calibri" w:hAnsi="Calibri"/>
          <w:sz w:val="24"/>
          <w:szCs w:val="24"/>
        </w:rPr>
        <w:t>venetoklaxem</w:t>
      </w:r>
      <w:proofErr w:type="spellEnd"/>
      <w:r w:rsidR="00A84447" w:rsidRPr="0026436E">
        <w:rPr>
          <w:rFonts w:ascii="Calibri" w:hAnsi="Calibri"/>
          <w:sz w:val="24"/>
          <w:szCs w:val="24"/>
        </w:rPr>
        <w:t>/</w:t>
      </w:r>
      <w:proofErr w:type="spellStart"/>
      <w:r w:rsidR="00A84447" w:rsidRPr="0026436E">
        <w:rPr>
          <w:rFonts w:ascii="Calibri" w:hAnsi="Calibri"/>
          <w:sz w:val="24"/>
          <w:szCs w:val="24"/>
        </w:rPr>
        <w:t>obinutuzumabem</w:t>
      </w:r>
      <w:proofErr w:type="spellEnd"/>
      <w:r w:rsidR="00A84447" w:rsidRPr="0026436E">
        <w:rPr>
          <w:rFonts w:ascii="Calibri" w:hAnsi="Calibri"/>
          <w:sz w:val="24"/>
          <w:szCs w:val="24"/>
        </w:rPr>
        <w:t xml:space="preserve"> s fixní délkou trvání s </w:t>
      </w:r>
      <w:proofErr w:type="spellStart"/>
      <w:r w:rsidR="00A84447" w:rsidRPr="0026436E">
        <w:rPr>
          <w:rFonts w:ascii="Calibri" w:hAnsi="Calibri"/>
          <w:sz w:val="24"/>
          <w:szCs w:val="24"/>
        </w:rPr>
        <w:t>venetoklaxem</w:t>
      </w:r>
      <w:proofErr w:type="spellEnd"/>
      <w:r w:rsidR="00A84447" w:rsidRPr="0026436E">
        <w:rPr>
          <w:rFonts w:ascii="Calibri" w:hAnsi="Calibri"/>
          <w:sz w:val="24"/>
          <w:szCs w:val="24"/>
        </w:rPr>
        <w:t>/</w:t>
      </w:r>
      <w:proofErr w:type="spellStart"/>
      <w:r w:rsidR="00A84447" w:rsidRPr="0026436E">
        <w:rPr>
          <w:rFonts w:ascii="Calibri" w:hAnsi="Calibri"/>
          <w:sz w:val="24"/>
          <w:szCs w:val="24"/>
        </w:rPr>
        <w:t>pirtobrutinibem</w:t>
      </w:r>
      <w:proofErr w:type="spellEnd"/>
      <w:r w:rsidR="00A84447" w:rsidRPr="0026436E">
        <w:rPr>
          <w:rFonts w:ascii="Calibri" w:hAnsi="Calibri"/>
          <w:sz w:val="24"/>
          <w:szCs w:val="24"/>
        </w:rPr>
        <w:t xml:space="preserve"> s fixní délkou podání a s </w:t>
      </w:r>
      <w:proofErr w:type="spellStart"/>
      <w:r w:rsidR="00A84447" w:rsidRPr="0026436E">
        <w:rPr>
          <w:rFonts w:ascii="Calibri" w:hAnsi="Calibri"/>
          <w:sz w:val="24"/>
          <w:szCs w:val="24"/>
        </w:rPr>
        <w:t>venetoklaxem</w:t>
      </w:r>
      <w:proofErr w:type="spellEnd"/>
      <w:r w:rsidR="00A84447" w:rsidRPr="0026436E">
        <w:rPr>
          <w:rFonts w:ascii="Calibri" w:hAnsi="Calibri"/>
          <w:sz w:val="24"/>
          <w:szCs w:val="24"/>
        </w:rPr>
        <w:t>/</w:t>
      </w:r>
      <w:proofErr w:type="spellStart"/>
      <w:r w:rsidR="00A84447" w:rsidRPr="0026436E">
        <w:rPr>
          <w:rFonts w:ascii="Calibri" w:hAnsi="Calibri"/>
          <w:sz w:val="24"/>
          <w:szCs w:val="24"/>
        </w:rPr>
        <w:t>pirtobrutinibem</w:t>
      </w:r>
      <w:proofErr w:type="spellEnd"/>
      <w:r w:rsidR="00A84447" w:rsidRPr="0026436E">
        <w:rPr>
          <w:rFonts w:ascii="Calibri" w:hAnsi="Calibri"/>
          <w:sz w:val="24"/>
          <w:szCs w:val="24"/>
        </w:rPr>
        <w:t xml:space="preserve"> s dobou podání řízenou minimální reziduální nemocí u pacientů s dosud neléčenou chronickou lymfocytární leukemií/lymfomem z malých lymfocytů</w:t>
      </w:r>
      <w:r w:rsidR="00BE2584" w:rsidRPr="0026436E">
        <w:rPr>
          <w:rFonts w:ascii="Calibri" w:hAnsi="Calibri"/>
          <w:sz w:val="24"/>
          <w:szCs w:val="24"/>
        </w:rPr>
        <w:t>“</w:t>
      </w:r>
      <w:r w:rsidR="00D737D9" w:rsidRPr="0026436E">
        <w:rPr>
          <w:rFonts w:ascii="Calibri" w:hAnsi="Calibri"/>
          <w:sz w:val="24"/>
          <w:szCs w:val="24"/>
        </w:rPr>
        <w:t xml:space="preserve"> (zkrácený název </w:t>
      </w:r>
      <w:r w:rsidR="00BE2584" w:rsidRPr="0026436E">
        <w:rPr>
          <w:rFonts w:ascii="Calibri" w:hAnsi="Calibri"/>
          <w:sz w:val="24"/>
          <w:szCs w:val="24"/>
        </w:rPr>
        <w:t>CLL</w:t>
      </w:r>
      <w:r w:rsidR="001101A7" w:rsidRPr="0026436E">
        <w:rPr>
          <w:rFonts w:ascii="Calibri" w:hAnsi="Calibri"/>
          <w:sz w:val="24"/>
          <w:szCs w:val="24"/>
        </w:rPr>
        <w:t>18)</w:t>
      </w:r>
      <w:r w:rsidR="00D737D9" w:rsidRPr="0026436E">
        <w:rPr>
          <w:rFonts w:ascii="Calibri" w:hAnsi="Calibri"/>
          <w:sz w:val="24"/>
          <w:szCs w:val="24"/>
        </w:rPr>
        <w:t xml:space="preserve">  </w:t>
      </w:r>
      <w:proofErr w:type="spellStart"/>
      <w:r w:rsidR="00D737D9" w:rsidRPr="0026436E">
        <w:rPr>
          <w:rFonts w:ascii="Calibri" w:hAnsi="Calibri"/>
          <w:sz w:val="24"/>
          <w:szCs w:val="24"/>
        </w:rPr>
        <w:t>EudraCT</w:t>
      </w:r>
      <w:proofErr w:type="spellEnd"/>
      <w:r w:rsidR="00D737D9" w:rsidRPr="0026436E">
        <w:rPr>
          <w:rFonts w:ascii="Calibri" w:hAnsi="Calibri"/>
          <w:sz w:val="24"/>
          <w:szCs w:val="24"/>
        </w:rPr>
        <w:t xml:space="preserve"> </w:t>
      </w:r>
      <w:proofErr w:type="spellStart"/>
      <w:r w:rsidR="00D737D9" w:rsidRPr="0026436E">
        <w:rPr>
          <w:rFonts w:ascii="Calibri" w:hAnsi="Calibri"/>
          <w:sz w:val="24"/>
          <w:szCs w:val="24"/>
        </w:rPr>
        <w:t>number</w:t>
      </w:r>
      <w:proofErr w:type="spellEnd"/>
      <w:r w:rsidR="00D737D9" w:rsidRPr="0026436E">
        <w:rPr>
          <w:rFonts w:ascii="Calibri" w:hAnsi="Calibri"/>
          <w:sz w:val="24"/>
          <w:szCs w:val="24"/>
        </w:rPr>
        <w:t xml:space="preserve">: </w:t>
      </w:r>
      <w:r w:rsidR="001101A7" w:rsidRPr="0026436E">
        <w:rPr>
          <w:rFonts w:ascii="Calibri" w:hAnsi="Calibri"/>
          <w:sz w:val="24"/>
          <w:szCs w:val="24"/>
        </w:rPr>
        <w:t>2023-510294-34</w:t>
      </w:r>
      <w:r w:rsidR="00D737D9" w:rsidRPr="0026436E">
        <w:rPr>
          <w:rFonts w:ascii="Calibri" w:hAnsi="Calibri"/>
          <w:color w:val="FF0000"/>
          <w:sz w:val="24"/>
          <w:szCs w:val="24"/>
        </w:rPr>
        <w:t xml:space="preserve"> </w:t>
      </w:r>
      <w:r w:rsidRPr="0026436E">
        <w:rPr>
          <w:rFonts w:ascii="Calibri" w:hAnsi="Calibri"/>
          <w:sz w:val="24"/>
          <w:szCs w:val="24"/>
        </w:rPr>
        <w:t>(dále jen „</w:t>
      </w:r>
      <w:r w:rsidR="001B7F66" w:rsidRPr="0026436E">
        <w:rPr>
          <w:rFonts w:ascii="Calibri" w:hAnsi="Calibri"/>
          <w:sz w:val="24"/>
          <w:szCs w:val="24"/>
        </w:rPr>
        <w:t>studie</w:t>
      </w:r>
      <w:r w:rsidRPr="0026436E">
        <w:rPr>
          <w:rFonts w:ascii="Calibri" w:hAnsi="Calibri"/>
          <w:sz w:val="24"/>
          <w:szCs w:val="24"/>
        </w:rPr>
        <w:t>“).</w:t>
      </w:r>
    </w:p>
    <w:p w14:paraId="68475821" w14:textId="77777777" w:rsidR="00503284" w:rsidRPr="0026436E" w:rsidRDefault="00503284" w:rsidP="00AC2AFE">
      <w:pPr>
        <w:numPr>
          <w:ilvl w:val="0"/>
          <w:numId w:val="2"/>
        </w:numPr>
        <w:spacing w:before="60" w:after="60"/>
        <w:jc w:val="both"/>
        <w:rPr>
          <w:rFonts w:ascii="Calibri" w:hAnsi="Calibri"/>
          <w:sz w:val="24"/>
          <w:szCs w:val="24"/>
        </w:rPr>
      </w:pPr>
      <w:r w:rsidRPr="0026436E">
        <w:rPr>
          <w:rFonts w:ascii="Calibri" w:hAnsi="Calibri"/>
          <w:sz w:val="24"/>
          <w:szCs w:val="24"/>
        </w:rPr>
        <w:t xml:space="preserve">Účelem smlouvy je stanovit podmínky k provedení </w:t>
      </w:r>
      <w:r w:rsidR="001B7F66" w:rsidRPr="0026436E">
        <w:rPr>
          <w:rFonts w:ascii="Calibri" w:hAnsi="Calibri"/>
          <w:sz w:val="24"/>
          <w:szCs w:val="24"/>
        </w:rPr>
        <w:t>studie</w:t>
      </w:r>
      <w:r w:rsidRPr="0026436E">
        <w:rPr>
          <w:rFonts w:ascii="Calibri" w:hAnsi="Calibri"/>
          <w:sz w:val="24"/>
          <w:szCs w:val="24"/>
        </w:rPr>
        <w:t xml:space="preserve"> a vymezit práva a povinnosti smluvních stran pro průběh a zpracování </w:t>
      </w:r>
      <w:r w:rsidR="001B7F66" w:rsidRPr="0026436E">
        <w:rPr>
          <w:rFonts w:ascii="Calibri" w:hAnsi="Calibri"/>
          <w:sz w:val="24"/>
          <w:szCs w:val="24"/>
        </w:rPr>
        <w:t>studie</w:t>
      </w:r>
      <w:r w:rsidRPr="0026436E">
        <w:rPr>
          <w:rFonts w:ascii="Calibri" w:hAnsi="Calibri"/>
          <w:sz w:val="24"/>
          <w:szCs w:val="24"/>
        </w:rPr>
        <w:t>.</w:t>
      </w:r>
    </w:p>
    <w:p w14:paraId="16782ED0" w14:textId="77777777" w:rsidR="009825F1" w:rsidRPr="0026436E" w:rsidRDefault="009825F1">
      <w:pPr>
        <w:spacing w:before="60" w:after="60"/>
        <w:jc w:val="both"/>
        <w:rPr>
          <w:rFonts w:ascii="Calibri" w:hAnsi="Calibri"/>
          <w:sz w:val="24"/>
          <w:szCs w:val="24"/>
        </w:rPr>
      </w:pPr>
    </w:p>
    <w:p w14:paraId="4A007F55" w14:textId="77777777" w:rsidR="00503284" w:rsidRPr="0026436E" w:rsidRDefault="00503284">
      <w:pPr>
        <w:pStyle w:val="Nadpis5"/>
        <w:spacing w:before="60" w:after="60"/>
        <w:rPr>
          <w:rFonts w:ascii="Calibri" w:hAnsi="Calibri"/>
          <w:sz w:val="24"/>
          <w:szCs w:val="24"/>
        </w:rPr>
      </w:pPr>
      <w:r w:rsidRPr="0026436E">
        <w:rPr>
          <w:rFonts w:ascii="Calibri" w:hAnsi="Calibri"/>
          <w:sz w:val="24"/>
          <w:szCs w:val="24"/>
        </w:rPr>
        <w:t>II.</w:t>
      </w:r>
    </w:p>
    <w:p w14:paraId="1021BC32" w14:textId="77777777" w:rsidR="00503284" w:rsidRPr="0026436E" w:rsidRDefault="00503284">
      <w:pPr>
        <w:pStyle w:val="Nadpis5"/>
        <w:spacing w:before="60" w:after="60"/>
        <w:rPr>
          <w:rFonts w:ascii="Calibri" w:hAnsi="Calibri"/>
          <w:sz w:val="24"/>
          <w:szCs w:val="24"/>
        </w:rPr>
      </w:pPr>
      <w:r w:rsidRPr="0026436E">
        <w:rPr>
          <w:rFonts w:ascii="Calibri" w:hAnsi="Calibri"/>
          <w:sz w:val="24"/>
          <w:szCs w:val="24"/>
        </w:rPr>
        <w:t xml:space="preserve">Vyžádání povolení a stanoviska k zahájení </w:t>
      </w:r>
      <w:r w:rsidR="001B7F66" w:rsidRPr="0026436E">
        <w:rPr>
          <w:rFonts w:ascii="Calibri" w:hAnsi="Calibri"/>
          <w:sz w:val="24"/>
          <w:szCs w:val="24"/>
        </w:rPr>
        <w:t>studie</w:t>
      </w:r>
      <w:r w:rsidRPr="0026436E">
        <w:rPr>
          <w:rFonts w:ascii="Calibri" w:hAnsi="Calibri"/>
          <w:sz w:val="24"/>
          <w:szCs w:val="24"/>
        </w:rPr>
        <w:t xml:space="preserve"> </w:t>
      </w:r>
    </w:p>
    <w:p w14:paraId="793D753F" w14:textId="474E71EF" w:rsidR="007337B5" w:rsidRPr="0026436E" w:rsidRDefault="001B7F66" w:rsidP="00FF2857">
      <w:pPr>
        <w:spacing w:before="60" w:after="60"/>
        <w:ind w:left="360"/>
        <w:jc w:val="both"/>
        <w:rPr>
          <w:rFonts w:ascii="Calibri" w:hAnsi="Calibri"/>
          <w:sz w:val="24"/>
          <w:szCs w:val="24"/>
        </w:rPr>
      </w:pPr>
      <w:r w:rsidRPr="0026436E">
        <w:rPr>
          <w:rFonts w:ascii="Calibri" w:hAnsi="Calibri"/>
          <w:sz w:val="24"/>
          <w:szCs w:val="24"/>
        </w:rPr>
        <w:t>Studie</w:t>
      </w:r>
      <w:r w:rsidR="00503284" w:rsidRPr="0026436E">
        <w:rPr>
          <w:rFonts w:ascii="Calibri" w:hAnsi="Calibri"/>
          <w:sz w:val="24"/>
          <w:szCs w:val="24"/>
        </w:rPr>
        <w:t xml:space="preserve"> bude proveden</w:t>
      </w:r>
      <w:r w:rsidRPr="0026436E">
        <w:rPr>
          <w:rFonts w:ascii="Calibri" w:hAnsi="Calibri"/>
          <w:sz w:val="24"/>
          <w:szCs w:val="24"/>
        </w:rPr>
        <w:t>a</w:t>
      </w:r>
      <w:r w:rsidR="00503284" w:rsidRPr="0026436E">
        <w:rPr>
          <w:rFonts w:ascii="Calibri" w:hAnsi="Calibri"/>
          <w:sz w:val="24"/>
          <w:szCs w:val="24"/>
        </w:rPr>
        <w:t xml:space="preserve"> na základě povolení Státního ústavu pro kontrolu léčiv, vydaného dne </w:t>
      </w:r>
      <w:r w:rsidR="004F0152" w:rsidRPr="0026436E">
        <w:rPr>
          <w:rFonts w:ascii="Calibri" w:hAnsi="Calibri"/>
          <w:sz w:val="24"/>
          <w:szCs w:val="24"/>
        </w:rPr>
        <w:t xml:space="preserve">1.4.2025 pod </w:t>
      </w:r>
      <w:proofErr w:type="spellStart"/>
      <w:r w:rsidR="004F0152" w:rsidRPr="0026436E">
        <w:rPr>
          <w:rFonts w:ascii="Calibri" w:hAnsi="Calibri"/>
          <w:sz w:val="24"/>
          <w:szCs w:val="24"/>
        </w:rPr>
        <w:t>sp</w:t>
      </w:r>
      <w:proofErr w:type="spellEnd"/>
      <w:r w:rsidR="004F0152" w:rsidRPr="0026436E">
        <w:rPr>
          <w:rFonts w:ascii="Calibri" w:hAnsi="Calibri"/>
          <w:sz w:val="24"/>
          <w:szCs w:val="24"/>
        </w:rPr>
        <w:t>. zn. sukls308336/2024.</w:t>
      </w:r>
    </w:p>
    <w:p w14:paraId="1F6BF30A" w14:textId="77777777" w:rsidR="00B5369C" w:rsidRPr="0026436E" w:rsidRDefault="00B5369C" w:rsidP="00FF2857">
      <w:pPr>
        <w:spacing w:before="60" w:after="60"/>
        <w:ind w:left="360"/>
        <w:jc w:val="both"/>
        <w:rPr>
          <w:rFonts w:ascii="Calibri" w:hAnsi="Calibri"/>
          <w:sz w:val="24"/>
          <w:szCs w:val="24"/>
        </w:rPr>
      </w:pPr>
    </w:p>
    <w:p w14:paraId="0B5778D7" w14:textId="77777777" w:rsidR="00503284" w:rsidRPr="0026436E" w:rsidRDefault="00503284">
      <w:pPr>
        <w:spacing w:before="60" w:after="60"/>
        <w:jc w:val="center"/>
        <w:rPr>
          <w:rFonts w:ascii="Calibri" w:hAnsi="Calibri"/>
          <w:b/>
          <w:sz w:val="24"/>
          <w:szCs w:val="24"/>
        </w:rPr>
      </w:pPr>
      <w:r w:rsidRPr="0026436E">
        <w:rPr>
          <w:rFonts w:ascii="Calibri" w:hAnsi="Calibri"/>
          <w:b/>
          <w:sz w:val="24"/>
          <w:szCs w:val="24"/>
        </w:rPr>
        <w:t>III.</w:t>
      </w:r>
    </w:p>
    <w:p w14:paraId="35C3780B" w14:textId="77777777" w:rsidR="00503284" w:rsidRPr="0026436E" w:rsidRDefault="00503284">
      <w:pPr>
        <w:pStyle w:val="Nadpis5"/>
        <w:spacing w:before="60" w:after="60"/>
        <w:rPr>
          <w:rFonts w:ascii="Calibri" w:hAnsi="Calibri"/>
          <w:sz w:val="24"/>
          <w:szCs w:val="24"/>
        </w:rPr>
      </w:pPr>
      <w:r w:rsidRPr="0026436E">
        <w:rPr>
          <w:rFonts w:ascii="Calibri" w:hAnsi="Calibri"/>
          <w:sz w:val="24"/>
          <w:szCs w:val="24"/>
        </w:rPr>
        <w:t xml:space="preserve">Místo a doba provedení </w:t>
      </w:r>
      <w:r w:rsidR="001B7F66" w:rsidRPr="0026436E">
        <w:rPr>
          <w:rFonts w:ascii="Calibri" w:hAnsi="Calibri"/>
          <w:sz w:val="24"/>
          <w:szCs w:val="24"/>
        </w:rPr>
        <w:t>studie</w:t>
      </w:r>
      <w:r w:rsidRPr="0026436E">
        <w:rPr>
          <w:rFonts w:ascii="Calibri" w:hAnsi="Calibri"/>
          <w:sz w:val="24"/>
          <w:szCs w:val="24"/>
        </w:rPr>
        <w:t xml:space="preserve"> </w:t>
      </w:r>
    </w:p>
    <w:p w14:paraId="26E110B8" w14:textId="4EF9A2F9" w:rsidR="00503284" w:rsidRPr="0026436E" w:rsidRDefault="001B7F66" w:rsidP="00AC2AFE">
      <w:pPr>
        <w:pStyle w:val="Zkladntext"/>
        <w:numPr>
          <w:ilvl w:val="0"/>
          <w:numId w:val="3"/>
        </w:numPr>
        <w:spacing w:before="60" w:after="60"/>
        <w:rPr>
          <w:rFonts w:ascii="Calibri" w:hAnsi="Calibri"/>
          <w:sz w:val="24"/>
          <w:szCs w:val="24"/>
        </w:rPr>
      </w:pPr>
      <w:r w:rsidRPr="0026436E">
        <w:rPr>
          <w:rFonts w:ascii="Calibri" w:hAnsi="Calibri"/>
          <w:sz w:val="24"/>
          <w:szCs w:val="24"/>
        </w:rPr>
        <w:t>Studie</w:t>
      </w:r>
      <w:r w:rsidR="003773A9" w:rsidRPr="0026436E">
        <w:rPr>
          <w:rFonts w:ascii="Calibri" w:hAnsi="Calibri"/>
          <w:sz w:val="24"/>
          <w:szCs w:val="24"/>
        </w:rPr>
        <w:t xml:space="preserve"> bude provedena</w:t>
      </w:r>
      <w:r w:rsidR="00503284" w:rsidRPr="0026436E">
        <w:rPr>
          <w:rFonts w:ascii="Calibri" w:hAnsi="Calibri"/>
          <w:sz w:val="24"/>
          <w:szCs w:val="24"/>
        </w:rPr>
        <w:t xml:space="preserve"> na </w:t>
      </w:r>
      <w:r w:rsidR="00C77DB7" w:rsidRPr="0026436E">
        <w:rPr>
          <w:rFonts w:ascii="Calibri" w:hAnsi="Calibri"/>
          <w:sz w:val="24"/>
          <w:szCs w:val="24"/>
        </w:rPr>
        <w:t>pracovišti</w:t>
      </w:r>
      <w:r w:rsidR="00A77BAB" w:rsidRPr="0026436E">
        <w:rPr>
          <w:rFonts w:ascii="Calibri" w:hAnsi="Calibri"/>
          <w:sz w:val="24"/>
          <w:szCs w:val="24"/>
        </w:rPr>
        <w:t xml:space="preserve"> poskytovatele</w:t>
      </w:r>
      <w:r w:rsidR="00454DA9" w:rsidRPr="0026436E">
        <w:rPr>
          <w:rFonts w:ascii="Calibri" w:hAnsi="Calibri"/>
          <w:sz w:val="24"/>
          <w:szCs w:val="24"/>
        </w:rPr>
        <w:t xml:space="preserve"> </w:t>
      </w:r>
      <w:r w:rsidR="00503284" w:rsidRPr="0026436E">
        <w:rPr>
          <w:rFonts w:ascii="Calibri" w:hAnsi="Calibri"/>
          <w:sz w:val="24"/>
          <w:szCs w:val="24"/>
        </w:rPr>
        <w:t>(dále jen „</w:t>
      </w:r>
      <w:r w:rsidR="00FF2857" w:rsidRPr="0026436E">
        <w:rPr>
          <w:rFonts w:ascii="Calibri" w:hAnsi="Calibri"/>
          <w:sz w:val="24"/>
          <w:szCs w:val="24"/>
        </w:rPr>
        <w:t xml:space="preserve">místo </w:t>
      </w:r>
      <w:r w:rsidRPr="0026436E">
        <w:rPr>
          <w:rFonts w:ascii="Calibri" w:hAnsi="Calibri"/>
          <w:sz w:val="24"/>
          <w:szCs w:val="24"/>
        </w:rPr>
        <w:t>studie</w:t>
      </w:r>
      <w:r w:rsidR="00FF2857" w:rsidRPr="0026436E">
        <w:rPr>
          <w:rFonts w:ascii="Calibri" w:hAnsi="Calibri"/>
          <w:sz w:val="24"/>
          <w:szCs w:val="24"/>
        </w:rPr>
        <w:t>“</w:t>
      </w:r>
      <w:r w:rsidR="00503284" w:rsidRPr="0026436E">
        <w:rPr>
          <w:rFonts w:ascii="Calibri" w:hAnsi="Calibri"/>
          <w:sz w:val="24"/>
          <w:szCs w:val="24"/>
        </w:rPr>
        <w:t>)</w:t>
      </w:r>
      <w:r w:rsidR="00454DA9" w:rsidRPr="0026436E">
        <w:rPr>
          <w:rFonts w:ascii="Calibri" w:hAnsi="Calibri"/>
          <w:sz w:val="24"/>
          <w:szCs w:val="24"/>
        </w:rPr>
        <w:t xml:space="preserve"> pod vedením</w:t>
      </w:r>
      <w:r w:rsidR="00503284" w:rsidRPr="0026436E">
        <w:rPr>
          <w:rFonts w:ascii="Calibri" w:hAnsi="Calibri"/>
          <w:sz w:val="24"/>
          <w:szCs w:val="24"/>
        </w:rPr>
        <w:t xml:space="preserve"> hlavní</w:t>
      </w:r>
      <w:r w:rsidR="00454DA9" w:rsidRPr="0026436E">
        <w:rPr>
          <w:rFonts w:ascii="Calibri" w:hAnsi="Calibri"/>
          <w:sz w:val="24"/>
          <w:szCs w:val="24"/>
        </w:rPr>
        <w:t>ho</w:t>
      </w:r>
      <w:r w:rsidR="00503284" w:rsidRPr="0026436E">
        <w:rPr>
          <w:rFonts w:ascii="Calibri" w:hAnsi="Calibri"/>
          <w:sz w:val="24"/>
          <w:szCs w:val="24"/>
        </w:rPr>
        <w:t xml:space="preserve"> zkoušející</w:t>
      </w:r>
      <w:r w:rsidR="00454DA9" w:rsidRPr="0026436E">
        <w:rPr>
          <w:rFonts w:ascii="Calibri" w:hAnsi="Calibri"/>
          <w:sz w:val="24"/>
          <w:szCs w:val="24"/>
        </w:rPr>
        <w:t>ho</w:t>
      </w:r>
      <w:r w:rsidR="0078224E" w:rsidRPr="0026436E">
        <w:rPr>
          <w:rFonts w:ascii="Calibri" w:hAnsi="Calibri"/>
          <w:sz w:val="24"/>
          <w:szCs w:val="24"/>
        </w:rPr>
        <w:t>.</w:t>
      </w:r>
      <w:r w:rsidR="00503284" w:rsidRPr="0026436E">
        <w:rPr>
          <w:rFonts w:ascii="Calibri" w:hAnsi="Calibri"/>
          <w:sz w:val="24"/>
          <w:szCs w:val="24"/>
        </w:rPr>
        <w:t xml:space="preserve"> </w:t>
      </w:r>
    </w:p>
    <w:p w14:paraId="234B2AB4" w14:textId="73992523" w:rsidR="00503284" w:rsidRPr="0026436E" w:rsidRDefault="001B7F66" w:rsidP="00AC2AFE">
      <w:pPr>
        <w:pStyle w:val="Zkladntext"/>
        <w:numPr>
          <w:ilvl w:val="0"/>
          <w:numId w:val="3"/>
        </w:numPr>
        <w:spacing w:before="60" w:after="60"/>
        <w:rPr>
          <w:rFonts w:ascii="Calibri" w:hAnsi="Calibri"/>
          <w:sz w:val="24"/>
          <w:szCs w:val="24"/>
        </w:rPr>
      </w:pPr>
      <w:r w:rsidRPr="0026436E">
        <w:rPr>
          <w:rFonts w:ascii="Calibri" w:hAnsi="Calibri"/>
          <w:sz w:val="24"/>
          <w:szCs w:val="24"/>
        </w:rPr>
        <w:t>Studie</w:t>
      </w:r>
      <w:r w:rsidR="00503284" w:rsidRPr="0026436E">
        <w:rPr>
          <w:rFonts w:ascii="Calibri" w:hAnsi="Calibri"/>
          <w:sz w:val="24"/>
          <w:szCs w:val="24"/>
        </w:rPr>
        <w:t xml:space="preserve"> nebude </w:t>
      </w:r>
      <w:r w:rsidR="00FF2857" w:rsidRPr="0026436E">
        <w:rPr>
          <w:rFonts w:ascii="Calibri" w:hAnsi="Calibri"/>
          <w:sz w:val="24"/>
          <w:szCs w:val="24"/>
        </w:rPr>
        <w:t xml:space="preserve">v místě </w:t>
      </w:r>
      <w:r w:rsidRPr="0026436E">
        <w:rPr>
          <w:rFonts w:ascii="Calibri" w:hAnsi="Calibri"/>
          <w:sz w:val="24"/>
          <w:szCs w:val="24"/>
        </w:rPr>
        <w:t>studie</w:t>
      </w:r>
      <w:r w:rsidR="00FF2857" w:rsidRPr="0026436E">
        <w:rPr>
          <w:rFonts w:ascii="Calibri" w:hAnsi="Calibri"/>
          <w:sz w:val="24"/>
          <w:szCs w:val="24"/>
        </w:rPr>
        <w:t xml:space="preserve"> </w:t>
      </w:r>
      <w:r w:rsidR="00503284" w:rsidRPr="0026436E">
        <w:rPr>
          <w:rFonts w:ascii="Calibri" w:hAnsi="Calibri"/>
          <w:sz w:val="24"/>
          <w:szCs w:val="24"/>
        </w:rPr>
        <w:t>zahájen</w:t>
      </w:r>
      <w:r w:rsidR="003773A9" w:rsidRPr="0026436E">
        <w:rPr>
          <w:rFonts w:ascii="Calibri" w:hAnsi="Calibri"/>
          <w:sz w:val="24"/>
          <w:szCs w:val="24"/>
        </w:rPr>
        <w:t>a</w:t>
      </w:r>
      <w:r w:rsidR="00503284" w:rsidRPr="0026436E">
        <w:rPr>
          <w:rFonts w:ascii="Calibri" w:hAnsi="Calibri"/>
          <w:sz w:val="24"/>
          <w:szCs w:val="24"/>
        </w:rPr>
        <w:t xml:space="preserve"> dříve, než </w:t>
      </w:r>
      <w:r w:rsidR="0078224E" w:rsidRPr="0026436E">
        <w:rPr>
          <w:rFonts w:ascii="Calibri" w:hAnsi="Calibri"/>
          <w:sz w:val="24"/>
          <w:szCs w:val="24"/>
        </w:rPr>
        <w:t>tato smlouva nabude platnosti a </w:t>
      </w:r>
      <w:r w:rsidR="00503284" w:rsidRPr="0026436E">
        <w:rPr>
          <w:rFonts w:ascii="Calibri" w:hAnsi="Calibri"/>
          <w:sz w:val="24"/>
          <w:szCs w:val="24"/>
        </w:rPr>
        <w:t xml:space="preserve">účinnosti. </w:t>
      </w:r>
      <w:r w:rsidRPr="0026436E">
        <w:rPr>
          <w:rFonts w:ascii="Calibri" w:hAnsi="Calibri"/>
          <w:sz w:val="24"/>
          <w:szCs w:val="24"/>
        </w:rPr>
        <w:t>Studie</w:t>
      </w:r>
      <w:r w:rsidR="003773A9" w:rsidRPr="0026436E">
        <w:rPr>
          <w:rFonts w:ascii="Calibri" w:hAnsi="Calibri"/>
          <w:sz w:val="24"/>
          <w:szCs w:val="24"/>
        </w:rPr>
        <w:t xml:space="preserve"> bude provedena</w:t>
      </w:r>
      <w:r w:rsidR="00503284" w:rsidRPr="0026436E">
        <w:rPr>
          <w:rFonts w:ascii="Calibri" w:hAnsi="Calibri"/>
          <w:sz w:val="24"/>
          <w:szCs w:val="24"/>
        </w:rPr>
        <w:t xml:space="preserve"> v předpokládané lhůtě do </w:t>
      </w:r>
      <w:r w:rsidR="004F0152" w:rsidRPr="0026436E">
        <w:rPr>
          <w:rFonts w:ascii="Calibri" w:hAnsi="Calibri"/>
          <w:sz w:val="24"/>
          <w:szCs w:val="24"/>
        </w:rPr>
        <w:t>2. čtvrtletí roku 2030.</w:t>
      </w:r>
    </w:p>
    <w:p w14:paraId="15B1F64A" w14:textId="1BA8A154" w:rsidR="00503284" w:rsidRPr="0026436E" w:rsidRDefault="00503284">
      <w:pPr>
        <w:spacing w:before="60" w:after="60"/>
        <w:rPr>
          <w:rFonts w:ascii="Calibri" w:hAnsi="Calibri"/>
          <w:sz w:val="24"/>
          <w:szCs w:val="24"/>
        </w:rPr>
      </w:pPr>
    </w:p>
    <w:p w14:paraId="67421F84" w14:textId="77777777" w:rsidR="00503284" w:rsidRPr="0026436E" w:rsidRDefault="00503284">
      <w:pPr>
        <w:spacing w:before="60" w:after="60"/>
        <w:jc w:val="center"/>
        <w:rPr>
          <w:rFonts w:ascii="Calibri" w:hAnsi="Calibri"/>
          <w:b/>
          <w:sz w:val="24"/>
          <w:szCs w:val="24"/>
        </w:rPr>
      </w:pPr>
      <w:r w:rsidRPr="0026436E">
        <w:rPr>
          <w:rFonts w:ascii="Calibri" w:hAnsi="Calibri"/>
          <w:b/>
          <w:sz w:val="24"/>
          <w:szCs w:val="24"/>
        </w:rPr>
        <w:t>IV.</w:t>
      </w:r>
    </w:p>
    <w:p w14:paraId="6EBFF25A" w14:textId="77777777" w:rsidR="00503284" w:rsidRPr="0026436E" w:rsidRDefault="00503284">
      <w:pPr>
        <w:pStyle w:val="Nadpis2"/>
        <w:keepNext w:val="0"/>
        <w:keepLines w:val="0"/>
        <w:spacing w:before="60" w:after="60"/>
        <w:rPr>
          <w:rFonts w:ascii="Calibri" w:hAnsi="Calibri"/>
          <w:sz w:val="24"/>
          <w:szCs w:val="24"/>
        </w:rPr>
      </w:pPr>
      <w:r w:rsidRPr="0026436E">
        <w:rPr>
          <w:rFonts w:ascii="Calibri" w:hAnsi="Calibri"/>
          <w:sz w:val="24"/>
          <w:szCs w:val="24"/>
        </w:rPr>
        <w:t xml:space="preserve">Základní podmínky pro provedení </w:t>
      </w:r>
      <w:r w:rsidR="001B7F66" w:rsidRPr="0026436E">
        <w:rPr>
          <w:rFonts w:ascii="Calibri" w:hAnsi="Calibri"/>
          <w:sz w:val="24"/>
          <w:szCs w:val="24"/>
        </w:rPr>
        <w:t>studie</w:t>
      </w:r>
      <w:r w:rsidRPr="0026436E">
        <w:rPr>
          <w:rFonts w:ascii="Calibri" w:hAnsi="Calibri"/>
          <w:sz w:val="24"/>
          <w:szCs w:val="24"/>
        </w:rPr>
        <w:t xml:space="preserve"> </w:t>
      </w:r>
    </w:p>
    <w:p w14:paraId="54C15A02" w14:textId="77777777" w:rsidR="00503284" w:rsidRPr="0026436E" w:rsidRDefault="00503284" w:rsidP="00AC2AFE">
      <w:pPr>
        <w:pStyle w:val="Zkladntext"/>
        <w:numPr>
          <w:ilvl w:val="0"/>
          <w:numId w:val="4"/>
        </w:numPr>
        <w:spacing w:before="60" w:after="60"/>
        <w:rPr>
          <w:rFonts w:ascii="Calibri" w:hAnsi="Calibri"/>
          <w:sz w:val="24"/>
          <w:szCs w:val="24"/>
        </w:rPr>
      </w:pPr>
      <w:r w:rsidRPr="0026436E">
        <w:rPr>
          <w:rFonts w:ascii="Calibri" w:hAnsi="Calibri"/>
          <w:sz w:val="24"/>
          <w:szCs w:val="24"/>
        </w:rPr>
        <w:t xml:space="preserve">Zkoušející provede </w:t>
      </w:r>
      <w:r w:rsidR="001B7F66" w:rsidRPr="0026436E">
        <w:rPr>
          <w:rFonts w:ascii="Calibri" w:hAnsi="Calibri"/>
          <w:sz w:val="24"/>
          <w:szCs w:val="24"/>
        </w:rPr>
        <w:t>studii</w:t>
      </w:r>
      <w:r w:rsidRPr="0026436E">
        <w:rPr>
          <w:rFonts w:ascii="Calibri" w:hAnsi="Calibri"/>
          <w:sz w:val="24"/>
          <w:szCs w:val="24"/>
        </w:rPr>
        <w:t xml:space="preserve"> při dodržení platných právních předpisů ČR, a to zejména </w:t>
      </w:r>
      <w:r w:rsidR="00C914D7" w:rsidRPr="0026436E">
        <w:rPr>
          <w:rFonts w:ascii="Calibri" w:hAnsi="Calibri"/>
          <w:sz w:val="24"/>
          <w:szCs w:val="24"/>
        </w:rPr>
        <w:t xml:space="preserve">zákona č.378/2007 Sb., o léčivech, ve znění pozdějších předpisů, </w:t>
      </w:r>
      <w:r w:rsidR="003773A9" w:rsidRPr="0026436E">
        <w:rPr>
          <w:rFonts w:ascii="Calibri" w:hAnsi="Calibri"/>
          <w:sz w:val="24"/>
          <w:szCs w:val="24"/>
        </w:rPr>
        <w:t>zákona č. 372/2011 Sb. (zákon o </w:t>
      </w:r>
      <w:r w:rsidR="00C914D7" w:rsidRPr="0026436E">
        <w:rPr>
          <w:rFonts w:ascii="Calibri" w:hAnsi="Calibri"/>
          <w:sz w:val="24"/>
          <w:szCs w:val="24"/>
        </w:rPr>
        <w:t xml:space="preserve">zdravotních službách), vyhlášky č. 226/2008 Sb., o správné klinické praxi a bližších podmínkách klinického </w:t>
      </w:r>
      <w:r w:rsidR="001B7F66" w:rsidRPr="0026436E">
        <w:rPr>
          <w:rFonts w:ascii="Calibri" w:hAnsi="Calibri"/>
          <w:sz w:val="24"/>
          <w:szCs w:val="24"/>
        </w:rPr>
        <w:t>studie</w:t>
      </w:r>
      <w:r w:rsidR="00C914D7" w:rsidRPr="0026436E">
        <w:rPr>
          <w:rFonts w:ascii="Calibri" w:hAnsi="Calibri"/>
          <w:sz w:val="24"/>
          <w:szCs w:val="24"/>
        </w:rPr>
        <w:t xml:space="preserve"> léčivých přípravků</w:t>
      </w:r>
      <w:r w:rsidRPr="0026436E">
        <w:rPr>
          <w:rFonts w:ascii="Calibri" w:hAnsi="Calibri"/>
          <w:sz w:val="24"/>
          <w:szCs w:val="24"/>
        </w:rPr>
        <w:t>, a ve s</w:t>
      </w:r>
      <w:r w:rsidR="003773A9" w:rsidRPr="0026436E">
        <w:rPr>
          <w:rFonts w:ascii="Calibri" w:hAnsi="Calibri"/>
          <w:sz w:val="24"/>
          <w:szCs w:val="24"/>
        </w:rPr>
        <w:t>hodě se základními podmínkami a </w:t>
      </w:r>
      <w:r w:rsidRPr="0026436E">
        <w:rPr>
          <w:rFonts w:ascii="Calibri" w:hAnsi="Calibri"/>
          <w:sz w:val="24"/>
          <w:szCs w:val="24"/>
        </w:rPr>
        <w:t>zásadami stanovenými:</w:t>
      </w:r>
    </w:p>
    <w:p w14:paraId="18A6ED8C" w14:textId="77777777" w:rsidR="003D0ADA" w:rsidRPr="0026436E" w:rsidRDefault="00503284" w:rsidP="00C95300">
      <w:pPr>
        <w:numPr>
          <w:ilvl w:val="1"/>
          <w:numId w:val="1"/>
        </w:numPr>
        <w:tabs>
          <w:tab w:val="clear" w:pos="644"/>
          <w:tab w:val="num" w:pos="574"/>
          <w:tab w:val="num" w:pos="766"/>
          <w:tab w:val="left" w:pos="851"/>
        </w:tabs>
        <w:spacing w:before="60" w:after="60"/>
        <w:ind w:left="709" w:hanging="283"/>
        <w:jc w:val="both"/>
        <w:rPr>
          <w:rFonts w:asciiTheme="minorHAnsi" w:hAnsiTheme="minorHAnsi" w:cstheme="minorHAnsi"/>
          <w:sz w:val="24"/>
          <w:szCs w:val="24"/>
        </w:rPr>
      </w:pPr>
      <w:r w:rsidRPr="0026436E">
        <w:rPr>
          <w:rFonts w:asciiTheme="minorHAnsi" w:hAnsiTheme="minorHAnsi" w:cstheme="minorHAnsi"/>
          <w:sz w:val="24"/>
          <w:szCs w:val="24"/>
        </w:rPr>
        <w:t>v povolení vydaném Státním ústavem pro kontrolu léčiv a stanoviskem příslušné etické komise,</w:t>
      </w:r>
    </w:p>
    <w:p w14:paraId="56F3E023" w14:textId="2BB807C6" w:rsidR="003D0ADA" w:rsidRPr="0026436E" w:rsidRDefault="00503284" w:rsidP="00C95300">
      <w:pPr>
        <w:numPr>
          <w:ilvl w:val="1"/>
          <w:numId w:val="1"/>
        </w:numPr>
        <w:tabs>
          <w:tab w:val="clear" w:pos="644"/>
          <w:tab w:val="num" w:pos="406"/>
          <w:tab w:val="num" w:pos="574"/>
          <w:tab w:val="left" w:pos="851"/>
        </w:tabs>
        <w:spacing w:before="60" w:after="60"/>
        <w:ind w:left="709" w:hanging="283"/>
        <w:jc w:val="both"/>
        <w:rPr>
          <w:rFonts w:asciiTheme="minorHAnsi" w:hAnsiTheme="minorHAnsi" w:cstheme="minorHAnsi"/>
          <w:sz w:val="24"/>
          <w:szCs w:val="24"/>
        </w:rPr>
      </w:pPr>
      <w:r w:rsidRPr="0026436E">
        <w:rPr>
          <w:rFonts w:asciiTheme="minorHAnsi" w:hAnsiTheme="minorHAnsi" w:cstheme="minorHAnsi"/>
          <w:sz w:val="24"/>
          <w:szCs w:val="24"/>
        </w:rPr>
        <w:lastRenderedPageBreak/>
        <w:t xml:space="preserve">v protokolu </w:t>
      </w:r>
      <w:r w:rsidR="001B7F66" w:rsidRPr="0026436E">
        <w:rPr>
          <w:rFonts w:asciiTheme="minorHAnsi" w:hAnsiTheme="minorHAnsi" w:cstheme="minorHAnsi"/>
          <w:sz w:val="24"/>
          <w:szCs w:val="24"/>
        </w:rPr>
        <w:t>studie</w:t>
      </w:r>
      <w:r w:rsidR="00387143" w:rsidRPr="0026436E">
        <w:rPr>
          <w:rFonts w:asciiTheme="minorHAnsi" w:hAnsiTheme="minorHAnsi" w:cstheme="minorHAnsi"/>
          <w:sz w:val="24"/>
          <w:szCs w:val="24"/>
        </w:rPr>
        <w:t xml:space="preserve"> č. </w:t>
      </w:r>
      <w:r w:rsidR="004F0152" w:rsidRPr="0026436E">
        <w:rPr>
          <w:rFonts w:asciiTheme="minorHAnsi" w:hAnsiTheme="minorHAnsi" w:cstheme="minorHAnsi"/>
          <w:sz w:val="24"/>
          <w:szCs w:val="24"/>
        </w:rPr>
        <w:t>2023-510294-34</w:t>
      </w:r>
      <w:r w:rsidR="0016183C" w:rsidRPr="0026436E">
        <w:rPr>
          <w:rFonts w:asciiTheme="minorHAnsi" w:hAnsiTheme="minorHAnsi" w:cstheme="minorHAnsi"/>
          <w:sz w:val="24"/>
          <w:szCs w:val="24"/>
        </w:rPr>
        <w:t xml:space="preserve">, </w:t>
      </w:r>
      <w:r w:rsidR="00387143" w:rsidRPr="0026436E">
        <w:rPr>
          <w:rFonts w:asciiTheme="minorHAnsi" w:hAnsiTheme="minorHAnsi" w:cstheme="minorHAnsi"/>
          <w:sz w:val="24"/>
          <w:szCs w:val="24"/>
        </w:rPr>
        <w:t>ve znění pozdějších dodatků</w:t>
      </w:r>
    </w:p>
    <w:p w14:paraId="64EA751B" w14:textId="6920A540" w:rsidR="00503284" w:rsidRPr="0026436E" w:rsidRDefault="00503284" w:rsidP="00C95300">
      <w:pPr>
        <w:numPr>
          <w:ilvl w:val="1"/>
          <w:numId w:val="1"/>
        </w:numPr>
        <w:tabs>
          <w:tab w:val="clear" w:pos="644"/>
          <w:tab w:val="num" w:pos="406"/>
          <w:tab w:val="num" w:pos="574"/>
          <w:tab w:val="left" w:pos="851"/>
        </w:tabs>
        <w:spacing w:before="60" w:after="60"/>
        <w:ind w:left="709" w:hanging="283"/>
        <w:jc w:val="both"/>
        <w:rPr>
          <w:rFonts w:asciiTheme="minorHAnsi" w:hAnsiTheme="minorHAnsi" w:cstheme="minorHAnsi"/>
          <w:sz w:val="24"/>
          <w:szCs w:val="24"/>
        </w:rPr>
      </w:pPr>
      <w:r w:rsidRPr="0026436E">
        <w:rPr>
          <w:rFonts w:asciiTheme="minorHAnsi" w:hAnsiTheme="minorHAnsi" w:cstheme="minorHAnsi"/>
          <w:sz w:val="24"/>
          <w:szCs w:val="24"/>
        </w:rPr>
        <w:t>v</w:t>
      </w:r>
      <w:r w:rsidR="00312278" w:rsidRPr="0026436E">
        <w:rPr>
          <w:rFonts w:asciiTheme="minorHAnsi" w:hAnsiTheme="minorHAnsi" w:cstheme="minorHAnsi"/>
          <w:sz w:val="24"/>
          <w:szCs w:val="24"/>
        </w:rPr>
        <w:t> souboru informací pro zkoušejícího</w:t>
      </w:r>
      <w:r w:rsidRPr="0026436E">
        <w:rPr>
          <w:rFonts w:asciiTheme="minorHAnsi" w:hAnsiTheme="minorHAnsi" w:cstheme="minorHAnsi"/>
          <w:sz w:val="24"/>
          <w:szCs w:val="24"/>
        </w:rPr>
        <w:t xml:space="preserve"> obsahující</w:t>
      </w:r>
      <w:r w:rsidR="00387143" w:rsidRPr="0026436E">
        <w:rPr>
          <w:rFonts w:asciiTheme="minorHAnsi" w:hAnsiTheme="minorHAnsi" w:cstheme="minorHAnsi"/>
          <w:sz w:val="24"/>
          <w:szCs w:val="24"/>
        </w:rPr>
        <w:t>m</w:t>
      </w:r>
      <w:r w:rsidRPr="0026436E">
        <w:rPr>
          <w:rFonts w:asciiTheme="minorHAnsi" w:hAnsiTheme="minorHAnsi" w:cstheme="minorHAnsi"/>
          <w:sz w:val="24"/>
          <w:szCs w:val="24"/>
        </w:rPr>
        <w:t xml:space="preserve"> veškeré v současné době známé informace o léčivu použitém v klinické </w:t>
      </w:r>
      <w:r w:rsidR="001B7F66" w:rsidRPr="0026436E">
        <w:rPr>
          <w:rFonts w:asciiTheme="minorHAnsi" w:hAnsiTheme="minorHAnsi" w:cstheme="minorHAnsi"/>
          <w:sz w:val="24"/>
          <w:szCs w:val="24"/>
        </w:rPr>
        <w:t>studi</w:t>
      </w:r>
      <w:r w:rsidR="00457FD5" w:rsidRPr="0026436E">
        <w:rPr>
          <w:rFonts w:asciiTheme="minorHAnsi" w:hAnsiTheme="minorHAnsi" w:cstheme="minorHAnsi"/>
          <w:sz w:val="24"/>
          <w:szCs w:val="24"/>
        </w:rPr>
        <w:t>i</w:t>
      </w:r>
      <w:r w:rsidRPr="0026436E">
        <w:rPr>
          <w:rFonts w:asciiTheme="minorHAnsi" w:hAnsiTheme="minorHAnsi" w:cstheme="minorHAnsi"/>
          <w:sz w:val="24"/>
          <w:szCs w:val="24"/>
        </w:rPr>
        <w:t xml:space="preserve"> a jeho vlastnostech. </w:t>
      </w:r>
      <w:r w:rsidR="00312278" w:rsidRPr="0026436E">
        <w:rPr>
          <w:rFonts w:asciiTheme="minorHAnsi" w:hAnsiTheme="minorHAnsi" w:cstheme="minorHAnsi"/>
          <w:sz w:val="24"/>
          <w:szCs w:val="24"/>
        </w:rPr>
        <w:t>Soubor</w:t>
      </w:r>
      <w:r w:rsidRPr="0026436E">
        <w:rPr>
          <w:rFonts w:asciiTheme="minorHAnsi" w:hAnsiTheme="minorHAnsi" w:cstheme="minorHAnsi"/>
          <w:sz w:val="24"/>
          <w:szCs w:val="24"/>
        </w:rPr>
        <w:t xml:space="preserve"> předá </w:t>
      </w:r>
      <w:r w:rsidR="008C3743" w:rsidRPr="0026436E">
        <w:rPr>
          <w:rFonts w:asciiTheme="minorHAnsi" w:hAnsiTheme="minorHAnsi" w:cstheme="minorHAnsi"/>
          <w:sz w:val="24"/>
          <w:szCs w:val="24"/>
        </w:rPr>
        <w:t>ČSCLL</w:t>
      </w:r>
      <w:r w:rsidRPr="0026436E">
        <w:rPr>
          <w:rFonts w:asciiTheme="minorHAnsi" w:hAnsiTheme="minorHAnsi" w:cstheme="minorHAnsi"/>
          <w:sz w:val="24"/>
          <w:szCs w:val="24"/>
        </w:rPr>
        <w:t xml:space="preserve"> hlavnímu zkoušejícímu a bude připojen k dokumentaci </w:t>
      </w:r>
      <w:r w:rsidR="001B7F66" w:rsidRPr="0026436E">
        <w:rPr>
          <w:rFonts w:asciiTheme="minorHAnsi" w:hAnsiTheme="minorHAnsi" w:cstheme="minorHAnsi"/>
          <w:sz w:val="24"/>
          <w:szCs w:val="24"/>
        </w:rPr>
        <w:t>studie</w:t>
      </w:r>
      <w:r w:rsidRPr="0026436E">
        <w:rPr>
          <w:rFonts w:asciiTheme="minorHAnsi" w:hAnsiTheme="minorHAnsi" w:cstheme="minorHAnsi"/>
          <w:sz w:val="24"/>
          <w:szCs w:val="24"/>
        </w:rPr>
        <w:t>.</w:t>
      </w:r>
    </w:p>
    <w:p w14:paraId="119B7736" w14:textId="77777777" w:rsidR="00503284" w:rsidRPr="0026436E" w:rsidRDefault="001B7F66" w:rsidP="00AC2AFE">
      <w:pPr>
        <w:pStyle w:val="Zkladntext"/>
        <w:numPr>
          <w:ilvl w:val="0"/>
          <w:numId w:val="4"/>
        </w:numPr>
        <w:spacing w:before="60" w:after="60"/>
        <w:rPr>
          <w:rFonts w:ascii="Calibri" w:hAnsi="Calibri"/>
          <w:sz w:val="24"/>
          <w:szCs w:val="24"/>
        </w:rPr>
      </w:pPr>
      <w:r w:rsidRPr="0026436E">
        <w:rPr>
          <w:rFonts w:ascii="Calibri" w:hAnsi="Calibri"/>
          <w:sz w:val="24"/>
          <w:szCs w:val="24"/>
        </w:rPr>
        <w:t>Studie</w:t>
      </w:r>
      <w:r w:rsidR="00503284" w:rsidRPr="0026436E">
        <w:rPr>
          <w:rFonts w:ascii="Calibri" w:hAnsi="Calibri"/>
          <w:sz w:val="24"/>
          <w:szCs w:val="24"/>
        </w:rPr>
        <w:t xml:space="preserve"> bude proveden</w:t>
      </w:r>
      <w:r w:rsidRPr="0026436E">
        <w:rPr>
          <w:rFonts w:ascii="Calibri" w:hAnsi="Calibri"/>
          <w:sz w:val="24"/>
          <w:szCs w:val="24"/>
        </w:rPr>
        <w:t xml:space="preserve">a </w:t>
      </w:r>
      <w:r w:rsidR="00503284" w:rsidRPr="0026436E">
        <w:rPr>
          <w:rFonts w:ascii="Calibri" w:hAnsi="Calibri"/>
          <w:sz w:val="24"/>
          <w:szCs w:val="24"/>
        </w:rPr>
        <w:t xml:space="preserve">ve shodě se správnou klinickou praxí (GCP) a </w:t>
      </w:r>
      <w:r w:rsidR="00C914D7" w:rsidRPr="0026436E">
        <w:rPr>
          <w:rFonts w:ascii="Calibri" w:hAnsi="Calibri"/>
          <w:sz w:val="24"/>
          <w:szCs w:val="24"/>
        </w:rPr>
        <w:t>podmínkami vycházejícími</w:t>
      </w:r>
      <w:r w:rsidR="00503284" w:rsidRPr="0026436E">
        <w:rPr>
          <w:rFonts w:ascii="Calibri" w:hAnsi="Calibri"/>
          <w:sz w:val="24"/>
          <w:szCs w:val="24"/>
        </w:rPr>
        <w:t xml:space="preserve"> z Helsinské deklarace.</w:t>
      </w:r>
    </w:p>
    <w:p w14:paraId="14390366" w14:textId="48DF2288" w:rsidR="00503284" w:rsidRPr="0026436E" w:rsidRDefault="00503284" w:rsidP="00AC2AFE">
      <w:pPr>
        <w:pStyle w:val="Zkladntext"/>
        <w:numPr>
          <w:ilvl w:val="0"/>
          <w:numId w:val="4"/>
        </w:numPr>
        <w:spacing w:before="60" w:after="60"/>
        <w:rPr>
          <w:rFonts w:ascii="Calibri" w:hAnsi="Calibri"/>
          <w:sz w:val="24"/>
          <w:szCs w:val="24"/>
        </w:rPr>
      </w:pPr>
      <w:r w:rsidRPr="0026436E">
        <w:rPr>
          <w:rFonts w:ascii="Calibri" w:hAnsi="Calibri"/>
          <w:sz w:val="24"/>
          <w:szCs w:val="24"/>
        </w:rPr>
        <w:t xml:space="preserve">Dokumenty uvedené v odst. 1 písm. b) </w:t>
      </w:r>
      <w:r w:rsidR="00C95300" w:rsidRPr="0026436E">
        <w:rPr>
          <w:rFonts w:ascii="Calibri" w:hAnsi="Calibri"/>
          <w:sz w:val="24"/>
          <w:szCs w:val="24"/>
        </w:rPr>
        <w:t xml:space="preserve">a </w:t>
      </w:r>
      <w:r w:rsidRPr="0026436E">
        <w:rPr>
          <w:rFonts w:ascii="Calibri" w:hAnsi="Calibri"/>
          <w:sz w:val="24"/>
          <w:szCs w:val="24"/>
        </w:rPr>
        <w:t xml:space="preserve">c) jsou důvěrné a informace o jejich obsahu mohou být poskytnuty jen </w:t>
      </w:r>
      <w:r w:rsidR="00F56B21" w:rsidRPr="0026436E">
        <w:rPr>
          <w:rFonts w:ascii="Calibri" w:hAnsi="Calibri"/>
          <w:sz w:val="24"/>
          <w:szCs w:val="24"/>
        </w:rPr>
        <w:t>osobám pověřeným hlavním zkoušejícím</w:t>
      </w:r>
      <w:r w:rsidRPr="0026436E">
        <w:rPr>
          <w:rFonts w:ascii="Calibri" w:hAnsi="Calibri"/>
          <w:sz w:val="24"/>
          <w:szCs w:val="24"/>
        </w:rPr>
        <w:t xml:space="preserve"> a orgánům a institucím uvedeným v čl. VI. </w:t>
      </w:r>
    </w:p>
    <w:p w14:paraId="3B83566B" w14:textId="67C9BFE8" w:rsidR="00A84447" w:rsidRPr="0026436E" w:rsidRDefault="003F1675" w:rsidP="0026436E">
      <w:pPr>
        <w:pStyle w:val="Odstavecseseznamem"/>
        <w:numPr>
          <w:ilvl w:val="0"/>
          <w:numId w:val="4"/>
        </w:numPr>
        <w:jc w:val="both"/>
        <w:rPr>
          <w:rFonts w:ascii="Calibri" w:hAnsi="Calibri"/>
          <w:sz w:val="24"/>
          <w:szCs w:val="24"/>
        </w:rPr>
      </w:pPr>
      <w:r w:rsidRPr="0026436E">
        <w:rPr>
          <w:rFonts w:ascii="Calibri" w:hAnsi="Calibri"/>
          <w:sz w:val="24"/>
          <w:szCs w:val="24"/>
        </w:rPr>
        <w:t xml:space="preserve">Zadavatel se zavazuje neprodleně informovat </w:t>
      </w:r>
      <w:r w:rsidR="00F05A29" w:rsidRPr="0026436E">
        <w:rPr>
          <w:rFonts w:ascii="Calibri" w:hAnsi="Calibri"/>
          <w:sz w:val="24"/>
          <w:szCs w:val="24"/>
        </w:rPr>
        <w:t xml:space="preserve">poskytovatele </w:t>
      </w:r>
      <w:r w:rsidRPr="0026436E">
        <w:rPr>
          <w:rFonts w:ascii="Calibri" w:hAnsi="Calibri"/>
          <w:sz w:val="24"/>
          <w:szCs w:val="24"/>
        </w:rPr>
        <w:t xml:space="preserve">o ukončení Studie (předčasném nebo v řádném předpokládaném termínu). Dále je Zadavatel povinen </w:t>
      </w:r>
      <w:r w:rsidR="00F05A29" w:rsidRPr="0026436E">
        <w:rPr>
          <w:rFonts w:ascii="Calibri" w:hAnsi="Calibri"/>
          <w:sz w:val="24"/>
          <w:szCs w:val="24"/>
        </w:rPr>
        <w:t>poskytovatele ne</w:t>
      </w:r>
      <w:r w:rsidRPr="0026436E">
        <w:rPr>
          <w:rFonts w:ascii="Calibri" w:hAnsi="Calibri"/>
          <w:sz w:val="24"/>
          <w:szCs w:val="24"/>
        </w:rPr>
        <w:t xml:space="preserve">prodleně informovat v případě, že SUKL pozastaví nebo zakáže provádění Studie a dále bude-li souhlas etických komisí (dočasně nebo trvale) odvolán. Zadavatel je rovněž povinen neprodleně informovat </w:t>
      </w:r>
      <w:r w:rsidR="00D713EA" w:rsidRPr="0026436E">
        <w:rPr>
          <w:rFonts w:ascii="Calibri" w:hAnsi="Calibri"/>
          <w:sz w:val="24"/>
          <w:szCs w:val="24"/>
        </w:rPr>
        <w:t>poskytovatele o</w:t>
      </w:r>
      <w:r w:rsidRPr="0026436E">
        <w:rPr>
          <w:rFonts w:ascii="Calibri" w:hAnsi="Calibri"/>
          <w:sz w:val="24"/>
          <w:szCs w:val="24"/>
        </w:rPr>
        <w:t xml:space="preserve"> veškerých skutečnostech, které mohou nepříznivě ovlivnit bezpečnost nebo zdraví subjektů hodnocení nebo mít vliv na další provádění Studie, včetně informací vzešlých ze Studie prováděné na jiných místech hodnocení.</w:t>
      </w:r>
    </w:p>
    <w:p w14:paraId="0109560E" w14:textId="77777777" w:rsidR="009825F1" w:rsidRPr="0026436E" w:rsidRDefault="009825F1" w:rsidP="009825F1">
      <w:pPr>
        <w:pStyle w:val="Zkladntext"/>
        <w:spacing w:before="60" w:after="60"/>
        <w:ind w:left="360"/>
        <w:rPr>
          <w:rFonts w:ascii="Calibri" w:hAnsi="Calibri"/>
          <w:sz w:val="24"/>
          <w:szCs w:val="24"/>
        </w:rPr>
      </w:pPr>
    </w:p>
    <w:p w14:paraId="7719D2C4" w14:textId="77777777" w:rsidR="00503284" w:rsidRPr="0026436E" w:rsidRDefault="00503284">
      <w:pPr>
        <w:spacing w:before="60" w:after="60"/>
        <w:jc w:val="center"/>
        <w:rPr>
          <w:rFonts w:ascii="Calibri" w:hAnsi="Calibri"/>
          <w:b/>
          <w:sz w:val="24"/>
          <w:szCs w:val="24"/>
        </w:rPr>
      </w:pPr>
      <w:r w:rsidRPr="0026436E">
        <w:rPr>
          <w:rFonts w:ascii="Calibri" w:hAnsi="Calibri"/>
          <w:b/>
          <w:sz w:val="24"/>
          <w:szCs w:val="24"/>
        </w:rPr>
        <w:t>V.</w:t>
      </w:r>
    </w:p>
    <w:p w14:paraId="34B7A702" w14:textId="77777777" w:rsidR="00503284" w:rsidRPr="0026436E" w:rsidRDefault="00503284">
      <w:pPr>
        <w:pStyle w:val="Nadpis2"/>
        <w:keepNext w:val="0"/>
        <w:keepLines w:val="0"/>
        <w:spacing w:before="60" w:after="60"/>
        <w:rPr>
          <w:rFonts w:ascii="Calibri" w:hAnsi="Calibri"/>
          <w:sz w:val="24"/>
          <w:szCs w:val="24"/>
        </w:rPr>
      </w:pPr>
      <w:r w:rsidRPr="0026436E">
        <w:rPr>
          <w:rFonts w:ascii="Calibri" w:hAnsi="Calibri"/>
          <w:sz w:val="24"/>
          <w:szCs w:val="24"/>
        </w:rPr>
        <w:t xml:space="preserve">Výběr subjektů </w:t>
      </w:r>
      <w:r w:rsidR="001B7F66" w:rsidRPr="0026436E">
        <w:rPr>
          <w:rFonts w:ascii="Calibri" w:hAnsi="Calibri"/>
          <w:sz w:val="24"/>
          <w:szCs w:val="24"/>
        </w:rPr>
        <w:t>studie</w:t>
      </w:r>
      <w:r w:rsidRPr="0026436E">
        <w:rPr>
          <w:rFonts w:ascii="Calibri" w:hAnsi="Calibri"/>
          <w:sz w:val="24"/>
          <w:szCs w:val="24"/>
        </w:rPr>
        <w:t xml:space="preserve"> a vyžádání jejich souhlasu </w:t>
      </w:r>
    </w:p>
    <w:p w14:paraId="048ED0AC" w14:textId="0C11DE07" w:rsidR="00503284" w:rsidRPr="0026436E" w:rsidRDefault="001B7F66" w:rsidP="00AC2AFE">
      <w:pPr>
        <w:pStyle w:val="Zkladntext"/>
        <w:numPr>
          <w:ilvl w:val="0"/>
          <w:numId w:val="5"/>
        </w:numPr>
        <w:spacing w:before="60" w:after="60"/>
        <w:rPr>
          <w:rFonts w:ascii="Calibri" w:hAnsi="Calibri"/>
          <w:sz w:val="24"/>
          <w:szCs w:val="24"/>
        </w:rPr>
      </w:pPr>
      <w:r w:rsidRPr="0026436E">
        <w:rPr>
          <w:rFonts w:ascii="Calibri" w:hAnsi="Calibri"/>
          <w:sz w:val="24"/>
          <w:szCs w:val="24"/>
        </w:rPr>
        <w:t>Je plánováno, že do klinické</w:t>
      </w:r>
      <w:r w:rsidR="00503284" w:rsidRPr="0026436E">
        <w:rPr>
          <w:rFonts w:ascii="Calibri" w:hAnsi="Calibri"/>
          <w:sz w:val="24"/>
          <w:szCs w:val="24"/>
        </w:rPr>
        <w:t xml:space="preserve"> </w:t>
      </w:r>
      <w:r w:rsidRPr="0026436E">
        <w:rPr>
          <w:rFonts w:ascii="Calibri" w:hAnsi="Calibri"/>
          <w:sz w:val="24"/>
          <w:szCs w:val="24"/>
        </w:rPr>
        <w:t>studie</w:t>
      </w:r>
      <w:r w:rsidR="00503284" w:rsidRPr="0026436E">
        <w:rPr>
          <w:rFonts w:ascii="Calibri" w:hAnsi="Calibri"/>
          <w:sz w:val="24"/>
          <w:szCs w:val="24"/>
        </w:rPr>
        <w:t xml:space="preserve"> bude </w:t>
      </w:r>
      <w:r w:rsidR="00C77899" w:rsidRPr="0026436E">
        <w:rPr>
          <w:rFonts w:ascii="Calibri" w:hAnsi="Calibri"/>
          <w:sz w:val="24"/>
          <w:szCs w:val="24"/>
        </w:rPr>
        <w:t xml:space="preserve">v tomto místě </w:t>
      </w:r>
      <w:r w:rsidRPr="0026436E">
        <w:rPr>
          <w:rFonts w:ascii="Calibri" w:hAnsi="Calibri"/>
          <w:sz w:val="24"/>
          <w:szCs w:val="24"/>
        </w:rPr>
        <w:t>studie</w:t>
      </w:r>
      <w:r w:rsidR="00C77899" w:rsidRPr="0026436E">
        <w:rPr>
          <w:rFonts w:ascii="Calibri" w:hAnsi="Calibri"/>
          <w:sz w:val="24"/>
          <w:szCs w:val="24"/>
        </w:rPr>
        <w:t xml:space="preserve"> </w:t>
      </w:r>
      <w:r w:rsidR="00503284" w:rsidRPr="0026436E">
        <w:rPr>
          <w:rFonts w:ascii="Calibri" w:hAnsi="Calibri"/>
          <w:sz w:val="24"/>
          <w:szCs w:val="24"/>
        </w:rPr>
        <w:t xml:space="preserve">zařazeno </w:t>
      </w:r>
      <w:r w:rsidR="001962F0" w:rsidRPr="0026436E">
        <w:rPr>
          <w:rFonts w:ascii="Calibri" w:hAnsi="Calibri"/>
          <w:sz w:val="24"/>
          <w:szCs w:val="24"/>
        </w:rPr>
        <w:t>6 s</w:t>
      </w:r>
      <w:r w:rsidR="00C77899" w:rsidRPr="0026436E">
        <w:rPr>
          <w:rFonts w:ascii="Calibri" w:hAnsi="Calibri"/>
          <w:sz w:val="24"/>
          <w:szCs w:val="24"/>
        </w:rPr>
        <w:t xml:space="preserve">ubjektů </w:t>
      </w:r>
      <w:r w:rsidRPr="0026436E">
        <w:rPr>
          <w:rFonts w:ascii="Calibri" w:hAnsi="Calibri"/>
          <w:sz w:val="24"/>
          <w:szCs w:val="24"/>
        </w:rPr>
        <w:t>studie</w:t>
      </w:r>
      <w:r w:rsidR="00C77899" w:rsidRPr="0026436E">
        <w:rPr>
          <w:rFonts w:ascii="Calibri" w:hAnsi="Calibri"/>
          <w:sz w:val="24"/>
          <w:szCs w:val="24"/>
        </w:rPr>
        <w:t>.</w:t>
      </w:r>
    </w:p>
    <w:p w14:paraId="75E7FAE6" w14:textId="6B9FEC3C" w:rsidR="00503284" w:rsidRPr="0026436E" w:rsidRDefault="00503284" w:rsidP="00AC2AFE">
      <w:pPr>
        <w:pStyle w:val="Zkladntext"/>
        <w:numPr>
          <w:ilvl w:val="0"/>
          <w:numId w:val="5"/>
        </w:numPr>
        <w:spacing w:before="60" w:after="60"/>
        <w:rPr>
          <w:rFonts w:ascii="Calibri" w:hAnsi="Calibri"/>
          <w:sz w:val="24"/>
          <w:szCs w:val="24"/>
        </w:rPr>
      </w:pPr>
      <w:r w:rsidRPr="0026436E">
        <w:rPr>
          <w:rFonts w:ascii="Calibri" w:hAnsi="Calibri"/>
          <w:sz w:val="24"/>
          <w:szCs w:val="24"/>
        </w:rPr>
        <w:t xml:space="preserve">Zařazení subjektů </w:t>
      </w:r>
      <w:r w:rsidR="001B7F66" w:rsidRPr="0026436E">
        <w:rPr>
          <w:rFonts w:ascii="Calibri" w:hAnsi="Calibri"/>
          <w:sz w:val="24"/>
          <w:szCs w:val="24"/>
        </w:rPr>
        <w:t>do studie</w:t>
      </w:r>
      <w:r w:rsidRPr="0026436E">
        <w:rPr>
          <w:rFonts w:ascii="Calibri" w:hAnsi="Calibri"/>
          <w:sz w:val="24"/>
          <w:szCs w:val="24"/>
        </w:rPr>
        <w:t xml:space="preserve"> bude možné jen s jejich pí</w:t>
      </w:r>
      <w:r w:rsidR="00C77899" w:rsidRPr="0026436E">
        <w:rPr>
          <w:rFonts w:ascii="Calibri" w:hAnsi="Calibri"/>
          <w:sz w:val="24"/>
          <w:szCs w:val="24"/>
        </w:rPr>
        <w:t xml:space="preserve">semným informovaným </w:t>
      </w:r>
      <w:proofErr w:type="gramStart"/>
      <w:r w:rsidR="00C77899" w:rsidRPr="0026436E">
        <w:rPr>
          <w:rFonts w:ascii="Calibri" w:hAnsi="Calibri"/>
          <w:sz w:val="24"/>
          <w:szCs w:val="24"/>
        </w:rPr>
        <w:t>souhlasem</w:t>
      </w:r>
      <w:proofErr w:type="gramEnd"/>
      <w:r w:rsidR="00C95300" w:rsidRPr="0026436E">
        <w:rPr>
          <w:rFonts w:ascii="Calibri" w:hAnsi="Calibri"/>
          <w:sz w:val="24"/>
          <w:szCs w:val="24"/>
        </w:rPr>
        <w:t xml:space="preserve"> resp. souhlasem jejich zákonných zástupců</w:t>
      </w:r>
      <w:r w:rsidR="00C77899" w:rsidRPr="0026436E">
        <w:rPr>
          <w:rFonts w:ascii="Calibri" w:hAnsi="Calibri"/>
          <w:sz w:val="24"/>
          <w:szCs w:val="24"/>
        </w:rPr>
        <w:t xml:space="preserve"> a </w:t>
      </w:r>
      <w:r w:rsidRPr="0026436E">
        <w:rPr>
          <w:rFonts w:ascii="Calibri" w:hAnsi="Calibri"/>
          <w:sz w:val="24"/>
          <w:szCs w:val="24"/>
        </w:rPr>
        <w:t>po j</w:t>
      </w:r>
      <w:r w:rsidR="00C77899" w:rsidRPr="0026436E">
        <w:rPr>
          <w:rFonts w:ascii="Calibri" w:hAnsi="Calibri"/>
          <w:sz w:val="24"/>
          <w:szCs w:val="24"/>
        </w:rPr>
        <w:t>ejich řádném poučení.</w:t>
      </w:r>
      <w:r w:rsidRPr="0026436E">
        <w:rPr>
          <w:rFonts w:ascii="Calibri" w:hAnsi="Calibri"/>
          <w:sz w:val="24"/>
          <w:szCs w:val="24"/>
        </w:rPr>
        <w:t xml:space="preserve"> Vyžádání </w:t>
      </w:r>
      <w:r w:rsidR="00C95300" w:rsidRPr="0026436E">
        <w:rPr>
          <w:rFonts w:ascii="Calibri" w:hAnsi="Calibri"/>
          <w:sz w:val="24"/>
          <w:szCs w:val="24"/>
        </w:rPr>
        <w:t xml:space="preserve">informovaného </w:t>
      </w:r>
      <w:r w:rsidRPr="0026436E">
        <w:rPr>
          <w:rFonts w:ascii="Calibri" w:hAnsi="Calibri"/>
          <w:sz w:val="24"/>
          <w:szCs w:val="24"/>
        </w:rPr>
        <w:t xml:space="preserve">souhlasu musí být ve shodě s etickými principy a správnou klinickou praxí. K tomu: </w:t>
      </w:r>
    </w:p>
    <w:p w14:paraId="5F912E08" w14:textId="447D2356" w:rsidR="00503284" w:rsidRPr="0026436E" w:rsidRDefault="008C3743" w:rsidP="00C95300">
      <w:pPr>
        <w:numPr>
          <w:ilvl w:val="1"/>
          <w:numId w:val="14"/>
        </w:numPr>
        <w:tabs>
          <w:tab w:val="clear" w:pos="644"/>
          <w:tab w:val="num" w:pos="709"/>
          <w:tab w:val="left" w:pos="851"/>
        </w:tabs>
        <w:spacing w:before="60" w:after="60"/>
        <w:ind w:left="709" w:hanging="283"/>
        <w:jc w:val="both"/>
        <w:rPr>
          <w:rFonts w:asciiTheme="minorHAnsi" w:hAnsiTheme="minorHAnsi" w:cstheme="minorHAnsi"/>
          <w:sz w:val="24"/>
          <w:szCs w:val="24"/>
        </w:rPr>
      </w:pPr>
      <w:r w:rsidRPr="0026436E">
        <w:rPr>
          <w:rFonts w:asciiTheme="minorHAnsi" w:hAnsiTheme="minorHAnsi" w:cstheme="minorHAnsi"/>
          <w:sz w:val="24"/>
          <w:szCs w:val="24"/>
        </w:rPr>
        <w:t>ČSCLL</w:t>
      </w:r>
      <w:r w:rsidR="00D1404E" w:rsidRPr="0026436E">
        <w:rPr>
          <w:rFonts w:asciiTheme="minorHAnsi" w:hAnsiTheme="minorHAnsi" w:cstheme="minorHAnsi"/>
          <w:sz w:val="24"/>
          <w:szCs w:val="24"/>
        </w:rPr>
        <w:t xml:space="preserve"> </w:t>
      </w:r>
      <w:r w:rsidR="00503284" w:rsidRPr="0026436E">
        <w:rPr>
          <w:rFonts w:asciiTheme="minorHAnsi" w:hAnsiTheme="minorHAnsi" w:cstheme="minorHAnsi"/>
          <w:sz w:val="24"/>
          <w:szCs w:val="24"/>
        </w:rPr>
        <w:t>prohlašuje, že předal</w:t>
      </w:r>
      <w:r w:rsidR="00F57F11" w:rsidRPr="0026436E">
        <w:rPr>
          <w:rFonts w:asciiTheme="minorHAnsi" w:hAnsiTheme="minorHAnsi" w:cstheme="minorHAnsi"/>
          <w:sz w:val="24"/>
          <w:szCs w:val="24"/>
        </w:rPr>
        <w:t>a</w:t>
      </w:r>
      <w:r w:rsidR="00503284" w:rsidRPr="0026436E">
        <w:rPr>
          <w:rFonts w:asciiTheme="minorHAnsi" w:hAnsiTheme="minorHAnsi" w:cstheme="minorHAnsi"/>
          <w:sz w:val="24"/>
          <w:szCs w:val="24"/>
        </w:rPr>
        <w:t xml:space="preserve"> zkoušejícímu </w:t>
      </w:r>
      <w:r w:rsidR="00C77899" w:rsidRPr="0026436E">
        <w:rPr>
          <w:rFonts w:asciiTheme="minorHAnsi" w:hAnsiTheme="minorHAnsi" w:cstheme="minorHAnsi"/>
          <w:sz w:val="24"/>
          <w:szCs w:val="24"/>
        </w:rPr>
        <w:t xml:space="preserve">aktuální schválenou verzi písemných informací </w:t>
      </w:r>
      <w:r w:rsidR="001B7F66" w:rsidRPr="0026436E">
        <w:rPr>
          <w:rFonts w:asciiTheme="minorHAnsi" w:hAnsiTheme="minorHAnsi" w:cstheme="minorHAnsi"/>
          <w:sz w:val="24"/>
          <w:szCs w:val="24"/>
        </w:rPr>
        <w:t xml:space="preserve">pro subjekty </w:t>
      </w:r>
      <w:r w:rsidR="00D2420C" w:rsidRPr="0026436E">
        <w:rPr>
          <w:rFonts w:asciiTheme="minorHAnsi" w:hAnsiTheme="minorHAnsi" w:cstheme="minorHAnsi"/>
          <w:sz w:val="24"/>
          <w:szCs w:val="24"/>
        </w:rPr>
        <w:t xml:space="preserve">studie </w:t>
      </w:r>
      <w:r w:rsidR="00C77899" w:rsidRPr="0026436E">
        <w:rPr>
          <w:rFonts w:asciiTheme="minorHAnsi" w:hAnsiTheme="minorHAnsi" w:cstheme="minorHAnsi"/>
          <w:sz w:val="24"/>
          <w:szCs w:val="24"/>
        </w:rPr>
        <w:t>a </w:t>
      </w:r>
      <w:r w:rsidR="00503284" w:rsidRPr="0026436E">
        <w:rPr>
          <w:rFonts w:asciiTheme="minorHAnsi" w:hAnsiTheme="minorHAnsi" w:cstheme="minorHAnsi"/>
          <w:sz w:val="24"/>
          <w:szCs w:val="24"/>
        </w:rPr>
        <w:t>formulář</w:t>
      </w:r>
      <w:r w:rsidR="00C77899" w:rsidRPr="0026436E">
        <w:rPr>
          <w:rFonts w:asciiTheme="minorHAnsi" w:hAnsiTheme="minorHAnsi" w:cstheme="minorHAnsi"/>
          <w:sz w:val="24"/>
          <w:szCs w:val="24"/>
        </w:rPr>
        <w:t>e</w:t>
      </w:r>
      <w:r w:rsidR="00503284" w:rsidRPr="0026436E">
        <w:rPr>
          <w:rFonts w:asciiTheme="minorHAnsi" w:hAnsiTheme="minorHAnsi" w:cstheme="minorHAnsi"/>
          <w:sz w:val="24"/>
          <w:szCs w:val="24"/>
        </w:rPr>
        <w:t xml:space="preserve"> písemného </w:t>
      </w:r>
      <w:r w:rsidR="00C77899" w:rsidRPr="0026436E">
        <w:rPr>
          <w:rFonts w:asciiTheme="minorHAnsi" w:hAnsiTheme="minorHAnsi" w:cstheme="minorHAnsi"/>
          <w:sz w:val="24"/>
          <w:szCs w:val="24"/>
        </w:rPr>
        <w:t xml:space="preserve">informovaného </w:t>
      </w:r>
      <w:r w:rsidR="00503284" w:rsidRPr="0026436E">
        <w:rPr>
          <w:rFonts w:asciiTheme="minorHAnsi" w:hAnsiTheme="minorHAnsi" w:cstheme="minorHAnsi"/>
          <w:sz w:val="24"/>
          <w:szCs w:val="24"/>
        </w:rPr>
        <w:t>souhlasu</w:t>
      </w:r>
      <w:r w:rsidR="00DA2304" w:rsidRPr="0026436E">
        <w:rPr>
          <w:rFonts w:asciiTheme="minorHAnsi" w:hAnsiTheme="minorHAnsi" w:cstheme="minorHAnsi"/>
          <w:sz w:val="24"/>
          <w:szCs w:val="24"/>
        </w:rPr>
        <w:t>. ČSCLL odpovídá za správnost a úplnost písemných informací pro subjekty studie</w:t>
      </w:r>
      <w:r w:rsidR="00503284" w:rsidRPr="0026436E">
        <w:rPr>
          <w:rFonts w:asciiTheme="minorHAnsi" w:hAnsiTheme="minorHAnsi" w:cstheme="minorHAnsi"/>
          <w:sz w:val="24"/>
          <w:szCs w:val="24"/>
        </w:rPr>
        <w:t xml:space="preserve">. </w:t>
      </w:r>
    </w:p>
    <w:p w14:paraId="5F9FD913" w14:textId="7EEC9571" w:rsidR="00503284" w:rsidRPr="0026436E" w:rsidRDefault="00D2420C" w:rsidP="00C95300">
      <w:pPr>
        <w:numPr>
          <w:ilvl w:val="1"/>
          <w:numId w:val="14"/>
        </w:numPr>
        <w:tabs>
          <w:tab w:val="clear" w:pos="644"/>
          <w:tab w:val="num" w:pos="709"/>
          <w:tab w:val="left" w:pos="851"/>
        </w:tabs>
        <w:spacing w:before="60" w:after="60"/>
        <w:ind w:left="709" w:hanging="283"/>
        <w:jc w:val="both"/>
        <w:rPr>
          <w:rFonts w:asciiTheme="minorHAnsi" w:hAnsiTheme="minorHAnsi" w:cstheme="minorHAnsi"/>
          <w:sz w:val="24"/>
          <w:szCs w:val="24"/>
        </w:rPr>
      </w:pPr>
      <w:r w:rsidRPr="0026436E">
        <w:rPr>
          <w:rFonts w:asciiTheme="minorHAnsi" w:hAnsiTheme="minorHAnsi" w:cstheme="minorHAnsi"/>
          <w:sz w:val="24"/>
          <w:szCs w:val="24"/>
        </w:rPr>
        <w:t xml:space="preserve">Hlavní </w:t>
      </w:r>
      <w:r w:rsidR="00503284" w:rsidRPr="0026436E">
        <w:rPr>
          <w:rFonts w:asciiTheme="minorHAnsi" w:hAnsiTheme="minorHAnsi" w:cstheme="minorHAnsi"/>
          <w:sz w:val="24"/>
          <w:szCs w:val="24"/>
        </w:rPr>
        <w:t xml:space="preserve">zkoušející </w:t>
      </w:r>
      <w:r w:rsidR="00C77899" w:rsidRPr="0026436E">
        <w:rPr>
          <w:rFonts w:asciiTheme="minorHAnsi" w:hAnsiTheme="minorHAnsi" w:cstheme="minorHAnsi"/>
          <w:sz w:val="24"/>
          <w:szCs w:val="24"/>
        </w:rPr>
        <w:t xml:space="preserve">se zavazuje, že před zařazením každého subjektu </w:t>
      </w:r>
      <w:r w:rsidRPr="0026436E">
        <w:rPr>
          <w:rFonts w:asciiTheme="minorHAnsi" w:hAnsiTheme="minorHAnsi" w:cstheme="minorHAnsi"/>
          <w:sz w:val="24"/>
          <w:szCs w:val="24"/>
        </w:rPr>
        <w:t xml:space="preserve">do studie </w:t>
      </w:r>
      <w:r w:rsidR="00503284" w:rsidRPr="0026436E">
        <w:rPr>
          <w:rFonts w:asciiTheme="minorHAnsi" w:hAnsiTheme="minorHAnsi" w:cstheme="minorHAnsi"/>
          <w:sz w:val="24"/>
          <w:szCs w:val="24"/>
        </w:rPr>
        <w:t xml:space="preserve">v případě jeho souhlasu </w:t>
      </w:r>
      <w:r w:rsidR="00C77899" w:rsidRPr="0026436E">
        <w:rPr>
          <w:rFonts w:asciiTheme="minorHAnsi" w:hAnsiTheme="minorHAnsi" w:cstheme="minorHAnsi"/>
          <w:sz w:val="24"/>
          <w:szCs w:val="24"/>
        </w:rPr>
        <w:t>s účastí v</w:t>
      </w:r>
      <w:r w:rsidR="001B7F66" w:rsidRPr="0026436E">
        <w:rPr>
          <w:rFonts w:asciiTheme="minorHAnsi" w:hAnsiTheme="minorHAnsi" w:cstheme="minorHAnsi"/>
          <w:sz w:val="24"/>
          <w:szCs w:val="24"/>
        </w:rPr>
        <w:t>e</w:t>
      </w:r>
      <w:r w:rsidR="00C77899" w:rsidRPr="0026436E">
        <w:rPr>
          <w:rFonts w:asciiTheme="minorHAnsi" w:hAnsiTheme="minorHAnsi" w:cstheme="minorHAnsi"/>
          <w:sz w:val="24"/>
          <w:szCs w:val="24"/>
        </w:rPr>
        <w:t> </w:t>
      </w:r>
      <w:r w:rsidR="001B7F66" w:rsidRPr="0026436E">
        <w:rPr>
          <w:rFonts w:asciiTheme="minorHAnsi" w:hAnsiTheme="minorHAnsi" w:cstheme="minorHAnsi"/>
          <w:sz w:val="24"/>
          <w:szCs w:val="24"/>
        </w:rPr>
        <w:t>studii</w:t>
      </w:r>
      <w:r w:rsidR="00C77899" w:rsidRPr="0026436E">
        <w:rPr>
          <w:rFonts w:asciiTheme="minorHAnsi" w:hAnsiTheme="minorHAnsi" w:cstheme="minorHAnsi"/>
          <w:sz w:val="24"/>
          <w:szCs w:val="24"/>
        </w:rPr>
        <w:t xml:space="preserve"> </w:t>
      </w:r>
      <w:r w:rsidR="00503284" w:rsidRPr="0026436E">
        <w:rPr>
          <w:rFonts w:asciiTheme="minorHAnsi" w:hAnsiTheme="minorHAnsi" w:cstheme="minorHAnsi"/>
          <w:sz w:val="24"/>
          <w:szCs w:val="24"/>
        </w:rPr>
        <w:t xml:space="preserve">požádá o jeho podpis na </w:t>
      </w:r>
      <w:r w:rsidR="00C77899" w:rsidRPr="0026436E">
        <w:rPr>
          <w:rFonts w:asciiTheme="minorHAnsi" w:hAnsiTheme="minorHAnsi" w:cstheme="minorHAnsi"/>
          <w:sz w:val="24"/>
          <w:szCs w:val="24"/>
        </w:rPr>
        <w:t>dvou stejnopisech formuláře</w:t>
      </w:r>
      <w:r w:rsidR="00503284" w:rsidRPr="0026436E">
        <w:rPr>
          <w:rFonts w:asciiTheme="minorHAnsi" w:hAnsiTheme="minorHAnsi" w:cstheme="minorHAnsi"/>
          <w:sz w:val="24"/>
          <w:szCs w:val="24"/>
        </w:rPr>
        <w:t xml:space="preserve"> </w:t>
      </w:r>
      <w:r w:rsidR="00C77899" w:rsidRPr="0026436E">
        <w:rPr>
          <w:rFonts w:asciiTheme="minorHAnsi" w:hAnsiTheme="minorHAnsi" w:cstheme="minorHAnsi"/>
          <w:sz w:val="24"/>
          <w:szCs w:val="24"/>
        </w:rPr>
        <w:t>informovaného souhlasu.</w:t>
      </w:r>
    </w:p>
    <w:p w14:paraId="12578486" w14:textId="35FFF0F5" w:rsidR="00503284" w:rsidRPr="0026436E" w:rsidRDefault="00503284" w:rsidP="00AC2AFE">
      <w:pPr>
        <w:pStyle w:val="Zkladntext"/>
        <w:numPr>
          <w:ilvl w:val="0"/>
          <w:numId w:val="5"/>
        </w:numPr>
        <w:spacing w:before="60" w:after="60"/>
        <w:rPr>
          <w:rFonts w:ascii="Calibri" w:hAnsi="Calibri"/>
          <w:sz w:val="24"/>
          <w:szCs w:val="24"/>
        </w:rPr>
      </w:pPr>
      <w:r w:rsidRPr="0026436E">
        <w:rPr>
          <w:rFonts w:ascii="Calibri" w:hAnsi="Calibri"/>
          <w:sz w:val="24"/>
          <w:szCs w:val="24"/>
        </w:rPr>
        <w:t>Formuláře o poučení subjektů a jejich souhlasu podepsané</w:t>
      </w:r>
      <w:r w:rsidR="00C77899" w:rsidRPr="0026436E">
        <w:rPr>
          <w:rFonts w:ascii="Calibri" w:hAnsi="Calibri"/>
          <w:sz w:val="24"/>
          <w:szCs w:val="24"/>
        </w:rPr>
        <w:t xml:space="preserve"> subjekty a získané v souladu s </w:t>
      </w:r>
      <w:r w:rsidR="00D2420C" w:rsidRPr="0026436E">
        <w:rPr>
          <w:rFonts w:ascii="Calibri" w:hAnsi="Calibri"/>
          <w:sz w:val="24"/>
          <w:szCs w:val="24"/>
        </w:rPr>
        <w:t xml:space="preserve">odst. </w:t>
      </w:r>
      <w:r w:rsidRPr="0026436E">
        <w:rPr>
          <w:rFonts w:ascii="Calibri" w:hAnsi="Calibri"/>
          <w:sz w:val="24"/>
          <w:szCs w:val="24"/>
        </w:rPr>
        <w:t xml:space="preserve">2 budou přiloženy k dokumentaci </w:t>
      </w:r>
      <w:r w:rsidR="001B7F66" w:rsidRPr="0026436E">
        <w:rPr>
          <w:rFonts w:ascii="Calibri" w:hAnsi="Calibri"/>
          <w:sz w:val="24"/>
          <w:szCs w:val="24"/>
        </w:rPr>
        <w:t>studie</w:t>
      </w:r>
      <w:r w:rsidRPr="0026436E">
        <w:rPr>
          <w:rFonts w:ascii="Calibri" w:hAnsi="Calibri"/>
          <w:sz w:val="24"/>
          <w:szCs w:val="24"/>
        </w:rPr>
        <w:t xml:space="preserve"> vedené </w:t>
      </w:r>
      <w:r w:rsidR="00D2420C" w:rsidRPr="0026436E">
        <w:rPr>
          <w:rFonts w:ascii="Calibri" w:hAnsi="Calibri"/>
          <w:sz w:val="24"/>
          <w:szCs w:val="24"/>
        </w:rPr>
        <w:t xml:space="preserve">hlavním </w:t>
      </w:r>
      <w:r w:rsidRPr="0026436E">
        <w:rPr>
          <w:rFonts w:ascii="Calibri" w:hAnsi="Calibri"/>
          <w:sz w:val="24"/>
          <w:szCs w:val="24"/>
        </w:rPr>
        <w:t>zkoušejícím.</w:t>
      </w:r>
    </w:p>
    <w:p w14:paraId="1E0F2E9B" w14:textId="70CF714E" w:rsidR="00C649DF" w:rsidRPr="0026436E" w:rsidRDefault="00D2420C" w:rsidP="00C649DF">
      <w:pPr>
        <w:pStyle w:val="Zkladntext"/>
        <w:numPr>
          <w:ilvl w:val="0"/>
          <w:numId w:val="5"/>
        </w:numPr>
        <w:spacing w:before="60" w:after="60"/>
        <w:rPr>
          <w:rFonts w:ascii="Calibri" w:hAnsi="Calibri"/>
          <w:sz w:val="24"/>
          <w:szCs w:val="24"/>
        </w:rPr>
      </w:pPr>
      <w:r w:rsidRPr="0026436E">
        <w:rPr>
          <w:rFonts w:ascii="Calibri" w:hAnsi="Calibri"/>
          <w:sz w:val="24"/>
          <w:szCs w:val="24"/>
        </w:rPr>
        <w:t xml:space="preserve">Pokud hlavní </w:t>
      </w:r>
      <w:r w:rsidR="00503284" w:rsidRPr="0026436E">
        <w:rPr>
          <w:rFonts w:ascii="Calibri" w:hAnsi="Calibri"/>
          <w:sz w:val="24"/>
          <w:szCs w:val="24"/>
        </w:rPr>
        <w:t xml:space="preserve">zkoušející zjistí v průběhu </w:t>
      </w:r>
      <w:r w:rsidR="001B7F66" w:rsidRPr="0026436E">
        <w:rPr>
          <w:rFonts w:ascii="Calibri" w:hAnsi="Calibri"/>
          <w:sz w:val="24"/>
          <w:szCs w:val="24"/>
        </w:rPr>
        <w:t>studie</w:t>
      </w:r>
      <w:r w:rsidR="00503284" w:rsidRPr="0026436E">
        <w:rPr>
          <w:rFonts w:ascii="Calibri" w:hAnsi="Calibri"/>
          <w:sz w:val="24"/>
          <w:szCs w:val="24"/>
        </w:rPr>
        <w:t xml:space="preserve">, že subjekt zařazený do </w:t>
      </w:r>
      <w:r w:rsidR="001B7F66" w:rsidRPr="0026436E">
        <w:rPr>
          <w:rFonts w:ascii="Calibri" w:hAnsi="Calibri"/>
          <w:sz w:val="24"/>
          <w:szCs w:val="24"/>
        </w:rPr>
        <w:t>studie</w:t>
      </w:r>
      <w:r w:rsidR="00503284" w:rsidRPr="0026436E">
        <w:rPr>
          <w:rFonts w:ascii="Calibri" w:hAnsi="Calibri"/>
          <w:sz w:val="24"/>
          <w:szCs w:val="24"/>
        </w:rPr>
        <w:t xml:space="preserve"> nevyhovuje </w:t>
      </w:r>
      <w:r w:rsidR="00F10B39" w:rsidRPr="0026436E">
        <w:rPr>
          <w:rFonts w:ascii="Calibri" w:hAnsi="Calibri"/>
          <w:sz w:val="24"/>
          <w:szCs w:val="24"/>
        </w:rPr>
        <w:t>jejím</w:t>
      </w:r>
      <w:r w:rsidR="00503284" w:rsidRPr="0026436E">
        <w:rPr>
          <w:rFonts w:ascii="Calibri" w:hAnsi="Calibri"/>
          <w:sz w:val="24"/>
          <w:szCs w:val="24"/>
        </w:rPr>
        <w:t xml:space="preserve"> kritériím, bude o tom </w:t>
      </w:r>
      <w:r w:rsidR="00C77899" w:rsidRPr="0026436E">
        <w:rPr>
          <w:rFonts w:ascii="Calibri" w:hAnsi="Calibri"/>
          <w:sz w:val="24"/>
          <w:szCs w:val="24"/>
        </w:rPr>
        <w:t xml:space="preserve">okamžitě </w:t>
      </w:r>
      <w:r w:rsidR="00503284" w:rsidRPr="0026436E">
        <w:rPr>
          <w:rFonts w:ascii="Calibri" w:hAnsi="Calibri"/>
          <w:sz w:val="24"/>
          <w:szCs w:val="24"/>
        </w:rPr>
        <w:t xml:space="preserve">informovat </w:t>
      </w:r>
      <w:r w:rsidR="008C3743" w:rsidRPr="0026436E">
        <w:rPr>
          <w:rFonts w:ascii="Calibri" w:hAnsi="Calibri"/>
          <w:sz w:val="24"/>
          <w:szCs w:val="24"/>
        </w:rPr>
        <w:t>ČSCLL</w:t>
      </w:r>
      <w:r w:rsidR="00503284" w:rsidRPr="0026436E">
        <w:rPr>
          <w:rFonts w:ascii="Calibri" w:hAnsi="Calibri"/>
          <w:sz w:val="24"/>
          <w:szCs w:val="24"/>
        </w:rPr>
        <w:t>.</w:t>
      </w:r>
    </w:p>
    <w:p w14:paraId="52B39DC1" w14:textId="2618BCC9" w:rsidR="00503284" w:rsidRPr="0026436E" w:rsidRDefault="00503284" w:rsidP="00C649DF">
      <w:pPr>
        <w:pStyle w:val="Zkladntext"/>
        <w:numPr>
          <w:ilvl w:val="0"/>
          <w:numId w:val="5"/>
        </w:numPr>
        <w:spacing w:before="60" w:after="60"/>
        <w:rPr>
          <w:rFonts w:ascii="Calibri" w:hAnsi="Calibri"/>
          <w:sz w:val="24"/>
          <w:szCs w:val="24"/>
        </w:rPr>
      </w:pPr>
      <w:r w:rsidRPr="0026436E">
        <w:rPr>
          <w:rFonts w:ascii="Calibri" w:hAnsi="Calibri"/>
          <w:sz w:val="24"/>
          <w:szCs w:val="24"/>
        </w:rPr>
        <w:t xml:space="preserve">V průběhu </w:t>
      </w:r>
      <w:r w:rsidR="001B7F66" w:rsidRPr="0026436E">
        <w:rPr>
          <w:rFonts w:ascii="Calibri" w:hAnsi="Calibri"/>
          <w:sz w:val="24"/>
          <w:szCs w:val="24"/>
        </w:rPr>
        <w:t>studie</w:t>
      </w:r>
      <w:r w:rsidRPr="0026436E">
        <w:rPr>
          <w:rFonts w:ascii="Calibri" w:hAnsi="Calibri"/>
          <w:sz w:val="24"/>
          <w:szCs w:val="24"/>
        </w:rPr>
        <w:t xml:space="preserve"> a po </w:t>
      </w:r>
      <w:r w:rsidR="00F10B39" w:rsidRPr="0026436E">
        <w:rPr>
          <w:rFonts w:ascii="Calibri" w:hAnsi="Calibri"/>
          <w:sz w:val="24"/>
          <w:szCs w:val="24"/>
        </w:rPr>
        <w:t>jejím</w:t>
      </w:r>
      <w:r w:rsidRPr="0026436E">
        <w:rPr>
          <w:rFonts w:ascii="Calibri" w:hAnsi="Calibri"/>
          <w:sz w:val="24"/>
          <w:szCs w:val="24"/>
        </w:rPr>
        <w:t xml:space="preserve"> ukončení jsou </w:t>
      </w:r>
      <w:r w:rsidR="00D2420C" w:rsidRPr="0026436E">
        <w:rPr>
          <w:rFonts w:ascii="Calibri" w:hAnsi="Calibri"/>
          <w:sz w:val="24"/>
          <w:szCs w:val="24"/>
        </w:rPr>
        <w:t xml:space="preserve">hlavní </w:t>
      </w:r>
      <w:r w:rsidRPr="0026436E">
        <w:rPr>
          <w:rFonts w:ascii="Calibri" w:hAnsi="Calibri"/>
          <w:sz w:val="24"/>
          <w:szCs w:val="24"/>
        </w:rPr>
        <w:t xml:space="preserve">zkoušející, </w:t>
      </w:r>
      <w:r w:rsidR="00DB6B57" w:rsidRPr="0026436E">
        <w:rPr>
          <w:rFonts w:ascii="Calibri" w:hAnsi="Calibri"/>
          <w:sz w:val="24"/>
          <w:szCs w:val="24"/>
        </w:rPr>
        <w:t xml:space="preserve">poskytovatel </w:t>
      </w:r>
      <w:r w:rsidRPr="0026436E">
        <w:rPr>
          <w:rFonts w:ascii="Calibri" w:hAnsi="Calibri"/>
          <w:sz w:val="24"/>
          <w:szCs w:val="24"/>
        </w:rPr>
        <w:t xml:space="preserve">i </w:t>
      </w:r>
      <w:r w:rsidR="00D1404E" w:rsidRPr="0026436E">
        <w:rPr>
          <w:rFonts w:ascii="Calibri" w:hAnsi="Calibri"/>
          <w:sz w:val="24"/>
          <w:szCs w:val="24"/>
        </w:rPr>
        <w:t>zadavatel</w:t>
      </w:r>
      <w:r w:rsidRPr="0026436E">
        <w:rPr>
          <w:rFonts w:ascii="Calibri" w:hAnsi="Calibri"/>
          <w:sz w:val="24"/>
          <w:szCs w:val="24"/>
        </w:rPr>
        <w:t xml:space="preserve"> povinni dodržovat příslušné zákony o ochraně osobních údajů a informací týkajících se subjektů.</w:t>
      </w:r>
      <w:r w:rsidR="00F10B39" w:rsidRPr="0026436E">
        <w:rPr>
          <w:rFonts w:ascii="Calibri" w:hAnsi="Calibri"/>
          <w:sz w:val="24"/>
          <w:szCs w:val="24"/>
        </w:rPr>
        <w:t xml:space="preserve"> Se všemi údaji týkajícími se subjektů studie bude zacházeno jako s důvěrnými, budou zpracovávány a uchovávány v souladu s</w:t>
      </w:r>
      <w:r w:rsidR="007B4D60" w:rsidRPr="0026436E">
        <w:rPr>
          <w:rFonts w:ascii="Calibri" w:hAnsi="Calibri"/>
          <w:sz w:val="24"/>
          <w:szCs w:val="24"/>
        </w:rPr>
        <w:t> platnými předpisy na ochranu osobních údajů</w:t>
      </w:r>
      <w:r w:rsidR="00F10B39" w:rsidRPr="0026436E">
        <w:rPr>
          <w:rFonts w:ascii="Calibri" w:hAnsi="Calibri"/>
          <w:sz w:val="24"/>
          <w:szCs w:val="24"/>
        </w:rPr>
        <w:t>.</w:t>
      </w:r>
    </w:p>
    <w:p w14:paraId="4FB7D997" w14:textId="2E213814" w:rsidR="00503284" w:rsidRPr="0026436E" w:rsidRDefault="00503284">
      <w:pPr>
        <w:spacing w:before="60" w:after="60"/>
        <w:jc w:val="center"/>
        <w:rPr>
          <w:rFonts w:ascii="Calibri" w:hAnsi="Calibri"/>
          <w:sz w:val="24"/>
          <w:szCs w:val="24"/>
        </w:rPr>
      </w:pPr>
    </w:p>
    <w:p w14:paraId="5B2365F2" w14:textId="77777777" w:rsidR="00503284" w:rsidRPr="0026436E" w:rsidRDefault="00503284">
      <w:pPr>
        <w:spacing w:before="60" w:after="60"/>
        <w:jc w:val="center"/>
        <w:rPr>
          <w:rFonts w:ascii="Calibri" w:hAnsi="Calibri"/>
          <w:b/>
          <w:sz w:val="24"/>
          <w:szCs w:val="24"/>
        </w:rPr>
      </w:pPr>
      <w:r w:rsidRPr="0026436E">
        <w:rPr>
          <w:rFonts w:ascii="Calibri" w:hAnsi="Calibri"/>
          <w:b/>
          <w:sz w:val="24"/>
          <w:szCs w:val="24"/>
        </w:rPr>
        <w:t>VI.</w:t>
      </w:r>
    </w:p>
    <w:p w14:paraId="780AEAEC" w14:textId="77777777" w:rsidR="00503284" w:rsidRPr="0026436E" w:rsidRDefault="00503284">
      <w:pPr>
        <w:pStyle w:val="Nadpis2"/>
        <w:keepNext w:val="0"/>
        <w:keepLines w:val="0"/>
        <w:spacing w:before="60" w:after="60"/>
        <w:rPr>
          <w:rFonts w:ascii="Calibri" w:hAnsi="Calibri"/>
          <w:sz w:val="24"/>
          <w:szCs w:val="24"/>
        </w:rPr>
      </w:pPr>
      <w:r w:rsidRPr="0026436E">
        <w:rPr>
          <w:rFonts w:ascii="Calibri" w:hAnsi="Calibri"/>
          <w:sz w:val="24"/>
          <w:szCs w:val="24"/>
        </w:rPr>
        <w:t xml:space="preserve">Sledování (monitorování) a kontrola průběhu </w:t>
      </w:r>
      <w:r w:rsidR="001B7F66" w:rsidRPr="0026436E">
        <w:rPr>
          <w:rFonts w:ascii="Calibri" w:hAnsi="Calibri"/>
          <w:sz w:val="24"/>
          <w:szCs w:val="24"/>
        </w:rPr>
        <w:t>studie</w:t>
      </w:r>
    </w:p>
    <w:p w14:paraId="55E36328" w14:textId="7DD51C26" w:rsidR="00503284" w:rsidRPr="0026436E" w:rsidRDefault="00503284" w:rsidP="000B5C7C">
      <w:pPr>
        <w:pStyle w:val="Zkladntext"/>
        <w:numPr>
          <w:ilvl w:val="0"/>
          <w:numId w:val="6"/>
        </w:numPr>
        <w:spacing w:before="60" w:after="60"/>
        <w:rPr>
          <w:rFonts w:ascii="Calibri" w:hAnsi="Calibri"/>
          <w:sz w:val="24"/>
          <w:szCs w:val="24"/>
        </w:rPr>
      </w:pPr>
      <w:r w:rsidRPr="0026436E">
        <w:rPr>
          <w:rFonts w:ascii="Calibri" w:hAnsi="Calibri"/>
          <w:sz w:val="24"/>
          <w:szCs w:val="24"/>
        </w:rPr>
        <w:t xml:space="preserve">Průběh a provádění </w:t>
      </w:r>
      <w:r w:rsidR="001B7F66" w:rsidRPr="0026436E">
        <w:rPr>
          <w:rFonts w:ascii="Calibri" w:hAnsi="Calibri"/>
          <w:sz w:val="24"/>
          <w:szCs w:val="24"/>
        </w:rPr>
        <w:t>studie</w:t>
      </w:r>
      <w:r w:rsidRPr="0026436E">
        <w:rPr>
          <w:rFonts w:ascii="Calibri" w:hAnsi="Calibri"/>
          <w:sz w:val="24"/>
          <w:szCs w:val="24"/>
        </w:rPr>
        <w:t xml:space="preserve"> budou kontrolovány a sledovány </w:t>
      </w:r>
      <w:r w:rsidR="00F57F11" w:rsidRPr="0026436E">
        <w:rPr>
          <w:rFonts w:ascii="Calibri" w:hAnsi="Calibri"/>
          <w:sz w:val="24"/>
          <w:szCs w:val="24"/>
        </w:rPr>
        <w:t xml:space="preserve"> instituc</w:t>
      </w:r>
      <w:r w:rsidR="005E52CA" w:rsidRPr="0026436E">
        <w:rPr>
          <w:rFonts w:ascii="Calibri" w:hAnsi="Calibri"/>
          <w:sz w:val="24"/>
          <w:szCs w:val="24"/>
        </w:rPr>
        <w:t>í, kterou ČSCLL pověřilo</w:t>
      </w:r>
      <w:r w:rsidR="00F57F11" w:rsidRPr="0026436E">
        <w:rPr>
          <w:rFonts w:ascii="Calibri" w:hAnsi="Calibri"/>
          <w:sz w:val="24"/>
          <w:szCs w:val="24"/>
        </w:rPr>
        <w:t xml:space="preserve">, </w:t>
      </w:r>
      <w:r w:rsidR="005E52CA" w:rsidRPr="0026436E">
        <w:rPr>
          <w:rFonts w:ascii="Calibri" w:hAnsi="Calibri"/>
          <w:sz w:val="24"/>
          <w:szCs w:val="24"/>
        </w:rPr>
        <w:t xml:space="preserve">a </w:t>
      </w:r>
      <w:r w:rsidR="00F57F11" w:rsidRPr="0026436E">
        <w:rPr>
          <w:rFonts w:ascii="Calibri" w:hAnsi="Calibri"/>
          <w:sz w:val="24"/>
          <w:szCs w:val="24"/>
        </w:rPr>
        <w:t>kterou je Lékařská fakulta Masarykovy univerzity, Kamenice 5, 625 00 Brno (dále jen „pověřená instituce“)</w:t>
      </w:r>
      <w:r w:rsidRPr="0026436E">
        <w:rPr>
          <w:rFonts w:ascii="Calibri" w:hAnsi="Calibri"/>
          <w:sz w:val="24"/>
          <w:szCs w:val="24"/>
        </w:rPr>
        <w:t xml:space="preserve">, kterým </w:t>
      </w:r>
      <w:r w:rsidR="00DB6B57" w:rsidRPr="0026436E">
        <w:rPr>
          <w:rFonts w:ascii="Calibri" w:hAnsi="Calibri"/>
          <w:sz w:val="24"/>
          <w:szCs w:val="24"/>
        </w:rPr>
        <w:t xml:space="preserve">poskytovatel </w:t>
      </w:r>
      <w:r w:rsidRPr="0026436E">
        <w:rPr>
          <w:rFonts w:ascii="Calibri" w:hAnsi="Calibri"/>
          <w:sz w:val="24"/>
          <w:szCs w:val="24"/>
        </w:rPr>
        <w:t xml:space="preserve">i </w:t>
      </w:r>
      <w:r w:rsidR="00D2420C" w:rsidRPr="0026436E">
        <w:rPr>
          <w:rFonts w:ascii="Calibri" w:hAnsi="Calibri"/>
          <w:sz w:val="24"/>
          <w:szCs w:val="24"/>
        </w:rPr>
        <w:t xml:space="preserve">hlavní </w:t>
      </w:r>
      <w:r w:rsidRPr="0026436E">
        <w:rPr>
          <w:rFonts w:ascii="Calibri" w:hAnsi="Calibri"/>
          <w:sz w:val="24"/>
          <w:szCs w:val="24"/>
        </w:rPr>
        <w:t xml:space="preserve">zkoušející umožní přístup ke všem informacím získaným v rámci </w:t>
      </w:r>
      <w:r w:rsidR="001B7F66" w:rsidRPr="0026436E">
        <w:rPr>
          <w:rFonts w:ascii="Calibri" w:hAnsi="Calibri"/>
          <w:sz w:val="24"/>
          <w:szCs w:val="24"/>
        </w:rPr>
        <w:t>studie</w:t>
      </w:r>
      <w:r w:rsidRPr="0026436E">
        <w:rPr>
          <w:rFonts w:ascii="Calibri" w:hAnsi="Calibri"/>
          <w:sz w:val="24"/>
          <w:szCs w:val="24"/>
        </w:rPr>
        <w:t xml:space="preserve"> i k výsledkům laboratorních testů, zkoušek a jiných </w:t>
      </w:r>
      <w:r w:rsidRPr="0026436E">
        <w:rPr>
          <w:rFonts w:ascii="Calibri" w:hAnsi="Calibri"/>
          <w:sz w:val="24"/>
          <w:szCs w:val="24"/>
        </w:rPr>
        <w:lastRenderedPageBreak/>
        <w:t xml:space="preserve">záznamů o subjektech </w:t>
      </w:r>
      <w:r w:rsidR="001B7F66" w:rsidRPr="0026436E">
        <w:rPr>
          <w:rFonts w:ascii="Calibri" w:hAnsi="Calibri"/>
          <w:sz w:val="24"/>
          <w:szCs w:val="24"/>
        </w:rPr>
        <w:t>studie</w:t>
      </w:r>
      <w:r w:rsidRPr="0026436E">
        <w:rPr>
          <w:rFonts w:ascii="Calibri" w:hAnsi="Calibri"/>
          <w:sz w:val="24"/>
          <w:szCs w:val="24"/>
        </w:rPr>
        <w:t xml:space="preserve"> zařazených do </w:t>
      </w:r>
      <w:r w:rsidR="001B7F66" w:rsidRPr="0026436E">
        <w:rPr>
          <w:rFonts w:ascii="Calibri" w:hAnsi="Calibri"/>
          <w:sz w:val="24"/>
          <w:szCs w:val="24"/>
        </w:rPr>
        <w:t>studie</w:t>
      </w:r>
      <w:r w:rsidRPr="0026436E">
        <w:rPr>
          <w:rFonts w:ascii="Calibri" w:hAnsi="Calibri"/>
          <w:sz w:val="24"/>
          <w:szCs w:val="24"/>
        </w:rPr>
        <w:t>.</w:t>
      </w:r>
      <w:r w:rsidR="0017206B" w:rsidRPr="0026436E">
        <w:rPr>
          <w:rFonts w:ascii="Calibri" w:hAnsi="Calibri"/>
          <w:sz w:val="24"/>
          <w:szCs w:val="24"/>
        </w:rPr>
        <w:t xml:space="preserve"> </w:t>
      </w:r>
      <w:r w:rsidR="00112D3D" w:rsidRPr="0026436E">
        <w:rPr>
          <w:rFonts w:ascii="Calibri" w:hAnsi="Calibri"/>
          <w:sz w:val="24"/>
          <w:szCs w:val="24"/>
        </w:rPr>
        <w:t xml:space="preserve"> </w:t>
      </w:r>
      <w:r w:rsidR="0017206B" w:rsidRPr="0026436E">
        <w:rPr>
          <w:rFonts w:ascii="Calibri" w:hAnsi="Calibri"/>
          <w:sz w:val="24"/>
          <w:szCs w:val="24"/>
        </w:rPr>
        <w:t xml:space="preserve">Kontrola ze strany osob pověřených </w:t>
      </w:r>
      <w:r w:rsidR="00112D3D" w:rsidRPr="0026436E">
        <w:rPr>
          <w:rFonts w:ascii="Calibri" w:hAnsi="Calibri"/>
          <w:sz w:val="24"/>
          <w:szCs w:val="24"/>
        </w:rPr>
        <w:t xml:space="preserve">ČSCLL </w:t>
      </w:r>
      <w:r w:rsidR="0017206B" w:rsidRPr="0026436E">
        <w:rPr>
          <w:rFonts w:ascii="Calibri" w:hAnsi="Calibri"/>
          <w:sz w:val="24"/>
          <w:szCs w:val="24"/>
        </w:rPr>
        <w:t>bude umožněna pouze po předchozím předložení písemného pověření Z</w:t>
      </w:r>
      <w:r w:rsidR="00112D3D" w:rsidRPr="0026436E">
        <w:rPr>
          <w:rFonts w:ascii="Calibri" w:hAnsi="Calibri"/>
          <w:sz w:val="24"/>
          <w:szCs w:val="24"/>
        </w:rPr>
        <w:t xml:space="preserve">adavatele </w:t>
      </w:r>
      <w:r w:rsidR="0017206B" w:rsidRPr="0026436E">
        <w:rPr>
          <w:rFonts w:ascii="Calibri" w:hAnsi="Calibri"/>
          <w:sz w:val="24"/>
          <w:szCs w:val="24"/>
        </w:rPr>
        <w:t xml:space="preserve">a </w:t>
      </w:r>
      <w:r w:rsidR="00112D3D" w:rsidRPr="0026436E">
        <w:rPr>
          <w:rFonts w:ascii="Calibri" w:hAnsi="Calibri"/>
          <w:sz w:val="24"/>
          <w:szCs w:val="24"/>
        </w:rPr>
        <w:t xml:space="preserve">ČSCLL </w:t>
      </w:r>
      <w:r w:rsidR="0017206B" w:rsidRPr="0026436E">
        <w:rPr>
          <w:rFonts w:ascii="Calibri" w:hAnsi="Calibri"/>
          <w:sz w:val="24"/>
          <w:szCs w:val="24"/>
        </w:rPr>
        <w:t>odpovídá v plném rozsahu za porušení povinnosti mlčenlivosti těmito třetími osobami.</w:t>
      </w:r>
      <w:r w:rsidR="000B5C7C" w:rsidRPr="0026436E">
        <w:rPr>
          <w:rFonts w:ascii="Calibri" w:hAnsi="Calibri"/>
          <w:sz w:val="24"/>
          <w:szCs w:val="24"/>
        </w:rPr>
        <w:t xml:space="preserve"> </w:t>
      </w:r>
      <w:r w:rsidR="0017206B" w:rsidRPr="0026436E">
        <w:rPr>
          <w:rFonts w:ascii="Calibri" w:hAnsi="Calibri"/>
          <w:sz w:val="24"/>
          <w:szCs w:val="24"/>
        </w:rPr>
        <w:t>Osoby provádějící kontrolu nejsou oprávněny pořizovat si jakékoli záznamy/kopie, výpisy z</w:t>
      </w:r>
      <w:r w:rsidR="000B5C7C" w:rsidRPr="0026436E">
        <w:rPr>
          <w:rFonts w:ascii="Calibri" w:hAnsi="Calibri"/>
          <w:sz w:val="24"/>
          <w:szCs w:val="24"/>
        </w:rPr>
        <w:t> </w:t>
      </w:r>
      <w:r w:rsidR="0017206B" w:rsidRPr="0026436E">
        <w:rPr>
          <w:rFonts w:ascii="Calibri" w:hAnsi="Calibri"/>
          <w:sz w:val="24"/>
          <w:szCs w:val="24"/>
        </w:rPr>
        <w:t>dokumentů</w:t>
      </w:r>
      <w:r w:rsidR="000B5C7C" w:rsidRPr="0026436E">
        <w:rPr>
          <w:rFonts w:ascii="Calibri" w:hAnsi="Calibri"/>
          <w:sz w:val="24"/>
          <w:szCs w:val="24"/>
        </w:rPr>
        <w:t xml:space="preserve"> nebo žádat </w:t>
      </w:r>
      <w:r w:rsidR="0017206B" w:rsidRPr="0026436E">
        <w:rPr>
          <w:rFonts w:ascii="Calibri" w:hAnsi="Calibri"/>
          <w:sz w:val="24"/>
          <w:szCs w:val="24"/>
        </w:rPr>
        <w:t xml:space="preserve">o zapůjčení dokumentů. Přístup bude umožněn pouze do místností, ve kterých se Studie provádí. Po ukončení Studie </w:t>
      </w:r>
      <w:r w:rsidR="002F3D58" w:rsidRPr="0026436E">
        <w:rPr>
          <w:rFonts w:ascii="Calibri" w:hAnsi="Calibri"/>
          <w:sz w:val="24"/>
          <w:szCs w:val="24"/>
        </w:rPr>
        <w:t xml:space="preserve">nebude umožněn </w:t>
      </w:r>
      <w:r w:rsidR="0017206B" w:rsidRPr="0026436E">
        <w:rPr>
          <w:rFonts w:ascii="Calibri" w:hAnsi="Calibri"/>
          <w:sz w:val="24"/>
          <w:szCs w:val="24"/>
        </w:rPr>
        <w:t>vstup do místností určených k archivaci dokumentace Studie</w:t>
      </w:r>
      <w:r w:rsidR="002F3D58" w:rsidRPr="0026436E">
        <w:rPr>
          <w:rFonts w:ascii="Calibri" w:hAnsi="Calibri"/>
          <w:sz w:val="24"/>
          <w:szCs w:val="24"/>
        </w:rPr>
        <w:t>.</w:t>
      </w:r>
    </w:p>
    <w:p w14:paraId="0F5FE674" w14:textId="77777777" w:rsidR="00503284" w:rsidRPr="0026436E" w:rsidRDefault="00503284" w:rsidP="00AC2AFE">
      <w:pPr>
        <w:pStyle w:val="Zkladntext"/>
        <w:numPr>
          <w:ilvl w:val="0"/>
          <w:numId w:val="6"/>
        </w:numPr>
        <w:spacing w:before="60" w:after="60"/>
        <w:rPr>
          <w:rFonts w:ascii="Calibri" w:hAnsi="Calibri"/>
          <w:sz w:val="24"/>
          <w:szCs w:val="24"/>
        </w:rPr>
      </w:pPr>
      <w:r w:rsidRPr="0026436E">
        <w:rPr>
          <w:rFonts w:ascii="Calibri" w:hAnsi="Calibri"/>
          <w:sz w:val="24"/>
          <w:szCs w:val="24"/>
        </w:rPr>
        <w:t xml:space="preserve">Průběh </w:t>
      </w:r>
      <w:r w:rsidR="001B7F66" w:rsidRPr="0026436E">
        <w:rPr>
          <w:rFonts w:ascii="Calibri" w:hAnsi="Calibri"/>
          <w:sz w:val="24"/>
          <w:szCs w:val="24"/>
        </w:rPr>
        <w:t>studie</w:t>
      </w:r>
      <w:r w:rsidRPr="0026436E">
        <w:rPr>
          <w:rFonts w:ascii="Calibri" w:hAnsi="Calibri"/>
          <w:sz w:val="24"/>
          <w:szCs w:val="24"/>
        </w:rPr>
        <w:t xml:space="preserve"> a </w:t>
      </w:r>
      <w:r w:rsidR="00F10B39" w:rsidRPr="0026436E">
        <w:rPr>
          <w:rFonts w:ascii="Calibri" w:hAnsi="Calibri"/>
          <w:sz w:val="24"/>
          <w:szCs w:val="24"/>
        </w:rPr>
        <w:t>její</w:t>
      </w:r>
      <w:r w:rsidRPr="0026436E">
        <w:rPr>
          <w:rFonts w:ascii="Calibri" w:hAnsi="Calibri"/>
          <w:sz w:val="24"/>
          <w:szCs w:val="24"/>
        </w:rPr>
        <w:t xml:space="preserve"> </w:t>
      </w:r>
      <w:r w:rsidR="00F10B39" w:rsidRPr="0026436E">
        <w:rPr>
          <w:rFonts w:ascii="Calibri" w:hAnsi="Calibri"/>
          <w:sz w:val="24"/>
          <w:szCs w:val="24"/>
        </w:rPr>
        <w:t>dokumentace</w:t>
      </w:r>
      <w:r w:rsidRPr="0026436E">
        <w:rPr>
          <w:rFonts w:ascii="Calibri" w:hAnsi="Calibri"/>
          <w:sz w:val="24"/>
          <w:szCs w:val="24"/>
        </w:rPr>
        <w:t xml:space="preserve"> mohou být kontrolovány také auditory zadavatele, tím není dotčeno právo kontroly pověřenými pracovníky příslušných státních orgánů ČR, příslušn</w:t>
      </w:r>
      <w:r w:rsidR="00984AC3" w:rsidRPr="0026436E">
        <w:rPr>
          <w:rFonts w:ascii="Calibri" w:hAnsi="Calibri"/>
          <w:sz w:val="24"/>
          <w:szCs w:val="24"/>
        </w:rPr>
        <w:t xml:space="preserve">é etické komise a zahraničních </w:t>
      </w:r>
      <w:r w:rsidRPr="0026436E">
        <w:rPr>
          <w:rFonts w:ascii="Calibri" w:hAnsi="Calibri"/>
          <w:sz w:val="24"/>
          <w:szCs w:val="24"/>
        </w:rPr>
        <w:t>kontrolních úřadů.</w:t>
      </w:r>
    </w:p>
    <w:p w14:paraId="6D189959" w14:textId="73A5D0E4" w:rsidR="00503284" w:rsidRPr="0026436E" w:rsidRDefault="00503284" w:rsidP="001F6D91">
      <w:pPr>
        <w:pStyle w:val="Zkladntext"/>
        <w:numPr>
          <w:ilvl w:val="0"/>
          <w:numId w:val="6"/>
        </w:numPr>
        <w:spacing w:before="60" w:after="60"/>
        <w:rPr>
          <w:rFonts w:ascii="Calibri" w:hAnsi="Calibri"/>
          <w:sz w:val="24"/>
          <w:szCs w:val="24"/>
        </w:rPr>
      </w:pPr>
      <w:r w:rsidRPr="0026436E">
        <w:rPr>
          <w:rFonts w:ascii="Calibri" w:hAnsi="Calibri"/>
          <w:sz w:val="24"/>
          <w:szCs w:val="24"/>
        </w:rPr>
        <w:t xml:space="preserve">Subjekty </w:t>
      </w:r>
      <w:r w:rsidR="001B7F66" w:rsidRPr="0026436E">
        <w:rPr>
          <w:rFonts w:ascii="Calibri" w:hAnsi="Calibri"/>
          <w:sz w:val="24"/>
          <w:szCs w:val="24"/>
        </w:rPr>
        <w:t>studie</w:t>
      </w:r>
      <w:r w:rsidRPr="0026436E">
        <w:rPr>
          <w:rFonts w:ascii="Calibri" w:hAnsi="Calibri"/>
          <w:sz w:val="24"/>
          <w:szCs w:val="24"/>
        </w:rPr>
        <w:t xml:space="preserve"> musí být poučeny podle čl. V odst. 2 té</w:t>
      </w:r>
      <w:r w:rsidR="00984AC3" w:rsidRPr="0026436E">
        <w:rPr>
          <w:rFonts w:ascii="Calibri" w:hAnsi="Calibri"/>
          <w:sz w:val="24"/>
          <w:szCs w:val="24"/>
        </w:rPr>
        <w:t>to smlouvy a informován</w:t>
      </w:r>
      <w:r w:rsidR="00F10B39" w:rsidRPr="0026436E">
        <w:rPr>
          <w:rFonts w:ascii="Calibri" w:hAnsi="Calibri"/>
          <w:sz w:val="24"/>
          <w:szCs w:val="24"/>
        </w:rPr>
        <w:t>y</w:t>
      </w:r>
      <w:r w:rsidR="00984AC3" w:rsidRPr="0026436E">
        <w:rPr>
          <w:rFonts w:ascii="Calibri" w:hAnsi="Calibri"/>
          <w:sz w:val="24"/>
          <w:szCs w:val="24"/>
        </w:rPr>
        <w:t xml:space="preserve"> také o </w:t>
      </w:r>
      <w:r w:rsidRPr="0026436E">
        <w:rPr>
          <w:rFonts w:ascii="Calibri" w:hAnsi="Calibri"/>
          <w:sz w:val="24"/>
          <w:szCs w:val="24"/>
        </w:rPr>
        <w:t xml:space="preserve">tom, že údaje získané o nich v průběhu </w:t>
      </w:r>
      <w:r w:rsidR="001B7F66" w:rsidRPr="0026436E">
        <w:rPr>
          <w:rFonts w:ascii="Calibri" w:hAnsi="Calibri"/>
          <w:sz w:val="24"/>
          <w:szCs w:val="24"/>
        </w:rPr>
        <w:t>studie</w:t>
      </w:r>
      <w:r w:rsidRPr="0026436E">
        <w:rPr>
          <w:rFonts w:ascii="Calibri" w:hAnsi="Calibri"/>
          <w:sz w:val="24"/>
          <w:szCs w:val="24"/>
        </w:rPr>
        <w:t xml:space="preserve"> mohou být pr</w:t>
      </w:r>
      <w:r w:rsidR="00984AC3" w:rsidRPr="0026436E">
        <w:rPr>
          <w:rFonts w:ascii="Calibri" w:hAnsi="Calibri"/>
          <w:sz w:val="24"/>
          <w:szCs w:val="24"/>
        </w:rPr>
        <w:t>o účely kontroly použity a </w:t>
      </w:r>
      <w:r w:rsidRPr="0026436E">
        <w:rPr>
          <w:rFonts w:ascii="Calibri" w:hAnsi="Calibri"/>
          <w:sz w:val="24"/>
          <w:szCs w:val="24"/>
        </w:rPr>
        <w:t xml:space="preserve">předloženy také příslušným státním orgánům ČR. </w:t>
      </w:r>
    </w:p>
    <w:p w14:paraId="63BFE7C9" w14:textId="14A71BE6" w:rsidR="00503284" w:rsidRPr="0026436E" w:rsidRDefault="008C3743" w:rsidP="00AC2AFE">
      <w:pPr>
        <w:pStyle w:val="Zkladntext"/>
        <w:numPr>
          <w:ilvl w:val="0"/>
          <w:numId w:val="6"/>
        </w:numPr>
        <w:spacing w:before="60" w:after="60"/>
        <w:rPr>
          <w:rFonts w:ascii="Calibri" w:hAnsi="Calibri"/>
          <w:sz w:val="24"/>
          <w:szCs w:val="24"/>
        </w:rPr>
      </w:pPr>
      <w:r w:rsidRPr="0026436E">
        <w:rPr>
          <w:rFonts w:ascii="Calibri" w:hAnsi="Calibri"/>
          <w:sz w:val="24"/>
          <w:szCs w:val="24"/>
        </w:rPr>
        <w:t>ČSCLL</w:t>
      </w:r>
      <w:r w:rsidR="00503284" w:rsidRPr="0026436E">
        <w:rPr>
          <w:rFonts w:ascii="Calibri" w:hAnsi="Calibri"/>
          <w:sz w:val="24"/>
          <w:szCs w:val="24"/>
        </w:rPr>
        <w:t xml:space="preserve"> může pověřit kontrolou nebo monitorováním smluvní </w:t>
      </w:r>
      <w:r w:rsidR="00E03A74" w:rsidRPr="0026436E">
        <w:rPr>
          <w:rFonts w:ascii="Calibri" w:hAnsi="Calibri"/>
          <w:sz w:val="24"/>
          <w:szCs w:val="24"/>
        </w:rPr>
        <w:t xml:space="preserve">výzkumnou </w:t>
      </w:r>
      <w:r w:rsidR="00503284" w:rsidRPr="0026436E">
        <w:rPr>
          <w:rFonts w:ascii="Calibri" w:hAnsi="Calibri"/>
          <w:sz w:val="24"/>
          <w:szCs w:val="24"/>
        </w:rPr>
        <w:t>organizaci nebo zaměstnance jiných organizací</w:t>
      </w:r>
      <w:r w:rsidR="00984AC3" w:rsidRPr="0026436E">
        <w:rPr>
          <w:rFonts w:ascii="Calibri" w:hAnsi="Calibri"/>
          <w:sz w:val="24"/>
          <w:szCs w:val="24"/>
        </w:rPr>
        <w:t>, než je uvedeno v odst. 1</w:t>
      </w:r>
      <w:r w:rsidR="00E0023F" w:rsidRPr="0026436E">
        <w:rPr>
          <w:rFonts w:ascii="Calibri" w:hAnsi="Calibri"/>
          <w:sz w:val="24"/>
          <w:szCs w:val="24"/>
        </w:rPr>
        <w:t>;</w:t>
      </w:r>
      <w:r w:rsidR="00984AC3" w:rsidRPr="0026436E">
        <w:rPr>
          <w:rFonts w:ascii="Calibri" w:hAnsi="Calibri"/>
          <w:sz w:val="24"/>
          <w:szCs w:val="24"/>
        </w:rPr>
        <w:t xml:space="preserve"> </w:t>
      </w:r>
      <w:r w:rsidR="00E0023F" w:rsidRPr="0026436E">
        <w:rPr>
          <w:rFonts w:ascii="Calibri" w:hAnsi="Calibri"/>
          <w:sz w:val="24"/>
          <w:szCs w:val="24"/>
        </w:rPr>
        <w:t xml:space="preserve">pokud k tomu dojde, </w:t>
      </w:r>
      <w:r w:rsidRPr="0026436E">
        <w:rPr>
          <w:rFonts w:ascii="Calibri" w:hAnsi="Calibri"/>
          <w:sz w:val="24"/>
          <w:szCs w:val="24"/>
        </w:rPr>
        <w:t>ČSCLL</w:t>
      </w:r>
      <w:r w:rsidR="00E0023F" w:rsidRPr="0026436E">
        <w:rPr>
          <w:rFonts w:ascii="Calibri" w:hAnsi="Calibri"/>
          <w:sz w:val="24"/>
          <w:szCs w:val="24"/>
        </w:rPr>
        <w:t xml:space="preserve"> to předem oznámí </w:t>
      </w:r>
      <w:r w:rsidR="00DB6B57" w:rsidRPr="0026436E">
        <w:rPr>
          <w:rFonts w:ascii="Calibri" w:hAnsi="Calibri"/>
          <w:sz w:val="24"/>
          <w:szCs w:val="24"/>
        </w:rPr>
        <w:t xml:space="preserve">poskytovateli </w:t>
      </w:r>
      <w:r w:rsidR="00503284" w:rsidRPr="0026436E">
        <w:rPr>
          <w:rFonts w:ascii="Calibri" w:hAnsi="Calibri"/>
          <w:sz w:val="24"/>
          <w:szCs w:val="24"/>
        </w:rPr>
        <w:t xml:space="preserve">a </w:t>
      </w:r>
      <w:r w:rsidR="00D2420C" w:rsidRPr="0026436E">
        <w:rPr>
          <w:rFonts w:ascii="Calibri" w:hAnsi="Calibri"/>
          <w:sz w:val="24"/>
          <w:szCs w:val="24"/>
        </w:rPr>
        <w:t xml:space="preserve">hlavnímu </w:t>
      </w:r>
      <w:r w:rsidR="00503284" w:rsidRPr="0026436E">
        <w:rPr>
          <w:rFonts w:ascii="Calibri" w:hAnsi="Calibri"/>
          <w:sz w:val="24"/>
          <w:szCs w:val="24"/>
        </w:rPr>
        <w:t>zkoušející</w:t>
      </w:r>
      <w:r w:rsidR="00E0023F" w:rsidRPr="0026436E">
        <w:rPr>
          <w:rFonts w:ascii="Calibri" w:hAnsi="Calibri"/>
          <w:sz w:val="24"/>
          <w:szCs w:val="24"/>
        </w:rPr>
        <w:t>mu</w:t>
      </w:r>
      <w:r w:rsidR="00503284" w:rsidRPr="0026436E">
        <w:rPr>
          <w:rFonts w:ascii="Calibri" w:hAnsi="Calibri"/>
          <w:sz w:val="24"/>
          <w:szCs w:val="24"/>
        </w:rPr>
        <w:t xml:space="preserve">.    </w:t>
      </w:r>
    </w:p>
    <w:p w14:paraId="542BFEFB" w14:textId="77777777" w:rsidR="003975F4" w:rsidRPr="0026436E" w:rsidRDefault="003975F4" w:rsidP="003975F4">
      <w:pPr>
        <w:pStyle w:val="Zkladntext"/>
        <w:spacing w:before="60" w:after="60"/>
        <w:ind w:left="360"/>
        <w:rPr>
          <w:rFonts w:ascii="Calibri" w:hAnsi="Calibri"/>
          <w:sz w:val="24"/>
          <w:szCs w:val="24"/>
        </w:rPr>
      </w:pPr>
    </w:p>
    <w:p w14:paraId="69C764E2" w14:textId="77777777" w:rsidR="00503284" w:rsidRPr="0026436E" w:rsidRDefault="00503284">
      <w:pPr>
        <w:spacing w:before="60" w:after="60"/>
        <w:jc w:val="center"/>
        <w:rPr>
          <w:rFonts w:ascii="Calibri" w:hAnsi="Calibri"/>
          <w:b/>
          <w:sz w:val="24"/>
          <w:szCs w:val="24"/>
        </w:rPr>
      </w:pPr>
      <w:r w:rsidRPr="0026436E">
        <w:rPr>
          <w:rFonts w:ascii="Calibri" w:hAnsi="Calibri"/>
          <w:b/>
          <w:sz w:val="24"/>
          <w:szCs w:val="24"/>
        </w:rPr>
        <w:t>VII.</w:t>
      </w:r>
    </w:p>
    <w:p w14:paraId="217613CF" w14:textId="77777777" w:rsidR="00503284" w:rsidRPr="0026436E" w:rsidRDefault="00503284">
      <w:pPr>
        <w:pStyle w:val="Nadpis2"/>
        <w:keepNext w:val="0"/>
        <w:keepLines w:val="0"/>
        <w:spacing w:before="60" w:after="60"/>
        <w:rPr>
          <w:rFonts w:ascii="Calibri" w:hAnsi="Calibri"/>
          <w:sz w:val="24"/>
          <w:szCs w:val="24"/>
        </w:rPr>
      </w:pPr>
      <w:r w:rsidRPr="0026436E">
        <w:rPr>
          <w:rFonts w:ascii="Calibri" w:hAnsi="Calibri"/>
          <w:sz w:val="24"/>
          <w:szCs w:val="24"/>
        </w:rPr>
        <w:t>Ostatní ujednání</w:t>
      </w:r>
    </w:p>
    <w:p w14:paraId="49E2C0A5" w14:textId="12583A46" w:rsidR="00503284" w:rsidRPr="0026436E" w:rsidRDefault="00503284" w:rsidP="00AC2AFE">
      <w:pPr>
        <w:pStyle w:val="Zkladntext"/>
        <w:numPr>
          <w:ilvl w:val="0"/>
          <w:numId w:val="7"/>
        </w:numPr>
        <w:spacing w:before="60" w:after="60"/>
        <w:rPr>
          <w:rFonts w:ascii="Calibri" w:hAnsi="Calibri"/>
          <w:sz w:val="24"/>
          <w:szCs w:val="24"/>
        </w:rPr>
      </w:pPr>
      <w:r w:rsidRPr="0026436E">
        <w:rPr>
          <w:rFonts w:ascii="Calibri" w:hAnsi="Calibri"/>
          <w:sz w:val="24"/>
          <w:szCs w:val="24"/>
        </w:rPr>
        <w:t xml:space="preserve">Zadavatel poskytne </w:t>
      </w:r>
      <w:r w:rsidR="00DB6B57" w:rsidRPr="0026436E">
        <w:rPr>
          <w:rFonts w:ascii="Calibri" w:hAnsi="Calibri"/>
          <w:sz w:val="24"/>
          <w:szCs w:val="24"/>
        </w:rPr>
        <w:t xml:space="preserve">poskytovateli </w:t>
      </w:r>
      <w:r w:rsidRPr="0026436E">
        <w:rPr>
          <w:rFonts w:ascii="Calibri" w:hAnsi="Calibri"/>
          <w:sz w:val="24"/>
          <w:szCs w:val="24"/>
        </w:rPr>
        <w:t xml:space="preserve">a </w:t>
      </w:r>
      <w:r w:rsidR="00D2420C" w:rsidRPr="0026436E">
        <w:rPr>
          <w:rFonts w:ascii="Calibri" w:hAnsi="Calibri"/>
          <w:sz w:val="24"/>
          <w:szCs w:val="24"/>
        </w:rPr>
        <w:t xml:space="preserve">hlavnímu </w:t>
      </w:r>
      <w:r w:rsidRPr="0026436E">
        <w:rPr>
          <w:rFonts w:ascii="Calibri" w:hAnsi="Calibri"/>
          <w:sz w:val="24"/>
          <w:szCs w:val="24"/>
        </w:rPr>
        <w:t>zkoušejícímu vešker</w:t>
      </w:r>
      <w:r w:rsidR="00C74C65" w:rsidRPr="0026436E">
        <w:rPr>
          <w:rFonts w:ascii="Calibri" w:hAnsi="Calibri"/>
          <w:sz w:val="24"/>
          <w:szCs w:val="24"/>
        </w:rPr>
        <w:t xml:space="preserve">ý materiál vymezený protokolem </w:t>
      </w:r>
      <w:r w:rsidR="001B7F66" w:rsidRPr="0026436E">
        <w:rPr>
          <w:rFonts w:ascii="Calibri" w:hAnsi="Calibri"/>
          <w:sz w:val="24"/>
          <w:szCs w:val="24"/>
        </w:rPr>
        <w:t>studie</w:t>
      </w:r>
      <w:r w:rsidRPr="0026436E">
        <w:rPr>
          <w:rFonts w:ascii="Calibri" w:hAnsi="Calibri"/>
          <w:sz w:val="24"/>
          <w:szCs w:val="24"/>
        </w:rPr>
        <w:t xml:space="preserve">, který je nezbytný k provedení </w:t>
      </w:r>
      <w:r w:rsidR="001B7F66" w:rsidRPr="0026436E">
        <w:rPr>
          <w:rFonts w:ascii="Calibri" w:hAnsi="Calibri"/>
          <w:sz w:val="24"/>
          <w:szCs w:val="24"/>
        </w:rPr>
        <w:t>studie</w:t>
      </w:r>
      <w:r w:rsidRPr="0026436E">
        <w:rPr>
          <w:rFonts w:ascii="Calibri" w:hAnsi="Calibri"/>
          <w:sz w:val="24"/>
          <w:szCs w:val="24"/>
        </w:rPr>
        <w:t xml:space="preserve"> tak, aby mohla být dodržena doba trvání </w:t>
      </w:r>
      <w:r w:rsidR="001B7F66" w:rsidRPr="0026436E">
        <w:rPr>
          <w:rFonts w:ascii="Calibri" w:hAnsi="Calibri"/>
          <w:sz w:val="24"/>
          <w:szCs w:val="24"/>
        </w:rPr>
        <w:t>studie</w:t>
      </w:r>
      <w:r w:rsidRPr="0026436E">
        <w:rPr>
          <w:rFonts w:ascii="Calibri" w:hAnsi="Calibri"/>
          <w:sz w:val="24"/>
          <w:szCs w:val="24"/>
        </w:rPr>
        <w:t xml:space="preserve"> předp</w:t>
      </w:r>
      <w:r w:rsidR="00C74C65" w:rsidRPr="0026436E">
        <w:rPr>
          <w:rFonts w:ascii="Calibri" w:hAnsi="Calibri"/>
          <w:sz w:val="24"/>
          <w:szCs w:val="24"/>
        </w:rPr>
        <w:t>okládaná v čl. III této smlouvy</w:t>
      </w:r>
      <w:r w:rsidRPr="0026436E">
        <w:rPr>
          <w:rFonts w:ascii="Calibri" w:hAnsi="Calibri"/>
          <w:sz w:val="24"/>
          <w:szCs w:val="24"/>
        </w:rPr>
        <w:t>.</w:t>
      </w:r>
    </w:p>
    <w:p w14:paraId="1B05489E" w14:textId="42CDE40C" w:rsidR="00503284" w:rsidRPr="0026436E" w:rsidRDefault="00503284" w:rsidP="00AC2AFE">
      <w:pPr>
        <w:pStyle w:val="Zkladntext"/>
        <w:numPr>
          <w:ilvl w:val="0"/>
          <w:numId w:val="7"/>
        </w:numPr>
        <w:spacing w:before="60" w:after="60"/>
        <w:rPr>
          <w:rFonts w:ascii="Calibri" w:hAnsi="Calibri"/>
          <w:sz w:val="24"/>
          <w:szCs w:val="24"/>
        </w:rPr>
      </w:pPr>
      <w:r w:rsidRPr="0026436E">
        <w:rPr>
          <w:rFonts w:ascii="Calibri" w:hAnsi="Calibri"/>
          <w:sz w:val="24"/>
          <w:szCs w:val="24"/>
        </w:rPr>
        <w:t>Zadavatelem poskytnutá léčiva</w:t>
      </w:r>
      <w:r w:rsidR="00E03A74" w:rsidRPr="0026436E">
        <w:rPr>
          <w:rFonts w:ascii="Calibri" w:hAnsi="Calibri"/>
          <w:sz w:val="24"/>
          <w:szCs w:val="24"/>
        </w:rPr>
        <w:t xml:space="preserve">, </w:t>
      </w:r>
      <w:r w:rsidRPr="0026436E">
        <w:rPr>
          <w:rFonts w:ascii="Calibri" w:hAnsi="Calibri"/>
          <w:sz w:val="24"/>
          <w:szCs w:val="24"/>
        </w:rPr>
        <w:t>jejichž speci</w:t>
      </w:r>
      <w:r w:rsidR="00E03A74" w:rsidRPr="0026436E">
        <w:rPr>
          <w:rFonts w:ascii="Calibri" w:hAnsi="Calibri"/>
          <w:sz w:val="24"/>
          <w:szCs w:val="24"/>
        </w:rPr>
        <w:t xml:space="preserve">fikace je uvedena v protokolu </w:t>
      </w:r>
      <w:r w:rsidRPr="0026436E">
        <w:rPr>
          <w:rFonts w:ascii="Calibri" w:hAnsi="Calibri"/>
          <w:sz w:val="24"/>
          <w:szCs w:val="24"/>
        </w:rPr>
        <w:t>klinické</w:t>
      </w:r>
      <w:r w:rsidR="00E03A74" w:rsidRPr="0026436E">
        <w:rPr>
          <w:rFonts w:ascii="Calibri" w:hAnsi="Calibri"/>
          <w:sz w:val="24"/>
          <w:szCs w:val="24"/>
        </w:rPr>
        <w:t xml:space="preserve">ho </w:t>
      </w:r>
      <w:r w:rsidR="001B7F66" w:rsidRPr="0026436E">
        <w:rPr>
          <w:rFonts w:ascii="Calibri" w:hAnsi="Calibri"/>
          <w:sz w:val="24"/>
          <w:szCs w:val="24"/>
        </w:rPr>
        <w:t>studie</w:t>
      </w:r>
      <w:r w:rsidRPr="0026436E">
        <w:rPr>
          <w:rFonts w:ascii="Calibri" w:hAnsi="Calibri"/>
          <w:sz w:val="24"/>
          <w:szCs w:val="24"/>
        </w:rPr>
        <w:t xml:space="preserve">, použije </w:t>
      </w:r>
      <w:r w:rsidR="00D2420C" w:rsidRPr="0026436E">
        <w:rPr>
          <w:rFonts w:ascii="Calibri" w:hAnsi="Calibri"/>
          <w:sz w:val="24"/>
          <w:szCs w:val="24"/>
        </w:rPr>
        <w:t xml:space="preserve">hlavní </w:t>
      </w:r>
      <w:r w:rsidRPr="0026436E">
        <w:rPr>
          <w:rFonts w:ascii="Calibri" w:hAnsi="Calibri"/>
          <w:sz w:val="24"/>
          <w:szCs w:val="24"/>
        </w:rPr>
        <w:t xml:space="preserve">zkoušející </w:t>
      </w:r>
      <w:r w:rsidR="00E03A74" w:rsidRPr="0026436E">
        <w:rPr>
          <w:rFonts w:ascii="Calibri" w:hAnsi="Calibri"/>
          <w:sz w:val="24"/>
          <w:szCs w:val="24"/>
        </w:rPr>
        <w:t>výhradně</w:t>
      </w:r>
      <w:r w:rsidRPr="0026436E">
        <w:rPr>
          <w:rFonts w:ascii="Calibri" w:hAnsi="Calibri"/>
          <w:sz w:val="24"/>
          <w:szCs w:val="24"/>
        </w:rPr>
        <w:t xml:space="preserve"> pro </w:t>
      </w:r>
      <w:r w:rsidR="00E03A74" w:rsidRPr="0026436E">
        <w:rPr>
          <w:rFonts w:ascii="Calibri" w:hAnsi="Calibri"/>
          <w:sz w:val="24"/>
          <w:szCs w:val="24"/>
        </w:rPr>
        <w:t>účely stanovené protokolem</w:t>
      </w:r>
      <w:r w:rsidRPr="0026436E">
        <w:rPr>
          <w:rFonts w:ascii="Calibri" w:hAnsi="Calibri"/>
          <w:sz w:val="24"/>
          <w:szCs w:val="24"/>
        </w:rPr>
        <w:t xml:space="preserve"> </w:t>
      </w:r>
      <w:r w:rsidR="001B7F66" w:rsidRPr="0026436E">
        <w:rPr>
          <w:rFonts w:ascii="Calibri" w:hAnsi="Calibri"/>
          <w:sz w:val="24"/>
          <w:szCs w:val="24"/>
        </w:rPr>
        <w:t>studie</w:t>
      </w:r>
      <w:r w:rsidRPr="0026436E">
        <w:rPr>
          <w:rFonts w:ascii="Calibri" w:hAnsi="Calibri"/>
          <w:sz w:val="24"/>
          <w:szCs w:val="24"/>
        </w:rPr>
        <w:t>. Vš</w:t>
      </w:r>
      <w:r w:rsidR="00E03A74" w:rsidRPr="0026436E">
        <w:rPr>
          <w:rFonts w:ascii="Calibri" w:hAnsi="Calibri"/>
          <w:sz w:val="24"/>
          <w:szCs w:val="24"/>
        </w:rPr>
        <w:t xml:space="preserve">echna léčiva a </w:t>
      </w:r>
      <w:r w:rsidRPr="0026436E">
        <w:rPr>
          <w:rFonts w:ascii="Calibri" w:hAnsi="Calibri"/>
          <w:sz w:val="24"/>
          <w:szCs w:val="24"/>
        </w:rPr>
        <w:t xml:space="preserve">materiály, které nebudou použity v rámci </w:t>
      </w:r>
      <w:r w:rsidR="001B7F66" w:rsidRPr="0026436E">
        <w:rPr>
          <w:rFonts w:ascii="Calibri" w:hAnsi="Calibri"/>
          <w:sz w:val="24"/>
          <w:szCs w:val="24"/>
        </w:rPr>
        <w:t>studie</w:t>
      </w:r>
      <w:r w:rsidR="00E03A74" w:rsidRPr="0026436E">
        <w:rPr>
          <w:rFonts w:ascii="Calibri" w:hAnsi="Calibri"/>
          <w:sz w:val="24"/>
          <w:szCs w:val="24"/>
        </w:rPr>
        <w:t xml:space="preserve">, </w:t>
      </w:r>
      <w:r w:rsidR="00D2420C" w:rsidRPr="0026436E">
        <w:rPr>
          <w:rFonts w:ascii="Calibri" w:hAnsi="Calibri"/>
          <w:sz w:val="24"/>
          <w:szCs w:val="24"/>
        </w:rPr>
        <w:t xml:space="preserve">hlavní </w:t>
      </w:r>
      <w:r w:rsidR="00E03A74" w:rsidRPr="0026436E">
        <w:rPr>
          <w:rFonts w:ascii="Calibri" w:hAnsi="Calibri"/>
          <w:sz w:val="24"/>
          <w:szCs w:val="24"/>
        </w:rPr>
        <w:t>zkoušející vrátí zadavateli, pokud zadavatel nerozhodne jinak</w:t>
      </w:r>
      <w:r w:rsidR="001465BA" w:rsidRPr="0026436E">
        <w:rPr>
          <w:rFonts w:ascii="Calibri" w:hAnsi="Calibri"/>
          <w:sz w:val="24"/>
          <w:szCs w:val="24"/>
        </w:rPr>
        <w:t>.</w:t>
      </w:r>
    </w:p>
    <w:p w14:paraId="658FC00B" w14:textId="3B4BBB08" w:rsidR="00CA7A63" w:rsidRPr="0026436E" w:rsidRDefault="00BB22AE" w:rsidP="00B978FC">
      <w:pPr>
        <w:pStyle w:val="Zkladntext"/>
        <w:spacing w:before="60" w:after="60"/>
        <w:ind w:left="360"/>
        <w:rPr>
          <w:rFonts w:ascii="Calibri" w:hAnsi="Calibri"/>
          <w:sz w:val="24"/>
          <w:szCs w:val="24"/>
        </w:rPr>
      </w:pPr>
      <w:r w:rsidRPr="0026436E">
        <w:rPr>
          <w:rFonts w:ascii="Calibri" w:hAnsi="Calibri"/>
          <w:sz w:val="24"/>
          <w:szCs w:val="24"/>
        </w:rPr>
        <w:t>Zadavatel zajistí distribuci zásilky hodnocených přípravků do lékárny zdravotnického zařízení, kde je odpovědný farmaceut převezme a zkontroluje (jako jiné zásilky - tzn. není-li poškozena, v případě zvláštních požadavků na transport, byly-li tyto požadavky dodrženy, příjem zásilky potvrdí).</w:t>
      </w:r>
      <w:r w:rsidRPr="0026436E">
        <w:rPr>
          <w:rFonts w:ascii="Times New Roman" w:hAnsi="Times New Roman"/>
          <w:sz w:val="20"/>
        </w:rPr>
        <w:t xml:space="preserve"> </w:t>
      </w:r>
      <w:r w:rsidRPr="0026436E">
        <w:rPr>
          <w:rFonts w:ascii="Calibri" w:hAnsi="Calibri"/>
          <w:sz w:val="24"/>
          <w:szCs w:val="24"/>
        </w:rPr>
        <w:t>Zadavatel je povinen oznámit do 3 pracovních dnů před dodáním, kdy bude zásilka do lékárny předána buďto emailem na studie.lekarna@vfn.cz</w:t>
      </w:r>
      <w:r w:rsidRPr="0026436E">
        <w:rPr>
          <w:rFonts w:ascii="Times New Roman" w:hAnsi="Times New Roman"/>
          <w:sz w:val="20"/>
        </w:rPr>
        <w:t xml:space="preserve"> </w:t>
      </w:r>
      <w:r w:rsidRPr="0026436E">
        <w:rPr>
          <w:rFonts w:ascii="Calibri" w:hAnsi="Calibri"/>
          <w:sz w:val="24"/>
          <w:szCs w:val="24"/>
        </w:rPr>
        <w:t>nebo telefonicky.</w:t>
      </w:r>
    </w:p>
    <w:p w14:paraId="3A31C318" w14:textId="4D4ADD21" w:rsidR="00BB22AE" w:rsidRPr="0026436E" w:rsidRDefault="00BB22AE" w:rsidP="00BB22AE">
      <w:pPr>
        <w:pStyle w:val="Zkladntext"/>
        <w:spacing w:before="60" w:after="60"/>
        <w:ind w:left="360"/>
        <w:rPr>
          <w:rFonts w:ascii="Calibri" w:hAnsi="Calibri"/>
          <w:sz w:val="24"/>
          <w:szCs w:val="24"/>
        </w:rPr>
      </w:pPr>
      <w:r w:rsidRPr="0026436E">
        <w:rPr>
          <w:rFonts w:ascii="Calibri" w:hAnsi="Calibri"/>
          <w:sz w:val="24"/>
          <w:szCs w:val="24"/>
        </w:rPr>
        <w:t>Zadavatel zajistí dodávku na adresu:</w:t>
      </w:r>
      <w:r w:rsidRPr="0026436E">
        <w:rPr>
          <w:rFonts w:ascii="Aptos" w:hAnsi="Aptos"/>
          <w:sz w:val="20"/>
        </w:rPr>
        <w:t xml:space="preserve"> </w:t>
      </w:r>
      <w:r w:rsidRPr="0026436E">
        <w:rPr>
          <w:rFonts w:ascii="Calibri" w:hAnsi="Calibri"/>
          <w:sz w:val="24"/>
          <w:szCs w:val="24"/>
        </w:rPr>
        <w:t>Nemocniční lékárna,</w:t>
      </w:r>
      <w:r w:rsidRPr="0026436E">
        <w:rPr>
          <w:rFonts w:ascii="Aptos" w:eastAsiaTheme="minorHAnsi" w:hAnsi="Aptos" w:cs="Calibri"/>
          <w:szCs w:val="22"/>
          <w:lang w:eastAsia="en-US"/>
          <w14:ligatures w14:val="standardContextual"/>
        </w:rPr>
        <w:t xml:space="preserve"> </w:t>
      </w:r>
      <w:r w:rsidRPr="0026436E">
        <w:rPr>
          <w:rFonts w:ascii="Calibri" w:hAnsi="Calibri"/>
          <w:sz w:val="24"/>
          <w:szCs w:val="24"/>
        </w:rPr>
        <w:t>Karlovo náměstí 32,</w:t>
      </w:r>
      <w:r w:rsidRPr="0026436E">
        <w:rPr>
          <w:rFonts w:ascii="Aptos" w:eastAsiaTheme="minorHAnsi" w:hAnsi="Aptos" w:cs="Calibri"/>
          <w:szCs w:val="22"/>
          <w:lang w:eastAsia="en-US"/>
          <w14:ligatures w14:val="standardContextual"/>
        </w:rPr>
        <w:t xml:space="preserve"> </w:t>
      </w:r>
      <w:r w:rsidRPr="0026436E">
        <w:rPr>
          <w:rFonts w:ascii="Calibri" w:hAnsi="Calibri"/>
          <w:sz w:val="24"/>
          <w:szCs w:val="24"/>
        </w:rPr>
        <w:t>FP Odd. přípravy cytostatik, 6. patro</w:t>
      </w:r>
    </w:p>
    <w:p w14:paraId="34BFA499" w14:textId="29B4886F" w:rsidR="00503284" w:rsidRPr="0026436E" w:rsidRDefault="00DB6B57" w:rsidP="00AC2AFE">
      <w:pPr>
        <w:pStyle w:val="Zkladntext"/>
        <w:numPr>
          <w:ilvl w:val="0"/>
          <w:numId w:val="7"/>
        </w:numPr>
        <w:spacing w:before="60" w:after="60"/>
        <w:rPr>
          <w:rFonts w:ascii="Calibri" w:hAnsi="Calibri"/>
          <w:sz w:val="24"/>
          <w:szCs w:val="24"/>
        </w:rPr>
      </w:pPr>
      <w:r w:rsidRPr="0026436E">
        <w:rPr>
          <w:rFonts w:ascii="Calibri" w:hAnsi="Calibri"/>
          <w:sz w:val="24"/>
          <w:szCs w:val="24"/>
        </w:rPr>
        <w:t xml:space="preserve">Poskytovatel </w:t>
      </w:r>
      <w:r w:rsidR="00503284" w:rsidRPr="0026436E">
        <w:rPr>
          <w:rFonts w:ascii="Calibri" w:hAnsi="Calibri"/>
          <w:sz w:val="24"/>
          <w:szCs w:val="24"/>
        </w:rPr>
        <w:t xml:space="preserve">se zavazuje uschovat veškerou dokumentaci vztahující se k subjektům </w:t>
      </w:r>
      <w:r w:rsidR="001465BA" w:rsidRPr="0026436E">
        <w:rPr>
          <w:rFonts w:ascii="Calibri" w:hAnsi="Calibri"/>
          <w:sz w:val="24"/>
          <w:szCs w:val="24"/>
        </w:rPr>
        <w:t xml:space="preserve">zařazených </w:t>
      </w:r>
      <w:r w:rsidR="00F10B39" w:rsidRPr="0026436E">
        <w:rPr>
          <w:rFonts w:ascii="Calibri" w:hAnsi="Calibri"/>
          <w:sz w:val="24"/>
          <w:szCs w:val="24"/>
        </w:rPr>
        <w:t>do</w:t>
      </w:r>
      <w:r w:rsidR="001465BA" w:rsidRPr="0026436E">
        <w:rPr>
          <w:rFonts w:ascii="Calibri" w:hAnsi="Calibri"/>
          <w:sz w:val="24"/>
          <w:szCs w:val="24"/>
        </w:rPr>
        <w:t xml:space="preserve"> </w:t>
      </w:r>
      <w:r w:rsidR="001B7F66" w:rsidRPr="0026436E">
        <w:rPr>
          <w:rFonts w:ascii="Calibri" w:hAnsi="Calibri"/>
          <w:sz w:val="24"/>
          <w:szCs w:val="24"/>
        </w:rPr>
        <w:t>studie</w:t>
      </w:r>
      <w:r w:rsidR="001465BA" w:rsidRPr="0026436E">
        <w:rPr>
          <w:rFonts w:ascii="Calibri" w:hAnsi="Calibri"/>
          <w:sz w:val="24"/>
          <w:szCs w:val="24"/>
        </w:rPr>
        <w:t xml:space="preserve"> nejméně po dob</w:t>
      </w:r>
      <w:r w:rsidR="00503284" w:rsidRPr="0026436E">
        <w:rPr>
          <w:rFonts w:ascii="Calibri" w:hAnsi="Calibri"/>
          <w:sz w:val="24"/>
          <w:szCs w:val="24"/>
        </w:rPr>
        <w:t xml:space="preserve">u </w:t>
      </w:r>
      <w:r w:rsidR="006C3BF3" w:rsidRPr="0026436E">
        <w:rPr>
          <w:rFonts w:ascii="Calibri" w:hAnsi="Calibri"/>
          <w:sz w:val="24"/>
          <w:szCs w:val="24"/>
        </w:rPr>
        <w:t>25let</w:t>
      </w:r>
      <w:r w:rsidR="00503284" w:rsidRPr="0026436E">
        <w:rPr>
          <w:rFonts w:ascii="Calibri" w:hAnsi="Calibri"/>
          <w:sz w:val="24"/>
          <w:szCs w:val="24"/>
        </w:rPr>
        <w:t xml:space="preserve"> od data ukončení </w:t>
      </w:r>
      <w:r w:rsidR="001B7F66" w:rsidRPr="0026436E">
        <w:rPr>
          <w:rFonts w:ascii="Calibri" w:hAnsi="Calibri"/>
          <w:sz w:val="24"/>
          <w:szCs w:val="24"/>
        </w:rPr>
        <w:t>studie</w:t>
      </w:r>
      <w:r w:rsidR="00503284" w:rsidRPr="0026436E">
        <w:rPr>
          <w:rFonts w:ascii="Calibri" w:hAnsi="Calibri"/>
          <w:sz w:val="24"/>
          <w:szCs w:val="24"/>
        </w:rPr>
        <w:t xml:space="preserve">. </w:t>
      </w:r>
      <w:r w:rsidR="00EB76C1" w:rsidRPr="0026436E">
        <w:rPr>
          <w:rFonts w:ascii="Calibri" w:hAnsi="Calibri"/>
          <w:sz w:val="24"/>
          <w:szCs w:val="24"/>
        </w:rPr>
        <w:t xml:space="preserve">Po uplynutí této lhůty </w:t>
      </w:r>
      <w:r w:rsidR="00A3009A" w:rsidRPr="0026436E">
        <w:rPr>
          <w:rFonts w:ascii="Calibri" w:hAnsi="Calibri"/>
          <w:sz w:val="24"/>
          <w:szCs w:val="24"/>
        </w:rPr>
        <w:t>bud</w:t>
      </w:r>
      <w:r w:rsidR="00EB76C1" w:rsidRPr="0026436E">
        <w:rPr>
          <w:rFonts w:ascii="Calibri" w:hAnsi="Calibri"/>
          <w:sz w:val="24"/>
          <w:szCs w:val="24"/>
        </w:rPr>
        <w:t>e dokumentace</w:t>
      </w:r>
      <w:r w:rsidR="00A3009A" w:rsidRPr="0026436E">
        <w:rPr>
          <w:rFonts w:ascii="Calibri" w:hAnsi="Calibri"/>
          <w:sz w:val="24"/>
          <w:szCs w:val="24"/>
        </w:rPr>
        <w:t xml:space="preserve"> zlikvidován</w:t>
      </w:r>
      <w:r w:rsidR="00EB76C1" w:rsidRPr="0026436E">
        <w:rPr>
          <w:rFonts w:ascii="Calibri" w:hAnsi="Calibri"/>
          <w:sz w:val="24"/>
          <w:szCs w:val="24"/>
        </w:rPr>
        <w:t>a</w:t>
      </w:r>
      <w:r w:rsidR="00A3009A" w:rsidRPr="0026436E">
        <w:rPr>
          <w:rFonts w:ascii="Calibri" w:hAnsi="Calibri"/>
          <w:sz w:val="24"/>
          <w:szCs w:val="24"/>
        </w:rPr>
        <w:t xml:space="preserve">. V případě, že </w:t>
      </w:r>
      <w:r w:rsidR="00EB76C1" w:rsidRPr="0026436E">
        <w:rPr>
          <w:rFonts w:ascii="Calibri" w:hAnsi="Calibri"/>
          <w:sz w:val="24"/>
          <w:szCs w:val="24"/>
        </w:rPr>
        <w:t xml:space="preserve">má </w:t>
      </w:r>
      <w:r w:rsidR="00A3009A" w:rsidRPr="0026436E">
        <w:rPr>
          <w:rFonts w:ascii="Calibri" w:hAnsi="Calibri"/>
          <w:sz w:val="24"/>
          <w:szCs w:val="24"/>
        </w:rPr>
        <w:t>zadavatel zájem na další archivaci dokumentace, j</w:t>
      </w:r>
      <w:r w:rsidR="00EB76C1" w:rsidRPr="0026436E">
        <w:rPr>
          <w:rFonts w:ascii="Calibri" w:hAnsi="Calibri"/>
          <w:sz w:val="24"/>
          <w:szCs w:val="24"/>
        </w:rPr>
        <w:t>e</w:t>
      </w:r>
      <w:r w:rsidR="00A3009A" w:rsidRPr="0026436E">
        <w:rPr>
          <w:rFonts w:ascii="Calibri" w:hAnsi="Calibri"/>
          <w:sz w:val="24"/>
          <w:szCs w:val="24"/>
        </w:rPr>
        <w:t xml:space="preserve"> povin</w:t>
      </w:r>
      <w:r w:rsidR="00FC0D35" w:rsidRPr="0026436E">
        <w:rPr>
          <w:rFonts w:ascii="Calibri" w:hAnsi="Calibri"/>
          <w:sz w:val="24"/>
          <w:szCs w:val="24"/>
        </w:rPr>
        <w:t>e</w:t>
      </w:r>
      <w:r w:rsidR="00A3009A" w:rsidRPr="0026436E">
        <w:rPr>
          <w:rFonts w:ascii="Calibri" w:hAnsi="Calibri"/>
          <w:sz w:val="24"/>
          <w:szCs w:val="24"/>
        </w:rPr>
        <w:t>n svůj požadavek uplatnit písemně u</w:t>
      </w:r>
      <w:r w:rsidR="004E17EC" w:rsidRPr="0026436E">
        <w:rPr>
          <w:rFonts w:ascii="Calibri" w:hAnsi="Calibri"/>
          <w:sz w:val="24"/>
          <w:szCs w:val="24"/>
        </w:rPr>
        <w:t xml:space="preserve"> poskytovatele </w:t>
      </w:r>
      <w:r w:rsidR="00A3009A" w:rsidRPr="0026436E">
        <w:rPr>
          <w:rFonts w:ascii="Calibri" w:hAnsi="Calibri"/>
          <w:sz w:val="24"/>
          <w:szCs w:val="24"/>
        </w:rPr>
        <w:t xml:space="preserve">nejméně dva měsíce před uplynutím sjednané doby archivace a </w:t>
      </w:r>
      <w:r w:rsidR="004E17EC" w:rsidRPr="0026436E">
        <w:rPr>
          <w:rFonts w:ascii="Calibri" w:hAnsi="Calibri"/>
          <w:sz w:val="24"/>
          <w:szCs w:val="24"/>
        </w:rPr>
        <w:t xml:space="preserve">poskytovatel </w:t>
      </w:r>
      <w:r w:rsidR="00A3009A" w:rsidRPr="0026436E">
        <w:rPr>
          <w:rFonts w:ascii="Calibri" w:hAnsi="Calibri"/>
          <w:sz w:val="24"/>
          <w:szCs w:val="24"/>
        </w:rPr>
        <w:t>další archivaci na náklady zadavatele zajist</w:t>
      </w:r>
      <w:r w:rsidR="004E17EC" w:rsidRPr="0026436E">
        <w:rPr>
          <w:rFonts w:ascii="Calibri" w:hAnsi="Calibri"/>
          <w:sz w:val="24"/>
          <w:szCs w:val="24"/>
        </w:rPr>
        <w:t>í</w:t>
      </w:r>
      <w:r w:rsidR="00A3009A" w:rsidRPr="0026436E">
        <w:rPr>
          <w:rFonts w:ascii="Calibri" w:hAnsi="Calibri"/>
          <w:sz w:val="24"/>
          <w:szCs w:val="24"/>
        </w:rPr>
        <w:t xml:space="preserve">.   </w:t>
      </w:r>
    </w:p>
    <w:p w14:paraId="0F96B63C" w14:textId="7F04F98E" w:rsidR="003E17C5" w:rsidRPr="0026436E" w:rsidRDefault="003E17C5" w:rsidP="00997709">
      <w:pPr>
        <w:pStyle w:val="Zkladntext"/>
        <w:numPr>
          <w:ilvl w:val="0"/>
          <w:numId w:val="7"/>
        </w:numPr>
        <w:spacing w:before="60" w:after="60"/>
        <w:rPr>
          <w:rFonts w:ascii="Calibri" w:hAnsi="Calibri"/>
          <w:sz w:val="24"/>
          <w:szCs w:val="24"/>
        </w:rPr>
      </w:pPr>
      <w:r w:rsidRPr="0026436E">
        <w:rPr>
          <w:rFonts w:ascii="Calibri" w:hAnsi="Calibri"/>
          <w:sz w:val="24"/>
          <w:szCs w:val="24"/>
        </w:rPr>
        <w:t xml:space="preserve">Zadavatel prohlašuje, že je oprávněn bezplatně umožnit </w:t>
      </w:r>
      <w:r w:rsidR="0005479D" w:rsidRPr="0026436E">
        <w:rPr>
          <w:rFonts w:ascii="Calibri" w:hAnsi="Calibri"/>
          <w:sz w:val="24"/>
          <w:szCs w:val="24"/>
        </w:rPr>
        <w:t xml:space="preserve">poskytovateli </w:t>
      </w:r>
      <w:r w:rsidRPr="0026436E">
        <w:rPr>
          <w:rFonts w:ascii="Calibri" w:hAnsi="Calibri"/>
          <w:sz w:val="24"/>
          <w:szCs w:val="24"/>
        </w:rPr>
        <w:t>zdravotnickému zařízení přístup a používání systému pro zadávání a zpracování údajů z</w:t>
      </w:r>
      <w:r w:rsidR="0005479D" w:rsidRPr="0026436E">
        <w:rPr>
          <w:rFonts w:ascii="Calibri" w:hAnsi="Calibri"/>
          <w:sz w:val="24"/>
          <w:szCs w:val="24"/>
        </w:rPr>
        <w:t xml:space="preserve">e Studie </w:t>
      </w:r>
      <w:r w:rsidRPr="0026436E">
        <w:rPr>
          <w:rFonts w:ascii="Calibri" w:hAnsi="Calibri"/>
          <w:sz w:val="24"/>
          <w:szCs w:val="24"/>
        </w:rPr>
        <w:t>(</w:t>
      </w:r>
      <w:proofErr w:type="spellStart"/>
      <w:r w:rsidRPr="0026436E">
        <w:rPr>
          <w:rFonts w:ascii="Calibri" w:hAnsi="Calibri"/>
          <w:sz w:val="24"/>
          <w:szCs w:val="24"/>
        </w:rPr>
        <w:t>eCRF</w:t>
      </w:r>
      <w:proofErr w:type="spellEnd"/>
      <w:r w:rsidRPr="0026436E">
        <w:rPr>
          <w:rFonts w:ascii="Calibri" w:hAnsi="Calibri"/>
          <w:sz w:val="24"/>
          <w:szCs w:val="24"/>
        </w:rPr>
        <w:t xml:space="preserve">) a dalších systémů potřebných pro účely </w:t>
      </w:r>
      <w:r w:rsidR="00997709" w:rsidRPr="0026436E">
        <w:rPr>
          <w:rFonts w:ascii="Calibri" w:hAnsi="Calibri"/>
          <w:sz w:val="24"/>
          <w:szCs w:val="24"/>
        </w:rPr>
        <w:t>Studie</w:t>
      </w:r>
      <w:r w:rsidRPr="0026436E">
        <w:rPr>
          <w:rFonts w:ascii="Calibri" w:hAnsi="Calibri"/>
          <w:sz w:val="24"/>
          <w:szCs w:val="24"/>
        </w:rPr>
        <w:t xml:space="preserve"> (včetně systému pro zasílání snímku z klinického hodnocení nebo laboratorních výsledků) dle této smlouvy a nebude tím porušeno jakékoliv právo třetí strany. Zadavatel prohlašuje, že všechny systémy používané pro účely </w:t>
      </w:r>
      <w:r w:rsidR="00997709" w:rsidRPr="0026436E">
        <w:rPr>
          <w:rFonts w:ascii="Calibri" w:hAnsi="Calibri"/>
          <w:sz w:val="24"/>
          <w:szCs w:val="24"/>
        </w:rPr>
        <w:t>Studie (v</w:t>
      </w:r>
      <w:r w:rsidRPr="0026436E">
        <w:rPr>
          <w:rFonts w:ascii="Calibri" w:hAnsi="Calibri"/>
          <w:sz w:val="24"/>
          <w:szCs w:val="24"/>
        </w:rPr>
        <w:t xml:space="preserve">četně </w:t>
      </w:r>
      <w:proofErr w:type="spellStart"/>
      <w:r w:rsidRPr="0026436E">
        <w:rPr>
          <w:rFonts w:ascii="Calibri" w:hAnsi="Calibri"/>
          <w:sz w:val="24"/>
          <w:szCs w:val="24"/>
        </w:rPr>
        <w:t>eCRF</w:t>
      </w:r>
      <w:proofErr w:type="spellEnd"/>
      <w:r w:rsidRPr="0026436E">
        <w:rPr>
          <w:rFonts w:ascii="Calibri" w:hAnsi="Calibri"/>
          <w:sz w:val="24"/>
          <w:szCs w:val="24"/>
        </w:rPr>
        <w:t xml:space="preserve">) splňují požadavky na úplnost, přesnost, spolehlivost, bezpečné zálohování vložených dat a jsou vhodný pro daný účel, a </w:t>
      </w:r>
      <w:r w:rsidR="00997709" w:rsidRPr="0026436E">
        <w:rPr>
          <w:rFonts w:ascii="Calibri" w:hAnsi="Calibri"/>
          <w:sz w:val="24"/>
          <w:szCs w:val="24"/>
        </w:rPr>
        <w:t xml:space="preserve">poskytovatel </w:t>
      </w:r>
      <w:r w:rsidRPr="0026436E">
        <w:rPr>
          <w:rFonts w:ascii="Calibri" w:hAnsi="Calibri"/>
          <w:sz w:val="24"/>
          <w:szCs w:val="24"/>
        </w:rPr>
        <w:t>nebude odpovědn</w:t>
      </w:r>
      <w:r w:rsidR="00997709" w:rsidRPr="0026436E">
        <w:rPr>
          <w:rFonts w:ascii="Calibri" w:hAnsi="Calibri"/>
          <w:sz w:val="24"/>
          <w:szCs w:val="24"/>
        </w:rPr>
        <w:t>ý</w:t>
      </w:r>
      <w:r w:rsidRPr="0026436E">
        <w:rPr>
          <w:rFonts w:ascii="Calibri" w:hAnsi="Calibri"/>
          <w:sz w:val="24"/>
          <w:szCs w:val="24"/>
        </w:rPr>
        <w:t xml:space="preserve"> za ztrátu, poškození, zničení nebo zneužití předaných (vložených) dat. Zadavatel dále prohlašuje, že po </w:t>
      </w:r>
      <w:r w:rsidRPr="0026436E">
        <w:rPr>
          <w:rFonts w:ascii="Calibri" w:hAnsi="Calibri"/>
          <w:sz w:val="24"/>
          <w:szCs w:val="24"/>
        </w:rPr>
        <w:lastRenderedPageBreak/>
        <w:t>vložení dat do těchto systémů je výhradně zadavatel odpovědný za veškeré další nakládání s těmito daty, včetně jejich bezpečnosti a celistvosti, a jejich předání třetím osobám.</w:t>
      </w:r>
    </w:p>
    <w:p w14:paraId="4496F050" w14:textId="77777777" w:rsidR="00C95300" w:rsidRPr="0026436E" w:rsidRDefault="00C95300" w:rsidP="0026436E">
      <w:pPr>
        <w:pStyle w:val="Zkladntext"/>
        <w:spacing w:before="60" w:after="60"/>
        <w:rPr>
          <w:rFonts w:ascii="Calibri" w:hAnsi="Calibri"/>
          <w:b/>
          <w:sz w:val="24"/>
          <w:szCs w:val="24"/>
        </w:rPr>
      </w:pPr>
    </w:p>
    <w:p w14:paraId="15C5D300" w14:textId="207506EA" w:rsidR="00503284" w:rsidRPr="0026436E" w:rsidRDefault="00503284">
      <w:pPr>
        <w:spacing w:before="60" w:after="60"/>
        <w:jc w:val="center"/>
        <w:rPr>
          <w:rFonts w:ascii="Calibri" w:hAnsi="Calibri"/>
          <w:b/>
          <w:sz w:val="24"/>
          <w:szCs w:val="24"/>
        </w:rPr>
      </w:pPr>
      <w:r w:rsidRPr="0026436E">
        <w:rPr>
          <w:rFonts w:ascii="Calibri" w:hAnsi="Calibri"/>
          <w:b/>
          <w:sz w:val="24"/>
          <w:szCs w:val="24"/>
        </w:rPr>
        <w:t>VIII.</w:t>
      </w:r>
    </w:p>
    <w:p w14:paraId="613C7419" w14:textId="77777777" w:rsidR="00503284" w:rsidRPr="0026436E" w:rsidRDefault="00503284">
      <w:pPr>
        <w:pStyle w:val="Nadpis2"/>
        <w:keepNext w:val="0"/>
        <w:keepLines w:val="0"/>
        <w:spacing w:before="60" w:after="60"/>
        <w:rPr>
          <w:rFonts w:ascii="Calibri" w:hAnsi="Calibri"/>
          <w:sz w:val="24"/>
          <w:szCs w:val="24"/>
        </w:rPr>
      </w:pPr>
      <w:r w:rsidRPr="0026436E">
        <w:rPr>
          <w:rFonts w:ascii="Calibri" w:hAnsi="Calibri"/>
          <w:sz w:val="24"/>
          <w:szCs w:val="24"/>
        </w:rPr>
        <w:t xml:space="preserve">Nežádoucí příhody a účinky v průběhu </w:t>
      </w:r>
      <w:r w:rsidR="001B7F66" w:rsidRPr="0026436E">
        <w:rPr>
          <w:rFonts w:ascii="Calibri" w:hAnsi="Calibri"/>
          <w:sz w:val="24"/>
          <w:szCs w:val="24"/>
        </w:rPr>
        <w:t>studie</w:t>
      </w:r>
      <w:r w:rsidRPr="0026436E">
        <w:rPr>
          <w:rFonts w:ascii="Calibri" w:hAnsi="Calibri"/>
          <w:sz w:val="24"/>
          <w:szCs w:val="24"/>
        </w:rPr>
        <w:t xml:space="preserve"> </w:t>
      </w:r>
    </w:p>
    <w:p w14:paraId="673EDFC3" w14:textId="61E665E9" w:rsidR="00503284" w:rsidRPr="0026436E" w:rsidRDefault="00D2420C" w:rsidP="00AC2AFE">
      <w:pPr>
        <w:pStyle w:val="Zkladntext"/>
        <w:numPr>
          <w:ilvl w:val="0"/>
          <w:numId w:val="8"/>
        </w:numPr>
        <w:spacing w:before="60" w:after="60"/>
        <w:rPr>
          <w:rFonts w:ascii="Calibri" w:hAnsi="Calibri"/>
          <w:sz w:val="24"/>
          <w:szCs w:val="24"/>
        </w:rPr>
      </w:pPr>
      <w:r w:rsidRPr="0026436E">
        <w:rPr>
          <w:rFonts w:ascii="Calibri" w:hAnsi="Calibri"/>
          <w:sz w:val="24"/>
          <w:szCs w:val="24"/>
        </w:rPr>
        <w:t>Hlavní z</w:t>
      </w:r>
      <w:r w:rsidR="00503284" w:rsidRPr="0026436E">
        <w:rPr>
          <w:rFonts w:ascii="Calibri" w:hAnsi="Calibri"/>
          <w:sz w:val="24"/>
          <w:szCs w:val="24"/>
        </w:rPr>
        <w:t xml:space="preserve">koušející je povinen </w:t>
      </w:r>
      <w:r w:rsidR="007512FB" w:rsidRPr="0026436E">
        <w:rPr>
          <w:rFonts w:ascii="Calibri" w:hAnsi="Calibri"/>
          <w:sz w:val="24"/>
          <w:szCs w:val="24"/>
        </w:rPr>
        <w:t xml:space="preserve">v průběhu </w:t>
      </w:r>
      <w:r w:rsidR="001B7F66" w:rsidRPr="0026436E">
        <w:rPr>
          <w:rFonts w:ascii="Calibri" w:hAnsi="Calibri"/>
          <w:sz w:val="24"/>
          <w:szCs w:val="24"/>
        </w:rPr>
        <w:t>studie</w:t>
      </w:r>
      <w:r w:rsidR="007512FB" w:rsidRPr="0026436E">
        <w:rPr>
          <w:rFonts w:ascii="Calibri" w:hAnsi="Calibri"/>
          <w:sz w:val="24"/>
          <w:szCs w:val="24"/>
        </w:rPr>
        <w:t xml:space="preserve"> </w:t>
      </w:r>
      <w:r w:rsidR="00093D2E" w:rsidRPr="0026436E">
        <w:rPr>
          <w:rFonts w:ascii="Calibri" w:hAnsi="Calibri"/>
          <w:sz w:val="24"/>
          <w:szCs w:val="24"/>
        </w:rPr>
        <w:t xml:space="preserve">zaznamenávat </w:t>
      </w:r>
      <w:r w:rsidR="007512FB" w:rsidRPr="0026436E">
        <w:rPr>
          <w:rFonts w:ascii="Calibri" w:hAnsi="Calibri"/>
          <w:sz w:val="24"/>
          <w:szCs w:val="24"/>
        </w:rPr>
        <w:t xml:space="preserve">všechny nežádoucí příhody </w:t>
      </w:r>
      <w:r w:rsidR="00093D2E" w:rsidRPr="0026436E">
        <w:rPr>
          <w:rFonts w:ascii="Calibri" w:hAnsi="Calibri"/>
          <w:sz w:val="24"/>
          <w:szCs w:val="24"/>
        </w:rPr>
        <w:t>a </w:t>
      </w:r>
      <w:r w:rsidR="00503284" w:rsidRPr="0026436E">
        <w:rPr>
          <w:rFonts w:ascii="Calibri" w:hAnsi="Calibri"/>
          <w:sz w:val="24"/>
          <w:szCs w:val="24"/>
        </w:rPr>
        <w:t>neprodleně hlásit zadavateli</w:t>
      </w:r>
      <w:r w:rsidRPr="0026436E">
        <w:rPr>
          <w:rFonts w:ascii="Calibri" w:hAnsi="Calibri"/>
          <w:sz w:val="24"/>
          <w:szCs w:val="24"/>
        </w:rPr>
        <w:t xml:space="preserve"> </w:t>
      </w:r>
      <w:r w:rsidR="00093D2E" w:rsidRPr="0026436E">
        <w:rPr>
          <w:rFonts w:ascii="Calibri" w:hAnsi="Calibri"/>
          <w:sz w:val="24"/>
          <w:szCs w:val="24"/>
        </w:rPr>
        <w:t xml:space="preserve">závažné </w:t>
      </w:r>
      <w:r w:rsidR="00503284" w:rsidRPr="0026436E">
        <w:rPr>
          <w:rFonts w:ascii="Calibri" w:hAnsi="Calibri"/>
          <w:sz w:val="24"/>
          <w:szCs w:val="24"/>
        </w:rPr>
        <w:t>nežádoucí příhody v souladu s</w:t>
      </w:r>
      <w:r w:rsidR="00093D2E" w:rsidRPr="0026436E">
        <w:rPr>
          <w:rFonts w:ascii="Calibri" w:hAnsi="Calibri"/>
          <w:sz w:val="24"/>
          <w:szCs w:val="24"/>
        </w:rPr>
        <w:t xml:space="preserve"> ustanoveními</w:t>
      </w:r>
      <w:r w:rsidR="00503284" w:rsidRPr="0026436E">
        <w:rPr>
          <w:rFonts w:ascii="Calibri" w:hAnsi="Calibri"/>
          <w:sz w:val="24"/>
          <w:szCs w:val="24"/>
        </w:rPr>
        <w:t xml:space="preserve"> §</w:t>
      </w:r>
      <w:r w:rsidR="00093D2E" w:rsidRPr="0026436E">
        <w:rPr>
          <w:rFonts w:ascii="Calibri" w:hAnsi="Calibri"/>
          <w:sz w:val="24"/>
          <w:szCs w:val="24"/>
        </w:rPr>
        <w:t xml:space="preserve"> 58 odst. 1 zákona </w:t>
      </w:r>
      <w:r w:rsidR="00C56141" w:rsidRPr="0026436E">
        <w:rPr>
          <w:rFonts w:ascii="Calibri" w:hAnsi="Calibri"/>
          <w:sz w:val="24"/>
          <w:szCs w:val="24"/>
        </w:rPr>
        <w:t>o léčivech</w:t>
      </w:r>
      <w:r w:rsidR="00093D2E" w:rsidRPr="0026436E">
        <w:rPr>
          <w:rFonts w:ascii="Calibri" w:hAnsi="Calibri"/>
          <w:sz w:val="24"/>
          <w:szCs w:val="24"/>
        </w:rPr>
        <w:t xml:space="preserve"> a § 10 vyhlášky </w:t>
      </w:r>
      <w:r w:rsidR="00C56141" w:rsidRPr="0026436E">
        <w:rPr>
          <w:rFonts w:ascii="Calibri" w:hAnsi="Calibri"/>
          <w:sz w:val="24"/>
          <w:szCs w:val="24"/>
        </w:rPr>
        <w:t>o správné klinické praxi</w:t>
      </w:r>
      <w:r w:rsidR="00503284" w:rsidRPr="0026436E">
        <w:rPr>
          <w:rFonts w:ascii="Calibri" w:hAnsi="Calibri"/>
          <w:sz w:val="24"/>
          <w:szCs w:val="24"/>
        </w:rPr>
        <w:t xml:space="preserve">. </w:t>
      </w:r>
    </w:p>
    <w:p w14:paraId="721B1F44" w14:textId="308FA0AE" w:rsidR="00503284" w:rsidRPr="0026436E" w:rsidRDefault="00503284" w:rsidP="00AC2AFE">
      <w:pPr>
        <w:pStyle w:val="Zkladntext"/>
        <w:numPr>
          <w:ilvl w:val="0"/>
          <w:numId w:val="8"/>
        </w:numPr>
        <w:spacing w:before="60" w:after="60"/>
        <w:rPr>
          <w:rFonts w:ascii="Calibri" w:hAnsi="Calibri"/>
          <w:sz w:val="24"/>
          <w:szCs w:val="24"/>
        </w:rPr>
      </w:pPr>
      <w:r w:rsidRPr="0026436E">
        <w:rPr>
          <w:rFonts w:ascii="Calibri" w:hAnsi="Calibri"/>
          <w:sz w:val="24"/>
          <w:szCs w:val="24"/>
        </w:rPr>
        <w:t xml:space="preserve">Zadavatel </w:t>
      </w:r>
      <w:r w:rsidR="00F10B39" w:rsidRPr="0026436E">
        <w:rPr>
          <w:rFonts w:ascii="Calibri" w:hAnsi="Calibri"/>
          <w:sz w:val="24"/>
          <w:szCs w:val="24"/>
        </w:rPr>
        <w:t>po</w:t>
      </w:r>
      <w:r w:rsidRPr="0026436E">
        <w:rPr>
          <w:rFonts w:ascii="Calibri" w:hAnsi="Calibri"/>
          <w:sz w:val="24"/>
          <w:szCs w:val="24"/>
        </w:rPr>
        <w:t>vede dokumentaci o všech nežádoucích příhodách, kte</w:t>
      </w:r>
      <w:r w:rsidR="00093D2E" w:rsidRPr="0026436E">
        <w:rPr>
          <w:rFonts w:ascii="Calibri" w:hAnsi="Calibri"/>
          <w:sz w:val="24"/>
          <w:szCs w:val="24"/>
        </w:rPr>
        <w:t xml:space="preserve">ré mu byly hlášeny </w:t>
      </w:r>
      <w:r w:rsidR="00D2420C" w:rsidRPr="0026436E">
        <w:rPr>
          <w:rFonts w:ascii="Calibri" w:hAnsi="Calibri"/>
          <w:sz w:val="24"/>
          <w:szCs w:val="24"/>
        </w:rPr>
        <w:t xml:space="preserve">hlavním </w:t>
      </w:r>
      <w:r w:rsidR="00093D2E" w:rsidRPr="0026436E">
        <w:rPr>
          <w:rFonts w:ascii="Calibri" w:hAnsi="Calibri"/>
          <w:sz w:val="24"/>
          <w:szCs w:val="24"/>
        </w:rPr>
        <w:t xml:space="preserve">zkoušejícím </w:t>
      </w:r>
      <w:r w:rsidR="00652E27" w:rsidRPr="0026436E">
        <w:rPr>
          <w:rFonts w:ascii="Calibri" w:hAnsi="Calibri"/>
          <w:sz w:val="24"/>
          <w:szCs w:val="24"/>
        </w:rPr>
        <w:t xml:space="preserve">a </w:t>
      </w:r>
      <w:r w:rsidRPr="0026436E">
        <w:rPr>
          <w:rFonts w:ascii="Calibri" w:hAnsi="Calibri"/>
          <w:sz w:val="24"/>
          <w:szCs w:val="24"/>
        </w:rPr>
        <w:t xml:space="preserve">je povinen zajistit, aby byla podezření na závažné neočekávané nežádoucí účinky neprodleně </w:t>
      </w:r>
      <w:r w:rsidR="00904E66" w:rsidRPr="0026436E">
        <w:rPr>
          <w:rFonts w:ascii="Calibri" w:hAnsi="Calibri"/>
          <w:sz w:val="24"/>
          <w:szCs w:val="24"/>
        </w:rPr>
        <w:t>o</w:t>
      </w:r>
      <w:r w:rsidRPr="0026436E">
        <w:rPr>
          <w:rFonts w:ascii="Calibri" w:hAnsi="Calibri"/>
          <w:sz w:val="24"/>
          <w:szCs w:val="24"/>
        </w:rPr>
        <w:t>hlášena Státnímu ústavu pro kontrolu léčiv a příslu</w:t>
      </w:r>
      <w:r w:rsidR="00093D2E" w:rsidRPr="0026436E">
        <w:rPr>
          <w:rFonts w:ascii="Calibri" w:hAnsi="Calibri"/>
          <w:sz w:val="24"/>
          <w:szCs w:val="24"/>
        </w:rPr>
        <w:t>šné etické komisi v souladu s § 5</w:t>
      </w:r>
      <w:r w:rsidRPr="0026436E">
        <w:rPr>
          <w:rFonts w:ascii="Calibri" w:hAnsi="Calibri"/>
          <w:sz w:val="24"/>
          <w:szCs w:val="24"/>
        </w:rPr>
        <w:t>8 zákona o léčivech.</w:t>
      </w:r>
    </w:p>
    <w:p w14:paraId="158B7555" w14:textId="57E4F89C" w:rsidR="00904E66" w:rsidRPr="0026436E" w:rsidRDefault="00503284" w:rsidP="00AC2AFE">
      <w:pPr>
        <w:pStyle w:val="Zkladntext"/>
        <w:numPr>
          <w:ilvl w:val="0"/>
          <w:numId w:val="8"/>
        </w:numPr>
        <w:spacing w:before="60" w:after="60"/>
        <w:rPr>
          <w:rFonts w:ascii="Calibri" w:hAnsi="Calibri"/>
          <w:sz w:val="24"/>
          <w:szCs w:val="24"/>
        </w:rPr>
      </w:pPr>
      <w:r w:rsidRPr="0026436E">
        <w:rPr>
          <w:rFonts w:ascii="Calibri" w:hAnsi="Calibri"/>
          <w:sz w:val="24"/>
          <w:szCs w:val="24"/>
        </w:rPr>
        <w:t xml:space="preserve">Zadavatel </w:t>
      </w:r>
      <w:r w:rsidR="00904E66" w:rsidRPr="0026436E">
        <w:rPr>
          <w:rFonts w:ascii="Calibri" w:hAnsi="Calibri"/>
          <w:sz w:val="24"/>
          <w:szCs w:val="24"/>
        </w:rPr>
        <w:t>bude</w:t>
      </w:r>
      <w:r w:rsidRPr="0026436E">
        <w:rPr>
          <w:rFonts w:ascii="Calibri" w:hAnsi="Calibri"/>
          <w:sz w:val="24"/>
          <w:szCs w:val="24"/>
        </w:rPr>
        <w:t xml:space="preserve"> informovat </w:t>
      </w:r>
      <w:r w:rsidR="00D2420C" w:rsidRPr="0026436E">
        <w:rPr>
          <w:rFonts w:ascii="Calibri" w:hAnsi="Calibri"/>
          <w:sz w:val="24"/>
          <w:szCs w:val="24"/>
        </w:rPr>
        <w:t xml:space="preserve">hlavního </w:t>
      </w:r>
      <w:r w:rsidRPr="0026436E">
        <w:rPr>
          <w:rFonts w:ascii="Calibri" w:hAnsi="Calibri"/>
          <w:sz w:val="24"/>
          <w:szCs w:val="24"/>
        </w:rPr>
        <w:t>zkoušejícího o všech jemu oznámených podezřeních na závažné nežá</w:t>
      </w:r>
      <w:r w:rsidR="00904E66" w:rsidRPr="0026436E">
        <w:rPr>
          <w:rFonts w:ascii="Calibri" w:hAnsi="Calibri"/>
          <w:sz w:val="24"/>
          <w:szCs w:val="24"/>
        </w:rPr>
        <w:t>doucí účinky hodnoceného léčiva, a každých 12 měsíců poskytne Státnímu ústavu pro kontrolu léčiv a příslušné etické komisi zprávu o bezpečnosti hodnoceného léčiva.</w:t>
      </w:r>
    </w:p>
    <w:p w14:paraId="2220FAA6" w14:textId="17FFE1F6" w:rsidR="00503284" w:rsidRPr="0026436E" w:rsidRDefault="00652E27" w:rsidP="00AC2AFE">
      <w:pPr>
        <w:pStyle w:val="Zkladntext"/>
        <w:numPr>
          <w:ilvl w:val="0"/>
          <w:numId w:val="8"/>
        </w:numPr>
        <w:spacing w:before="60" w:after="60"/>
        <w:rPr>
          <w:rFonts w:ascii="Calibri" w:hAnsi="Calibri"/>
          <w:sz w:val="24"/>
          <w:szCs w:val="24"/>
        </w:rPr>
      </w:pPr>
      <w:r w:rsidRPr="0026436E">
        <w:rPr>
          <w:rFonts w:ascii="Calibri" w:hAnsi="Calibri"/>
          <w:sz w:val="24"/>
          <w:szCs w:val="24"/>
        </w:rPr>
        <w:t>Z</w:t>
      </w:r>
      <w:r w:rsidR="00904E66" w:rsidRPr="0026436E">
        <w:rPr>
          <w:rFonts w:ascii="Calibri" w:hAnsi="Calibri"/>
          <w:sz w:val="24"/>
          <w:szCs w:val="24"/>
        </w:rPr>
        <w:t>adavatel</w:t>
      </w:r>
      <w:r w:rsidR="00503284" w:rsidRPr="0026436E">
        <w:rPr>
          <w:rFonts w:ascii="Calibri" w:hAnsi="Calibri"/>
          <w:sz w:val="24"/>
          <w:szCs w:val="24"/>
        </w:rPr>
        <w:t xml:space="preserve"> </w:t>
      </w:r>
      <w:r w:rsidR="00904E66" w:rsidRPr="0026436E">
        <w:rPr>
          <w:rFonts w:ascii="Calibri" w:hAnsi="Calibri"/>
          <w:sz w:val="24"/>
          <w:szCs w:val="24"/>
        </w:rPr>
        <w:t>bude</w:t>
      </w:r>
      <w:r w:rsidR="00503284" w:rsidRPr="0026436E">
        <w:rPr>
          <w:rFonts w:ascii="Calibri" w:hAnsi="Calibri"/>
          <w:sz w:val="24"/>
          <w:szCs w:val="24"/>
        </w:rPr>
        <w:t xml:space="preserve"> každých 12 měsíců </w:t>
      </w:r>
      <w:r w:rsidR="00904E66" w:rsidRPr="0026436E">
        <w:rPr>
          <w:rFonts w:ascii="Calibri" w:hAnsi="Calibri"/>
          <w:sz w:val="24"/>
          <w:szCs w:val="24"/>
        </w:rPr>
        <w:t xml:space="preserve">poskytovat </w:t>
      </w:r>
      <w:r w:rsidR="00503284" w:rsidRPr="0026436E">
        <w:rPr>
          <w:rFonts w:ascii="Calibri" w:hAnsi="Calibri"/>
          <w:sz w:val="24"/>
          <w:szCs w:val="24"/>
        </w:rPr>
        <w:t xml:space="preserve">Státnímu ústavu pro kontrolu léčiv a příslušné etické komisi zprávu o průběhu </w:t>
      </w:r>
      <w:r w:rsidR="00904E66" w:rsidRPr="0026436E">
        <w:rPr>
          <w:rFonts w:ascii="Calibri" w:hAnsi="Calibri"/>
          <w:sz w:val="24"/>
          <w:szCs w:val="24"/>
        </w:rPr>
        <w:t xml:space="preserve">klinického </w:t>
      </w:r>
      <w:r w:rsidR="001B7F66" w:rsidRPr="0026436E">
        <w:rPr>
          <w:rFonts w:ascii="Calibri" w:hAnsi="Calibri"/>
          <w:sz w:val="24"/>
          <w:szCs w:val="24"/>
        </w:rPr>
        <w:t>studie</w:t>
      </w:r>
      <w:r w:rsidR="00503284" w:rsidRPr="0026436E">
        <w:rPr>
          <w:rFonts w:ascii="Calibri" w:hAnsi="Calibri"/>
          <w:sz w:val="24"/>
          <w:szCs w:val="24"/>
        </w:rPr>
        <w:t>.</w:t>
      </w:r>
    </w:p>
    <w:p w14:paraId="37E286C4" w14:textId="77777777" w:rsidR="00F10B39" w:rsidRPr="0026436E" w:rsidRDefault="00F10B39">
      <w:pPr>
        <w:spacing w:before="60" w:after="60"/>
        <w:rPr>
          <w:rFonts w:ascii="Calibri" w:hAnsi="Calibri"/>
          <w:sz w:val="24"/>
          <w:szCs w:val="24"/>
        </w:rPr>
      </w:pPr>
    </w:p>
    <w:p w14:paraId="0858E386" w14:textId="77777777" w:rsidR="00503284" w:rsidRPr="0026436E" w:rsidRDefault="00503284">
      <w:pPr>
        <w:spacing w:before="60" w:after="60"/>
        <w:jc w:val="center"/>
        <w:rPr>
          <w:rFonts w:ascii="Calibri" w:hAnsi="Calibri"/>
          <w:b/>
          <w:sz w:val="24"/>
          <w:szCs w:val="24"/>
        </w:rPr>
      </w:pPr>
      <w:r w:rsidRPr="0026436E">
        <w:rPr>
          <w:rFonts w:ascii="Calibri" w:hAnsi="Calibri"/>
          <w:b/>
          <w:sz w:val="24"/>
          <w:szCs w:val="24"/>
        </w:rPr>
        <w:t>IX.</w:t>
      </w:r>
    </w:p>
    <w:p w14:paraId="551D48BF" w14:textId="77777777" w:rsidR="00503284" w:rsidRPr="0026436E" w:rsidRDefault="00503284">
      <w:pPr>
        <w:spacing w:before="60" w:after="60"/>
        <w:jc w:val="center"/>
        <w:rPr>
          <w:rFonts w:ascii="Calibri" w:hAnsi="Calibri"/>
          <w:b/>
          <w:sz w:val="24"/>
          <w:szCs w:val="24"/>
        </w:rPr>
      </w:pPr>
      <w:r w:rsidRPr="0026436E">
        <w:rPr>
          <w:rFonts w:ascii="Calibri" w:hAnsi="Calibri"/>
          <w:b/>
          <w:sz w:val="24"/>
          <w:szCs w:val="24"/>
        </w:rPr>
        <w:t xml:space="preserve">Náhrada za poškození zdraví subjektu </w:t>
      </w:r>
      <w:r w:rsidR="001B7F66" w:rsidRPr="0026436E">
        <w:rPr>
          <w:rFonts w:ascii="Calibri" w:hAnsi="Calibri"/>
          <w:b/>
          <w:sz w:val="24"/>
          <w:szCs w:val="24"/>
        </w:rPr>
        <w:t>studie</w:t>
      </w:r>
      <w:r w:rsidRPr="0026436E">
        <w:rPr>
          <w:rFonts w:ascii="Calibri" w:hAnsi="Calibri"/>
          <w:b/>
          <w:sz w:val="24"/>
          <w:szCs w:val="24"/>
        </w:rPr>
        <w:t xml:space="preserve"> </w:t>
      </w:r>
    </w:p>
    <w:p w14:paraId="5F7CA2A6" w14:textId="45DB7B83" w:rsidR="00450FEA" w:rsidRPr="0026436E" w:rsidRDefault="00C56141" w:rsidP="00AC2AFE">
      <w:pPr>
        <w:pStyle w:val="Zkladntext"/>
        <w:numPr>
          <w:ilvl w:val="0"/>
          <w:numId w:val="9"/>
        </w:numPr>
        <w:spacing w:before="60" w:after="60"/>
        <w:rPr>
          <w:rFonts w:ascii="Calibri" w:hAnsi="Calibri"/>
          <w:sz w:val="24"/>
          <w:szCs w:val="24"/>
        </w:rPr>
      </w:pPr>
      <w:r w:rsidRPr="0026436E">
        <w:rPr>
          <w:rFonts w:ascii="Calibri" w:hAnsi="Calibri"/>
          <w:sz w:val="24"/>
          <w:szCs w:val="24"/>
        </w:rPr>
        <w:t>Z</w:t>
      </w:r>
      <w:r w:rsidR="00503284" w:rsidRPr="0026436E">
        <w:rPr>
          <w:rFonts w:ascii="Calibri" w:hAnsi="Calibri"/>
          <w:sz w:val="24"/>
          <w:szCs w:val="24"/>
        </w:rPr>
        <w:t xml:space="preserve">adavatel </w:t>
      </w:r>
      <w:r w:rsidR="00450FEA" w:rsidRPr="0026436E">
        <w:rPr>
          <w:rFonts w:ascii="Calibri" w:hAnsi="Calibri"/>
          <w:sz w:val="24"/>
          <w:szCs w:val="24"/>
        </w:rPr>
        <w:t xml:space="preserve">je povinen </w:t>
      </w:r>
      <w:r w:rsidR="00503284" w:rsidRPr="0026436E">
        <w:rPr>
          <w:rFonts w:ascii="Calibri" w:hAnsi="Calibri"/>
          <w:sz w:val="24"/>
          <w:szCs w:val="24"/>
        </w:rPr>
        <w:t xml:space="preserve">v souladu </w:t>
      </w:r>
      <w:r w:rsidRPr="0026436E">
        <w:rPr>
          <w:rFonts w:ascii="Calibri" w:hAnsi="Calibri"/>
          <w:sz w:val="24"/>
          <w:szCs w:val="24"/>
        </w:rPr>
        <w:t>s § 52 odst. 3 písm. f) zákona o léčivech</w:t>
      </w:r>
      <w:r w:rsidR="00450FEA" w:rsidRPr="0026436E">
        <w:rPr>
          <w:rFonts w:ascii="Calibri" w:hAnsi="Calibri"/>
          <w:sz w:val="24"/>
          <w:szCs w:val="24"/>
        </w:rPr>
        <w:t xml:space="preserve"> zajistit</w:t>
      </w:r>
      <w:r w:rsidR="00503284" w:rsidRPr="0026436E">
        <w:rPr>
          <w:rFonts w:ascii="Calibri" w:hAnsi="Calibri"/>
          <w:sz w:val="24"/>
          <w:szCs w:val="24"/>
        </w:rPr>
        <w:t xml:space="preserve"> smluvní pojištění subjektů </w:t>
      </w:r>
      <w:r w:rsidR="001B7F66" w:rsidRPr="0026436E">
        <w:rPr>
          <w:rFonts w:ascii="Calibri" w:hAnsi="Calibri"/>
          <w:sz w:val="24"/>
          <w:szCs w:val="24"/>
        </w:rPr>
        <w:t>studie</w:t>
      </w:r>
      <w:r w:rsidR="00503284" w:rsidRPr="0026436E">
        <w:rPr>
          <w:rFonts w:ascii="Calibri" w:hAnsi="Calibri"/>
          <w:sz w:val="24"/>
          <w:szCs w:val="24"/>
        </w:rPr>
        <w:t xml:space="preserve"> pro případ smrti či škody vzniklé na zdraví v důsledku provádění </w:t>
      </w:r>
      <w:r w:rsidR="001B7F66" w:rsidRPr="0026436E">
        <w:rPr>
          <w:rFonts w:ascii="Calibri" w:hAnsi="Calibri"/>
          <w:sz w:val="24"/>
          <w:szCs w:val="24"/>
        </w:rPr>
        <w:t>studie</w:t>
      </w:r>
      <w:r w:rsidR="00503284" w:rsidRPr="0026436E">
        <w:rPr>
          <w:rFonts w:ascii="Calibri" w:hAnsi="Calibri"/>
          <w:sz w:val="24"/>
          <w:szCs w:val="24"/>
        </w:rPr>
        <w:t xml:space="preserve">, a dále pojištění odpovědnosti za </w:t>
      </w:r>
      <w:r w:rsidR="00450FEA" w:rsidRPr="0026436E">
        <w:rPr>
          <w:rFonts w:ascii="Calibri" w:hAnsi="Calibri"/>
          <w:sz w:val="24"/>
          <w:szCs w:val="24"/>
        </w:rPr>
        <w:t>škodu uzavřené pro zadavatele a </w:t>
      </w:r>
      <w:r w:rsidR="00503284" w:rsidRPr="0026436E">
        <w:rPr>
          <w:rFonts w:ascii="Calibri" w:hAnsi="Calibri"/>
          <w:sz w:val="24"/>
          <w:szCs w:val="24"/>
        </w:rPr>
        <w:t>pojištění odpověd</w:t>
      </w:r>
      <w:r w:rsidR="00450FEA" w:rsidRPr="0026436E">
        <w:rPr>
          <w:rFonts w:ascii="Calibri" w:hAnsi="Calibri"/>
          <w:sz w:val="24"/>
          <w:szCs w:val="24"/>
        </w:rPr>
        <w:t>nosti za škodu pro</w:t>
      </w:r>
      <w:r w:rsidR="009C186D" w:rsidRPr="0026436E">
        <w:rPr>
          <w:rFonts w:ascii="Calibri" w:hAnsi="Calibri"/>
          <w:sz w:val="24"/>
          <w:szCs w:val="24"/>
        </w:rPr>
        <w:t xml:space="preserve"> hlavního</w:t>
      </w:r>
      <w:r w:rsidR="00450FEA" w:rsidRPr="0026436E">
        <w:rPr>
          <w:rFonts w:ascii="Calibri" w:hAnsi="Calibri"/>
          <w:sz w:val="24"/>
          <w:szCs w:val="24"/>
        </w:rPr>
        <w:t xml:space="preserve"> zkoušejícího.</w:t>
      </w:r>
    </w:p>
    <w:p w14:paraId="6B09A595" w14:textId="52FDC665" w:rsidR="003975F4" w:rsidRPr="0026436E" w:rsidRDefault="00230677" w:rsidP="003975F4">
      <w:pPr>
        <w:pStyle w:val="Zkladntext"/>
        <w:spacing w:before="60" w:after="60"/>
        <w:ind w:left="360"/>
        <w:jc w:val="center"/>
        <w:rPr>
          <w:rFonts w:ascii="Calibri" w:hAnsi="Calibri"/>
          <w:sz w:val="24"/>
          <w:szCs w:val="24"/>
        </w:rPr>
      </w:pPr>
      <w:r w:rsidRPr="0026436E">
        <w:rPr>
          <w:rFonts w:ascii="Calibri" w:hAnsi="Calibri"/>
          <w:sz w:val="24"/>
          <w:szCs w:val="24"/>
        </w:rPr>
        <w:t>Poskytovatel a h</w:t>
      </w:r>
      <w:r w:rsidR="00EB4BCF" w:rsidRPr="0026436E">
        <w:rPr>
          <w:rFonts w:ascii="Calibri" w:hAnsi="Calibri"/>
          <w:sz w:val="24"/>
          <w:szCs w:val="24"/>
        </w:rPr>
        <w:t>lavní z</w:t>
      </w:r>
      <w:r w:rsidR="00503284" w:rsidRPr="0026436E">
        <w:rPr>
          <w:rFonts w:ascii="Calibri" w:hAnsi="Calibri"/>
          <w:sz w:val="24"/>
          <w:szCs w:val="24"/>
        </w:rPr>
        <w:t xml:space="preserve">koušející </w:t>
      </w:r>
      <w:r w:rsidRPr="0026436E">
        <w:rPr>
          <w:rFonts w:ascii="Calibri" w:hAnsi="Calibri"/>
          <w:sz w:val="24"/>
          <w:szCs w:val="24"/>
        </w:rPr>
        <w:t xml:space="preserve">budou odpovídat za újmu dle příslušných právních </w:t>
      </w:r>
      <w:r w:rsidR="00AE753D" w:rsidRPr="0026436E">
        <w:rPr>
          <w:rFonts w:ascii="Calibri" w:hAnsi="Calibri"/>
          <w:sz w:val="24"/>
          <w:szCs w:val="24"/>
        </w:rPr>
        <w:t xml:space="preserve">předpisů. </w:t>
      </w:r>
    </w:p>
    <w:p w14:paraId="7929A6DD" w14:textId="77777777" w:rsidR="00503284" w:rsidRPr="0026436E" w:rsidRDefault="00503284" w:rsidP="003975F4">
      <w:pPr>
        <w:pStyle w:val="Zkladntext"/>
        <w:spacing w:before="60" w:after="60"/>
        <w:ind w:left="360"/>
        <w:jc w:val="center"/>
        <w:rPr>
          <w:rFonts w:ascii="Calibri" w:hAnsi="Calibri"/>
          <w:b/>
          <w:sz w:val="24"/>
          <w:szCs w:val="24"/>
        </w:rPr>
      </w:pPr>
      <w:r w:rsidRPr="0026436E">
        <w:rPr>
          <w:rFonts w:ascii="Calibri" w:hAnsi="Calibri"/>
          <w:b/>
          <w:sz w:val="24"/>
          <w:szCs w:val="24"/>
        </w:rPr>
        <w:t>X.</w:t>
      </w:r>
    </w:p>
    <w:p w14:paraId="4DF373AE" w14:textId="77777777" w:rsidR="00503284" w:rsidRPr="0026436E" w:rsidRDefault="00503284">
      <w:pPr>
        <w:pStyle w:val="Zhlav"/>
        <w:keepNext w:val="0"/>
        <w:keepLines w:val="0"/>
        <w:tabs>
          <w:tab w:val="clear" w:pos="4536"/>
          <w:tab w:val="clear" w:pos="9072"/>
        </w:tabs>
        <w:spacing w:before="60" w:after="60"/>
        <w:jc w:val="center"/>
        <w:rPr>
          <w:rFonts w:ascii="Calibri" w:hAnsi="Calibri"/>
          <w:b/>
          <w:sz w:val="24"/>
          <w:szCs w:val="24"/>
        </w:rPr>
      </w:pPr>
      <w:r w:rsidRPr="0026436E">
        <w:rPr>
          <w:rFonts w:ascii="Calibri" w:hAnsi="Calibri"/>
          <w:b/>
          <w:sz w:val="24"/>
          <w:szCs w:val="24"/>
        </w:rPr>
        <w:t xml:space="preserve">Ochrana důvěrných informací </w:t>
      </w:r>
      <w:r w:rsidR="00AD28CC" w:rsidRPr="0026436E">
        <w:rPr>
          <w:rFonts w:ascii="Calibri" w:hAnsi="Calibri"/>
          <w:b/>
          <w:sz w:val="24"/>
          <w:szCs w:val="24"/>
        </w:rPr>
        <w:t>a osobních údajů</w:t>
      </w:r>
    </w:p>
    <w:p w14:paraId="0FA9BCBF" w14:textId="760E357A" w:rsidR="00503284" w:rsidRPr="0026436E" w:rsidRDefault="00503284" w:rsidP="00AC2AFE">
      <w:pPr>
        <w:pStyle w:val="Zkladntext"/>
        <w:numPr>
          <w:ilvl w:val="0"/>
          <w:numId w:val="23"/>
        </w:numPr>
        <w:spacing w:before="60" w:after="60"/>
        <w:ind w:left="426" w:hanging="426"/>
        <w:rPr>
          <w:rFonts w:ascii="Calibri" w:hAnsi="Calibri"/>
          <w:sz w:val="24"/>
          <w:szCs w:val="24"/>
        </w:rPr>
      </w:pPr>
      <w:r w:rsidRPr="0026436E">
        <w:rPr>
          <w:rFonts w:ascii="Calibri" w:hAnsi="Calibri"/>
          <w:sz w:val="24"/>
          <w:szCs w:val="24"/>
        </w:rPr>
        <w:t>Důvěrnými informacemi se pro účely této smlouvy rozumí veškeré informace poskytnuté zadavatelem a vztahující se k</w:t>
      </w:r>
      <w:r w:rsidR="000745B3" w:rsidRPr="0026436E">
        <w:rPr>
          <w:rFonts w:ascii="Calibri" w:hAnsi="Calibri"/>
          <w:sz w:val="24"/>
          <w:szCs w:val="24"/>
        </w:rPr>
        <w:t>e</w:t>
      </w:r>
      <w:r w:rsidRPr="0026436E">
        <w:rPr>
          <w:rFonts w:ascii="Calibri" w:hAnsi="Calibri"/>
          <w:sz w:val="24"/>
          <w:szCs w:val="24"/>
        </w:rPr>
        <w:t> </w:t>
      </w:r>
      <w:r w:rsidR="000745B3" w:rsidRPr="0026436E">
        <w:rPr>
          <w:rFonts w:ascii="Calibri" w:hAnsi="Calibri"/>
          <w:sz w:val="24"/>
          <w:szCs w:val="24"/>
        </w:rPr>
        <w:t>studii</w:t>
      </w:r>
      <w:r w:rsidRPr="0026436E">
        <w:rPr>
          <w:rFonts w:ascii="Calibri" w:hAnsi="Calibri"/>
          <w:sz w:val="24"/>
          <w:szCs w:val="24"/>
        </w:rPr>
        <w:t xml:space="preserve"> nebo studijní dokumentaci, zadavatelem označené jako důvěrné. </w:t>
      </w:r>
      <w:r w:rsidR="00DB6B57" w:rsidRPr="0026436E">
        <w:rPr>
          <w:rFonts w:ascii="Calibri" w:hAnsi="Calibri"/>
          <w:sz w:val="24"/>
          <w:szCs w:val="24"/>
        </w:rPr>
        <w:t>Poskytovatel</w:t>
      </w:r>
      <w:r w:rsidRPr="0026436E">
        <w:rPr>
          <w:rFonts w:ascii="Calibri" w:hAnsi="Calibri"/>
          <w:sz w:val="24"/>
          <w:szCs w:val="24"/>
        </w:rPr>
        <w:t xml:space="preserve"> a </w:t>
      </w:r>
      <w:r w:rsidR="00EB4BCF" w:rsidRPr="0026436E">
        <w:rPr>
          <w:rFonts w:ascii="Calibri" w:hAnsi="Calibri"/>
          <w:sz w:val="24"/>
          <w:szCs w:val="24"/>
        </w:rPr>
        <w:t xml:space="preserve">hlavní </w:t>
      </w:r>
      <w:r w:rsidRPr="0026436E">
        <w:rPr>
          <w:rFonts w:ascii="Calibri" w:hAnsi="Calibri"/>
          <w:sz w:val="24"/>
          <w:szCs w:val="24"/>
        </w:rPr>
        <w:t>zkoušející nesmí důvěrné informace zpřístupnit třetí osobě, nebo je používat pro účel jiný než u</w:t>
      </w:r>
      <w:r w:rsidR="00450FEA" w:rsidRPr="0026436E">
        <w:rPr>
          <w:rFonts w:ascii="Calibri" w:hAnsi="Calibri"/>
          <w:sz w:val="24"/>
          <w:szCs w:val="24"/>
        </w:rPr>
        <w:t xml:space="preserve">rčený v instrukcích zadavatele. </w:t>
      </w:r>
      <w:r w:rsidRPr="0026436E">
        <w:rPr>
          <w:rFonts w:ascii="Calibri" w:hAnsi="Calibri"/>
          <w:sz w:val="24"/>
          <w:szCs w:val="24"/>
        </w:rPr>
        <w:t>Zadavatel</w:t>
      </w:r>
      <w:r w:rsidR="00450FEA" w:rsidRPr="0026436E">
        <w:rPr>
          <w:rFonts w:ascii="Calibri" w:hAnsi="Calibri"/>
          <w:sz w:val="24"/>
          <w:szCs w:val="24"/>
        </w:rPr>
        <w:t xml:space="preserve">, </w:t>
      </w:r>
      <w:r w:rsidR="00DB6B57" w:rsidRPr="0026436E">
        <w:rPr>
          <w:rFonts w:ascii="Calibri" w:hAnsi="Calibri"/>
          <w:sz w:val="24"/>
          <w:szCs w:val="24"/>
        </w:rPr>
        <w:t>Poskytovatel</w:t>
      </w:r>
      <w:r w:rsidRPr="0026436E">
        <w:rPr>
          <w:rFonts w:ascii="Calibri" w:hAnsi="Calibri"/>
          <w:sz w:val="24"/>
          <w:szCs w:val="24"/>
        </w:rPr>
        <w:t xml:space="preserve"> a </w:t>
      </w:r>
      <w:r w:rsidR="00EB4BCF" w:rsidRPr="0026436E">
        <w:rPr>
          <w:rFonts w:ascii="Calibri" w:hAnsi="Calibri"/>
          <w:sz w:val="24"/>
          <w:szCs w:val="24"/>
        </w:rPr>
        <w:t xml:space="preserve">hlavní </w:t>
      </w:r>
      <w:r w:rsidRPr="0026436E">
        <w:rPr>
          <w:rFonts w:ascii="Calibri" w:hAnsi="Calibri"/>
          <w:sz w:val="24"/>
          <w:szCs w:val="24"/>
        </w:rPr>
        <w:t>zkoušející se zavazují infor</w:t>
      </w:r>
      <w:r w:rsidR="00450FEA" w:rsidRPr="0026436E">
        <w:rPr>
          <w:rFonts w:ascii="Calibri" w:hAnsi="Calibri"/>
          <w:sz w:val="24"/>
          <w:szCs w:val="24"/>
        </w:rPr>
        <w:t xml:space="preserve">movat všechny osoby zúčastněné </w:t>
      </w:r>
      <w:r w:rsidRPr="0026436E">
        <w:rPr>
          <w:rFonts w:ascii="Calibri" w:hAnsi="Calibri"/>
          <w:sz w:val="24"/>
          <w:szCs w:val="24"/>
        </w:rPr>
        <w:t xml:space="preserve">na </w:t>
      </w:r>
      <w:r w:rsidR="000745B3" w:rsidRPr="0026436E">
        <w:rPr>
          <w:rFonts w:ascii="Calibri" w:hAnsi="Calibri"/>
          <w:sz w:val="24"/>
          <w:szCs w:val="24"/>
        </w:rPr>
        <w:t>této</w:t>
      </w:r>
      <w:r w:rsidRPr="0026436E">
        <w:rPr>
          <w:rFonts w:ascii="Calibri" w:hAnsi="Calibri"/>
          <w:sz w:val="24"/>
          <w:szCs w:val="24"/>
        </w:rPr>
        <w:t xml:space="preserve"> </w:t>
      </w:r>
      <w:r w:rsidR="000745B3" w:rsidRPr="0026436E">
        <w:rPr>
          <w:rFonts w:ascii="Calibri" w:hAnsi="Calibri"/>
          <w:sz w:val="24"/>
          <w:szCs w:val="24"/>
        </w:rPr>
        <w:t xml:space="preserve">studii </w:t>
      </w:r>
      <w:r w:rsidRPr="0026436E">
        <w:rPr>
          <w:rFonts w:ascii="Calibri" w:hAnsi="Calibri"/>
          <w:sz w:val="24"/>
          <w:szCs w:val="24"/>
        </w:rPr>
        <w:t>a osoby, jímž je důvěrná informace zpřístupněna, o povinnosti mlčenlivosti v souladu s touto smlouvou, takové osoby jsou pak vázány stejnou povinností mlčenlivosti.</w:t>
      </w:r>
    </w:p>
    <w:p w14:paraId="3EAACF30" w14:textId="7BE4F5F3" w:rsidR="00F55A0C" w:rsidRPr="0026436E" w:rsidRDefault="00387FAA" w:rsidP="00702A6B">
      <w:pPr>
        <w:pStyle w:val="Zkladntext"/>
        <w:numPr>
          <w:ilvl w:val="0"/>
          <w:numId w:val="23"/>
        </w:numPr>
        <w:spacing w:before="60" w:after="60"/>
        <w:ind w:left="426" w:hanging="426"/>
        <w:rPr>
          <w:rFonts w:ascii="Calibri" w:hAnsi="Calibri"/>
          <w:sz w:val="24"/>
          <w:szCs w:val="24"/>
        </w:rPr>
      </w:pPr>
      <w:r w:rsidRPr="0026436E">
        <w:rPr>
          <w:rFonts w:ascii="Calibri" w:hAnsi="Calibri"/>
          <w:sz w:val="24"/>
          <w:szCs w:val="24"/>
        </w:rPr>
        <w:t>Požadavky na zpracování osobních údajů tvoří přílohu č. 1 této smlouvy.</w:t>
      </w:r>
    </w:p>
    <w:p w14:paraId="19BC7393" w14:textId="219E4885" w:rsidR="00702A6B" w:rsidRPr="0026436E" w:rsidRDefault="00702A6B" w:rsidP="00702A6B">
      <w:pPr>
        <w:pStyle w:val="Zkladntext"/>
        <w:numPr>
          <w:ilvl w:val="0"/>
          <w:numId w:val="23"/>
        </w:numPr>
        <w:spacing w:before="60" w:after="60"/>
        <w:ind w:left="426" w:hanging="426"/>
        <w:rPr>
          <w:rFonts w:asciiTheme="minorHAnsi" w:hAnsiTheme="minorHAnsi" w:cstheme="minorHAnsi"/>
          <w:sz w:val="24"/>
          <w:szCs w:val="24"/>
        </w:rPr>
      </w:pPr>
      <w:r w:rsidRPr="0026436E">
        <w:rPr>
          <w:rFonts w:asciiTheme="minorHAnsi" w:hAnsiTheme="minorHAnsi" w:cstheme="minorHAnsi"/>
          <w:sz w:val="24"/>
          <w:szCs w:val="24"/>
        </w:rPr>
        <w:t>Zachování mlčelivosti</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a údaje</w:t>
      </w:r>
      <w:r w:rsidRPr="0026436E">
        <w:rPr>
          <w:rFonts w:asciiTheme="minorHAnsi" w:hAnsiTheme="minorHAnsi" w:cstheme="minorHAnsi"/>
          <w:spacing w:val="-4"/>
          <w:sz w:val="24"/>
          <w:szCs w:val="24"/>
        </w:rPr>
        <w:t xml:space="preserve"> </w:t>
      </w:r>
      <w:r w:rsidRPr="0026436E">
        <w:rPr>
          <w:rFonts w:asciiTheme="minorHAnsi" w:hAnsiTheme="minorHAnsi" w:cstheme="minorHAnsi"/>
          <w:sz w:val="24"/>
          <w:szCs w:val="24"/>
        </w:rPr>
        <w:t>Subjektu</w:t>
      </w:r>
      <w:r w:rsidRPr="0026436E">
        <w:rPr>
          <w:rFonts w:asciiTheme="minorHAnsi" w:hAnsiTheme="minorHAnsi" w:cstheme="minorHAnsi"/>
          <w:spacing w:val="2"/>
          <w:sz w:val="24"/>
          <w:szCs w:val="24"/>
        </w:rPr>
        <w:t xml:space="preserve"> </w:t>
      </w:r>
      <w:r w:rsidRPr="0026436E">
        <w:rPr>
          <w:rFonts w:asciiTheme="minorHAnsi" w:hAnsiTheme="minorHAnsi" w:cstheme="minorHAnsi"/>
          <w:spacing w:val="-2"/>
          <w:sz w:val="24"/>
          <w:szCs w:val="24"/>
        </w:rPr>
        <w:t>hodnocení</w:t>
      </w:r>
    </w:p>
    <w:p w14:paraId="6DA892EC" w14:textId="77777777" w:rsidR="00702A6B" w:rsidRPr="0026436E" w:rsidRDefault="00702A6B" w:rsidP="00702A6B">
      <w:pPr>
        <w:pStyle w:val="Odstavecseseznamem"/>
        <w:widowControl w:val="0"/>
        <w:numPr>
          <w:ilvl w:val="1"/>
          <w:numId w:val="23"/>
        </w:numPr>
        <w:tabs>
          <w:tab w:val="left" w:pos="441"/>
        </w:tabs>
        <w:autoSpaceDE w:val="0"/>
        <w:autoSpaceDN w:val="0"/>
        <w:contextualSpacing w:val="0"/>
        <w:rPr>
          <w:rFonts w:asciiTheme="minorHAnsi" w:hAnsiTheme="minorHAnsi" w:cstheme="minorHAnsi"/>
          <w:sz w:val="24"/>
          <w:szCs w:val="24"/>
        </w:rPr>
      </w:pPr>
      <w:r w:rsidRPr="0026436E">
        <w:rPr>
          <w:rFonts w:asciiTheme="minorHAnsi" w:hAnsiTheme="minorHAnsi" w:cstheme="minorHAnsi"/>
          <w:sz w:val="24"/>
          <w:szCs w:val="24"/>
          <w:u w:val="single"/>
        </w:rPr>
        <w:t>Ochrana</w:t>
      </w:r>
      <w:r w:rsidRPr="0026436E">
        <w:rPr>
          <w:rFonts w:asciiTheme="minorHAnsi" w:hAnsiTheme="minorHAnsi" w:cstheme="minorHAnsi"/>
          <w:spacing w:val="-3"/>
          <w:sz w:val="24"/>
          <w:szCs w:val="24"/>
          <w:u w:val="single"/>
        </w:rPr>
        <w:t xml:space="preserve"> </w:t>
      </w:r>
      <w:r w:rsidRPr="0026436E">
        <w:rPr>
          <w:rFonts w:asciiTheme="minorHAnsi" w:hAnsiTheme="minorHAnsi" w:cstheme="minorHAnsi"/>
          <w:sz w:val="24"/>
          <w:szCs w:val="24"/>
          <w:u w:val="single"/>
        </w:rPr>
        <w:t>údajů</w:t>
      </w:r>
      <w:r w:rsidRPr="0026436E">
        <w:rPr>
          <w:rFonts w:asciiTheme="minorHAnsi" w:hAnsiTheme="minorHAnsi" w:cstheme="minorHAnsi"/>
          <w:spacing w:val="1"/>
          <w:sz w:val="24"/>
          <w:szCs w:val="24"/>
          <w:u w:val="single"/>
        </w:rPr>
        <w:t xml:space="preserve"> </w:t>
      </w:r>
      <w:r w:rsidRPr="0026436E">
        <w:rPr>
          <w:rFonts w:asciiTheme="minorHAnsi" w:hAnsiTheme="minorHAnsi" w:cstheme="minorHAnsi"/>
          <w:sz w:val="24"/>
          <w:szCs w:val="24"/>
          <w:u w:val="single"/>
        </w:rPr>
        <w:t>Subjektu</w:t>
      </w:r>
      <w:r w:rsidRPr="0026436E">
        <w:rPr>
          <w:rFonts w:asciiTheme="minorHAnsi" w:hAnsiTheme="minorHAnsi" w:cstheme="minorHAnsi"/>
          <w:spacing w:val="1"/>
          <w:sz w:val="24"/>
          <w:szCs w:val="24"/>
          <w:u w:val="single"/>
        </w:rPr>
        <w:t xml:space="preserve"> </w:t>
      </w:r>
      <w:r w:rsidRPr="0026436E">
        <w:rPr>
          <w:rFonts w:asciiTheme="minorHAnsi" w:hAnsiTheme="minorHAnsi" w:cstheme="minorHAnsi"/>
          <w:spacing w:val="-2"/>
          <w:sz w:val="24"/>
          <w:szCs w:val="24"/>
          <w:u w:val="single"/>
        </w:rPr>
        <w:t>hodnocení</w:t>
      </w:r>
    </w:p>
    <w:p w14:paraId="77194C23" w14:textId="77777777" w:rsidR="00702A6B" w:rsidRPr="0026436E" w:rsidRDefault="00702A6B" w:rsidP="00702A6B">
      <w:pPr>
        <w:pStyle w:val="Zkladntext"/>
        <w:rPr>
          <w:rFonts w:asciiTheme="minorHAnsi" w:hAnsiTheme="minorHAnsi" w:cstheme="minorHAnsi"/>
          <w:sz w:val="24"/>
          <w:szCs w:val="24"/>
        </w:rPr>
      </w:pPr>
    </w:p>
    <w:p w14:paraId="208AC3D7" w14:textId="6CB0FACA" w:rsidR="00702A6B" w:rsidRPr="0026436E" w:rsidRDefault="00702A6B" w:rsidP="00702A6B">
      <w:pPr>
        <w:pStyle w:val="Zkladntext"/>
        <w:ind w:left="141" w:right="1131"/>
        <w:rPr>
          <w:rFonts w:asciiTheme="minorHAnsi" w:hAnsiTheme="minorHAnsi" w:cstheme="minorHAnsi"/>
          <w:sz w:val="24"/>
          <w:szCs w:val="24"/>
        </w:rPr>
      </w:pPr>
      <w:r w:rsidRPr="0026436E">
        <w:rPr>
          <w:rFonts w:asciiTheme="minorHAnsi" w:hAnsiTheme="minorHAnsi" w:cstheme="minorHAnsi"/>
          <w:sz w:val="24"/>
          <w:szCs w:val="24"/>
        </w:rPr>
        <w:t>Osobní údaje o pacientech, zaznamenané v</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CRF, se budou uchovávat v</w:t>
      </w:r>
      <w:r w:rsidRPr="0026436E">
        <w:rPr>
          <w:rFonts w:asciiTheme="minorHAnsi" w:hAnsiTheme="minorHAnsi" w:cstheme="minorHAnsi"/>
          <w:spacing w:val="-3"/>
          <w:sz w:val="24"/>
          <w:szCs w:val="24"/>
        </w:rPr>
        <w:t xml:space="preserve"> </w:t>
      </w:r>
      <w:proofErr w:type="spellStart"/>
      <w:r w:rsidR="002F48EB" w:rsidRPr="0026436E">
        <w:rPr>
          <w:rFonts w:asciiTheme="minorHAnsi" w:hAnsiTheme="minorHAnsi" w:cstheme="minorHAnsi"/>
          <w:spacing w:val="-3"/>
          <w:sz w:val="24"/>
          <w:szCs w:val="24"/>
        </w:rPr>
        <w:t>pseudonymizované</w:t>
      </w:r>
      <w:proofErr w:type="spellEnd"/>
      <w:r w:rsidRPr="0026436E">
        <w:rPr>
          <w:rFonts w:asciiTheme="minorHAnsi" w:hAnsiTheme="minorHAnsi" w:cstheme="minorHAnsi"/>
          <w:sz w:val="24"/>
          <w:szCs w:val="24"/>
        </w:rPr>
        <w:t xml:space="preserve"> podobě. Zpracování údajů probíhá na základě této smlouvy do splnění účelu Klinického hodnocení, případně</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do</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odvolání</w:t>
      </w:r>
      <w:r w:rsidRPr="0026436E">
        <w:rPr>
          <w:rFonts w:asciiTheme="minorHAnsi" w:hAnsiTheme="minorHAnsi" w:cstheme="minorHAnsi"/>
          <w:spacing w:val="-14"/>
          <w:sz w:val="24"/>
          <w:szCs w:val="24"/>
        </w:rPr>
        <w:t xml:space="preserve"> </w:t>
      </w:r>
      <w:r w:rsidRPr="0026436E">
        <w:rPr>
          <w:rFonts w:asciiTheme="minorHAnsi" w:hAnsiTheme="minorHAnsi" w:cstheme="minorHAnsi"/>
          <w:sz w:val="24"/>
          <w:szCs w:val="24"/>
        </w:rPr>
        <w:t>souhlasu</w:t>
      </w:r>
      <w:r w:rsidRPr="0026436E">
        <w:rPr>
          <w:rFonts w:asciiTheme="minorHAnsi" w:hAnsiTheme="minorHAnsi" w:cstheme="minorHAnsi"/>
          <w:spacing w:val="-14"/>
          <w:sz w:val="24"/>
          <w:szCs w:val="24"/>
        </w:rPr>
        <w:t xml:space="preserve"> </w:t>
      </w:r>
      <w:r w:rsidRPr="0026436E">
        <w:rPr>
          <w:rFonts w:asciiTheme="minorHAnsi" w:hAnsiTheme="minorHAnsi" w:cstheme="minorHAnsi"/>
          <w:sz w:val="24"/>
          <w:szCs w:val="24"/>
        </w:rPr>
        <w:t>pacientem,</w:t>
      </w:r>
      <w:r w:rsidRPr="0026436E">
        <w:rPr>
          <w:rFonts w:asciiTheme="minorHAnsi" w:hAnsiTheme="minorHAnsi" w:cstheme="minorHAnsi"/>
          <w:spacing w:val="-14"/>
          <w:sz w:val="24"/>
          <w:szCs w:val="24"/>
        </w:rPr>
        <w:t xml:space="preserve"> </w:t>
      </w:r>
      <w:r w:rsidRPr="0026436E">
        <w:rPr>
          <w:rFonts w:asciiTheme="minorHAnsi" w:hAnsiTheme="minorHAnsi" w:cstheme="minorHAnsi"/>
          <w:sz w:val="24"/>
          <w:szCs w:val="24"/>
        </w:rPr>
        <w:t>přičemž</w:t>
      </w:r>
      <w:r w:rsidRPr="0026436E">
        <w:rPr>
          <w:rFonts w:asciiTheme="minorHAnsi" w:hAnsiTheme="minorHAnsi" w:cstheme="minorHAnsi"/>
          <w:spacing w:val="-13"/>
          <w:sz w:val="24"/>
          <w:szCs w:val="24"/>
        </w:rPr>
        <w:t xml:space="preserve"> </w:t>
      </w:r>
      <w:r w:rsidRPr="0026436E">
        <w:rPr>
          <w:rFonts w:asciiTheme="minorHAnsi" w:hAnsiTheme="minorHAnsi" w:cstheme="minorHAnsi"/>
          <w:sz w:val="24"/>
          <w:szCs w:val="24"/>
        </w:rPr>
        <w:t>odvoláním</w:t>
      </w:r>
      <w:r w:rsidRPr="0026436E">
        <w:rPr>
          <w:rFonts w:asciiTheme="minorHAnsi" w:hAnsiTheme="minorHAnsi" w:cstheme="minorHAnsi"/>
          <w:spacing w:val="-14"/>
          <w:sz w:val="24"/>
          <w:szCs w:val="24"/>
        </w:rPr>
        <w:t xml:space="preserve"> </w:t>
      </w:r>
      <w:r w:rsidRPr="0026436E">
        <w:rPr>
          <w:rFonts w:asciiTheme="minorHAnsi" w:hAnsiTheme="minorHAnsi" w:cstheme="minorHAnsi"/>
          <w:sz w:val="24"/>
          <w:szCs w:val="24"/>
        </w:rPr>
        <w:t>souhlasu</w:t>
      </w:r>
      <w:r w:rsidRPr="0026436E">
        <w:rPr>
          <w:rFonts w:asciiTheme="minorHAnsi" w:hAnsiTheme="minorHAnsi" w:cstheme="minorHAnsi"/>
          <w:spacing w:val="-14"/>
          <w:sz w:val="24"/>
          <w:szCs w:val="24"/>
        </w:rPr>
        <w:t xml:space="preserve"> </w:t>
      </w:r>
      <w:r w:rsidRPr="0026436E">
        <w:rPr>
          <w:rFonts w:asciiTheme="minorHAnsi" w:hAnsiTheme="minorHAnsi" w:cstheme="minorHAnsi"/>
          <w:sz w:val="24"/>
          <w:szCs w:val="24"/>
        </w:rPr>
        <w:t>není</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dotčena</w:t>
      </w:r>
      <w:r w:rsidRPr="0026436E">
        <w:rPr>
          <w:rFonts w:asciiTheme="minorHAnsi" w:hAnsiTheme="minorHAnsi" w:cstheme="minorHAnsi"/>
          <w:spacing w:val="-14"/>
          <w:sz w:val="24"/>
          <w:szCs w:val="24"/>
        </w:rPr>
        <w:t xml:space="preserve"> </w:t>
      </w:r>
      <w:r w:rsidRPr="0026436E">
        <w:rPr>
          <w:rFonts w:asciiTheme="minorHAnsi" w:hAnsiTheme="minorHAnsi" w:cstheme="minorHAnsi"/>
          <w:sz w:val="24"/>
          <w:szCs w:val="24"/>
        </w:rPr>
        <w:t>zákonnost zpracování založeného na souhlasu před jeho odvoláním.</w:t>
      </w:r>
    </w:p>
    <w:p w14:paraId="0687E2F4" w14:textId="77777777" w:rsidR="00702A6B" w:rsidRPr="0026436E" w:rsidRDefault="00702A6B" w:rsidP="00702A6B">
      <w:pPr>
        <w:pStyle w:val="Zkladntext"/>
        <w:rPr>
          <w:rFonts w:asciiTheme="minorHAnsi" w:hAnsiTheme="minorHAnsi" w:cstheme="minorHAnsi"/>
          <w:sz w:val="24"/>
          <w:szCs w:val="24"/>
        </w:rPr>
      </w:pPr>
    </w:p>
    <w:p w14:paraId="261A67EF" w14:textId="670ADC00" w:rsidR="00702A6B" w:rsidRPr="0026436E" w:rsidRDefault="00702A6B" w:rsidP="00702A6B">
      <w:pPr>
        <w:pStyle w:val="Zkladntext"/>
        <w:ind w:left="141" w:right="1129"/>
        <w:rPr>
          <w:rFonts w:asciiTheme="minorHAnsi" w:hAnsiTheme="minorHAnsi" w:cstheme="minorHAnsi"/>
          <w:sz w:val="24"/>
          <w:szCs w:val="24"/>
        </w:rPr>
      </w:pPr>
      <w:r w:rsidRPr="0026436E">
        <w:rPr>
          <w:rFonts w:asciiTheme="minorHAnsi" w:hAnsiTheme="minorHAnsi" w:cstheme="minorHAnsi"/>
          <w:sz w:val="24"/>
          <w:szCs w:val="24"/>
        </w:rPr>
        <w:lastRenderedPageBreak/>
        <w:t>Osobní</w:t>
      </w:r>
      <w:r w:rsidRPr="0026436E">
        <w:rPr>
          <w:rFonts w:asciiTheme="minorHAnsi" w:hAnsiTheme="minorHAnsi" w:cstheme="minorHAnsi"/>
          <w:spacing w:val="35"/>
          <w:sz w:val="24"/>
          <w:szCs w:val="24"/>
        </w:rPr>
        <w:t xml:space="preserve"> </w:t>
      </w:r>
      <w:r w:rsidRPr="0026436E">
        <w:rPr>
          <w:rFonts w:asciiTheme="minorHAnsi" w:hAnsiTheme="minorHAnsi" w:cstheme="minorHAnsi"/>
          <w:sz w:val="24"/>
          <w:szCs w:val="24"/>
        </w:rPr>
        <w:t>údaje</w:t>
      </w:r>
      <w:r w:rsidRPr="0026436E">
        <w:rPr>
          <w:rFonts w:asciiTheme="minorHAnsi" w:hAnsiTheme="minorHAnsi" w:cstheme="minorHAnsi"/>
          <w:spacing w:val="35"/>
          <w:sz w:val="24"/>
          <w:szCs w:val="24"/>
        </w:rPr>
        <w:t xml:space="preserve"> </w:t>
      </w:r>
      <w:r w:rsidRPr="0026436E">
        <w:rPr>
          <w:rFonts w:asciiTheme="minorHAnsi" w:hAnsiTheme="minorHAnsi" w:cstheme="minorHAnsi"/>
          <w:sz w:val="24"/>
          <w:szCs w:val="24"/>
        </w:rPr>
        <w:t>Hlavního</w:t>
      </w:r>
      <w:r w:rsidRPr="0026436E">
        <w:rPr>
          <w:rFonts w:asciiTheme="minorHAnsi" w:hAnsiTheme="minorHAnsi" w:cstheme="minorHAnsi"/>
          <w:spacing w:val="33"/>
          <w:sz w:val="24"/>
          <w:szCs w:val="24"/>
        </w:rPr>
        <w:t xml:space="preserve"> </w:t>
      </w:r>
      <w:r w:rsidRPr="0026436E">
        <w:rPr>
          <w:rFonts w:asciiTheme="minorHAnsi" w:hAnsiTheme="minorHAnsi" w:cstheme="minorHAnsi"/>
          <w:sz w:val="24"/>
          <w:szCs w:val="24"/>
        </w:rPr>
        <w:t>zkoušejícího</w:t>
      </w:r>
      <w:r w:rsidRPr="0026436E">
        <w:rPr>
          <w:rFonts w:asciiTheme="minorHAnsi" w:hAnsiTheme="minorHAnsi" w:cstheme="minorHAnsi"/>
          <w:spacing w:val="35"/>
          <w:sz w:val="24"/>
          <w:szCs w:val="24"/>
        </w:rPr>
        <w:t xml:space="preserve"> </w:t>
      </w:r>
      <w:r w:rsidRPr="0026436E">
        <w:rPr>
          <w:rFonts w:asciiTheme="minorHAnsi" w:hAnsiTheme="minorHAnsi" w:cstheme="minorHAnsi"/>
          <w:sz w:val="24"/>
          <w:szCs w:val="24"/>
        </w:rPr>
        <w:t>a</w:t>
      </w:r>
      <w:r w:rsidRPr="0026436E">
        <w:rPr>
          <w:rFonts w:asciiTheme="minorHAnsi" w:hAnsiTheme="minorHAnsi" w:cstheme="minorHAnsi"/>
          <w:spacing w:val="33"/>
          <w:sz w:val="24"/>
          <w:szCs w:val="24"/>
        </w:rPr>
        <w:t xml:space="preserve"> </w:t>
      </w:r>
      <w:r w:rsidRPr="0026436E">
        <w:rPr>
          <w:rFonts w:asciiTheme="minorHAnsi" w:hAnsiTheme="minorHAnsi" w:cstheme="minorHAnsi"/>
          <w:sz w:val="24"/>
          <w:szCs w:val="24"/>
        </w:rPr>
        <w:t>jeho</w:t>
      </w:r>
      <w:r w:rsidRPr="0026436E">
        <w:rPr>
          <w:rFonts w:asciiTheme="minorHAnsi" w:hAnsiTheme="minorHAnsi" w:cstheme="minorHAnsi"/>
          <w:spacing w:val="35"/>
          <w:sz w:val="24"/>
          <w:szCs w:val="24"/>
        </w:rPr>
        <w:t xml:space="preserve"> </w:t>
      </w:r>
      <w:r w:rsidRPr="0026436E">
        <w:rPr>
          <w:rFonts w:asciiTheme="minorHAnsi" w:hAnsiTheme="minorHAnsi" w:cstheme="minorHAnsi"/>
          <w:sz w:val="24"/>
          <w:szCs w:val="24"/>
        </w:rPr>
        <w:t>týmu</w:t>
      </w:r>
      <w:r w:rsidRPr="0026436E">
        <w:rPr>
          <w:rFonts w:asciiTheme="minorHAnsi" w:hAnsiTheme="minorHAnsi" w:cstheme="minorHAnsi"/>
          <w:spacing w:val="35"/>
          <w:sz w:val="24"/>
          <w:szCs w:val="24"/>
        </w:rPr>
        <w:t xml:space="preserve"> </w:t>
      </w:r>
      <w:r w:rsidRPr="0026436E">
        <w:rPr>
          <w:rFonts w:asciiTheme="minorHAnsi" w:hAnsiTheme="minorHAnsi" w:cstheme="minorHAnsi"/>
          <w:sz w:val="24"/>
          <w:szCs w:val="24"/>
        </w:rPr>
        <w:t>se</w:t>
      </w:r>
      <w:r w:rsidRPr="0026436E">
        <w:rPr>
          <w:rFonts w:asciiTheme="minorHAnsi" w:hAnsiTheme="minorHAnsi" w:cstheme="minorHAnsi"/>
          <w:spacing w:val="35"/>
          <w:sz w:val="24"/>
          <w:szCs w:val="24"/>
        </w:rPr>
        <w:t xml:space="preserve"> </w:t>
      </w:r>
      <w:r w:rsidRPr="0026436E">
        <w:rPr>
          <w:rFonts w:asciiTheme="minorHAnsi" w:hAnsiTheme="minorHAnsi" w:cstheme="minorHAnsi"/>
          <w:sz w:val="24"/>
          <w:szCs w:val="24"/>
        </w:rPr>
        <w:t>zpracovávají</w:t>
      </w:r>
      <w:r w:rsidRPr="0026436E">
        <w:rPr>
          <w:rFonts w:asciiTheme="minorHAnsi" w:hAnsiTheme="minorHAnsi" w:cstheme="minorHAnsi"/>
          <w:spacing w:val="37"/>
          <w:sz w:val="24"/>
          <w:szCs w:val="24"/>
        </w:rPr>
        <w:t xml:space="preserve"> </w:t>
      </w:r>
      <w:r w:rsidRPr="0026436E">
        <w:rPr>
          <w:rFonts w:asciiTheme="minorHAnsi" w:hAnsiTheme="minorHAnsi" w:cstheme="minorHAnsi"/>
          <w:sz w:val="24"/>
          <w:szCs w:val="24"/>
        </w:rPr>
        <w:t>na</w:t>
      </w:r>
      <w:r w:rsidRPr="0026436E">
        <w:rPr>
          <w:rFonts w:asciiTheme="minorHAnsi" w:hAnsiTheme="minorHAnsi" w:cstheme="minorHAnsi"/>
          <w:spacing w:val="33"/>
          <w:sz w:val="24"/>
          <w:szCs w:val="24"/>
        </w:rPr>
        <w:t xml:space="preserve"> </w:t>
      </w:r>
      <w:r w:rsidRPr="0026436E">
        <w:rPr>
          <w:rFonts w:asciiTheme="minorHAnsi" w:hAnsiTheme="minorHAnsi" w:cstheme="minorHAnsi"/>
          <w:sz w:val="24"/>
          <w:szCs w:val="24"/>
        </w:rPr>
        <w:t>základě</w:t>
      </w:r>
      <w:r w:rsidRPr="0026436E">
        <w:rPr>
          <w:rFonts w:asciiTheme="minorHAnsi" w:hAnsiTheme="minorHAnsi" w:cstheme="minorHAnsi"/>
          <w:spacing w:val="33"/>
          <w:sz w:val="24"/>
          <w:szCs w:val="24"/>
        </w:rPr>
        <w:t xml:space="preserve"> </w:t>
      </w:r>
      <w:r w:rsidRPr="0026436E">
        <w:rPr>
          <w:rFonts w:asciiTheme="minorHAnsi" w:hAnsiTheme="minorHAnsi" w:cstheme="minorHAnsi"/>
          <w:sz w:val="24"/>
          <w:szCs w:val="24"/>
        </w:rPr>
        <w:t>této</w:t>
      </w:r>
      <w:r w:rsidRPr="0026436E">
        <w:rPr>
          <w:rFonts w:asciiTheme="minorHAnsi" w:hAnsiTheme="minorHAnsi" w:cstheme="minorHAnsi"/>
          <w:spacing w:val="35"/>
          <w:sz w:val="24"/>
          <w:szCs w:val="24"/>
        </w:rPr>
        <w:t xml:space="preserve"> </w:t>
      </w:r>
      <w:r w:rsidRPr="0026436E">
        <w:rPr>
          <w:rFonts w:asciiTheme="minorHAnsi" w:hAnsiTheme="minorHAnsi" w:cstheme="minorHAnsi"/>
          <w:sz w:val="24"/>
          <w:szCs w:val="24"/>
        </w:rPr>
        <w:t xml:space="preserve">smlouvy a nebudou předávány bez jejich souhlasu do třetích zemí. </w:t>
      </w:r>
      <w:r w:rsidR="006B5D16" w:rsidRPr="0026436E">
        <w:rPr>
          <w:rFonts w:asciiTheme="minorHAnsi" w:hAnsiTheme="minorHAnsi" w:cstheme="minorHAnsi"/>
          <w:sz w:val="24"/>
          <w:szCs w:val="24"/>
        </w:rPr>
        <w:t>Správcem osobních údajů</w:t>
      </w:r>
      <w:r w:rsidRPr="0026436E">
        <w:rPr>
          <w:rFonts w:asciiTheme="minorHAnsi" w:hAnsiTheme="minorHAnsi" w:cstheme="minorHAnsi"/>
          <w:sz w:val="24"/>
          <w:szCs w:val="24"/>
        </w:rPr>
        <w:t xml:space="preserve"> pro účely tohoto Klinického hodnocení </w:t>
      </w:r>
      <w:r w:rsidR="006B5D16" w:rsidRPr="0026436E">
        <w:rPr>
          <w:rFonts w:asciiTheme="minorHAnsi" w:hAnsiTheme="minorHAnsi" w:cstheme="minorHAnsi"/>
          <w:sz w:val="24"/>
          <w:szCs w:val="24"/>
        </w:rPr>
        <w:t>je U</w:t>
      </w:r>
      <w:r w:rsidR="00AC0CBC" w:rsidRPr="0026436E">
        <w:rPr>
          <w:rFonts w:asciiTheme="minorHAnsi" w:hAnsiTheme="minorHAnsi" w:cstheme="minorHAnsi"/>
          <w:sz w:val="24"/>
          <w:szCs w:val="24"/>
        </w:rPr>
        <w:t>H</w:t>
      </w:r>
      <w:r w:rsidR="006B5D16" w:rsidRPr="0026436E">
        <w:rPr>
          <w:rFonts w:asciiTheme="minorHAnsi" w:hAnsiTheme="minorHAnsi" w:cstheme="minorHAnsi"/>
          <w:sz w:val="24"/>
          <w:szCs w:val="24"/>
        </w:rPr>
        <w:t>C (společně s UC)</w:t>
      </w:r>
      <w:r w:rsidRPr="0026436E">
        <w:rPr>
          <w:rFonts w:asciiTheme="minorHAnsi" w:hAnsiTheme="minorHAnsi" w:cstheme="minorHAnsi"/>
          <w:sz w:val="24"/>
          <w:szCs w:val="24"/>
        </w:rPr>
        <w:t>.</w:t>
      </w:r>
    </w:p>
    <w:p w14:paraId="5E1205A1" w14:textId="77777777" w:rsidR="00702A6B" w:rsidRPr="0026436E" w:rsidRDefault="00702A6B" w:rsidP="00702A6B">
      <w:pPr>
        <w:pStyle w:val="Zkladntext"/>
        <w:rPr>
          <w:rFonts w:asciiTheme="minorHAnsi" w:hAnsiTheme="minorHAnsi" w:cstheme="minorHAnsi"/>
          <w:sz w:val="24"/>
          <w:szCs w:val="24"/>
        </w:rPr>
      </w:pPr>
    </w:p>
    <w:p w14:paraId="746EC81A" w14:textId="77777777" w:rsidR="00702A6B" w:rsidRPr="0026436E" w:rsidRDefault="00702A6B" w:rsidP="00702A6B">
      <w:pPr>
        <w:pStyle w:val="Zkladntext"/>
        <w:spacing w:before="1"/>
        <w:ind w:left="141" w:right="1133"/>
        <w:rPr>
          <w:rFonts w:asciiTheme="minorHAnsi" w:hAnsiTheme="minorHAnsi" w:cstheme="minorHAnsi"/>
          <w:sz w:val="24"/>
          <w:szCs w:val="24"/>
        </w:rPr>
      </w:pPr>
      <w:r w:rsidRPr="0026436E">
        <w:rPr>
          <w:rFonts w:asciiTheme="minorHAnsi" w:hAnsiTheme="minorHAnsi" w:cstheme="minorHAnsi"/>
          <w:sz w:val="24"/>
          <w:szCs w:val="24"/>
        </w:rPr>
        <w:t>Nakládání</w:t>
      </w:r>
      <w:r w:rsidRPr="0026436E">
        <w:rPr>
          <w:rFonts w:asciiTheme="minorHAnsi" w:hAnsiTheme="minorHAnsi" w:cstheme="minorHAnsi"/>
          <w:spacing w:val="27"/>
          <w:sz w:val="24"/>
          <w:szCs w:val="24"/>
        </w:rPr>
        <w:t xml:space="preserve"> </w:t>
      </w:r>
      <w:r w:rsidRPr="0026436E">
        <w:rPr>
          <w:rFonts w:asciiTheme="minorHAnsi" w:hAnsiTheme="minorHAnsi" w:cstheme="minorHAnsi"/>
          <w:sz w:val="24"/>
          <w:szCs w:val="24"/>
        </w:rPr>
        <w:t>s</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lékařskými</w:t>
      </w:r>
      <w:r w:rsidRPr="0026436E">
        <w:rPr>
          <w:rFonts w:asciiTheme="minorHAnsi" w:hAnsiTheme="minorHAnsi" w:cstheme="minorHAnsi"/>
          <w:spacing w:val="27"/>
          <w:sz w:val="24"/>
          <w:szCs w:val="24"/>
        </w:rPr>
        <w:t xml:space="preserve"> </w:t>
      </w:r>
      <w:r w:rsidRPr="0026436E">
        <w:rPr>
          <w:rFonts w:asciiTheme="minorHAnsi" w:hAnsiTheme="minorHAnsi" w:cstheme="minorHAnsi"/>
          <w:sz w:val="24"/>
          <w:szCs w:val="24"/>
        </w:rPr>
        <w:t>záznamy</w:t>
      </w:r>
      <w:r w:rsidRPr="0026436E">
        <w:rPr>
          <w:rFonts w:asciiTheme="minorHAnsi" w:hAnsiTheme="minorHAnsi" w:cstheme="minorHAnsi"/>
          <w:spacing w:val="27"/>
          <w:sz w:val="24"/>
          <w:szCs w:val="24"/>
        </w:rPr>
        <w:t xml:space="preserve"> </w:t>
      </w:r>
      <w:r w:rsidRPr="0026436E">
        <w:rPr>
          <w:rFonts w:asciiTheme="minorHAnsi" w:hAnsiTheme="minorHAnsi" w:cstheme="minorHAnsi"/>
          <w:sz w:val="24"/>
          <w:szCs w:val="24"/>
        </w:rPr>
        <w:t>a</w:t>
      </w:r>
      <w:r w:rsidRPr="0026436E">
        <w:rPr>
          <w:rFonts w:asciiTheme="minorHAnsi" w:hAnsiTheme="minorHAnsi" w:cstheme="minorHAnsi"/>
          <w:spacing w:val="27"/>
          <w:sz w:val="24"/>
          <w:szCs w:val="24"/>
        </w:rPr>
        <w:t xml:space="preserve"> </w:t>
      </w:r>
      <w:r w:rsidRPr="0026436E">
        <w:rPr>
          <w:rFonts w:asciiTheme="minorHAnsi" w:hAnsiTheme="minorHAnsi" w:cstheme="minorHAnsi"/>
          <w:sz w:val="24"/>
          <w:szCs w:val="24"/>
        </w:rPr>
        <w:t>zpracování</w:t>
      </w:r>
      <w:r w:rsidRPr="0026436E">
        <w:rPr>
          <w:rFonts w:asciiTheme="minorHAnsi" w:hAnsiTheme="minorHAnsi" w:cstheme="minorHAnsi"/>
          <w:spacing w:val="27"/>
          <w:sz w:val="24"/>
          <w:szCs w:val="24"/>
        </w:rPr>
        <w:t xml:space="preserve"> </w:t>
      </w:r>
      <w:r w:rsidRPr="0026436E">
        <w:rPr>
          <w:rFonts w:asciiTheme="minorHAnsi" w:hAnsiTheme="minorHAnsi" w:cstheme="minorHAnsi"/>
          <w:sz w:val="24"/>
          <w:szCs w:val="24"/>
        </w:rPr>
        <w:t>údajů</w:t>
      </w:r>
      <w:r w:rsidRPr="0026436E">
        <w:rPr>
          <w:rFonts w:asciiTheme="minorHAnsi" w:hAnsiTheme="minorHAnsi" w:cstheme="minorHAnsi"/>
          <w:spacing w:val="27"/>
          <w:sz w:val="24"/>
          <w:szCs w:val="24"/>
        </w:rPr>
        <w:t xml:space="preserve"> </w:t>
      </w:r>
      <w:r w:rsidRPr="0026436E">
        <w:rPr>
          <w:rFonts w:asciiTheme="minorHAnsi" w:hAnsiTheme="minorHAnsi" w:cstheme="minorHAnsi"/>
          <w:sz w:val="24"/>
          <w:szCs w:val="24"/>
        </w:rPr>
        <w:t>v</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nich</w:t>
      </w:r>
      <w:r w:rsidRPr="0026436E">
        <w:rPr>
          <w:rFonts w:asciiTheme="minorHAnsi" w:hAnsiTheme="minorHAnsi" w:cstheme="minorHAnsi"/>
          <w:spacing w:val="27"/>
          <w:sz w:val="24"/>
          <w:szCs w:val="24"/>
        </w:rPr>
        <w:t xml:space="preserve"> </w:t>
      </w:r>
      <w:r w:rsidRPr="0026436E">
        <w:rPr>
          <w:rFonts w:asciiTheme="minorHAnsi" w:hAnsiTheme="minorHAnsi" w:cstheme="minorHAnsi"/>
          <w:sz w:val="24"/>
          <w:szCs w:val="24"/>
        </w:rPr>
        <w:t>uvedených</w:t>
      </w:r>
      <w:r w:rsidRPr="0026436E">
        <w:rPr>
          <w:rFonts w:asciiTheme="minorHAnsi" w:hAnsiTheme="minorHAnsi" w:cstheme="minorHAnsi"/>
          <w:spacing w:val="27"/>
          <w:sz w:val="24"/>
          <w:szCs w:val="24"/>
        </w:rPr>
        <w:t xml:space="preserve"> </w:t>
      </w:r>
      <w:r w:rsidRPr="0026436E">
        <w:rPr>
          <w:rFonts w:asciiTheme="minorHAnsi" w:hAnsiTheme="minorHAnsi" w:cstheme="minorHAnsi"/>
          <w:sz w:val="24"/>
          <w:szCs w:val="24"/>
        </w:rPr>
        <w:t>musí</w:t>
      </w:r>
      <w:r w:rsidRPr="0026436E">
        <w:rPr>
          <w:rFonts w:asciiTheme="minorHAnsi" w:hAnsiTheme="minorHAnsi" w:cstheme="minorHAnsi"/>
          <w:spacing w:val="27"/>
          <w:sz w:val="24"/>
          <w:szCs w:val="24"/>
        </w:rPr>
        <w:t xml:space="preserve"> </w:t>
      </w:r>
      <w:r w:rsidRPr="0026436E">
        <w:rPr>
          <w:rFonts w:asciiTheme="minorHAnsi" w:hAnsiTheme="minorHAnsi" w:cstheme="minorHAnsi"/>
          <w:sz w:val="24"/>
          <w:szCs w:val="24"/>
        </w:rPr>
        <w:t>být</w:t>
      </w:r>
      <w:r w:rsidRPr="0026436E">
        <w:rPr>
          <w:rFonts w:asciiTheme="minorHAnsi" w:hAnsiTheme="minorHAnsi" w:cstheme="minorHAnsi"/>
          <w:spacing w:val="25"/>
          <w:sz w:val="24"/>
          <w:szCs w:val="24"/>
        </w:rPr>
        <w:t xml:space="preserve"> </w:t>
      </w:r>
      <w:r w:rsidRPr="0026436E">
        <w:rPr>
          <w:rFonts w:asciiTheme="minorHAnsi" w:hAnsiTheme="minorHAnsi" w:cstheme="minorHAnsi"/>
          <w:sz w:val="24"/>
          <w:szCs w:val="24"/>
        </w:rPr>
        <w:t>prováděno v</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souladu se zákonem o ochraně osobních údajů č. 110/2019 Sb. v</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platném znění a v</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souladu</w:t>
      </w:r>
      <w:r w:rsidRPr="0026436E">
        <w:rPr>
          <w:rFonts w:asciiTheme="minorHAnsi" w:hAnsiTheme="minorHAnsi" w:cstheme="minorHAnsi"/>
          <w:spacing w:val="40"/>
          <w:sz w:val="24"/>
          <w:szCs w:val="24"/>
        </w:rPr>
        <w:t xml:space="preserve"> </w:t>
      </w:r>
      <w:r w:rsidRPr="0026436E">
        <w:rPr>
          <w:rFonts w:asciiTheme="minorHAnsi" w:hAnsiTheme="minorHAnsi" w:cstheme="minorHAnsi"/>
          <w:sz w:val="24"/>
          <w:szCs w:val="24"/>
        </w:rPr>
        <w:t>s</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nařízením</w:t>
      </w:r>
      <w:r w:rsidRPr="0026436E">
        <w:rPr>
          <w:rFonts w:asciiTheme="minorHAnsi" w:hAnsiTheme="minorHAnsi" w:cstheme="minorHAnsi"/>
          <w:spacing w:val="-10"/>
          <w:sz w:val="24"/>
          <w:szCs w:val="24"/>
        </w:rPr>
        <w:t xml:space="preserve"> </w:t>
      </w:r>
      <w:r w:rsidRPr="0026436E">
        <w:rPr>
          <w:rFonts w:asciiTheme="minorHAnsi" w:hAnsiTheme="minorHAnsi" w:cstheme="minorHAnsi"/>
          <w:color w:val="212121"/>
          <w:sz w:val="24"/>
          <w:szCs w:val="24"/>
        </w:rPr>
        <w:t>Evropského</w:t>
      </w:r>
      <w:r w:rsidRPr="0026436E">
        <w:rPr>
          <w:rFonts w:asciiTheme="minorHAnsi" w:hAnsiTheme="minorHAnsi" w:cstheme="minorHAnsi"/>
          <w:color w:val="212121"/>
          <w:spacing w:val="-9"/>
          <w:sz w:val="24"/>
          <w:szCs w:val="24"/>
        </w:rPr>
        <w:t xml:space="preserve"> </w:t>
      </w:r>
      <w:r w:rsidRPr="0026436E">
        <w:rPr>
          <w:rFonts w:asciiTheme="minorHAnsi" w:hAnsiTheme="minorHAnsi" w:cstheme="minorHAnsi"/>
          <w:color w:val="212121"/>
          <w:sz w:val="24"/>
          <w:szCs w:val="24"/>
        </w:rPr>
        <w:t>parlamentu</w:t>
      </w:r>
      <w:r w:rsidRPr="0026436E">
        <w:rPr>
          <w:rFonts w:asciiTheme="minorHAnsi" w:hAnsiTheme="minorHAnsi" w:cstheme="minorHAnsi"/>
          <w:color w:val="212121"/>
          <w:spacing w:val="-10"/>
          <w:sz w:val="24"/>
          <w:szCs w:val="24"/>
        </w:rPr>
        <w:t xml:space="preserve"> </w:t>
      </w:r>
      <w:r w:rsidRPr="0026436E">
        <w:rPr>
          <w:rFonts w:asciiTheme="minorHAnsi" w:hAnsiTheme="minorHAnsi" w:cstheme="minorHAnsi"/>
          <w:color w:val="212121"/>
          <w:sz w:val="24"/>
          <w:szCs w:val="24"/>
        </w:rPr>
        <w:t>a</w:t>
      </w:r>
      <w:r w:rsidRPr="0026436E">
        <w:rPr>
          <w:rFonts w:asciiTheme="minorHAnsi" w:hAnsiTheme="minorHAnsi" w:cstheme="minorHAnsi"/>
          <w:color w:val="212121"/>
          <w:spacing w:val="-9"/>
          <w:sz w:val="24"/>
          <w:szCs w:val="24"/>
        </w:rPr>
        <w:t xml:space="preserve"> </w:t>
      </w:r>
      <w:r w:rsidRPr="0026436E">
        <w:rPr>
          <w:rFonts w:asciiTheme="minorHAnsi" w:hAnsiTheme="minorHAnsi" w:cstheme="minorHAnsi"/>
          <w:color w:val="212121"/>
          <w:sz w:val="24"/>
          <w:szCs w:val="24"/>
        </w:rPr>
        <w:t>Rady</w:t>
      </w:r>
      <w:r w:rsidRPr="0026436E">
        <w:rPr>
          <w:rFonts w:asciiTheme="minorHAnsi" w:hAnsiTheme="minorHAnsi" w:cstheme="minorHAnsi"/>
          <w:color w:val="212121"/>
          <w:spacing w:val="-11"/>
          <w:sz w:val="24"/>
          <w:szCs w:val="24"/>
        </w:rPr>
        <w:t xml:space="preserve"> </w:t>
      </w:r>
      <w:r w:rsidRPr="0026436E">
        <w:rPr>
          <w:rFonts w:asciiTheme="minorHAnsi" w:hAnsiTheme="minorHAnsi" w:cstheme="minorHAnsi"/>
          <w:color w:val="212121"/>
          <w:sz w:val="24"/>
          <w:szCs w:val="24"/>
        </w:rPr>
        <w:t>(EU)</w:t>
      </w:r>
      <w:r w:rsidRPr="0026436E">
        <w:rPr>
          <w:rFonts w:asciiTheme="minorHAnsi" w:hAnsiTheme="minorHAnsi" w:cstheme="minorHAnsi"/>
          <w:color w:val="212121"/>
          <w:spacing w:val="-8"/>
          <w:sz w:val="24"/>
          <w:szCs w:val="24"/>
        </w:rPr>
        <w:t xml:space="preserve"> </w:t>
      </w:r>
      <w:r w:rsidRPr="0026436E">
        <w:rPr>
          <w:rFonts w:asciiTheme="minorHAnsi" w:hAnsiTheme="minorHAnsi" w:cstheme="minorHAnsi"/>
          <w:color w:val="212121"/>
          <w:sz w:val="24"/>
          <w:szCs w:val="24"/>
        </w:rPr>
        <w:t>č.</w:t>
      </w:r>
      <w:r w:rsidRPr="0026436E">
        <w:rPr>
          <w:rFonts w:asciiTheme="minorHAnsi" w:hAnsiTheme="minorHAnsi" w:cstheme="minorHAnsi"/>
          <w:color w:val="212121"/>
          <w:spacing w:val="-12"/>
          <w:sz w:val="24"/>
          <w:szCs w:val="24"/>
        </w:rPr>
        <w:t xml:space="preserve"> </w:t>
      </w:r>
      <w:r w:rsidRPr="0026436E">
        <w:rPr>
          <w:rFonts w:asciiTheme="minorHAnsi" w:hAnsiTheme="minorHAnsi" w:cstheme="minorHAnsi"/>
          <w:color w:val="212121"/>
          <w:sz w:val="24"/>
          <w:szCs w:val="24"/>
        </w:rPr>
        <w:t>2016/679</w:t>
      </w:r>
      <w:r w:rsidRPr="0026436E">
        <w:rPr>
          <w:rFonts w:asciiTheme="minorHAnsi" w:hAnsiTheme="minorHAnsi" w:cstheme="minorHAnsi"/>
          <w:color w:val="212121"/>
          <w:spacing w:val="-11"/>
          <w:sz w:val="24"/>
          <w:szCs w:val="24"/>
        </w:rPr>
        <w:t xml:space="preserve"> </w:t>
      </w:r>
      <w:r w:rsidRPr="0026436E">
        <w:rPr>
          <w:rFonts w:asciiTheme="minorHAnsi" w:hAnsiTheme="minorHAnsi" w:cstheme="minorHAnsi"/>
          <w:color w:val="212121"/>
          <w:sz w:val="24"/>
          <w:szCs w:val="24"/>
        </w:rPr>
        <w:t>(dále</w:t>
      </w:r>
      <w:r w:rsidRPr="0026436E">
        <w:rPr>
          <w:rFonts w:asciiTheme="minorHAnsi" w:hAnsiTheme="minorHAnsi" w:cstheme="minorHAnsi"/>
          <w:color w:val="212121"/>
          <w:spacing w:val="-12"/>
          <w:sz w:val="24"/>
          <w:szCs w:val="24"/>
        </w:rPr>
        <w:t xml:space="preserve"> </w:t>
      </w:r>
      <w:r w:rsidRPr="0026436E">
        <w:rPr>
          <w:rFonts w:asciiTheme="minorHAnsi" w:hAnsiTheme="minorHAnsi" w:cstheme="minorHAnsi"/>
          <w:color w:val="212121"/>
          <w:sz w:val="24"/>
          <w:szCs w:val="24"/>
        </w:rPr>
        <w:t>jen</w:t>
      </w:r>
      <w:r w:rsidRPr="0026436E">
        <w:rPr>
          <w:rFonts w:asciiTheme="minorHAnsi" w:hAnsiTheme="minorHAnsi" w:cstheme="minorHAnsi"/>
          <w:color w:val="212121"/>
          <w:spacing w:val="-8"/>
          <w:sz w:val="24"/>
          <w:szCs w:val="24"/>
        </w:rPr>
        <w:t xml:space="preserve"> </w:t>
      </w:r>
      <w:r w:rsidRPr="0026436E">
        <w:rPr>
          <w:rFonts w:asciiTheme="minorHAnsi" w:hAnsiTheme="minorHAnsi" w:cstheme="minorHAnsi"/>
          <w:color w:val="212121"/>
          <w:sz w:val="24"/>
          <w:szCs w:val="24"/>
        </w:rPr>
        <w:t>„GDPR“)</w:t>
      </w:r>
      <w:r w:rsidRPr="0026436E">
        <w:rPr>
          <w:rFonts w:asciiTheme="minorHAnsi" w:hAnsiTheme="minorHAnsi" w:cstheme="minorHAnsi"/>
          <w:sz w:val="24"/>
          <w:szCs w:val="24"/>
        </w:rPr>
        <w:t>.</w:t>
      </w:r>
      <w:r w:rsidRPr="0026436E">
        <w:rPr>
          <w:rFonts w:asciiTheme="minorHAnsi" w:hAnsiTheme="minorHAnsi" w:cstheme="minorHAnsi"/>
          <w:spacing w:val="-10"/>
          <w:sz w:val="24"/>
          <w:szCs w:val="24"/>
        </w:rPr>
        <w:t xml:space="preserve"> </w:t>
      </w:r>
      <w:r w:rsidRPr="0026436E">
        <w:rPr>
          <w:rFonts w:asciiTheme="minorHAnsi" w:hAnsiTheme="minorHAnsi" w:cstheme="minorHAnsi"/>
          <w:spacing w:val="-2"/>
          <w:sz w:val="24"/>
          <w:szCs w:val="24"/>
        </w:rPr>
        <w:t>Poskytovatel</w:t>
      </w:r>
    </w:p>
    <w:p w14:paraId="5EC76C9A" w14:textId="77777777" w:rsidR="00702A6B" w:rsidRPr="0026436E" w:rsidRDefault="00702A6B" w:rsidP="00702A6B">
      <w:pPr>
        <w:pStyle w:val="Zkladntext"/>
        <w:spacing w:before="76"/>
        <w:ind w:left="141" w:right="1134"/>
        <w:rPr>
          <w:rFonts w:asciiTheme="minorHAnsi" w:hAnsiTheme="minorHAnsi" w:cstheme="minorHAnsi"/>
          <w:sz w:val="24"/>
          <w:szCs w:val="24"/>
        </w:rPr>
      </w:pPr>
      <w:r w:rsidRPr="0026436E">
        <w:rPr>
          <w:rFonts w:asciiTheme="minorHAnsi" w:hAnsiTheme="minorHAnsi" w:cstheme="minorHAnsi"/>
          <w:sz w:val="24"/>
          <w:szCs w:val="24"/>
        </w:rPr>
        <w:t>je ve vztahu k</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zdrojovým datům zpracovávaných v</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roli správce údajů a ve vztahu k</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údajům zpracovávaných pro účely Klinického hodnocení (k Zadavateli) v postavení zpracovatele.</w:t>
      </w:r>
    </w:p>
    <w:p w14:paraId="239E3B65" w14:textId="77777777" w:rsidR="00702A6B" w:rsidRPr="0026436E" w:rsidRDefault="00702A6B" w:rsidP="00702A6B">
      <w:pPr>
        <w:pStyle w:val="Zkladntext"/>
        <w:rPr>
          <w:rFonts w:asciiTheme="minorHAnsi" w:hAnsiTheme="minorHAnsi" w:cstheme="minorHAnsi"/>
          <w:sz w:val="24"/>
          <w:szCs w:val="24"/>
        </w:rPr>
      </w:pPr>
    </w:p>
    <w:p w14:paraId="0859574E" w14:textId="77777777" w:rsidR="00702A6B" w:rsidRPr="0026436E" w:rsidRDefault="00702A6B" w:rsidP="00702A6B">
      <w:pPr>
        <w:pStyle w:val="Zkladntext"/>
        <w:spacing w:before="1"/>
        <w:ind w:left="141" w:right="1133"/>
        <w:rPr>
          <w:rFonts w:asciiTheme="minorHAnsi" w:hAnsiTheme="minorHAnsi" w:cstheme="minorHAnsi"/>
          <w:sz w:val="24"/>
          <w:szCs w:val="24"/>
        </w:rPr>
      </w:pPr>
      <w:r w:rsidRPr="0026436E">
        <w:rPr>
          <w:rFonts w:asciiTheme="minorHAnsi" w:hAnsiTheme="minorHAnsi" w:cstheme="minorHAnsi"/>
          <w:sz w:val="24"/>
          <w:szCs w:val="24"/>
        </w:rPr>
        <w:t>Poskytovatel</w:t>
      </w:r>
      <w:r w:rsidRPr="0026436E">
        <w:rPr>
          <w:rFonts w:asciiTheme="minorHAnsi" w:hAnsiTheme="minorHAnsi" w:cstheme="minorHAnsi"/>
          <w:spacing w:val="34"/>
          <w:sz w:val="24"/>
          <w:szCs w:val="24"/>
        </w:rPr>
        <w:t xml:space="preserve"> </w:t>
      </w:r>
      <w:r w:rsidRPr="0026436E">
        <w:rPr>
          <w:rFonts w:asciiTheme="minorHAnsi" w:hAnsiTheme="minorHAnsi" w:cstheme="minorHAnsi"/>
          <w:sz w:val="24"/>
          <w:szCs w:val="24"/>
        </w:rPr>
        <w:t>(zpracovatel)</w:t>
      </w:r>
      <w:r w:rsidRPr="0026436E">
        <w:rPr>
          <w:rFonts w:asciiTheme="minorHAnsi" w:hAnsiTheme="minorHAnsi" w:cstheme="minorHAnsi"/>
          <w:spacing w:val="34"/>
          <w:sz w:val="24"/>
          <w:szCs w:val="24"/>
        </w:rPr>
        <w:t xml:space="preserve"> </w:t>
      </w:r>
      <w:r w:rsidRPr="0026436E">
        <w:rPr>
          <w:rFonts w:asciiTheme="minorHAnsi" w:hAnsiTheme="minorHAnsi" w:cstheme="minorHAnsi"/>
          <w:sz w:val="24"/>
          <w:szCs w:val="24"/>
        </w:rPr>
        <w:t>dodržuje</w:t>
      </w:r>
      <w:r w:rsidRPr="0026436E">
        <w:rPr>
          <w:rFonts w:asciiTheme="minorHAnsi" w:hAnsiTheme="minorHAnsi" w:cstheme="minorHAnsi"/>
          <w:spacing w:val="35"/>
          <w:sz w:val="24"/>
          <w:szCs w:val="24"/>
        </w:rPr>
        <w:t xml:space="preserve"> </w:t>
      </w:r>
      <w:r w:rsidRPr="0026436E">
        <w:rPr>
          <w:rFonts w:asciiTheme="minorHAnsi" w:hAnsiTheme="minorHAnsi" w:cstheme="minorHAnsi"/>
          <w:sz w:val="24"/>
          <w:szCs w:val="24"/>
        </w:rPr>
        <w:t>opatření</w:t>
      </w:r>
      <w:r w:rsidRPr="0026436E">
        <w:rPr>
          <w:rFonts w:asciiTheme="minorHAnsi" w:hAnsiTheme="minorHAnsi" w:cstheme="minorHAnsi"/>
          <w:spacing w:val="34"/>
          <w:sz w:val="24"/>
          <w:szCs w:val="24"/>
        </w:rPr>
        <w:t xml:space="preserve"> </w:t>
      </w:r>
      <w:r w:rsidRPr="0026436E">
        <w:rPr>
          <w:rFonts w:asciiTheme="minorHAnsi" w:hAnsiTheme="minorHAnsi" w:cstheme="minorHAnsi"/>
          <w:sz w:val="24"/>
          <w:szCs w:val="24"/>
        </w:rPr>
        <w:t>dle</w:t>
      </w:r>
      <w:r w:rsidRPr="0026436E">
        <w:rPr>
          <w:rFonts w:asciiTheme="minorHAnsi" w:hAnsiTheme="minorHAnsi" w:cstheme="minorHAnsi"/>
          <w:spacing w:val="34"/>
          <w:sz w:val="24"/>
          <w:szCs w:val="24"/>
        </w:rPr>
        <w:t xml:space="preserve"> </w:t>
      </w:r>
      <w:r w:rsidRPr="0026436E">
        <w:rPr>
          <w:rFonts w:asciiTheme="minorHAnsi" w:hAnsiTheme="minorHAnsi" w:cstheme="minorHAnsi"/>
          <w:sz w:val="24"/>
          <w:szCs w:val="24"/>
        </w:rPr>
        <w:t>čl.</w:t>
      </w:r>
      <w:r w:rsidRPr="0026436E">
        <w:rPr>
          <w:rFonts w:asciiTheme="minorHAnsi" w:hAnsiTheme="minorHAnsi" w:cstheme="minorHAnsi"/>
          <w:spacing w:val="34"/>
          <w:sz w:val="24"/>
          <w:szCs w:val="24"/>
        </w:rPr>
        <w:t xml:space="preserve"> </w:t>
      </w:r>
      <w:r w:rsidRPr="0026436E">
        <w:rPr>
          <w:rFonts w:asciiTheme="minorHAnsi" w:hAnsiTheme="minorHAnsi" w:cstheme="minorHAnsi"/>
          <w:sz w:val="24"/>
          <w:szCs w:val="24"/>
        </w:rPr>
        <w:t>28</w:t>
      </w:r>
      <w:r w:rsidRPr="0026436E">
        <w:rPr>
          <w:rFonts w:asciiTheme="minorHAnsi" w:hAnsiTheme="minorHAnsi" w:cstheme="minorHAnsi"/>
          <w:spacing w:val="34"/>
          <w:sz w:val="24"/>
          <w:szCs w:val="24"/>
        </w:rPr>
        <w:t xml:space="preserve"> </w:t>
      </w:r>
      <w:r w:rsidRPr="0026436E">
        <w:rPr>
          <w:rFonts w:asciiTheme="minorHAnsi" w:hAnsiTheme="minorHAnsi" w:cstheme="minorHAnsi"/>
          <w:sz w:val="24"/>
          <w:szCs w:val="24"/>
        </w:rPr>
        <w:t>GDPR</w:t>
      </w:r>
      <w:r w:rsidRPr="0026436E">
        <w:rPr>
          <w:rFonts w:asciiTheme="minorHAnsi" w:hAnsiTheme="minorHAnsi" w:cstheme="minorHAnsi"/>
          <w:spacing w:val="36"/>
          <w:sz w:val="24"/>
          <w:szCs w:val="24"/>
        </w:rPr>
        <w:t xml:space="preserve"> </w:t>
      </w:r>
      <w:r w:rsidRPr="0026436E">
        <w:rPr>
          <w:rFonts w:asciiTheme="minorHAnsi" w:hAnsiTheme="minorHAnsi" w:cstheme="minorHAnsi"/>
          <w:sz w:val="24"/>
          <w:szCs w:val="24"/>
        </w:rPr>
        <w:t>a</w:t>
      </w:r>
      <w:r w:rsidRPr="0026436E">
        <w:rPr>
          <w:rFonts w:asciiTheme="minorHAnsi" w:hAnsiTheme="minorHAnsi" w:cstheme="minorHAnsi"/>
          <w:spacing w:val="32"/>
          <w:sz w:val="24"/>
          <w:szCs w:val="24"/>
        </w:rPr>
        <w:t xml:space="preserve"> </w:t>
      </w:r>
      <w:r w:rsidRPr="0026436E">
        <w:rPr>
          <w:rFonts w:asciiTheme="minorHAnsi" w:hAnsiTheme="minorHAnsi" w:cstheme="minorHAnsi"/>
          <w:sz w:val="24"/>
          <w:szCs w:val="24"/>
        </w:rPr>
        <w:t>se</w:t>
      </w:r>
      <w:r w:rsidRPr="0026436E">
        <w:rPr>
          <w:rFonts w:asciiTheme="minorHAnsi" w:hAnsiTheme="minorHAnsi" w:cstheme="minorHAnsi"/>
          <w:spacing w:val="34"/>
          <w:sz w:val="24"/>
          <w:szCs w:val="24"/>
        </w:rPr>
        <w:t xml:space="preserve"> </w:t>
      </w:r>
      <w:r w:rsidRPr="0026436E">
        <w:rPr>
          <w:rFonts w:asciiTheme="minorHAnsi" w:hAnsiTheme="minorHAnsi" w:cstheme="minorHAnsi"/>
          <w:sz w:val="24"/>
          <w:szCs w:val="24"/>
        </w:rPr>
        <w:t>správcem</w:t>
      </w:r>
      <w:r w:rsidRPr="0026436E">
        <w:rPr>
          <w:rFonts w:asciiTheme="minorHAnsi" w:hAnsiTheme="minorHAnsi" w:cstheme="minorHAnsi"/>
          <w:spacing w:val="34"/>
          <w:sz w:val="24"/>
          <w:szCs w:val="24"/>
        </w:rPr>
        <w:t xml:space="preserve"> </w:t>
      </w:r>
      <w:r w:rsidRPr="0026436E">
        <w:rPr>
          <w:rFonts w:asciiTheme="minorHAnsi" w:hAnsiTheme="minorHAnsi" w:cstheme="minorHAnsi"/>
          <w:sz w:val="24"/>
          <w:szCs w:val="24"/>
        </w:rPr>
        <w:t>§</w:t>
      </w:r>
      <w:r w:rsidRPr="0026436E">
        <w:rPr>
          <w:rFonts w:asciiTheme="minorHAnsi" w:hAnsiTheme="minorHAnsi" w:cstheme="minorHAnsi"/>
          <w:spacing w:val="34"/>
          <w:sz w:val="24"/>
          <w:szCs w:val="24"/>
        </w:rPr>
        <w:t xml:space="preserve"> </w:t>
      </w:r>
      <w:r w:rsidRPr="0026436E">
        <w:rPr>
          <w:rFonts w:asciiTheme="minorHAnsi" w:hAnsiTheme="minorHAnsi" w:cstheme="minorHAnsi"/>
          <w:sz w:val="24"/>
          <w:szCs w:val="24"/>
        </w:rPr>
        <w:t>16</w:t>
      </w:r>
      <w:r w:rsidRPr="0026436E">
        <w:rPr>
          <w:rFonts w:asciiTheme="minorHAnsi" w:hAnsiTheme="minorHAnsi" w:cstheme="minorHAnsi"/>
          <w:spacing w:val="34"/>
          <w:sz w:val="24"/>
          <w:szCs w:val="24"/>
        </w:rPr>
        <w:t xml:space="preserve"> </w:t>
      </w:r>
      <w:r w:rsidRPr="0026436E">
        <w:rPr>
          <w:rFonts w:asciiTheme="minorHAnsi" w:hAnsiTheme="minorHAnsi" w:cstheme="minorHAnsi"/>
          <w:sz w:val="24"/>
          <w:szCs w:val="24"/>
        </w:rPr>
        <w:t>zákona č. 110/2019 Sb., o zpracování osobních údajů. Jedná se o opatření k</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 xml:space="preserve">ochraně osobních údajů, </w:t>
      </w:r>
      <w:r w:rsidRPr="0026436E">
        <w:rPr>
          <w:rFonts w:asciiTheme="minorHAnsi" w:hAnsiTheme="minorHAnsi" w:cstheme="minorHAnsi"/>
          <w:spacing w:val="-2"/>
          <w:sz w:val="24"/>
          <w:szCs w:val="24"/>
        </w:rPr>
        <w:t>zejména:</w:t>
      </w:r>
    </w:p>
    <w:p w14:paraId="6676F4FE" w14:textId="77777777" w:rsidR="00702A6B" w:rsidRPr="0026436E" w:rsidRDefault="00702A6B" w:rsidP="00702A6B">
      <w:pPr>
        <w:pStyle w:val="Odstavecseseznamem"/>
        <w:widowControl w:val="0"/>
        <w:numPr>
          <w:ilvl w:val="2"/>
          <w:numId w:val="23"/>
        </w:numPr>
        <w:tabs>
          <w:tab w:val="left" w:pos="665"/>
        </w:tabs>
        <w:autoSpaceDE w:val="0"/>
        <w:autoSpaceDN w:val="0"/>
        <w:contextualSpacing w:val="0"/>
        <w:jc w:val="both"/>
        <w:rPr>
          <w:rFonts w:asciiTheme="minorHAnsi" w:hAnsiTheme="minorHAnsi" w:cstheme="minorHAnsi"/>
          <w:sz w:val="24"/>
          <w:szCs w:val="24"/>
        </w:rPr>
      </w:pPr>
      <w:r w:rsidRPr="0026436E">
        <w:rPr>
          <w:rFonts w:asciiTheme="minorHAnsi" w:hAnsiTheme="minorHAnsi" w:cstheme="minorHAnsi"/>
          <w:sz w:val="24"/>
          <w:szCs w:val="24"/>
        </w:rPr>
        <w:t>zpracovávat</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osobní</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údaje</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za</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správce</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pouze</w:t>
      </w:r>
      <w:r w:rsidRPr="0026436E">
        <w:rPr>
          <w:rFonts w:asciiTheme="minorHAnsi" w:hAnsiTheme="minorHAnsi" w:cstheme="minorHAnsi"/>
          <w:spacing w:val="-4"/>
          <w:sz w:val="24"/>
          <w:szCs w:val="24"/>
        </w:rPr>
        <w:t xml:space="preserve"> </w:t>
      </w:r>
      <w:r w:rsidRPr="0026436E">
        <w:rPr>
          <w:rFonts w:asciiTheme="minorHAnsi" w:hAnsiTheme="minorHAnsi" w:cstheme="minorHAnsi"/>
          <w:sz w:val="24"/>
          <w:szCs w:val="24"/>
        </w:rPr>
        <w:t>na</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základě</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 xml:space="preserve">doložených </w:t>
      </w:r>
      <w:r w:rsidRPr="0026436E">
        <w:rPr>
          <w:rFonts w:asciiTheme="minorHAnsi" w:hAnsiTheme="minorHAnsi" w:cstheme="minorHAnsi"/>
          <w:spacing w:val="-2"/>
          <w:sz w:val="24"/>
          <w:szCs w:val="24"/>
        </w:rPr>
        <w:t>pokynů,</w:t>
      </w:r>
    </w:p>
    <w:p w14:paraId="7CA1B42C" w14:textId="77777777" w:rsidR="00702A6B" w:rsidRPr="0026436E" w:rsidRDefault="00702A6B" w:rsidP="00702A6B">
      <w:pPr>
        <w:pStyle w:val="Odstavecseseznamem"/>
        <w:widowControl w:val="0"/>
        <w:numPr>
          <w:ilvl w:val="2"/>
          <w:numId w:val="23"/>
        </w:numPr>
        <w:tabs>
          <w:tab w:val="left" w:pos="664"/>
          <w:tab w:val="left" w:pos="666"/>
        </w:tabs>
        <w:autoSpaceDE w:val="0"/>
        <w:autoSpaceDN w:val="0"/>
        <w:ind w:right="1133"/>
        <w:contextualSpacing w:val="0"/>
        <w:jc w:val="both"/>
        <w:rPr>
          <w:rFonts w:asciiTheme="minorHAnsi" w:hAnsiTheme="minorHAnsi" w:cstheme="minorHAnsi"/>
          <w:sz w:val="24"/>
          <w:szCs w:val="24"/>
        </w:rPr>
      </w:pPr>
      <w:r w:rsidRPr="0026436E">
        <w:rPr>
          <w:rFonts w:asciiTheme="minorHAnsi" w:hAnsiTheme="minorHAnsi" w:cstheme="minorHAnsi"/>
          <w:sz w:val="24"/>
          <w:szCs w:val="24"/>
        </w:rPr>
        <w:t>zavázat mlčenlivostí veškeré osoby podílející se na zpracování osobních údajů, pokud povinnost takovéto mlčenlivosti nevyplývá přímo z jejich pracovního zařazení,</w:t>
      </w:r>
    </w:p>
    <w:p w14:paraId="6289FE82" w14:textId="77777777" w:rsidR="00702A6B" w:rsidRPr="0026436E" w:rsidRDefault="00702A6B" w:rsidP="00702A6B">
      <w:pPr>
        <w:pStyle w:val="Odstavecseseznamem"/>
        <w:widowControl w:val="0"/>
        <w:numPr>
          <w:ilvl w:val="2"/>
          <w:numId w:val="23"/>
        </w:numPr>
        <w:tabs>
          <w:tab w:val="left" w:pos="666"/>
        </w:tabs>
        <w:autoSpaceDE w:val="0"/>
        <w:autoSpaceDN w:val="0"/>
        <w:ind w:right="1131"/>
        <w:contextualSpacing w:val="0"/>
        <w:jc w:val="both"/>
        <w:rPr>
          <w:rFonts w:asciiTheme="minorHAnsi" w:hAnsiTheme="minorHAnsi" w:cstheme="minorHAnsi"/>
          <w:sz w:val="24"/>
          <w:szCs w:val="24"/>
        </w:rPr>
      </w:pPr>
      <w:r w:rsidRPr="0026436E">
        <w:rPr>
          <w:rFonts w:asciiTheme="minorHAnsi" w:hAnsiTheme="minorHAnsi" w:cstheme="minorHAnsi"/>
          <w:sz w:val="24"/>
          <w:szCs w:val="24"/>
        </w:rPr>
        <w:t>zajistit vhodná technická a organizační opatření k</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ochraně osobních údajů, zejména přijmout taková opatření, aby nemohlo dojít k neoprávněnému přístupu k</w:t>
      </w:r>
      <w:r w:rsidRPr="0026436E">
        <w:rPr>
          <w:rFonts w:asciiTheme="minorHAnsi" w:hAnsiTheme="minorHAnsi" w:cstheme="minorHAnsi"/>
          <w:spacing w:val="-4"/>
          <w:sz w:val="24"/>
          <w:szCs w:val="24"/>
        </w:rPr>
        <w:t xml:space="preserve"> </w:t>
      </w:r>
      <w:r w:rsidRPr="0026436E">
        <w:rPr>
          <w:rFonts w:asciiTheme="minorHAnsi" w:hAnsiTheme="minorHAnsi" w:cstheme="minorHAnsi"/>
          <w:sz w:val="24"/>
          <w:szCs w:val="24"/>
        </w:rPr>
        <w:t>těmto údajům, k jejich změně, zničení či ztrátě, neoprávněným přenosům, neoprávněnému zpracování, jakož i k jinému jejich zneužití,</w:t>
      </w:r>
    </w:p>
    <w:p w14:paraId="62F5AB40" w14:textId="77777777" w:rsidR="00702A6B" w:rsidRPr="0026436E" w:rsidRDefault="00702A6B" w:rsidP="00702A6B">
      <w:pPr>
        <w:pStyle w:val="Odstavecseseznamem"/>
        <w:widowControl w:val="0"/>
        <w:numPr>
          <w:ilvl w:val="2"/>
          <w:numId w:val="23"/>
        </w:numPr>
        <w:tabs>
          <w:tab w:val="left" w:pos="664"/>
          <w:tab w:val="left" w:pos="666"/>
        </w:tabs>
        <w:autoSpaceDE w:val="0"/>
        <w:autoSpaceDN w:val="0"/>
        <w:ind w:right="1132"/>
        <w:contextualSpacing w:val="0"/>
        <w:jc w:val="both"/>
        <w:rPr>
          <w:rFonts w:asciiTheme="minorHAnsi" w:hAnsiTheme="minorHAnsi" w:cstheme="minorHAnsi"/>
          <w:sz w:val="24"/>
          <w:szCs w:val="24"/>
        </w:rPr>
      </w:pPr>
      <w:r w:rsidRPr="0026436E">
        <w:rPr>
          <w:rFonts w:asciiTheme="minorHAnsi" w:hAnsiTheme="minorHAnsi" w:cstheme="minorHAnsi"/>
          <w:sz w:val="24"/>
          <w:szCs w:val="24"/>
        </w:rPr>
        <w:t>nesvěřit</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zpracování</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osobních</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údajů</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v</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rámci</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plnění</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předmětu</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této</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smlouvy</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jiné</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osobě</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bez předchozího písemného povolení správce, a</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zajistit v</w:t>
      </w:r>
      <w:r w:rsidRPr="0026436E">
        <w:rPr>
          <w:rFonts w:asciiTheme="minorHAnsi" w:hAnsiTheme="minorHAnsi" w:cstheme="minorHAnsi"/>
          <w:spacing w:val="-4"/>
          <w:sz w:val="24"/>
          <w:szCs w:val="24"/>
        </w:rPr>
        <w:t xml:space="preserve"> </w:t>
      </w:r>
      <w:r w:rsidRPr="0026436E">
        <w:rPr>
          <w:rFonts w:asciiTheme="minorHAnsi" w:hAnsiTheme="minorHAnsi" w:cstheme="minorHAnsi"/>
          <w:sz w:val="24"/>
          <w:szCs w:val="24"/>
        </w:rPr>
        <w:t>takovém</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případě</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ochranu osobních údajů ve stejném rozsahu, v jakém je správce povinen podle této smlouvy,</w:t>
      </w:r>
    </w:p>
    <w:p w14:paraId="05B790EB" w14:textId="77777777" w:rsidR="00702A6B" w:rsidRPr="0026436E" w:rsidRDefault="00702A6B" w:rsidP="00702A6B">
      <w:pPr>
        <w:pStyle w:val="Odstavecseseznamem"/>
        <w:widowControl w:val="0"/>
        <w:numPr>
          <w:ilvl w:val="2"/>
          <w:numId w:val="23"/>
        </w:numPr>
        <w:tabs>
          <w:tab w:val="left" w:pos="666"/>
        </w:tabs>
        <w:autoSpaceDE w:val="0"/>
        <w:autoSpaceDN w:val="0"/>
        <w:ind w:right="1132"/>
        <w:contextualSpacing w:val="0"/>
        <w:jc w:val="both"/>
        <w:rPr>
          <w:rFonts w:asciiTheme="minorHAnsi" w:hAnsiTheme="minorHAnsi" w:cstheme="minorHAnsi"/>
          <w:sz w:val="24"/>
          <w:szCs w:val="24"/>
        </w:rPr>
      </w:pPr>
      <w:r w:rsidRPr="0026436E">
        <w:rPr>
          <w:rFonts w:asciiTheme="minorHAnsi" w:hAnsiTheme="minorHAnsi" w:cstheme="minorHAnsi"/>
          <w:sz w:val="24"/>
          <w:szCs w:val="24"/>
        </w:rPr>
        <w:t>poskytovat součinnost nezbytnou pro splnění povinností správce osobních údajů vůči pacientům Poskytovatele při výkonu jejich práv</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podle GDPR a pro zabezpečení ochrany osobních údajů podle čl. 32 GDPR,</w:t>
      </w:r>
    </w:p>
    <w:p w14:paraId="6E3F329A" w14:textId="77777777" w:rsidR="00702A6B" w:rsidRPr="0026436E" w:rsidRDefault="00702A6B" w:rsidP="00702A6B">
      <w:pPr>
        <w:pStyle w:val="Odstavecseseznamem"/>
        <w:widowControl w:val="0"/>
        <w:numPr>
          <w:ilvl w:val="2"/>
          <w:numId w:val="23"/>
        </w:numPr>
        <w:tabs>
          <w:tab w:val="left" w:pos="664"/>
          <w:tab w:val="left" w:pos="666"/>
        </w:tabs>
        <w:autoSpaceDE w:val="0"/>
        <w:autoSpaceDN w:val="0"/>
        <w:ind w:right="1129"/>
        <w:contextualSpacing w:val="0"/>
        <w:jc w:val="both"/>
        <w:rPr>
          <w:rFonts w:asciiTheme="minorHAnsi" w:hAnsiTheme="minorHAnsi" w:cstheme="minorHAnsi"/>
          <w:sz w:val="24"/>
          <w:szCs w:val="24"/>
        </w:rPr>
      </w:pPr>
      <w:r w:rsidRPr="0026436E">
        <w:rPr>
          <w:rFonts w:asciiTheme="minorHAnsi" w:hAnsiTheme="minorHAnsi" w:cstheme="minorHAnsi"/>
          <w:sz w:val="24"/>
          <w:szCs w:val="24"/>
        </w:rPr>
        <w:t>poskytnout na</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vyžádání veškeré</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informace</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nezbytné</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k</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doložení</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splnění</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povinností podle této smlouvy, zejména zodpovědět s</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tím související dotazy správce a/nebo předložit dokumentaci</w:t>
      </w:r>
      <w:r w:rsidRPr="0026436E">
        <w:rPr>
          <w:rFonts w:asciiTheme="minorHAnsi" w:hAnsiTheme="minorHAnsi" w:cstheme="minorHAnsi"/>
          <w:spacing w:val="-14"/>
          <w:sz w:val="24"/>
          <w:szCs w:val="24"/>
        </w:rPr>
        <w:t xml:space="preserve"> </w:t>
      </w:r>
      <w:r w:rsidRPr="0026436E">
        <w:rPr>
          <w:rFonts w:asciiTheme="minorHAnsi" w:hAnsiTheme="minorHAnsi" w:cstheme="minorHAnsi"/>
          <w:sz w:val="24"/>
          <w:szCs w:val="24"/>
        </w:rPr>
        <w:t>prokazující</w:t>
      </w:r>
      <w:r w:rsidRPr="0026436E">
        <w:rPr>
          <w:rFonts w:asciiTheme="minorHAnsi" w:hAnsiTheme="minorHAnsi" w:cstheme="minorHAnsi"/>
          <w:spacing w:val="-9"/>
          <w:sz w:val="24"/>
          <w:szCs w:val="24"/>
        </w:rPr>
        <w:t xml:space="preserve"> </w:t>
      </w:r>
      <w:r w:rsidRPr="0026436E">
        <w:rPr>
          <w:rFonts w:asciiTheme="minorHAnsi" w:hAnsiTheme="minorHAnsi" w:cstheme="minorHAnsi"/>
          <w:sz w:val="24"/>
          <w:szCs w:val="24"/>
        </w:rPr>
        <w:t>přijetí</w:t>
      </w:r>
      <w:r w:rsidRPr="0026436E">
        <w:rPr>
          <w:rFonts w:asciiTheme="minorHAnsi" w:hAnsiTheme="minorHAnsi" w:cstheme="minorHAnsi"/>
          <w:spacing w:val="-12"/>
          <w:sz w:val="24"/>
          <w:szCs w:val="24"/>
        </w:rPr>
        <w:t xml:space="preserve"> </w:t>
      </w:r>
      <w:r w:rsidRPr="0026436E">
        <w:rPr>
          <w:rFonts w:asciiTheme="minorHAnsi" w:hAnsiTheme="minorHAnsi" w:cstheme="minorHAnsi"/>
          <w:sz w:val="24"/>
          <w:szCs w:val="24"/>
        </w:rPr>
        <w:t>a</w:t>
      </w:r>
      <w:r w:rsidRPr="0026436E">
        <w:rPr>
          <w:rFonts w:asciiTheme="minorHAnsi" w:hAnsiTheme="minorHAnsi" w:cstheme="minorHAnsi"/>
          <w:spacing w:val="-12"/>
          <w:sz w:val="24"/>
          <w:szCs w:val="24"/>
        </w:rPr>
        <w:t xml:space="preserve"> </w:t>
      </w:r>
      <w:r w:rsidRPr="0026436E">
        <w:rPr>
          <w:rFonts w:asciiTheme="minorHAnsi" w:hAnsiTheme="minorHAnsi" w:cstheme="minorHAnsi"/>
          <w:sz w:val="24"/>
          <w:szCs w:val="24"/>
        </w:rPr>
        <w:t>dodržování</w:t>
      </w:r>
      <w:r w:rsidRPr="0026436E">
        <w:rPr>
          <w:rFonts w:asciiTheme="minorHAnsi" w:hAnsiTheme="minorHAnsi" w:cstheme="minorHAnsi"/>
          <w:spacing w:val="-12"/>
          <w:sz w:val="24"/>
          <w:szCs w:val="24"/>
        </w:rPr>
        <w:t xml:space="preserve"> </w:t>
      </w:r>
      <w:r w:rsidRPr="0026436E">
        <w:rPr>
          <w:rFonts w:asciiTheme="minorHAnsi" w:hAnsiTheme="minorHAnsi" w:cstheme="minorHAnsi"/>
          <w:sz w:val="24"/>
          <w:szCs w:val="24"/>
        </w:rPr>
        <w:t>alespoň</w:t>
      </w:r>
      <w:r w:rsidRPr="0026436E">
        <w:rPr>
          <w:rFonts w:asciiTheme="minorHAnsi" w:hAnsiTheme="minorHAnsi" w:cstheme="minorHAnsi"/>
          <w:spacing w:val="-12"/>
          <w:sz w:val="24"/>
          <w:szCs w:val="24"/>
        </w:rPr>
        <w:t xml:space="preserve"> </w:t>
      </w:r>
      <w:r w:rsidRPr="0026436E">
        <w:rPr>
          <w:rFonts w:asciiTheme="minorHAnsi" w:hAnsiTheme="minorHAnsi" w:cstheme="minorHAnsi"/>
          <w:sz w:val="24"/>
          <w:szCs w:val="24"/>
        </w:rPr>
        <w:t>minimálního</w:t>
      </w:r>
      <w:r w:rsidRPr="0026436E">
        <w:rPr>
          <w:rFonts w:asciiTheme="minorHAnsi" w:hAnsiTheme="minorHAnsi" w:cstheme="minorHAnsi"/>
          <w:spacing w:val="-14"/>
          <w:sz w:val="24"/>
          <w:szCs w:val="24"/>
        </w:rPr>
        <w:t xml:space="preserve"> </w:t>
      </w:r>
      <w:r w:rsidRPr="0026436E">
        <w:rPr>
          <w:rFonts w:asciiTheme="minorHAnsi" w:hAnsiTheme="minorHAnsi" w:cstheme="minorHAnsi"/>
          <w:sz w:val="24"/>
          <w:szCs w:val="24"/>
        </w:rPr>
        <w:t>standardu</w:t>
      </w:r>
      <w:r w:rsidRPr="0026436E">
        <w:rPr>
          <w:rFonts w:asciiTheme="minorHAnsi" w:hAnsiTheme="minorHAnsi" w:cstheme="minorHAnsi"/>
          <w:spacing w:val="-12"/>
          <w:sz w:val="24"/>
          <w:szCs w:val="24"/>
        </w:rPr>
        <w:t xml:space="preserve"> </w:t>
      </w:r>
      <w:r w:rsidRPr="0026436E">
        <w:rPr>
          <w:rFonts w:asciiTheme="minorHAnsi" w:hAnsiTheme="minorHAnsi" w:cstheme="minorHAnsi"/>
          <w:sz w:val="24"/>
          <w:szCs w:val="24"/>
        </w:rPr>
        <w:t>technických a organizačních opatření k zajištění zabezpečení osobních údajů,</w:t>
      </w:r>
    </w:p>
    <w:p w14:paraId="098536BC" w14:textId="77777777" w:rsidR="00702A6B" w:rsidRPr="0026436E" w:rsidRDefault="00702A6B" w:rsidP="00702A6B">
      <w:pPr>
        <w:pStyle w:val="Odstavecseseznamem"/>
        <w:widowControl w:val="0"/>
        <w:numPr>
          <w:ilvl w:val="2"/>
          <w:numId w:val="23"/>
        </w:numPr>
        <w:tabs>
          <w:tab w:val="left" w:pos="664"/>
          <w:tab w:val="left" w:pos="666"/>
        </w:tabs>
        <w:autoSpaceDE w:val="0"/>
        <w:autoSpaceDN w:val="0"/>
        <w:ind w:right="1132"/>
        <w:contextualSpacing w:val="0"/>
        <w:jc w:val="both"/>
        <w:rPr>
          <w:rFonts w:asciiTheme="minorHAnsi" w:hAnsiTheme="minorHAnsi" w:cstheme="minorHAnsi"/>
          <w:sz w:val="24"/>
          <w:szCs w:val="24"/>
        </w:rPr>
      </w:pPr>
      <w:r w:rsidRPr="0026436E">
        <w:rPr>
          <w:rFonts w:asciiTheme="minorHAnsi" w:hAnsiTheme="minorHAnsi" w:cstheme="minorHAnsi"/>
          <w:sz w:val="24"/>
          <w:szCs w:val="24"/>
        </w:rPr>
        <w:t>po ukončení plnění smlouvy podle pokynů správce (zadavatele) všechny osobní údaje vymazat včetně jejich kopií, pokud není legislativou požadováno jejich uložení,</w:t>
      </w:r>
    </w:p>
    <w:p w14:paraId="56917647" w14:textId="77777777" w:rsidR="00702A6B" w:rsidRPr="0026436E" w:rsidRDefault="00702A6B" w:rsidP="00702A6B">
      <w:pPr>
        <w:pStyle w:val="Odstavecseseznamem"/>
        <w:widowControl w:val="0"/>
        <w:numPr>
          <w:ilvl w:val="2"/>
          <w:numId w:val="23"/>
        </w:numPr>
        <w:tabs>
          <w:tab w:val="left" w:pos="664"/>
          <w:tab w:val="left" w:pos="666"/>
        </w:tabs>
        <w:autoSpaceDE w:val="0"/>
        <w:autoSpaceDN w:val="0"/>
        <w:ind w:right="1135"/>
        <w:contextualSpacing w:val="0"/>
        <w:jc w:val="both"/>
        <w:rPr>
          <w:rFonts w:asciiTheme="minorHAnsi" w:hAnsiTheme="minorHAnsi" w:cstheme="minorHAnsi"/>
          <w:sz w:val="24"/>
          <w:szCs w:val="24"/>
        </w:rPr>
      </w:pPr>
      <w:r w:rsidRPr="0026436E">
        <w:rPr>
          <w:rFonts w:asciiTheme="minorHAnsi" w:hAnsiTheme="minorHAnsi" w:cstheme="minorHAnsi"/>
          <w:sz w:val="24"/>
          <w:szCs w:val="24"/>
        </w:rPr>
        <w:t>umožnit</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provedení</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auditů</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a</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kontrol</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plnění</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povinností</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podle</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smlouvy</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pověřenci pro ochranu osobních údajů správce a poskytnout k tomu nezbytnou součinnost,</w:t>
      </w:r>
    </w:p>
    <w:p w14:paraId="25737389" w14:textId="77777777" w:rsidR="00702A6B" w:rsidRPr="0026436E" w:rsidRDefault="00702A6B" w:rsidP="00702A6B">
      <w:pPr>
        <w:pStyle w:val="Odstavecseseznamem"/>
        <w:widowControl w:val="0"/>
        <w:numPr>
          <w:ilvl w:val="2"/>
          <w:numId w:val="23"/>
        </w:numPr>
        <w:tabs>
          <w:tab w:val="left" w:pos="666"/>
        </w:tabs>
        <w:autoSpaceDE w:val="0"/>
        <w:autoSpaceDN w:val="0"/>
        <w:ind w:right="1133"/>
        <w:contextualSpacing w:val="0"/>
        <w:jc w:val="both"/>
        <w:rPr>
          <w:rFonts w:asciiTheme="minorHAnsi" w:hAnsiTheme="minorHAnsi" w:cstheme="minorHAnsi"/>
          <w:sz w:val="24"/>
          <w:szCs w:val="24"/>
        </w:rPr>
      </w:pPr>
      <w:r w:rsidRPr="0026436E">
        <w:rPr>
          <w:rFonts w:asciiTheme="minorHAnsi" w:hAnsiTheme="minorHAnsi" w:cstheme="minorHAnsi"/>
          <w:sz w:val="24"/>
          <w:szCs w:val="24"/>
        </w:rPr>
        <w:t>dodržovat</w:t>
      </w:r>
      <w:r w:rsidRPr="0026436E">
        <w:rPr>
          <w:rFonts w:asciiTheme="minorHAnsi" w:hAnsiTheme="minorHAnsi" w:cstheme="minorHAnsi"/>
          <w:spacing w:val="80"/>
          <w:w w:val="150"/>
          <w:sz w:val="24"/>
          <w:szCs w:val="24"/>
        </w:rPr>
        <w:t xml:space="preserve"> </w:t>
      </w:r>
      <w:r w:rsidRPr="0026436E">
        <w:rPr>
          <w:rFonts w:asciiTheme="minorHAnsi" w:hAnsiTheme="minorHAnsi" w:cstheme="minorHAnsi"/>
          <w:sz w:val="24"/>
          <w:szCs w:val="24"/>
        </w:rPr>
        <w:t>další</w:t>
      </w:r>
      <w:r w:rsidRPr="0026436E">
        <w:rPr>
          <w:rFonts w:asciiTheme="minorHAnsi" w:hAnsiTheme="minorHAnsi" w:cstheme="minorHAnsi"/>
          <w:spacing w:val="80"/>
          <w:w w:val="150"/>
          <w:sz w:val="24"/>
          <w:szCs w:val="24"/>
        </w:rPr>
        <w:t xml:space="preserve"> </w:t>
      </w:r>
      <w:r w:rsidRPr="0026436E">
        <w:rPr>
          <w:rFonts w:asciiTheme="minorHAnsi" w:hAnsiTheme="minorHAnsi" w:cstheme="minorHAnsi"/>
          <w:sz w:val="24"/>
          <w:szCs w:val="24"/>
        </w:rPr>
        <w:t>povinnosti</w:t>
      </w:r>
      <w:r w:rsidRPr="0026436E">
        <w:rPr>
          <w:rFonts w:asciiTheme="minorHAnsi" w:hAnsiTheme="minorHAnsi" w:cstheme="minorHAnsi"/>
          <w:spacing w:val="80"/>
          <w:w w:val="150"/>
          <w:sz w:val="24"/>
          <w:szCs w:val="24"/>
        </w:rPr>
        <w:t xml:space="preserve"> </w:t>
      </w:r>
      <w:r w:rsidRPr="0026436E">
        <w:rPr>
          <w:rFonts w:asciiTheme="minorHAnsi" w:hAnsiTheme="minorHAnsi" w:cstheme="minorHAnsi"/>
          <w:sz w:val="24"/>
          <w:szCs w:val="24"/>
        </w:rPr>
        <w:t>a</w:t>
      </w:r>
      <w:r w:rsidRPr="0026436E">
        <w:rPr>
          <w:rFonts w:asciiTheme="minorHAnsi" w:hAnsiTheme="minorHAnsi" w:cstheme="minorHAnsi"/>
          <w:spacing w:val="80"/>
          <w:w w:val="150"/>
          <w:sz w:val="24"/>
          <w:szCs w:val="24"/>
        </w:rPr>
        <w:t xml:space="preserve"> </w:t>
      </w:r>
      <w:r w:rsidRPr="0026436E">
        <w:rPr>
          <w:rFonts w:asciiTheme="minorHAnsi" w:hAnsiTheme="minorHAnsi" w:cstheme="minorHAnsi"/>
          <w:sz w:val="24"/>
          <w:szCs w:val="24"/>
        </w:rPr>
        <w:t>podmínky</w:t>
      </w:r>
      <w:r w:rsidRPr="0026436E">
        <w:rPr>
          <w:rFonts w:asciiTheme="minorHAnsi" w:hAnsiTheme="minorHAnsi" w:cstheme="minorHAnsi"/>
          <w:spacing w:val="80"/>
          <w:w w:val="150"/>
          <w:sz w:val="24"/>
          <w:szCs w:val="24"/>
        </w:rPr>
        <w:t xml:space="preserve"> </w:t>
      </w:r>
      <w:r w:rsidRPr="0026436E">
        <w:rPr>
          <w:rFonts w:asciiTheme="minorHAnsi" w:hAnsiTheme="minorHAnsi" w:cstheme="minorHAnsi"/>
          <w:sz w:val="24"/>
          <w:szCs w:val="24"/>
        </w:rPr>
        <w:t>stanovené</w:t>
      </w:r>
      <w:r w:rsidRPr="0026436E">
        <w:rPr>
          <w:rFonts w:asciiTheme="minorHAnsi" w:hAnsiTheme="minorHAnsi" w:cstheme="minorHAnsi"/>
          <w:spacing w:val="80"/>
          <w:w w:val="150"/>
          <w:sz w:val="24"/>
          <w:szCs w:val="24"/>
        </w:rPr>
        <w:t xml:space="preserve"> </w:t>
      </w:r>
      <w:r w:rsidRPr="0026436E">
        <w:rPr>
          <w:rFonts w:asciiTheme="minorHAnsi" w:hAnsiTheme="minorHAnsi" w:cstheme="minorHAnsi"/>
          <w:sz w:val="24"/>
          <w:szCs w:val="24"/>
        </w:rPr>
        <w:t>pro</w:t>
      </w:r>
      <w:r w:rsidRPr="0026436E">
        <w:rPr>
          <w:rFonts w:asciiTheme="minorHAnsi" w:hAnsiTheme="minorHAnsi" w:cstheme="minorHAnsi"/>
          <w:spacing w:val="80"/>
          <w:w w:val="150"/>
          <w:sz w:val="24"/>
          <w:szCs w:val="24"/>
        </w:rPr>
        <w:t xml:space="preserve"> </w:t>
      </w:r>
      <w:r w:rsidRPr="0026436E">
        <w:rPr>
          <w:rFonts w:asciiTheme="minorHAnsi" w:hAnsiTheme="minorHAnsi" w:cstheme="minorHAnsi"/>
          <w:sz w:val="24"/>
          <w:szCs w:val="24"/>
        </w:rPr>
        <w:t>zpracovatele</w:t>
      </w:r>
      <w:r w:rsidRPr="0026436E">
        <w:rPr>
          <w:rFonts w:asciiTheme="minorHAnsi" w:hAnsiTheme="minorHAnsi" w:cstheme="minorHAnsi"/>
          <w:spacing w:val="80"/>
          <w:w w:val="150"/>
          <w:sz w:val="24"/>
          <w:szCs w:val="24"/>
        </w:rPr>
        <w:t xml:space="preserve"> </w:t>
      </w:r>
      <w:r w:rsidRPr="0026436E">
        <w:rPr>
          <w:rFonts w:asciiTheme="minorHAnsi" w:hAnsiTheme="minorHAnsi" w:cstheme="minorHAnsi"/>
          <w:sz w:val="24"/>
          <w:szCs w:val="24"/>
        </w:rPr>
        <w:t>dle</w:t>
      </w:r>
      <w:r w:rsidRPr="0026436E">
        <w:rPr>
          <w:rFonts w:asciiTheme="minorHAnsi" w:hAnsiTheme="minorHAnsi" w:cstheme="minorHAnsi"/>
          <w:spacing w:val="80"/>
          <w:w w:val="150"/>
          <w:sz w:val="24"/>
          <w:szCs w:val="24"/>
        </w:rPr>
        <w:t xml:space="preserve"> </w:t>
      </w:r>
      <w:r w:rsidRPr="0026436E">
        <w:rPr>
          <w:rFonts w:asciiTheme="minorHAnsi" w:hAnsiTheme="minorHAnsi" w:cstheme="minorHAnsi"/>
          <w:sz w:val="24"/>
          <w:szCs w:val="24"/>
        </w:rPr>
        <w:t>GDPR v souvislosti se zpracováním a ochranou osobních údajů,</w:t>
      </w:r>
    </w:p>
    <w:p w14:paraId="59241E44" w14:textId="77777777" w:rsidR="00702A6B" w:rsidRPr="0026436E" w:rsidRDefault="00702A6B" w:rsidP="00702A6B">
      <w:pPr>
        <w:pStyle w:val="Odstavecseseznamem"/>
        <w:widowControl w:val="0"/>
        <w:numPr>
          <w:ilvl w:val="2"/>
          <w:numId w:val="23"/>
        </w:numPr>
        <w:tabs>
          <w:tab w:val="left" w:pos="666"/>
        </w:tabs>
        <w:autoSpaceDE w:val="0"/>
        <w:autoSpaceDN w:val="0"/>
        <w:ind w:right="1131"/>
        <w:contextualSpacing w:val="0"/>
        <w:jc w:val="both"/>
        <w:rPr>
          <w:rFonts w:asciiTheme="minorHAnsi" w:hAnsiTheme="minorHAnsi" w:cstheme="minorHAnsi"/>
          <w:sz w:val="24"/>
          <w:szCs w:val="24"/>
        </w:rPr>
      </w:pPr>
      <w:r w:rsidRPr="0026436E">
        <w:rPr>
          <w:rFonts w:asciiTheme="minorHAnsi" w:hAnsiTheme="minorHAnsi" w:cstheme="minorHAnsi"/>
          <w:sz w:val="24"/>
          <w:szCs w:val="24"/>
        </w:rPr>
        <w:t>pokud</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podle</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názoru</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zpracovatele</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určitý</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pokyn</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správce</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porušuje</w:t>
      </w:r>
      <w:r w:rsidRPr="0026436E">
        <w:rPr>
          <w:rFonts w:asciiTheme="minorHAnsi" w:hAnsiTheme="minorHAnsi" w:cstheme="minorHAnsi"/>
          <w:spacing w:val="-12"/>
          <w:sz w:val="24"/>
          <w:szCs w:val="24"/>
        </w:rPr>
        <w:t xml:space="preserve"> </w:t>
      </w:r>
      <w:r w:rsidRPr="0026436E">
        <w:rPr>
          <w:rFonts w:asciiTheme="minorHAnsi" w:hAnsiTheme="minorHAnsi" w:cstheme="minorHAnsi"/>
          <w:sz w:val="24"/>
          <w:szCs w:val="24"/>
        </w:rPr>
        <w:lastRenderedPageBreak/>
        <w:t>GDPR</w:t>
      </w:r>
      <w:r w:rsidRPr="0026436E">
        <w:rPr>
          <w:rFonts w:asciiTheme="minorHAnsi" w:hAnsiTheme="minorHAnsi" w:cstheme="minorHAnsi"/>
          <w:spacing w:val="-12"/>
          <w:sz w:val="24"/>
          <w:szCs w:val="24"/>
        </w:rPr>
        <w:t xml:space="preserve"> </w:t>
      </w:r>
      <w:r w:rsidRPr="0026436E">
        <w:rPr>
          <w:rFonts w:asciiTheme="minorHAnsi" w:hAnsiTheme="minorHAnsi" w:cstheme="minorHAnsi"/>
          <w:sz w:val="24"/>
          <w:szCs w:val="24"/>
        </w:rPr>
        <w:t>nebo</w:t>
      </w:r>
      <w:r w:rsidRPr="0026436E">
        <w:rPr>
          <w:rFonts w:asciiTheme="minorHAnsi" w:hAnsiTheme="minorHAnsi" w:cstheme="minorHAnsi"/>
          <w:spacing w:val="-13"/>
          <w:sz w:val="24"/>
          <w:szCs w:val="24"/>
        </w:rPr>
        <w:t xml:space="preserve"> </w:t>
      </w:r>
      <w:r w:rsidRPr="0026436E">
        <w:rPr>
          <w:rFonts w:asciiTheme="minorHAnsi" w:hAnsiTheme="minorHAnsi" w:cstheme="minorHAnsi"/>
          <w:sz w:val="24"/>
          <w:szCs w:val="24"/>
        </w:rPr>
        <w:t>jiné</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předpisy týkající se ochrany osobních údajů, je zpracovatel povinen o této skutečnosti neprodleně informovat pověřence pro ochranu osobních údajů správce,</w:t>
      </w:r>
    </w:p>
    <w:p w14:paraId="59AA0C30" w14:textId="77777777" w:rsidR="00702A6B" w:rsidRPr="0026436E" w:rsidRDefault="00702A6B" w:rsidP="00702A6B">
      <w:pPr>
        <w:pStyle w:val="Odstavecseseznamem"/>
        <w:widowControl w:val="0"/>
        <w:numPr>
          <w:ilvl w:val="2"/>
          <w:numId w:val="23"/>
        </w:numPr>
        <w:tabs>
          <w:tab w:val="left" w:pos="664"/>
          <w:tab w:val="left" w:pos="666"/>
        </w:tabs>
        <w:autoSpaceDE w:val="0"/>
        <w:autoSpaceDN w:val="0"/>
        <w:ind w:right="1133"/>
        <w:contextualSpacing w:val="0"/>
        <w:jc w:val="both"/>
        <w:rPr>
          <w:rFonts w:asciiTheme="minorHAnsi" w:hAnsiTheme="minorHAnsi" w:cstheme="minorHAnsi"/>
          <w:sz w:val="24"/>
          <w:szCs w:val="24"/>
        </w:rPr>
      </w:pPr>
      <w:r w:rsidRPr="0026436E">
        <w:rPr>
          <w:rFonts w:asciiTheme="minorHAnsi" w:hAnsiTheme="minorHAnsi" w:cstheme="minorHAnsi"/>
          <w:sz w:val="24"/>
          <w:szCs w:val="24"/>
        </w:rPr>
        <w:t>poskytovatel předává správci údaje o pacientech pouze v</w:t>
      </w:r>
      <w:r w:rsidRPr="0026436E">
        <w:rPr>
          <w:rFonts w:asciiTheme="minorHAnsi" w:hAnsiTheme="minorHAnsi" w:cstheme="minorHAnsi"/>
          <w:spacing w:val="-2"/>
          <w:sz w:val="24"/>
          <w:szCs w:val="24"/>
        </w:rPr>
        <w:t xml:space="preserve"> </w:t>
      </w:r>
      <w:proofErr w:type="spellStart"/>
      <w:r w:rsidRPr="0026436E">
        <w:rPr>
          <w:rFonts w:asciiTheme="minorHAnsi" w:hAnsiTheme="minorHAnsi" w:cstheme="minorHAnsi"/>
          <w:sz w:val="24"/>
          <w:szCs w:val="24"/>
        </w:rPr>
        <w:t>pseudonymizované</w:t>
      </w:r>
      <w:proofErr w:type="spellEnd"/>
      <w:r w:rsidRPr="0026436E">
        <w:rPr>
          <w:rFonts w:asciiTheme="minorHAnsi" w:hAnsiTheme="minorHAnsi" w:cstheme="minorHAnsi"/>
          <w:sz w:val="24"/>
          <w:szCs w:val="24"/>
        </w:rPr>
        <w:t xml:space="preserve"> podobě, případně nebrání-li to plnění účelu této smlouvy, anonymizované údaje,</w:t>
      </w:r>
    </w:p>
    <w:p w14:paraId="6BA28672" w14:textId="77777777" w:rsidR="00702A6B" w:rsidRPr="0026436E" w:rsidRDefault="00702A6B" w:rsidP="00702A6B">
      <w:pPr>
        <w:pStyle w:val="Odstavecseseznamem"/>
        <w:widowControl w:val="0"/>
        <w:numPr>
          <w:ilvl w:val="2"/>
          <w:numId w:val="23"/>
        </w:numPr>
        <w:tabs>
          <w:tab w:val="left" w:pos="666"/>
        </w:tabs>
        <w:autoSpaceDE w:val="0"/>
        <w:autoSpaceDN w:val="0"/>
        <w:ind w:right="1133"/>
        <w:contextualSpacing w:val="0"/>
        <w:jc w:val="both"/>
        <w:rPr>
          <w:rFonts w:asciiTheme="minorHAnsi" w:hAnsiTheme="minorHAnsi" w:cstheme="minorHAnsi"/>
          <w:sz w:val="24"/>
          <w:szCs w:val="24"/>
        </w:rPr>
      </w:pPr>
      <w:r w:rsidRPr="0026436E">
        <w:rPr>
          <w:rFonts w:asciiTheme="minorHAnsi" w:hAnsiTheme="minorHAnsi" w:cstheme="minorHAnsi"/>
          <w:sz w:val="24"/>
          <w:szCs w:val="24"/>
        </w:rPr>
        <w:t>kontakt na pověřence</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pro ochranu osobních údajů poskytovatele je</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uveden na</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 xml:space="preserve">webových stránkách </w:t>
      </w:r>
      <w:hyperlink r:id="rId12" w:history="1">
        <w:r w:rsidRPr="0026436E">
          <w:rPr>
            <w:rStyle w:val="Hypertextovodkaz"/>
            <w:rFonts w:asciiTheme="minorHAnsi" w:hAnsiTheme="minorHAnsi" w:cstheme="minorHAnsi"/>
            <w:sz w:val="24"/>
            <w:szCs w:val="24"/>
            <w:u w:color="0000FF"/>
          </w:rPr>
          <w:t>www.vfn.cz</w:t>
        </w:r>
      </w:hyperlink>
      <w:r w:rsidRPr="0026436E">
        <w:rPr>
          <w:rFonts w:asciiTheme="minorHAnsi" w:hAnsiTheme="minorHAnsi" w:cstheme="minorHAnsi"/>
          <w:color w:val="0000FF"/>
          <w:sz w:val="24"/>
          <w:szCs w:val="24"/>
        </w:rPr>
        <w:t xml:space="preserve"> </w:t>
      </w:r>
      <w:r w:rsidRPr="0026436E">
        <w:rPr>
          <w:rFonts w:asciiTheme="minorHAnsi" w:hAnsiTheme="minorHAnsi" w:cstheme="minorHAnsi"/>
          <w:sz w:val="24"/>
          <w:szCs w:val="24"/>
        </w:rPr>
        <w:t>pod odkazem:</w:t>
      </w:r>
    </w:p>
    <w:p w14:paraId="550CAAAA" w14:textId="77777777" w:rsidR="00702A6B" w:rsidRPr="0026436E" w:rsidRDefault="00702A6B" w:rsidP="00702A6B">
      <w:pPr>
        <w:pStyle w:val="Zkladntext"/>
        <w:ind w:left="666"/>
        <w:rPr>
          <w:rFonts w:asciiTheme="minorHAnsi" w:hAnsiTheme="minorHAnsi" w:cstheme="minorHAnsi"/>
          <w:sz w:val="24"/>
          <w:szCs w:val="24"/>
        </w:rPr>
      </w:pPr>
      <w:r w:rsidRPr="0026436E">
        <w:rPr>
          <w:rFonts w:asciiTheme="minorHAnsi" w:hAnsiTheme="minorHAnsi" w:cstheme="minorHAnsi"/>
          <w:color w:val="0000FF"/>
          <w:sz w:val="24"/>
          <w:szCs w:val="24"/>
          <w:u w:val="single" w:color="0000FF"/>
        </w:rPr>
        <w:t>Pro pacienty – Ochrana osobních údajů (GDPR) – Bezpečná komunikace a postupy</w:t>
      </w:r>
      <w:r w:rsidRPr="0026436E">
        <w:rPr>
          <w:rFonts w:asciiTheme="minorHAnsi" w:hAnsiTheme="minorHAnsi" w:cstheme="minorHAnsi"/>
          <w:spacing w:val="-2"/>
          <w:sz w:val="24"/>
          <w:szCs w:val="24"/>
        </w:rPr>
        <w:t>,</w:t>
      </w:r>
    </w:p>
    <w:p w14:paraId="61FC2149" w14:textId="77777777" w:rsidR="00702A6B" w:rsidRPr="0026436E" w:rsidRDefault="00702A6B" w:rsidP="00702A6B">
      <w:pPr>
        <w:pStyle w:val="Odstavecseseznamem"/>
        <w:widowControl w:val="0"/>
        <w:numPr>
          <w:ilvl w:val="2"/>
          <w:numId w:val="23"/>
        </w:numPr>
        <w:tabs>
          <w:tab w:val="left" w:pos="666"/>
        </w:tabs>
        <w:autoSpaceDE w:val="0"/>
        <w:autoSpaceDN w:val="0"/>
        <w:ind w:right="1130"/>
        <w:contextualSpacing w:val="0"/>
        <w:jc w:val="both"/>
        <w:rPr>
          <w:rFonts w:asciiTheme="minorHAnsi" w:hAnsiTheme="minorHAnsi" w:cstheme="minorHAnsi"/>
          <w:sz w:val="24"/>
          <w:szCs w:val="24"/>
        </w:rPr>
      </w:pPr>
      <w:r w:rsidRPr="0026436E">
        <w:rPr>
          <w:rFonts w:asciiTheme="minorHAnsi" w:hAnsiTheme="minorHAnsi" w:cstheme="minorHAnsi"/>
          <w:sz w:val="24"/>
          <w:szCs w:val="24"/>
        </w:rPr>
        <w:t>v</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případě</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předávání</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osobních</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údajů</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do</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třetích</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zemí</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nebo</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mezinárodní</w:t>
      </w:r>
      <w:r w:rsidRPr="0026436E">
        <w:rPr>
          <w:rFonts w:asciiTheme="minorHAnsi" w:hAnsiTheme="minorHAnsi" w:cstheme="minorHAnsi"/>
          <w:spacing w:val="80"/>
          <w:sz w:val="24"/>
          <w:szCs w:val="24"/>
        </w:rPr>
        <w:t xml:space="preserve"> </w:t>
      </w:r>
      <w:r w:rsidRPr="0026436E">
        <w:rPr>
          <w:rFonts w:asciiTheme="minorHAnsi" w:hAnsiTheme="minorHAnsi" w:cstheme="minorHAnsi"/>
          <w:sz w:val="24"/>
          <w:szCs w:val="24"/>
        </w:rPr>
        <w:t>organizaci se</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postupuje</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za</w:t>
      </w:r>
      <w:r w:rsidRPr="0026436E">
        <w:rPr>
          <w:rFonts w:asciiTheme="minorHAnsi" w:hAnsiTheme="minorHAnsi" w:cstheme="minorHAnsi"/>
          <w:spacing w:val="-5"/>
          <w:sz w:val="24"/>
          <w:szCs w:val="24"/>
        </w:rPr>
        <w:t xml:space="preserve"> </w:t>
      </w:r>
      <w:r w:rsidRPr="0026436E">
        <w:rPr>
          <w:rFonts w:asciiTheme="minorHAnsi" w:hAnsiTheme="minorHAnsi" w:cstheme="minorHAnsi"/>
          <w:sz w:val="24"/>
          <w:szCs w:val="24"/>
        </w:rPr>
        <w:t>podmínek</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uvedených</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v</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čl.</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44 až</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46</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GDPR;</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předání údajů</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subjektů</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údajů musí</w:t>
      </w:r>
      <w:r w:rsidRPr="0026436E">
        <w:rPr>
          <w:rFonts w:asciiTheme="minorHAnsi" w:hAnsiTheme="minorHAnsi" w:cstheme="minorHAnsi"/>
          <w:spacing w:val="74"/>
          <w:w w:val="150"/>
          <w:sz w:val="24"/>
          <w:szCs w:val="24"/>
        </w:rPr>
        <w:t xml:space="preserve"> </w:t>
      </w:r>
      <w:r w:rsidRPr="0026436E">
        <w:rPr>
          <w:rFonts w:asciiTheme="minorHAnsi" w:hAnsiTheme="minorHAnsi" w:cstheme="minorHAnsi"/>
          <w:sz w:val="24"/>
          <w:szCs w:val="24"/>
        </w:rPr>
        <w:t>být</w:t>
      </w:r>
      <w:r w:rsidRPr="0026436E">
        <w:rPr>
          <w:rFonts w:asciiTheme="minorHAnsi" w:hAnsiTheme="minorHAnsi" w:cstheme="minorHAnsi"/>
          <w:spacing w:val="69"/>
          <w:w w:val="150"/>
          <w:sz w:val="24"/>
          <w:szCs w:val="24"/>
        </w:rPr>
        <w:t xml:space="preserve"> </w:t>
      </w:r>
      <w:r w:rsidRPr="0026436E">
        <w:rPr>
          <w:rFonts w:asciiTheme="minorHAnsi" w:hAnsiTheme="minorHAnsi" w:cstheme="minorHAnsi"/>
          <w:sz w:val="24"/>
          <w:szCs w:val="24"/>
        </w:rPr>
        <w:t>v</w:t>
      </w:r>
      <w:r w:rsidRPr="0026436E">
        <w:rPr>
          <w:rFonts w:asciiTheme="minorHAnsi" w:hAnsiTheme="minorHAnsi" w:cstheme="minorHAnsi"/>
          <w:spacing w:val="71"/>
          <w:w w:val="150"/>
          <w:sz w:val="24"/>
          <w:szCs w:val="24"/>
        </w:rPr>
        <w:t xml:space="preserve"> </w:t>
      </w:r>
      <w:r w:rsidRPr="0026436E">
        <w:rPr>
          <w:rFonts w:asciiTheme="minorHAnsi" w:hAnsiTheme="minorHAnsi" w:cstheme="minorHAnsi"/>
          <w:sz w:val="24"/>
          <w:szCs w:val="24"/>
        </w:rPr>
        <w:t>souladu</w:t>
      </w:r>
      <w:r w:rsidRPr="0026436E">
        <w:rPr>
          <w:rFonts w:asciiTheme="minorHAnsi" w:hAnsiTheme="minorHAnsi" w:cstheme="minorHAnsi"/>
          <w:spacing w:val="69"/>
          <w:w w:val="150"/>
          <w:sz w:val="24"/>
          <w:szCs w:val="24"/>
        </w:rPr>
        <w:t xml:space="preserve"> </w:t>
      </w:r>
      <w:r w:rsidRPr="0026436E">
        <w:rPr>
          <w:rFonts w:asciiTheme="minorHAnsi" w:hAnsiTheme="minorHAnsi" w:cstheme="minorHAnsi"/>
          <w:sz w:val="24"/>
          <w:szCs w:val="24"/>
        </w:rPr>
        <w:t>zejména</w:t>
      </w:r>
      <w:r w:rsidRPr="0026436E">
        <w:rPr>
          <w:rFonts w:asciiTheme="minorHAnsi" w:hAnsiTheme="minorHAnsi" w:cstheme="minorHAnsi"/>
          <w:spacing w:val="69"/>
          <w:w w:val="150"/>
          <w:sz w:val="24"/>
          <w:szCs w:val="24"/>
        </w:rPr>
        <w:t xml:space="preserve"> </w:t>
      </w:r>
      <w:r w:rsidRPr="0026436E">
        <w:rPr>
          <w:rFonts w:asciiTheme="minorHAnsi" w:hAnsiTheme="minorHAnsi" w:cstheme="minorHAnsi"/>
          <w:sz w:val="24"/>
          <w:szCs w:val="24"/>
        </w:rPr>
        <w:t>dle</w:t>
      </w:r>
      <w:r w:rsidRPr="0026436E">
        <w:rPr>
          <w:rFonts w:asciiTheme="minorHAnsi" w:hAnsiTheme="minorHAnsi" w:cstheme="minorHAnsi"/>
          <w:spacing w:val="73"/>
          <w:w w:val="150"/>
          <w:sz w:val="24"/>
          <w:szCs w:val="24"/>
        </w:rPr>
        <w:t xml:space="preserve"> </w:t>
      </w:r>
      <w:r w:rsidRPr="0026436E">
        <w:rPr>
          <w:rFonts w:asciiTheme="minorHAnsi" w:hAnsiTheme="minorHAnsi" w:cstheme="minorHAnsi"/>
          <w:sz w:val="24"/>
          <w:szCs w:val="24"/>
        </w:rPr>
        <w:t>Standardních</w:t>
      </w:r>
      <w:r w:rsidRPr="0026436E">
        <w:rPr>
          <w:rFonts w:asciiTheme="minorHAnsi" w:hAnsiTheme="minorHAnsi" w:cstheme="minorHAnsi"/>
          <w:spacing w:val="71"/>
          <w:w w:val="150"/>
          <w:sz w:val="24"/>
          <w:szCs w:val="24"/>
        </w:rPr>
        <w:t xml:space="preserve"> </w:t>
      </w:r>
      <w:r w:rsidRPr="0026436E">
        <w:rPr>
          <w:rFonts w:asciiTheme="minorHAnsi" w:hAnsiTheme="minorHAnsi" w:cstheme="minorHAnsi"/>
          <w:sz w:val="24"/>
          <w:szCs w:val="24"/>
        </w:rPr>
        <w:t>smluvních</w:t>
      </w:r>
      <w:r w:rsidRPr="0026436E">
        <w:rPr>
          <w:rFonts w:asciiTheme="minorHAnsi" w:hAnsiTheme="minorHAnsi" w:cstheme="minorHAnsi"/>
          <w:spacing w:val="71"/>
          <w:w w:val="150"/>
          <w:sz w:val="24"/>
          <w:szCs w:val="24"/>
        </w:rPr>
        <w:t xml:space="preserve"> </w:t>
      </w:r>
      <w:r w:rsidRPr="0026436E">
        <w:rPr>
          <w:rFonts w:asciiTheme="minorHAnsi" w:hAnsiTheme="minorHAnsi" w:cstheme="minorHAnsi"/>
          <w:sz w:val="24"/>
          <w:szCs w:val="24"/>
        </w:rPr>
        <w:t>doložek</w:t>
      </w:r>
      <w:r w:rsidRPr="0026436E">
        <w:rPr>
          <w:rFonts w:asciiTheme="minorHAnsi" w:hAnsiTheme="minorHAnsi" w:cstheme="minorHAnsi"/>
          <w:spacing w:val="69"/>
          <w:w w:val="150"/>
          <w:sz w:val="24"/>
          <w:szCs w:val="24"/>
        </w:rPr>
        <w:t xml:space="preserve"> </w:t>
      </w:r>
      <w:r w:rsidRPr="0026436E">
        <w:rPr>
          <w:rFonts w:asciiTheme="minorHAnsi" w:hAnsiTheme="minorHAnsi" w:cstheme="minorHAnsi"/>
          <w:sz w:val="24"/>
          <w:szCs w:val="24"/>
        </w:rPr>
        <w:t>č.</w:t>
      </w:r>
      <w:r w:rsidRPr="0026436E">
        <w:rPr>
          <w:rFonts w:asciiTheme="minorHAnsi" w:hAnsiTheme="minorHAnsi" w:cstheme="minorHAnsi"/>
          <w:spacing w:val="71"/>
          <w:w w:val="150"/>
          <w:sz w:val="24"/>
          <w:szCs w:val="24"/>
        </w:rPr>
        <w:t xml:space="preserve"> </w:t>
      </w:r>
      <w:r w:rsidRPr="0026436E">
        <w:rPr>
          <w:rFonts w:asciiTheme="minorHAnsi" w:hAnsiTheme="minorHAnsi" w:cstheme="minorHAnsi"/>
          <w:sz w:val="24"/>
          <w:szCs w:val="24"/>
        </w:rPr>
        <w:t>L</w:t>
      </w:r>
      <w:r w:rsidRPr="0026436E">
        <w:rPr>
          <w:rFonts w:asciiTheme="minorHAnsi" w:hAnsiTheme="minorHAnsi" w:cstheme="minorHAnsi"/>
          <w:spacing w:val="71"/>
          <w:w w:val="150"/>
          <w:sz w:val="24"/>
          <w:szCs w:val="24"/>
        </w:rPr>
        <w:t xml:space="preserve"> </w:t>
      </w:r>
      <w:r w:rsidRPr="0026436E">
        <w:rPr>
          <w:rFonts w:asciiTheme="minorHAnsi" w:hAnsiTheme="minorHAnsi" w:cstheme="minorHAnsi"/>
          <w:sz w:val="24"/>
          <w:szCs w:val="24"/>
        </w:rPr>
        <w:t>199/37 z Rozhodnutí komise (EU) 2021/914 ze dne 4.6.2021 (L 199/31),</w:t>
      </w:r>
    </w:p>
    <w:p w14:paraId="2095CC15" w14:textId="77777777" w:rsidR="00702A6B" w:rsidRPr="0026436E" w:rsidRDefault="00702A6B" w:rsidP="00702A6B">
      <w:pPr>
        <w:pStyle w:val="Odstavecseseznamem"/>
        <w:widowControl w:val="0"/>
        <w:numPr>
          <w:ilvl w:val="2"/>
          <w:numId w:val="23"/>
        </w:numPr>
        <w:tabs>
          <w:tab w:val="left" w:pos="664"/>
          <w:tab w:val="left" w:pos="666"/>
        </w:tabs>
        <w:autoSpaceDE w:val="0"/>
        <w:autoSpaceDN w:val="0"/>
        <w:ind w:right="1133"/>
        <w:contextualSpacing w:val="0"/>
        <w:jc w:val="both"/>
        <w:rPr>
          <w:rFonts w:asciiTheme="minorHAnsi" w:hAnsiTheme="minorHAnsi" w:cstheme="minorHAnsi"/>
          <w:sz w:val="24"/>
          <w:szCs w:val="24"/>
        </w:rPr>
      </w:pPr>
      <w:r w:rsidRPr="0026436E">
        <w:rPr>
          <w:rFonts w:asciiTheme="minorHAnsi" w:hAnsiTheme="minorHAnsi" w:cstheme="minorHAnsi"/>
          <w:sz w:val="24"/>
          <w:szCs w:val="24"/>
        </w:rPr>
        <w:t>dozorovým orgánem v</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oblasti ochrany osobních údajů je Úřad pro ochranu osobních údajů v České republice.</w:t>
      </w:r>
    </w:p>
    <w:p w14:paraId="2DC2FDF3" w14:textId="77777777" w:rsidR="00702A6B" w:rsidRPr="0026436E" w:rsidRDefault="00702A6B" w:rsidP="00702A6B">
      <w:pPr>
        <w:pStyle w:val="Zkladntext"/>
        <w:rPr>
          <w:rFonts w:asciiTheme="minorHAnsi" w:hAnsiTheme="minorHAnsi" w:cstheme="minorHAnsi"/>
          <w:sz w:val="24"/>
          <w:szCs w:val="24"/>
        </w:rPr>
      </w:pPr>
    </w:p>
    <w:p w14:paraId="2C950F39" w14:textId="77777777" w:rsidR="00702A6B" w:rsidRPr="0026436E" w:rsidRDefault="00702A6B" w:rsidP="00702A6B">
      <w:pPr>
        <w:pStyle w:val="Odstavecseseznamem"/>
        <w:widowControl w:val="0"/>
        <w:numPr>
          <w:ilvl w:val="1"/>
          <w:numId w:val="23"/>
        </w:numPr>
        <w:tabs>
          <w:tab w:val="left" w:pos="441"/>
        </w:tabs>
        <w:autoSpaceDE w:val="0"/>
        <w:autoSpaceDN w:val="0"/>
        <w:contextualSpacing w:val="0"/>
        <w:jc w:val="both"/>
        <w:rPr>
          <w:rFonts w:asciiTheme="minorHAnsi" w:hAnsiTheme="minorHAnsi" w:cstheme="minorHAnsi"/>
          <w:sz w:val="24"/>
          <w:szCs w:val="24"/>
        </w:rPr>
      </w:pPr>
      <w:r w:rsidRPr="0026436E">
        <w:rPr>
          <w:rFonts w:asciiTheme="minorHAnsi" w:hAnsiTheme="minorHAnsi" w:cstheme="minorHAnsi"/>
          <w:spacing w:val="-2"/>
          <w:sz w:val="24"/>
          <w:szCs w:val="24"/>
          <w:u w:val="single"/>
        </w:rPr>
        <w:t xml:space="preserve"> </w:t>
      </w:r>
      <w:r w:rsidRPr="0026436E">
        <w:rPr>
          <w:rFonts w:asciiTheme="minorHAnsi" w:hAnsiTheme="minorHAnsi" w:cstheme="minorHAnsi"/>
          <w:sz w:val="24"/>
          <w:szCs w:val="24"/>
          <w:u w:val="single"/>
        </w:rPr>
        <w:t>​Zachování</w:t>
      </w:r>
      <w:r w:rsidRPr="0026436E">
        <w:rPr>
          <w:rFonts w:asciiTheme="minorHAnsi" w:hAnsiTheme="minorHAnsi" w:cstheme="minorHAnsi"/>
          <w:spacing w:val="-1"/>
          <w:sz w:val="24"/>
          <w:szCs w:val="24"/>
          <w:u w:val="single"/>
        </w:rPr>
        <w:t xml:space="preserve"> </w:t>
      </w:r>
      <w:r w:rsidRPr="0026436E">
        <w:rPr>
          <w:rFonts w:asciiTheme="minorHAnsi" w:hAnsiTheme="minorHAnsi" w:cstheme="minorHAnsi"/>
          <w:spacing w:val="-2"/>
          <w:sz w:val="24"/>
          <w:szCs w:val="24"/>
          <w:u w:val="single"/>
        </w:rPr>
        <w:t>mlčenlivosti</w:t>
      </w:r>
    </w:p>
    <w:p w14:paraId="6D75BD2B" w14:textId="77777777" w:rsidR="00702A6B" w:rsidRPr="0026436E" w:rsidRDefault="00702A6B" w:rsidP="00702A6B">
      <w:pPr>
        <w:pStyle w:val="Zkladntext"/>
        <w:rPr>
          <w:rFonts w:asciiTheme="minorHAnsi" w:hAnsiTheme="minorHAnsi" w:cstheme="minorHAnsi"/>
          <w:sz w:val="24"/>
          <w:szCs w:val="24"/>
        </w:rPr>
      </w:pPr>
    </w:p>
    <w:p w14:paraId="58E7150E" w14:textId="77777777" w:rsidR="00702A6B" w:rsidRPr="0026436E" w:rsidRDefault="00702A6B" w:rsidP="00702A6B">
      <w:pPr>
        <w:pStyle w:val="Zkladntext"/>
        <w:spacing w:before="1"/>
        <w:ind w:left="141" w:right="1130"/>
        <w:rPr>
          <w:rFonts w:asciiTheme="minorHAnsi" w:hAnsiTheme="minorHAnsi" w:cstheme="minorHAnsi"/>
          <w:sz w:val="24"/>
          <w:szCs w:val="24"/>
        </w:rPr>
      </w:pPr>
      <w:r w:rsidRPr="0026436E">
        <w:rPr>
          <w:rFonts w:asciiTheme="minorHAnsi" w:hAnsiTheme="minorHAnsi" w:cstheme="minorHAnsi"/>
          <w:sz w:val="24"/>
          <w:szCs w:val="24"/>
        </w:rPr>
        <w:t>Veškeré (i) ústní, písemné a ostatní poskytnuté podklady, zejména</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údaje a zprávy o Studijním léku,</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Protokolu</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a</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nepublikované</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údaje</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a</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zprávy,</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které</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Zadavatel</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považují</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za</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obchodní</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tajemství nebo</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jiné</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duševní vlastnictví</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poskytnuté</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Zadavatelem</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Poskytovateli</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a</w:t>
      </w:r>
      <w:r w:rsidRPr="0026436E">
        <w:rPr>
          <w:rFonts w:asciiTheme="minorHAnsi" w:hAnsiTheme="minorHAnsi" w:cstheme="minorHAnsi"/>
          <w:spacing w:val="-4"/>
          <w:sz w:val="24"/>
          <w:szCs w:val="24"/>
        </w:rPr>
        <w:t xml:space="preserve"> </w:t>
      </w:r>
      <w:r w:rsidRPr="0026436E">
        <w:rPr>
          <w:rFonts w:asciiTheme="minorHAnsi" w:hAnsiTheme="minorHAnsi" w:cstheme="minorHAnsi"/>
          <w:sz w:val="24"/>
          <w:szCs w:val="24"/>
        </w:rPr>
        <w:t>(</w:t>
      </w:r>
      <w:proofErr w:type="spellStart"/>
      <w:r w:rsidRPr="0026436E">
        <w:rPr>
          <w:rFonts w:asciiTheme="minorHAnsi" w:hAnsiTheme="minorHAnsi" w:cstheme="minorHAnsi"/>
          <w:sz w:val="24"/>
          <w:szCs w:val="24"/>
        </w:rPr>
        <w:t>ii</w:t>
      </w:r>
      <w:proofErr w:type="spellEnd"/>
      <w:r w:rsidRPr="0026436E">
        <w:rPr>
          <w:rFonts w:asciiTheme="minorHAnsi" w:hAnsiTheme="minorHAnsi" w:cstheme="minorHAnsi"/>
          <w:sz w:val="24"/>
          <w:szCs w:val="24"/>
        </w:rPr>
        <w:t>)</w:t>
      </w:r>
      <w:r w:rsidRPr="0026436E">
        <w:rPr>
          <w:rFonts w:asciiTheme="minorHAnsi" w:hAnsiTheme="minorHAnsi" w:cstheme="minorHAnsi"/>
          <w:spacing w:val="-1"/>
          <w:sz w:val="24"/>
          <w:szCs w:val="24"/>
        </w:rPr>
        <w:t xml:space="preserve"> </w:t>
      </w:r>
      <w:r w:rsidRPr="0026436E">
        <w:rPr>
          <w:rFonts w:asciiTheme="minorHAnsi" w:hAnsiTheme="minorHAnsi" w:cstheme="minorHAnsi"/>
          <w:sz w:val="24"/>
          <w:szCs w:val="24"/>
        </w:rPr>
        <w:t>veškeré</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informace</w:t>
      </w:r>
      <w:r w:rsidRPr="0026436E">
        <w:rPr>
          <w:rFonts w:asciiTheme="minorHAnsi" w:hAnsiTheme="minorHAnsi" w:cstheme="minorHAnsi"/>
          <w:spacing w:val="-4"/>
          <w:sz w:val="24"/>
          <w:szCs w:val="24"/>
        </w:rPr>
        <w:t xml:space="preserve"> </w:t>
      </w:r>
      <w:r w:rsidRPr="0026436E">
        <w:rPr>
          <w:rFonts w:asciiTheme="minorHAnsi" w:hAnsiTheme="minorHAnsi" w:cstheme="minorHAnsi"/>
          <w:sz w:val="24"/>
          <w:szCs w:val="24"/>
        </w:rPr>
        <w:t>o údajích,</w:t>
      </w:r>
      <w:r w:rsidRPr="0026436E">
        <w:rPr>
          <w:rFonts w:asciiTheme="minorHAnsi" w:hAnsiTheme="minorHAnsi" w:cstheme="minorHAnsi"/>
          <w:spacing w:val="21"/>
          <w:sz w:val="24"/>
          <w:szCs w:val="24"/>
        </w:rPr>
        <w:t xml:space="preserve"> </w:t>
      </w:r>
      <w:r w:rsidRPr="0026436E">
        <w:rPr>
          <w:rFonts w:asciiTheme="minorHAnsi" w:hAnsiTheme="minorHAnsi" w:cstheme="minorHAnsi"/>
          <w:sz w:val="24"/>
          <w:szCs w:val="24"/>
        </w:rPr>
        <w:t>poznatky,</w:t>
      </w:r>
      <w:r w:rsidRPr="0026436E">
        <w:rPr>
          <w:rFonts w:asciiTheme="minorHAnsi" w:hAnsiTheme="minorHAnsi" w:cstheme="minorHAnsi"/>
          <w:spacing w:val="23"/>
          <w:sz w:val="24"/>
          <w:szCs w:val="24"/>
        </w:rPr>
        <w:t xml:space="preserve"> </w:t>
      </w:r>
      <w:r w:rsidRPr="0026436E">
        <w:rPr>
          <w:rFonts w:asciiTheme="minorHAnsi" w:hAnsiTheme="minorHAnsi" w:cstheme="minorHAnsi"/>
          <w:sz w:val="24"/>
          <w:szCs w:val="24"/>
        </w:rPr>
        <w:t>vzorky,</w:t>
      </w:r>
      <w:r w:rsidRPr="0026436E">
        <w:rPr>
          <w:rFonts w:asciiTheme="minorHAnsi" w:hAnsiTheme="minorHAnsi" w:cstheme="minorHAnsi"/>
          <w:spacing w:val="24"/>
          <w:sz w:val="24"/>
          <w:szCs w:val="24"/>
        </w:rPr>
        <w:t xml:space="preserve"> </w:t>
      </w:r>
      <w:r w:rsidRPr="0026436E">
        <w:rPr>
          <w:rFonts w:asciiTheme="minorHAnsi" w:hAnsiTheme="minorHAnsi" w:cstheme="minorHAnsi"/>
          <w:sz w:val="24"/>
          <w:szCs w:val="24"/>
        </w:rPr>
        <w:t>prozatímní</w:t>
      </w:r>
      <w:r w:rsidRPr="0026436E">
        <w:rPr>
          <w:rFonts w:asciiTheme="minorHAnsi" w:hAnsiTheme="minorHAnsi" w:cstheme="minorHAnsi"/>
          <w:spacing w:val="23"/>
          <w:sz w:val="24"/>
          <w:szCs w:val="24"/>
        </w:rPr>
        <w:t xml:space="preserve"> </w:t>
      </w:r>
      <w:r w:rsidRPr="0026436E">
        <w:rPr>
          <w:rFonts w:asciiTheme="minorHAnsi" w:hAnsiTheme="minorHAnsi" w:cstheme="minorHAnsi"/>
          <w:sz w:val="24"/>
          <w:szCs w:val="24"/>
        </w:rPr>
        <w:t>výsledky</w:t>
      </w:r>
      <w:r w:rsidRPr="0026436E">
        <w:rPr>
          <w:rFonts w:asciiTheme="minorHAnsi" w:hAnsiTheme="minorHAnsi" w:cstheme="minorHAnsi"/>
          <w:spacing w:val="24"/>
          <w:sz w:val="24"/>
          <w:szCs w:val="24"/>
        </w:rPr>
        <w:t xml:space="preserve"> </w:t>
      </w:r>
      <w:r w:rsidRPr="0026436E">
        <w:rPr>
          <w:rFonts w:asciiTheme="minorHAnsi" w:hAnsiTheme="minorHAnsi" w:cstheme="minorHAnsi"/>
          <w:sz w:val="24"/>
          <w:szCs w:val="24"/>
        </w:rPr>
        <w:t>a</w:t>
      </w:r>
      <w:r w:rsidRPr="0026436E">
        <w:rPr>
          <w:rFonts w:asciiTheme="minorHAnsi" w:hAnsiTheme="minorHAnsi" w:cstheme="minorHAnsi"/>
          <w:spacing w:val="24"/>
          <w:sz w:val="24"/>
          <w:szCs w:val="24"/>
        </w:rPr>
        <w:t xml:space="preserve"> </w:t>
      </w:r>
      <w:r w:rsidRPr="0026436E">
        <w:rPr>
          <w:rFonts w:asciiTheme="minorHAnsi" w:hAnsiTheme="minorHAnsi" w:cstheme="minorHAnsi"/>
          <w:sz w:val="24"/>
          <w:szCs w:val="24"/>
        </w:rPr>
        <w:t>výsledky</w:t>
      </w:r>
      <w:r w:rsidRPr="0026436E">
        <w:rPr>
          <w:rFonts w:asciiTheme="minorHAnsi" w:hAnsiTheme="minorHAnsi" w:cstheme="minorHAnsi"/>
          <w:spacing w:val="23"/>
          <w:sz w:val="24"/>
          <w:szCs w:val="24"/>
        </w:rPr>
        <w:t xml:space="preserve"> </w:t>
      </w:r>
      <w:r w:rsidRPr="0026436E">
        <w:rPr>
          <w:rFonts w:asciiTheme="minorHAnsi" w:hAnsiTheme="minorHAnsi" w:cstheme="minorHAnsi"/>
          <w:sz w:val="24"/>
          <w:szCs w:val="24"/>
        </w:rPr>
        <w:t>přímo</w:t>
      </w:r>
      <w:r w:rsidRPr="0026436E">
        <w:rPr>
          <w:rFonts w:asciiTheme="minorHAnsi" w:hAnsiTheme="minorHAnsi" w:cstheme="minorHAnsi"/>
          <w:spacing w:val="26"/>
          <w:sz w:val="24"/>
          <w:szCs w:val="24"/>
        </w:rPr>
        <w:t xml:space="preserve"> </w:t>
      </w:r>
      <w:r w:rsidRPr="0026436E">
        <w:rPr>
          <w:rFonts w:asciiTheme="minorHAnsi" w:hAnsiTheme="minorHAnsi" w:cstheme="minorHAnsi"/>
          <w:sz w:val="24"/>
          <w:szCs w:val="24"/>
        </w:rPr>
        <w:t>nebo</w:t>
      </w:r>
      <w:r w:rsidRPr="0026436E">
        <w:rPr>
          <w:rFonts w:asciiTheme="minorHAnsi" w:hAnsiTheme="minorHAnsi" w:cstheme="minorHAnsi"/>
          <w:spacing w:val="23"/>
          <w:sz w:val="24"/>
          <w:szCs w:val="24"/>
        </w:rPr>
        <w:t xml:space="preserve"> </w:t>
      </w:r>
      <w:r w:rsidRPr="0026436E">
        <w:rPr>
          <w:rFonts w:asciiTheme="minorHAnsi" w:hAnsiTheme="minorHAnsi" w:cstheme="minorHAnsi"/>
          <w:sz w:val="24"/>
          <w:szCs w:val="24"/>
        </w:rPr>
        <w:t>nepřímo</w:t>
      </w:r>
      <w:r w:rsidRPr="0026436E">
        <w:rPr>
          <w:rFonts w:asciiTheme="minorHAnsi" w:hAnsiTheme="minorHAnsi" w:cstheme="minorHAnsi"/>
          <w:spacing w:val="26"/>
          <w:sz w:val="24"/>
          <w:szCs w:val="24"/>
        </w:rPr>
        <w:t xml:space="preserve"> </w:t>
      </w:r>
      <w:r w:rsidRPr="0026436E">
        <w:rPr>
          <w:rFonts w:asciiTheme="minorHAnsi" w:hAnsiTheme="minorHAnsi" w:cstheme="minorHAnsi"/>
          <w:spacing w:val="-2"/>
          <w:sz w:val="24"/>
          <w:szCs w:val="24"/>
        </w:rPr>
        <w:t>vyplývající</w:t>
      </w:r>
    </w:p>
    <w:p w14:paraId="395B49B4" w14:textId="77777777" w:rsidR="00702A6B" w:rsidRPr="0026436E" w:rsidRDefault="00702A6B" w:rsidP="00702A6B">
      <w:pPr>
        <w:spacing w:before="76"/>
        <w:ind w:left="141" w:right="1130"/>
        <w:jc w:val="both"/>
        <w:rPr>
          <w:rFonts w:asciiTheme="minorHAnsi" w:hAnsiTheme="minorHAnsi" w:cstheme="minorHAnsi"/>
          <w:sz w:val="24"/>
          <w:szCs w:val="24"/>
        </w:rPr>
      </w:pPr>
      <w:r w:rsidRPr="0026436E">
        <w:rPr>
          <w:rFonts w:asciiTheme="minorHAnsi" w:hAnsiTheme="minorHAnsi" w:cstheme="minorHAnsi"/>
          <w:sz w:val="24"/>
          <w:szCs w:val="24"/>
        </w:rPr>
        <w:t>z</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Klinického</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hodnocení</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w:t>
      </w:r>
      <w:r w:rsidRPr="0026436E">
        <w:rPr>
          <w:rFonts w:asciiTheme="minorHAnsi" w:hAnsiTheme="minorHAnsi" w:cstheme="minorHAnsi"/>
          <w:b/>
          <w:sz w:val="24"/>
          <w:szCs w:val="24"/>
        </w:rPr>
        <w:t>Výsledky</w:t>
      </w:r>
      <w:r w:rsidRPr="0026436E">
        <w:rPr>
          <w:rFonts w:asciiTheme="minorHAnsi" w:hAnsiTheme="minorHAnsi" w:cstheme="minorHAnsi"/>
          <w:b/>
          <w:spacing w:val="-15"/>
          <w:sz w:val="24"/>
          <w:szCs w:val="24"/>
        </w:rPr>
        <w:t xml:space="preserve"> </w:t>
      </w:r>
      <w:r w:rsidRPr="0026436E">
        <w:rPr>
          <w:rFonts w:asciiTheme="minorHAnsi" w:hAnsiTheme="minorHAnsi" w:cstheme="minorHAnsi"/>
          <w:b/>
          <w:sz w:val="24"/>
          <w:szCs w:val="24"/>
        </w:rPr>
        <w:t>klinického</w:t>
      </w:r>
      <w:r w:rsidRPr="0026436E">
        <w:rPr>
          <w:rFonts w:asciiTheme="minorHAnsi" w:hAnsiTheme="minorHAnsi" w:cstheme="minorHAnsi"/>
          <w:b/>
          <w:spacing w:val="-15"/>
          <w:sz w:val="24"/>
          <w:szCs w:val="24"/>
        </w:rPr>
        <w:t xml:space="preserve"> </w:t>
      </w:r>
      <w:r w:rsidRPr="0026436E">
        <w:rPr>
          <w:rFonts w:asciiTheme="minorHAnsi" w:hAnsiTheme="minorHAnsi" w:cstheme="minorHAnsi"/>
          <w:b/>
          <w:sz w:val="24"/>
          <w:szCs w:val="24"/>
        </w:rPr>
        <w:t>hodnocení</w:t>
      </w:r>
      <w:r w:rsidRPr="0026436E">
        <w:rPr>
          <w:rFonts w:asciiTheme="minorHAnsi" w:hAnsiTheme="minorHAnsi" w:cstheme="minorHAnsi"/>
          <w:sz w:val="24"/>
          <w:szCs w:val="24"/>
        </w:rPr>
        <w:t>“)</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se</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považují</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za</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důvěrné</w:t>
      </w:r>
      <w:r w:rsidRPr="0026436E">
        <w:rPr>
          <w:rFonts w:asciiTheme="minorHAnsi" w:hAnsiTheme="minorHAnsi" w:cstheme="minorHAnsi"/>
          <w:spacing w:val="-15"/>
          <w:sz w:val="24"/>
          <w:szCs w:val="24"/>
        </w:rPr>
        <w:t xml:space="preserve"> </w:t>
      </w:r>
      <w:r w:rsidRPr="0026436E">
        <w:rPr>
          <w:rFonts w:asciiTheme="minorHAnsi" w:hAnsiTheme="minorHAnsi" w:cstheme="minorHAnsi"/>
          <w:sz w:val="24"/>
          <w:szCs w:val="24"/>
        </w:rPr>
        <w:t>informace („</w:t>
      </w:r>
      <w:r w:rsidRPr="0026436E">
        <w:rPr>
          <w:rFonts w:asciiTheme="minorHAnsi" w:hAnsiTheme="minorHAnsi" w:cstheme="minorHAnsi"/>
          <w:b/>
          <w:sz w:val="24"/>
          <w:szCs w:val="24"/>
        </w:rPr>
        <w:t>Informace</w:t>
      </w:r>
      <w:r w:rsidRPr="0026436E">
        <w:rPr>
          <w:rFonts w:asciiTheme="minorHAnsi" w:hAnsiTheme="minorHAnsi" w:cstheme="minorHAnsi"/>
          <w:sz w:val="24"/>
          <w:szCs w:val="24"/>
        </w:rPr>
        <w:t>“), na které se vztahují ustanovení tohoto odstavce.</w:t>
      </w:r>
    </w:p>
    <w:p w14:paraId="7E274DE3" w14:textId="77777777" w:rsidR="00702A6B" w:rsidRPr="0026436E" w:rsidRDefault="00702A6B" w:rsidP="00702A6B">
      <w:pPr>
        <w:pStyle w:val="Zkladntext"/>
        <w:rPr>
          <w:rFonts w:asciiTheme="minorHAnsi" w:hAnsiTheme="minorHAnsi" w:cstheme="minorHAnsi"/>
          <w:sz w:val="24"/>
          <w:szCs w:val="24"/>
        </w:rPr>
      </w:pPr>
    </w:p>
    <w:p w14:paraId="44E3F2F4" w14:textId="77777777" w:rsidR="00702A6B" w:rsidRPr="0026436E" w:rsidRDefault="00702A6B" w:rsidP="00702A6B">
      <w:pPr>
        <w:pStyle w:val="Zkladntext"/>
        <w:spacing w:before="1"/>
        <w:ind w:left="141" w:right="1131"/>
        <w:rPr>
          <w:rFonts w:asciiTheme="minorHAnsi" w:hAnsiTheme="minorHAnsi" w:cstheme="minorHAnsi"/>
          <w:sz w:val="24"/>
          <w:szCs w:val="24"/>
        </w:rPr>
      </w:pPr>
      <w:r w:rsidRPr="0026436E">
        <w:rPr>
          <w:rFonts w:asciiTheme="minorHAnsi" w:hAnsiTheme="minorHAnsi" w:cstheme="minorHAnsi"/>
          <w:sz w:val="24"/>
          <w:szCs w:val="24"/>
        </w:rPr>
        <w:t>Poskytovatel/ Hlavní zkoušející nesdělí žádné informace třetím stranám, vyjma těch, které poskytované informace potřebují nezbytně znát za účelem provádění Klinického hodnocení, například členům příslušných etických komisí, zaměstnancům zapojených do provádění Klinického hodnocení</w:t>
      </w:r>
    </w:p>
    <w:p w14:paraId="77EC4D49" w14:textId="77777777" w:rsidR="00702A6B" w:rsidRPr="0026436E" w:rsidRDefault="00702A6B" w:rsidP="00702A6B">
      <w:pPr>
        <w:pStyle w:val="Zkladntext"/>
        <w:spacing w:before="276"/>
        <w:ind w:left="141" w:right="1131"/>
        <w:rPr>
          <w:rFonts w:asciiTheme="minorHAnsi" w:hAnsiTheme="minorHAnsi" w:cstheme="minorHAnsi"/>
          <w:sz w:val="24"/>
          <w:szCs w:val="24"/>
        </w:rPr>
      </w:pPr>
      <w:r w:rsidRPr="0026436E">
        <w:rPr>
          <w:rFonts w:asciiTheme="minorHAnsi" w:hAnsiTheme="minorHAnsi" w:cstheme="minorHAnsi"/>
          <w:sz w:val="24"/>
          <w:szCs w:val="24"/>
        </w:rPr>
        <w:t>Pracoviště také souhlasí, že Informace použije pouze za účelem splnění svých příslušných závazků vyplývajících z</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této Smlouvy a po skončení platnosti této Smlouvy nebo dříve na vyžádání</w:t>
      </w:r>
      <w:r w:rsidRPr="0026436E">
        <w:rPr>
          <w:rFonts w:asciiTheme="minorHAnsi" w:hAnsiTheme="minorHAnsi" w:cstheme="minorHAnsi"/>
          <w:spacing w:val="-5"/>
          <w:sz w:val="24"/>
          <w:szCs w:val="24"/>
        </w:rPr>
        <w:t xml:space="preserve"> </w:t>
      </w:r>
      <w:r w:rsidRPr="0026436E">
        <w:rPr>
          <w:rFonts w:asciiTheme="minorHAnsi" w:hAnsiTheme="minorHAnsi" w:cstheme="minorHAnsi"/>
          <w:sz w:val="24"/>
          <w:szCs w:val="24"/>
        </w:rPr>
        <w:t>z</w:t>
      </w:r>
      <w:r w:rsidRPr="0026436E">
        <w:rPr>
          <w:rFonts w:asciiTheme="minorHAnsi" w:hAnsiTheme="minorHAnsi" w:cstheme="minorHAnsi"/>
          <w:spacing w:val="-5"/>
          <w:sz w:val="24"/>
          <w:szCs w:val="24"/>
        </w:rPr>
        <w:t xml:space="preserve"> </w:t>
      </w:r>
      <w:r w:rsidRPr="0026436E">
        <w:rPr>
          <w:rFonts w:asciiTheme="minorHAnsi" w:hAnsiTheme="minorHAnsi" w:cstheme="minorHAnsi"/>
          <w:sz w:val="24"/>
          <w:szCs w:val="24"/>
        </w:rPr>
        <w:t>jakéhokoliv</w:t>
      </w:r>
      <w:r w:rsidRPr="0026436E">
        <w:rPr>
          <w:rFonts w:asciiTheme="minorHAnsi" w:hAnsiTheme="minorHAnsi" w:cstheme="minorHAnsi"/>
          <w:spacing w:val="-3"/>
          <w:sz w:val="24"/>
          <w:szCs w:val="24"/>
        </w:rPr>
        <w:t xml:space="preserve"> </w:t>
      </w:r>
      <w:r w:rsidRPr="0026436E">
        <w:rPr>
          <w:rFonts w:asciiTheme="minorHAnsi" w:hAnsiTheme="minorHAnsi" w:cstheme="minorHAnsi"/>
          <w:sz w:val="24"/>
          <w:szCs w:val="24"/>
        </w:rPr>
        <w:t>důvodu</w:t>
      </w:r>
      <w:r w:rsidRPr="0026436E">
        <w:rPr>
          <w:rFonts w:asciiTheme="minorHAnsi" w:hAnsiTheme="minorHAnsi" w:cstheme="minorHAnsi"/>
          <w:spacing w:val="-5"/>
          <w:sz w:val="24"/>
          <w:szCs w:val="24"/>
        </w:rPr>
        <w:t xml:space="preserve"> </w:t>
      </w:r>
      <w:r w:rsidRPr="0026436E">
        <w:rPr>
          <w:rFonts w:asciiTheme="minorHAnsi" w:hAnsiTheme="minorHAnsi" w:cstheme="minorHAnsi"/>
          <w:sz w:val="24"/>
          <w:szCs w:val="24"/>
        </w:rPr>
        <w:t>Zadavateli</w:t>
      </w:r>
      <w:r w:rsidRPr="0026436E">
        <w:rPr>
          <w:rFonts w:asciiTheme="minorHAnsi" w:hAnsiTheme="minorHAnsi" w:cstheme="minorHAnsi"/>
          <w:spacing w:val="-5"/>
          <w:sz w:val="24"/>
          <w:szCs w:val="24"/>
        </w:rPr>
        <w:t xml:space="preserve"> </w:t>
      </w:r>
      <w:r w:rsidRPr="0026436E">
        <w:rPr>
          <w:rFonts w:asciiTheme="minorHAnsi" w:hAnsiTheme="minorHAnsi" w:cstheme="minorHAnsi"/>
          <w:sz w:val="24"/>
          <w:szCs w:val="24"/>
        </w:rPr>
        <w:t>vrátí.</w:t>
      </w:r>
      <w:r w:rsidRPr="0026436E">
        <w:rPr>
          <w:rFonts w:asciiTheme="minorHAnsi" w:hAnsiTheme="minorHAnsi" w:cstheme="minorHAnsi"/>
          <w:spacing w:val="-5"/>
          <w:sz w:val="24"/>
          <w:szCs w:val="24"/>
        </w:rPr>
        <w:t xml:space="preserve"> </w:t>
      </w:r>
      <w:r w:rsidRPr="0026436E">
        <w:rPr>
          <w:rFonts w:asciiTheme="minorHAnsi" w:hAnsiTheme="minorHAnsi" w:cstheme="minorHAnsi"/>
          <w:sz w:val="24"/>
          <w:szCs w:val="24"/>
        </w:rPr>
        <w:t>Zjistí-li</w:t>
      </w:r>
      <w:r w:rsidRPr="0026436E">
        <w:rPr>
          <w:rFonts w:asciiTheme="minorHAnsi" w:hAnsiTheme="minorHAnsi" w:cstheme="minorHAnsi"/>
          <w:spacing w:val="-7"/>
          <w:sz w:val="24"/>
          <w:szCs w:val="24"/>
        </w:rPr>
        <w:t xml:space="preserve"> </w:t>
      </w:r>
      <w:r w:rsidRPr="0026436E">
        <w:rPr>
          <w:rFonts w:asciiTheme="minorHAnsi" w:hAnsiTheme="minorHAnsi" w:cstheme="minorHAnsi"/>
          <w:sz w:val="24"/>
          <w:szCs w:val="24"/>
        </w:rPr>
        <w:t>Poskytovatel/Hlavní</w:t>
      </w:r>
      <w:r w:rsidRPr="0026436E">
        <w:rPr>
          <w:rFonts w:asciiTheme="minorHAnsi" w:hAnsiTheme="minorHAnsi" w:cstheme="minorHAnsi"/>
          <w:spacing w:val="-5"/>
          <w:sz w:val="24"/>
          <w:szCs w:val="24"/>
        </w:rPr>
        <w:t xml:space="preserve"> </w:t>
      </w:r>
      <w:r w:rsidRPr="0026436E">
        <w:rPr>
          <w:rFonts w:asciiTheme="minorHAnsi" w:hAnsiTheme="minorHAnsi" w:cstheme="minorHAnsi"/>
          <w:sz w:val="24"/>
          <w:szCs w:val="24"/>
        </w:rPr>
        <w:t>zkoušející</w:t>
      </w:r>
      <w:r w:rsidRPr="0026436E">
        <w:rPr>
          <w:rFonts w:asciiTheme="minorHAnsi" w:hAnsiTheme="minorHAnsi" w:cstheme="minorHAnsi"/>
          <w:spacing w:val="-5"/>
          <w:sz w:val="24"/>
          <w:szCs w:val="24"/>
        </w:rPr>
        <w:t xml:space="preserve"> </w:t>
      </w:r>
      <w:r w:rsidRPr="0026436E">
        <w:rPr>
          <w:rFonts w:asciiTheme="minorHAnsi" w:hAnsiTheme="minorHAnsi" w:cstheme="minorHAnsi"/>
          <w:sz w:val="24"/>
          <w:szCs w:val="24"/>
        </w:rPr>
        <w:t>ztrátu nebo vyzrazení jakýchkoliv Informací okamžitě to Zadavateli oznámí.</w:t>
      </w:r>
    </w:p>
    <w:p w14:paraId="3F5DD0C5" w14:textId="77777777" w:rsidR="00702A6B" w:rsidRPr="0026436E" w:rsidRDefault="00702A6B" w:rsidP="00702A6B">
      <w:pPr>
        <w:pStyle w:val="Zkladntext"/>
        <w:rPr>
          <w:rFonts w:asciiTheme="minorHAnsi" w:hAnsiTheme="minorHAnsi" w:cstheme="minorHAnsi"/>
          <w:sz w:val="24"/>
          <w:szCs w:val="24"/>
        </w:rPr>
      </w:pPr>
    </w:p>
    <w:p w14:paraId="0D1EFB19" w14:textId="77777777" w:rsidR="00702A6B" w:rsidRPr="0026436E" w:rsidRDefault="00702A6B" w:rsidP="00702A6B">
      <w:pPr>
        <w:pStyle w:val="Zkladntext"/>
        <w:ind w:left="141" w:right="1131"/>
        <w:rPr>
          <w:rFonts w:asciiTheme="minorHAnsi" w:hAnsiTheme="minorHAnsi" w:cstheme="minorHAnsi"/>
          <w:sz w:val="24"/>
          <w:szCs w:val="24"/>
        </w:rPr>
      </w:pPr>
      <w:r w:rsidRPr="0026436E">
        <w:rPr>
          <w:rFonts w:asciiTheme="minorHAnsi" w:hAnsiTheme="minorHAnsi" w:cstheme="minorHAnsi"/>
          <w:sz w:val="24"/>
          <w:szCs w:val="24"/>
        </w:rPr>
        <w:t>Pracoviště má povinnost uchovat doklady umožňující identifikaci subjektů Klinického hodnocení a veškeré ostatní dokumenty poskytnuté Zadavatelem po dobu nejméně 25 let ode dne skončení nebo předčasného ukončení Klinického hodnocení. Je povinností ČSCLL nebo Zadavatele informovat Poskytovatele/Hlavního zkoušejícího o tom, že přechovávání dokumentace o Klinickém hodnocení již není dále nutné.</w:t>
      </w:r>
    </w:p>
    <w:p w14:paraId="7893A646" w14:textId="77777777" w:rsidR="00702A6B" w:rsidRPr="0026436E" w:rsidRDefault="00702A6B" w:rsidP="00702A6B">
      <w:pPr>
        <w:pStyle w:val="Zkladntext"/>
        <w:ind w:left="141" w:right="1133"/>
        <w:rPr>
          <w:rFonts w:asciiTheme="minorHAnsi" w:hAnsiTheme="minorHAnsi" w:cstheme="minorHAnsi"/>
          <w:sz w:val="24"/>
          <w:szCs w:val="24"/>
        </w:rPr>
      </w:pPr>
      <w:r w:rsidRPr="0026436E">
        <w:rPr>
          <w:rFonts w:asciiTheme="minorHAnsi" w:hAnsiTheme="minorHAnsi" w:cstheme="minorHAnsi"/>
          <w:sz w:val="24"/>
          <w:szCs w:val="24"/>
        </w:rPr>
        <w:t>Zadavatel v</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předstihu 6 měsíců od konce uvedené archivace oznámí poskytovateli, že trvá na další archivaci. V</w:t>
      </w:r>
      <w:r w:rsidRPr="0026436E">
        <w:rPr>
          <w:rFonts w:asciiTheme="minorHAnsi" w:hAnsiTheme="minorHAnsi" w:cstheme="minorHAnsi"/>
          <w:spacing w:val="-2"/>
          <w:sz w:val="24"/>
          <w:szCs w:val="24"/>
        </w:rPr>
        <w:t xml:space="preserve"> </w:t>
      </w:r>
      <w:r w:rsidRPr="0026436E">
        <w:rPr>
          <w:rFonts w:asciiTheme="minorHAnsi" w:hAnsiTheme="minorHAnsi" w:cstheme="minorHAnsi"/>
          <w:sz w:val="24"/>
          <w:szCs w:val="24"/>
        </w:rPr>
        <w:t>případě, že ve shora uvedené lhůtě zadavatel nesdělí požadavek na další archivaci, je Poskytovatel oprávněn k</w:t>
      </w:r>
      <w:r w:rsidRPr="0026436E">
        <w:rPr>
          <w:rFonts w:asciiTheme="minorHAnsi" w:hAnsiTheme="minorHAnsi" w:cstheme="minorHAnsi"/>
          <w:spacing w:val="-4"/>
          <w:sz w:val="24"/>
          <w:szCs w:val="24"/>
        </w:rPr>
        <w:t xml:space="preserve"> </w:t>
      </w:r>
      <w:r w:rsidRPr="0026436E">
        <w:rPr>
          <w:rFonts w:asciiTheme="minorHAnsi" w:hAnsiTheme="minorHAnsi" w:cstheme="minorHAnsi"/>
          <w:sz w:val="24"/>
          <w:szCs w:val="24"/>
        </w:rPr>
        <w:t xml:space="preserve">likvidaci všech archivovaných dokumentů Klinického </w:t>
      </w:r>
      <w:r w:rsidRPr="0026436E">
        <w:rPr>
          <w:rFonts w:asciiTheme="minorHAnsi" w:hAnsiTheme="minorHAnsi" w:cstheme="minorHAnsi"/>
          <w:spacing w:val="-2"/>
          <w:sz w:val="24"/>
          <w:szCs w:val="24"/>
        </w:rPr>
        <w:t>hodnocení.</w:t>
      </w:r>
    </w:p>
    <w:p w14:paraId="535ED479" w14:textId="77777777" w:rsidR="00702A6B" w:rsidRPr="0026436E" w:rsidRDefault="00702A6B" w:rsidP="00702A6B">
      <w:pPr>
        <w:pStyle w:val="Zkladntext"/>
        <w:spacing w:before="120"/>
        <w:rPr>
          <w:rFonts w:asciiTheme="minorHAnsi" w:hAnsiTheme="minorHAnsi" w:cstheme="minorHAnsi"/>
          <w:sz w:val="24"/>
          <w:szCs w:val="24"/>
        </w:rPr>
      </w:pPr>
    </w:p>
    <w:p w14:paraId="780A0856" w14:textId="77777777" w:rsidR="00702A6B" w:rsidRPr="0026436E" w:rsidRDefault="00702A6B" w:rsidP="00702A6B">
      <w:pPr>
        <w:pStyle w:val="Odstavecseseznamem"/>
        <w:widowControl w:val="0"/>
        <w:numPr>
          <w:ilvl w:val="1"/>
          <w:numId w:val="23"/>
        </w:numPr>
        <w:tabs>
          <w:tab w:val="left" w:pos="441"/>
        </w:tabs>
        <w:autoSpaceDE w:val="0"/>
        <w:autoSpaceDN w:val="0"/>
        <w:contextualSpacing w:val="0"/>
        <w:rPr>
          <w:rFonts w:asciiTheme="minorHAnsi" w:hAnsiTheme="minorHAnsi" w:cstheme="minorHAnsi"/>
          <w:sz w:val="24"/>
          <w:szCs w:val="24"/>
        </w:rPr>
      </w:pPr>
      <w:r w:rsidRPr="0026436E">
        <w:rPr>
          <w:rFonts w:asciiTheme="minorHAnsi" w:hAnsiTheme="minorHAnsi" w:cstheme="minorHAnsi"/>
          <w:sz w:val="24"/>
          <w:szCs w:val="24"/>
          <w:u w:val="single"/>
        </w:rPr>
        <w:t xml:space="preserve"> ​Majetkové</w:t>
      </w:r>
      <w:r w:rsidRPr="0026436E">
        <w:rPr>
          <w:rFonts w:asciiTheme="minorHAnsi" w:hAnsiTheme="minorHAnsi" w:cstheme="minorHAnsi"/>
          <w:spacing w:val="-3"/>
          <w:sz w:val="24"/>
          <w:szCs w:val="24"/>
          <w:u w:val="single"/>
        </w:rPr>
        <w:t xml:space="preserve"> </w:t>
      </w:r>
      <w:r w:rsidRPr="0026436E">
        <w:rPr>
          <w:rFonts w:asciiTheme="minorHAnsi" w:hAnsiTheme="minorHAnsi" w:cstheme="minorHAnsi"/>
          <w:spacing w:val="-2"/>
          <w:sz w:val="24"/>
          <w:szCs w:val="24"/>
          <w:u w:val="single"/>
        </w:rPr>
        <w:t>informace</w:t>
      </w:r>
    </w:p>
    <w:p w14:paraId="33EEB80A" w14:textId="77777777" w:rsidR="00702A6B" w:rsidRPr="0026436E" w:rsidRDefault="00702A6B" w:rsidP="00702A6B">
      <w:pPr>
        <w:pStyle w:val="Zkladntext"/>
        <w:rPr>
          <w:rFonts w:asciiTheme="minorHAnsi" w:hAnsiTheme="minorHAnsi" w:cstheme="minorHAnsi"/>
          <w:sz w:val="24"/>
          <w:szCs w:val="24"/>
        </w:rPr>
      </w:pPr>
    </w:p>
    <w:p w14:paraId="68172794" w14:textId="77777777" w:rsidR="00702A6B" w:rsidRPr="0026436E" w:rsidRDefault="00702A6B" w:rsidP="00702A6B">
      <w:pPr>
        <w:pStyle w:val="Zkladntext"/>
        <w:ind w:left="141" w:right="1130"/>
        <w:rPr>
          <w:rFonts w:asciiTheme="minorHAnsi" w:hAnsiTheme="minorHAnsi" w:cstheme="minorHAnsi"/>
          <w:sz w:val="24"/>
          <w:szCs w:val="24"/>
        </w:rPr>
      </w:pPr>
      <w:r w:rsidRPr="0026436E">
        <w:rPr>
          <w:rFonts w:asciiTheme="minorHAnsi" w:hAnsiTheme="minorHAnsi" w:cstheme="minorHAnsi"/>
          <w:sz w:val="24"/>
          <w:szCs w:val="24"/>
        </w:rPr>
        <w:t xml:space="preserve">Veškeré dokumenty, údaje, know-how a studijní léky poskytnuté Hlavnímu zkoušejícímu a Poskytovateli za účelem provádění Klinického hodnocení </w:t>
      </w:r>
      <w:proofErr w:type="gramStart"/>
      <w:r w:rsidRPr="0026436E">
        <w:rPr>
          <w:rFonts w:asciiTheme="minorHAnsi" w:hAnsiTheme="minorHAnsi" w:cstheme="minorHAnsi"/>
          <w:sz w:val="24"/>
          <w:szCs w:val="24"/>
        </w:rPr>
        <w:t>jsou</w:t>
      </w:r>
      <w:proofErr w:type="gramEnd"/>
      <w:r w:rsidRPr="0026436E">
        <w:rPr>
          <w:rFonts w:asciiTheme="minorHAnsi" w:hAnsiTheme="minorHAnsi" w:cstheme="minorHAnsi"/>
          <w:sz w:val="24"/>
          <w:szCs w:val="24"/>
        </w:rPr>
        <w:t xml:space="preserve"> a i nadále zůstanou majetkem Zadavatele a musí být Zadavateli na požádání vráceny.</w:t>
      </w:r>
    </w:p>
    <w:p w14:paraId="5B5651B3" w14:textId="77777777" w:rsidR="00702A6B" w:rsidRPr="0026436E" w:rsidRDefault="00702A6B" w:rsidP="00702A6B">
      <w:pPr>
        <w:pStyle w:val="Zkladntext"/>
        <w:rPr>
          <w:rFonts w:asciiTheme="minorHAnsi" w:hAnsiTheme="minorHAnsi" w:cstheme="minorHAnsi"/>
          <w:sz w:val="24"/>
          <w:szCs w:val="24"/>
        </w:rPr>
      </w:pPr>
    </w:p>
    <w:p w14:paraId="7255FF0F" w14:textId="02A5A65A" w:rsidR="00503284" w:rsidRPr="0026436E" w:rsidRDefault="00503284">
      <w:pPr>
        <w:pStyle w:val="Zhlav"/>
        <w:keepNext w:val="0"/>
        <w:keepLines w:val="0"/>
        <w:tabs>
          <w:tab w:val="clear" w:pos="4536"/>
          <w:tab w:val="clear" w:pos="9072"/>
        </w:tabs>
        <w:spacing w:before="60" w:after="60"/>
        <w:jc w:val="center"/>
        <w:rPr>
          <w:rFonts w:ascii="Calibri" w:hAnsi="Calibri"/>
          <w:b/>
          <w:sz w:val="24"/>
          <w:szCs w:val="24"/>
        </w:rPr>
      </w:pPr>
      <w:r w:rsidRPr="0026436E">
        <w:rPr>
          <w:rFonts w:ascii="Calibri" w:hAnsi="Calibri"/>
          <w:b/>
          <w:sz w:val="24"/>
          <w:szCs w:val="24"/>
        </w:rPr>
        <w:t>XI.</w:t>
      </w:r>
    </w:p>
    <w:p w14:paraId="6826CBF2" w14:textId="77777777" w:rsidR="00503284" w:rsidRPr="0026436E" w:rsidRDefault="00503284">
      <w:pPr>
        <w:pStyle w:val="Zhlav"/>
        <w:keepNext w:val="0"/>
        <w:keepLines w:val="0"/>
        <w:tabs>
          <w:tab w:val="clear" w:pos="4536"/>
          <w:tab w:val="clear" w:pos="9072"/>
        </w:tabs>
        <w:spacing w:before="60" w:after="60"/>
        <w:jc w:val="center"/>
        <w:rPr>
          <w:rFonts w:ascii="Calibri" w:hAnsi="Calibri"/>
          <w:b/>
          <w:sz w:val="24"/>
          <w:szCs w:val="24"/>
        </w:rPr>
      </w:pPr>
      <w:r w:rsidRPr="0026436E">
        <w:rPr>
          <w:rFonts w:ascii="Calibri" w:hAnsi="Calibri"/>
          <w:b/>
          <w:sz w:val="24"/>
          <w:szCs w:val="24"/>
        </w:rPr>
        <w:t xml:space="preserve">Vlastnictví výsledků </w:t>
      </w:r>
      <w:r w:rsidR="001B7F66" w:rsidRPr="0026436E">
        <w:rPr>
          <w:rFonts w:ascii="Calibri" w:hAnsi="Calibri"/>
          <w:b/>
          <w:sz w:val="24"/>
          <w:szCs w:val="24"/>
        </w:rPr>
        <w:t>studie</w:t>
      </w:r>
      <w:r w:rsidRPr="0026436E">
        <w:rPr>
          <w:rFonts w:ascii="Calibri" w:hAnsi="Calibri"/>
          <w:b/>
          <w:sz w:val="24"/>
          <w:szCs w:val="24"/>
        </w:rPr>
        <w:t xml:space="preserve">, jeho ochrana a publikování výsledků </w:t>
      </w:r>
    </w:p>
    <w:p w14:paraId="336AF987" w14:textId="5CDF82B8" w:rsidR="00503284" w:rsidRPr="0026436E" w:rsidRDefault="00503284" w:rsidP="00AC2AFE">
      <w:pPr>
        <w:pStyle w:val="Zkladntext"/>
        <w:numPr>
          <w:ilvl w:val="0"/>
          <w:numId w:val="10"/>
        </w:numPr>
        <w:spacing w:before="60" w:after="60"/>
        <w:rPr>
          <w:rFonts w:ascii="Calibri" w:hAnsi="Calibri"/>
          <w:sz w:val="24"/>
          <w:szCs w:val="24"/>
        </w:rPr>
      </w:pPr>
      <w:r w:rsidRPr="0026436E">
        <w:rPr>
          <w:rFonts w:ascii="Calibri" w:hAnsi="Calibri"/>
          <w:sz w:val="24"/>
          <w:szCs w:val="24"/>
        </w:rPr>
        <w:t xml:space="preserve">Výsledky </w:t>
      </w:r>
      <w:r w:rsidR="001B7F66" w:rsidRPr="0026436E">
        <w:rPr>
          <w:rFonts w:ascii="Calibri" w:hAnsi="Calibri"/>
          <w:sz w:val="24"/>
          <w:szCs w:val="24"/>
        </w:rPr>
        <w:t>studie</w:t>
      </w:r>
      <w:r w:rsidRPr="0026436E">
        <w:rPr>
          <w:rFonts w:ascii="Calibri" w:hAnsi="Calibri"/>
          <w:sz w:val="24"/>
          <w:szCs w:val="24"/>
        </w:rPr>
        <w:t xml:space="preserve"> </w:t>
      </w:r>
      <w:r w:rsidR="00F10B39" w:rsidRPr="0026436E">
        <w:rPr>
          <w:rFonts w:ascii="Calibri" w:hAnsi="Calibri"/>
          <w:sz w:val="24"/>
          <w:szCs w:val="24"/>
        </w:rPr>
        <w:t>jsou</w:t>
      </w:r>
      <w:r w:rsidRPr="0026436E">
        <w:rPr>
          <w:rFonts w:ascii="Calibri" w:hAnsi="Calibri"/>
          <w:sz w:val="24"/>
          <w:szCs w:val="24"/>
        </w:rPr>
        <w:t xml:space="preserve"> výlučným vlastnictvím </w:t>
      </w:r>
      <w:r w:rsidR="006C3BF3" w:rsidRPr="0026436E">
        <w:rPr>
          <w:rFonts w:ascii="Calibri" w:hAnsi="Calibri"/>
          <w:sz w:val="24"/>
          <w:szCs w:val="24"/>
        </w:rPr>
        <w:t xml:space="preserve">univerzity </w:t>
      </w:r>
      <w:proofErr w:type="spellStart"/>
      <w:r w:rsidR="006C3BF3" w:rsidRPr="0026436E">
        <w:rPr>
          <w:rFonts w:ascii="Calibri" w:hAnsi="Calibri"/>
          <w:sz w:val="24"/>
          <w:szCs w:val="24"/>
        </w:rPr>
        <w:t>Cologne</w:t>
      </w:r>
      <w:proofErr w:type="spellEnd"/>
      <w:r w:rsidR="006C3BF3" w:rsidRPr="0026436E">
        <w:rPr>
          <w:rFonts w:ascii="Calibri" w:hAnsi="Calibri"/>
          <w:sz w:val="24"/>
          <w:szCs w:val="24"/>
        </w:rPr>
        <w:t>.</w:t>
      </w:r>
      <w:r w:rsidRPr="0026436E">
        <w:rPr>
          <w:rFonts w:ascii="Calibri" w:hAnsi="Calibri"/>
          <w:sz w:val="24"/>
          <w:szCs w:val="24"/>
        </w:rPr>
        <w:t xml:space="preserve"> </w:t>
      </w:r>
    </w:p>
    <w:p w14:paraId="29F37820" w14:textId="2AEDEC01" w:rsidR="00503284" w:rsidRPr="0026436E" w:rsidRDefault="00AD28CC" w:rsidP="00AC2AFE">
      <w:pPr>
        <w:pStyle w:val="Zkladntext"/>
        <w:numPr>
          <w:ilvl w:val="0"/>
          <w:numId w:val="10"/>
        </w:numPr>
        <w:spacing w:before="60" w:after="60"/>
        <w:rPr>
          <w:rFonts w:ascii="Calibri" w:hAnsi="Calibri"/>
          <w:sz w:val="24"/>
          <w:szCs w:val="24"/>
        </w:rPr>
      </w:pPr>
      <w:r w:rsidRPr="0026436E">
        <w:rPr>
          <w:rFonts w:ascii="Calibri" w:hAnsi="Calibri"/>
          <w:sz w:val="24"/>
          <w:szCs w:val="24"/>
        </w:rPr>
        <w:t xml:space="preserve">Výsledky </w:t>
      </w:r>
      <w:r w:rsidR="001B7F66" w:rsidRPr="0026436E">
        <w:rPr>
          <w:rFonts w:ascii="Calibri" w:hAnsi="Calibri"/>
          <w:sz w:val="24"/>
          <w:szCs w:val="24"/>
        </w:rPr>
        <w:t>studie</w:t>
      </w:r>
      <w:r w:rsidRPr="0026436E">
        <w:rPr>
          <w:rFonts w:ascii="Calibri" w:hAnsi="Calibri"/>
          <w:sz w:val="24"/>
          <w:szCs w:val="24"/>
        </w:rPr>
        <w:t xml:space="preserve"> </w:t>
      </w:r>
      <w:r w:rsidR="00503284" w:rsidRPr="0026436E">
        <w:rPr>
          <w:rFonts w:ascii="Calibri" w:hAnsi="Calibri"/>
          <w:sz w:val="24"/>
          <w:szCs w:val="24"/>
        </w:rPr>
        <w:t xml:space="preserve">nebo jejich část nebudou </w:t>
      </w:r>
      <w:r w:rsidR="00DB6B57" w:rsidRPr="0026436E">
        <w:rPr>
          <w:rFonts w:ascii="Calibri" w:hAnsi="Calibri"/>
          <w:sz w:val="24"/>
          <w:szCs w:val="24"/>
        </w:rPr>
        <w:t>poskytovatelem</w:t>
      </w:r>
      <w:r w:rsidR="00503284" w:rsidRPr="0026436E">
        <w:rPr>
          <w:rFonts w:ascii="Calibri" w:hAnsi="Calibri"/>
          <w:sz w:val="24"/>
          <w:szCs w:val="24"/>
        </w:rPr>
        <w:t xml:space="preserve"> či </w:t>
      </w:r>
      <w:r w:rsidR="00EB4BCF" w:rsidRPr="0026436E">
        <w:rPr>
          <w:rFonts w:ascii="Calibri" w:hAnsi="Calibri"/>
          <w:sz w:val="24"/>
          <w:szCs w:val="24"/>
        </w:rPr>
        <w:t xml:space="preserve">hlavním </w:t>
      </w:r>
      <w:r w:rsidR="00503284" w:rsidRPr="0026436E">
        <w:rPr>
          <w:rFonts w:ascii="Calibri" w:hAnsi="Calibri"/>
          <w:sz w:val="24"/>
          <w:szCs w:val="24"/>
        </w:rPr>
        <w:t>zkoušejícím publikovány bez předchozího písemného souhlasu zada</w:t>
      </w:r>
      <w:r w:rsidRPr="0026436E">
        <w:rPr>
          <w:rFonts w:ascii="Calibri" w:hAnsi="Calibri"/>
          <w:sz w:val="24"/>
          <w:szCs w:val="24"/>
        </w:rPr>
        <w:t xml:space="preserve">vatele. </w:t>
      </w:r>
      <w:r w:rsidR="00DB6B57" w:rsidRPr="0026436E">
        <w:rPr>
          <w:rFonts w:ascii="Calibri" w:hAnsi="Calibri"/>
          <w:sz w:val="24"/>
          <w:szCs w:val="24"/>
        </w:rPr>
        <w:t>Poskytovatel</w:t>
      </w:r>
      <w:r w:rsidRPr="0026436E">
        <w:rPr>
          <w:rFonts w:ascii="Calibri" w:hAnsi="Calibri"/>
          <w:sz w:val="24"/>
          <w:szCs w:val="24"/>
        </w:rPr>
        <w:t xml:space="preserve"> a</w:t>
      </w:r>
      <w:r w:rsidR="00EB4BCF" w:rsidRPr="0026436E">
        <w:rPr>
          <w:rFonts w:ascii="Calibri" w:hAnsi="Calibri"/>
          <w:sz w:val="24"/>
          <w:szCs w:val="24"/>
        </w:rPr>
        <w:t xml:space="preserve"> hlavní</w:t>
      </w:r>
      <w:r w:rsidRPr="0026436E">
        <w:rPr>
          <w:rFonts w:ascii="Calibri" w:hAnsi="Calibri"/>
          <w:sz w:val="24"/>
          <w:szCs w:val="24"/>
        </w:rPr>
        <w:t> </w:t>
      </w:r>
      <w:r w:rsidR="00503284" w:rsidRPr="0026436E">
        <w:rPr>
          <w:rFonts w:ascii="Calibri" w:hAnsi="Calibri"/>
          <w:sz w:val="24"/>
          <w:szCs w:val="24"/>
        </w:rPr>
        <w:t xml:space="preserve">zkoušející se zavazují, že </w:t>
      </w:r>
      <w:r w:rsidR="00EB4BCF" w:rsidRPr="0026436E">
        <w:rPr>
          <w:rFonts w:ascii="Calibri" w:hAnsi="Calibri"/>
          <w:sz w:val="24"/>
          <w:szCs w:val="24"/>
        </w:rPr>
        <w:t xml:space="preserve">záměr </w:t>
      </w:r>
      <w:r w:rsidRPr="0026436E">
        <w:rPr>
          <w:rFonts w:ascii="Calibri" w:hAnsi="Calibri"/>
          <w:sz w:val="24"/>
          <w:szCs w:val="24"/>
        </w:rPr>
        <w:t xml:space="preserve">zveřejnění výsledků </w:t>
      </w:r>
      <w:r w:rsidR="001B7F66" w:rsidRPr="0026436E">
        <w:rPr>
          <w:rFonts w:ascii="Calibri" w:hAnsi="Calibri"/>
          <w:sz w:val="24"/>
          <w:szCs w:val="24"/>
        </w:rPr>
        <w:t>studie</w:t>
      </w:r>
      <w:r w:rsidRPr="0026436E">
        <w:rPr>
          <w:rFonts w:ascii="Calibri" w:hAnsi="Calibri"/>
          <w:sz w:val="24"/>
          <w:szCs w:val="24"/>
        </w:rPr>
        <w:t xml:space="preserve"> formou písemné publikace nebo přednášky </w:t>
      </w:r>
      <w:r w:rsidR="00503284" w:rsidRPr="0026436E">
        <w:rPr>
          <w:rFonts w:ascii="Calibri" w:hAnsi="Calibri"/>
          <w:sz w:val="24"/>
          <w:szCs w:val="24"/>
        </w:rPr>
        <w:t xml:space="preserve">projednají se zadavatelem </w:t>
      </w:r>
      <w:r w:rsidRPr="0026436E">
        <w:rPr>
          <w:rFonts w:ascii="Calibri" w:hAnsi="Calibri"/>
          <w:sz w:val="24"/>
          <w:szCs w:val="24"/>
        </w:rPr>
        <w:t>v dostatečném předstihu</w:t>
      </w:r>
      <w:r w:rsidR="00503284" w:rsidRPr="0026436E">
        <w:rPr>
          <w:rFonts w:ascii="Calibri" w:hAnsi="Calibri"/>
          <w:sz w:val="24"/>
          <w:szCs w:val="24"/>
        </w:rPr>
        <w:t xml:space="preserve">. </w:t>
      </w:r>
    </w:p>
    <w:p w14:paraId="7C54336C" w14:textId="742BD805" w:rsidR="00503284" w:rsidRPr="0026436E" w:rsidRDefault="00DB6B57" w:rsidP="00AC2AFE">
      <w:pPr>
        <w:pStyle w:val="Zkladntext"/>
        <w:numPr>
          <w:ilvl w:val="0"/>
          <w:numId w:val="10"/>
        </w:numPr>
        <w:spacing w:before="60" w:after="60"/>
        <w:rPr>
          <w:rFonts w:ascii="Calibri" w:hAnsi="Calibri"/>
          <w:sz w:val="24"/>
          <w:szCs w:val="24"/>
        </w:rPr>
      </w:pPr>
      <w:r w:rsidRPr="0026436E">
        <w:rPr>
          <w:rFonts w:ascii="Calibri" w:hAnsi="Calibri"/>
          <w:sz w:val="24"/>
          <w:szCs w:val="24"/>
        </w:rPr>
        <w:t>Poskytovatel</w:t>
      </w:r>
      <w:r w:rsidR="00503284" w:rsidRPr="0026436E">
        <w:rPr>
          <w:rFonts w:ascii="Calibri" w:hAnsi="Calibri"/>
          <w:sz w:val="24"/>
          <w:szCs w:val="24"/>
        </w:rPr>
        <w:t xml:space="preserve"> a </w:t>
      </w:r>
      <w:r w:rsidR="00EB4BCF" w:rsidRPr="0026436E">
        <w:rPr>
          <w:rFonts w:ascii="Calibri" w:hAnsi="Calibri"/>
          <w:sz w:val="24"/>
          <w:szCs w:val="24"/>
        </w:rPr>
        <w:t xml:space="preserve">hlavní </w:t>
      </w:r>
      <w:r w:rsidR="00503284" w:rsidRPr="0026436E">
        <w:rPr>
          <w:rFonts w:ascii="Calibri" w:hAnsi="Calibri"/>
          <w:sz w:val="24"/>
          <w:szCs w:val="24"/>
        </w:rPr>
        <w:t xml:space="preserve">zkoušející berou na vědomí, že žádná odborná publikace k objevům či zkoušeným lékům nesmí být </w:t>
      </w:r>
      <w:r w:rsidRPr="0026436E">
        <w:rPr>
          <w:rFonts w:ascii="Calibri" w:hAnsi="Calibri"/>
          <w:sz w:val="24"/>
          <w:szCs w:val="24"/>
        </w:rPr>
        <w:t>poskytovatelem</w:t>
      </w:r>
      <w:r w:rsidR="00503284" w:rsidRPr="0026436E">
        <w:rPr>
          <w:rFonts w:ascii="Calibri" w:hAnsi="Calibri"/>
          <w:sz w:val="24"/>
          <w:szCs w:val="24"/>
        </w:rPr>
        <w:t xml:space="preserve"> nebo </w:t>
      </w:r>
      <w:r w:rsidR="00EB4BCF" w:rsidRPr="0026436E">
        <w:rPr>
          <w:rFonts w:ascii="Calibri" w:hAnsi="Calibri"/>
          <w:sz w:val="24"/>
          <w:szCs w:val="24"/>
        </w:rPr>
        <w:t xml:space="preserve">hlavním </w:t>
      </w:r>
      <w:r w:rsidR="00503284" w:rsidRPr="0026436E">
        <w:rPr>
          <w:rFonts w:ascii="Calibri" w:hAnsi="Calibri"/>
          <w:sz w:val="24"/>
          <w:szCs w:val="24"/>
        </w:rPr>
        <w:t>zkoušející</w:t>
      </w:r>
      <w:r w:rsidR="00AD28CC" w:rsidRPr="0026436E">
        <w:rPr>
          <w:rFonts w:ascii="Calibri" w:hAnsi="Calibri"/>
          <w:sz w:val="24"/>
          <w:szCs w:val="24"/>
        </w:rPr>
        <w:t xml:space="preserve">m vydána před podáním žádosti </w:t>
      </w:r>
      <w:r w:rsidR="00503284" w:rsidRPr="0026436E">
        <w:rPr>
          <w:rFonts w:ascii="Calibri" w:hAnsi="Calibri"/>
          <w:sz w:val="24"/>
          <w:szCs w:val="24"/>
        </w:rPr>
        <w:t xml:space="preserve">zadavatele o patentovou přihlášku, pokud vzhledem k  povaze výsledků </w:t>
      </w:r>
      <w:r w:rsidR="001B7F66" w:rsidRPr="0026436E">
        <w:rPr>
          <w:rFonts w:ascii="Calibri" w:hAnsi="Calibri"/>
          <w:sz w:val="24"/>
          <w:szCs w:val="24"/>
        </w:rPr>
        <w:t>studie</w:t>
      </w:r>
      <w:r w:rsidR="00503284" w:rsidRPr="0026436E">
        <w:rPr>
          <w:rFonts w:ascii="Calibri" w:hAnsi="Calibri"/>
          <w:sz w:val="24"/>
          <w:szCs w:val="24"/>
        </w:rPr>
        <w:t xml:space="preserve"> bude podání takové přihlášky přicházet v úvahu. </w:t>
      </w:r>
    </w:p>
    <w:p w14:paraId="4545A13B" w14:textId="77777777" w:rsidR="00503284" w:rsidRPr="0026436E" w:rsidRDefault="00503284">
      <w:pPr>
        <w:pStyle w:val="Zhlav"/>
        <w:keepNext w:val="0"/>
        <w:keepLines w:val="0"/>
        <w:tabs>
          <w:tab w:val="clear" w:pos="4536"/>
          <w:tab w:val="clear" w:pos="9072"/>
        </w:tabs>
        <w:spacing w:before="60" w:after="60"/>
        <w:jc w:val="both"/>
        <w:rPr>
          <w:rFonts w:ascii="Calibri" w:hAnsi="Calibri"/>
          <w:b/>
          <w:sz w:val="24"/>
          <w:szCs w:val="24"/>
        </w:rPr>
      </w:pPr>
    </w:p>
    <w:p w14:paraId="16FA6BC2" w14:textId="77777777" w:rsidR="00503284" w:rsidRPr="0026436E" w:rsidRDefault="00503284">
      <w:pPr>
        <w:pStyle w:val="Zhlav"/>
        <w:keepNext w:val="0"/>
        <w:keepLines w:val="0"/>
        <w:tabs>
          <w:tab w:val="clear" w:pos="4536"/>
          <w:tab w:val="clear" w:pos="9072"/>
        </w:tabs>
        <w:spacing w:before="60" w:after="60"/>
        <w:jc w:val="center"/>
        <w:rPr>
          <w:rFonts w:ascii="Calibri" w:hAnsi="Calibri"/>
          <w:b/>
          <w:sz w:val="24"/>
          <w:szCs w:val="24"/>
        </w:rPr>
      </w:pPr>
      <w:r w:rsidRPr="0026436E">
        <w:rPr>
          <w:rFonts w:ascii="Calibri" w:hAnsi="Calibri"/>
          <w:b/>
          <w:sz w:val="24"/>
          <w:szCs w:val="24"/>
        </w:rPr>
        <w:t>XII.</w:t>
      </w:r>
    </w:p>
    <w:p w14:paraId="2004A268" w14:textId="77777777" w:rsidR="00503284" w:rsidRPr="0026436E" w:rsidRDefault="00503284">
      <w:pPr>
        <w:pStyle w:val="Zhlav"/>
        <w:keepNext w:val="0"/>
        <w:keepLines w:val="0"/>
        <w:tabs>
          <w:tab w:val="clear" w:pos="4536"/>
          <w:tab w:val="clear" w:pos="9072"/>
        </w:tabs>
        <w:spacing w:before="60" w:after="60"/>
        <w:jc w:val="center"/>
        <w:rPr>
          <w:rFonts w:ascii="Calibri" w:hAnsi="Calibri"/>
          <w:b/>
          <w:sz w:val="24"/>
          <w:szCs w:val="24"/>
        </w:rPr>
      </w:pPr>
      <w:r w:rsidRPr="0026436E">
        <w:rPr>
          <w:rFonts w:ascii="Calibri" w:hAnsi="Calibri"/>
          <w:b/>
          <w:sz w:val="24"/>
          <w:szCs w:val="24"/>
        </w:rPr>
        <w:t>Řešení sporů a smírčí řízení</w:t>
      </w:r>
    </w:p>
    <w:p w14:paraId="6CD73AB5" w14:textId="77777777" w:rsidR="00503284" w:rsidRPr="0026436E" w:rsidRDefault="00503284" w:rsidP="00AC2AFE">
      <w:pPr>
        <w:pStyle w:val="Zkladntext"/>
        <w:numPr>
          <w:ilvl w:val="0"/>
          <w:numId w:val="11"/>
        </w:numPr>
        <w:spacing w:before="60" w:after="60"/>
        <w:rPr>
          <w:rFonts w:ascii="Calibri" w:hAnsi="Calibri"/>
          <w:sz w:val="24"/>
          <w:szCs w:val="24"/>
        </w:rPr>
      </w:pPr>
      <w:r w:rsidRPr="0026436E">
        <w:rPr>
          <w:rFonts w:ascii="Calibri" w:hAnsi="Calibri"/>
          <w:sz w:val="24"/>
          <w:szCs w:val="24"/>
        </w:rPr>
        <w:t xml:space="preserve">Smluvní strany se dohodly, že právní vztahy a poměry vzniklé z této smlouvy se řídí obecně závaznými právními předpisy České republiky. </w:t>
      </w:r>
    </w:p>
    <w:p w14:paraId="17F4242C" w14:textId="77777777" w:rsidR="00503284" w:rsidRPr="0026436E" w:rsidRDefault="00503284" w:rsidP="00AC2AFE">
      <w:pPr>
        <w:pStyle w:val="Zkladntext"/>
        <w:numPr>
          <w:ilvl w:val="0"/>
          <w:numId w:val="11"/>
        </w:numPr>
        <w:spacing w:before="60" w:after="60"/>
        <w:rPr>
          <w:rFonts w:ascii="Calibri" w:hAnsi="Calibri"/>
          <w:sz w:val="24"/>
          <w:szCs w:val="24"/>
        </w:rPr>
      </w:pPr>
      <w:r w:rsidRPr="0026436E">
        <w:rPr>
          <w:rFonts w:ascii="Calibri" w:hAnsi="Calibri"/>
          <w:sz w:val="24"/>
          <w:szCs w:val="24"/>
        </w:rPr>
        <w:t xml:space="preserve">Smluvní strany se zavazují při zpracování </w:t>
      </w:r>
      <w:r w:rsidR="001B7F66" w:rsidRPr="0026436E">
        <w:rPr>
          <w:rFonts w:ascii="Calibri" w:hAnsi="Calibri"/>
          <w:sz w:val="24"/>
          <w:szCs w:val="24"/>
        </w:rPr>
        <w:t>studie</w:t>
      </w:r>
      <w:r w:rsidRPr="0026436E">
        <w:rPr>
          <w:rFonts w:ascii="Calibri" w:hAnsi="Calibri"/>
          <w:sz w:val="24"/>
          <w:szCs w:val="24"/>
        </w:rPr>
        <w:t xml:space="preserve"> si vzáj</w:t>
      </w:r>
      <w:r w:rsidR="00AD28CC" w:rsidRPr="0026436E">
        <w:rPr>
          <w:rFonts w:ascii="Calibri" w:hAnsi="Calibri"/>
          <w:sz w:val="24"/>
          <w:szCs w:val="24"/>
        </w:rPr>
        <w:t>emně pomáhat a případné spory a </w:t>
      </w:r>
      <w:r w:rsidRPr="0026436E">
        <w:rPr>
          <w:rFonts w:ascii="Calibri" w:hAnsi="Calibri"/>
          <w:sz w:val="24"/>
          <w:szCs w:val="24"/>
        </w:rPr>
        <w:t xml:space="preserve">rozdílnost názorů na postup a způsob prací řešit jednáním obvyklým u smluvních stran. </w:t>
      </w:r>
    </w:p>
    <w:p w14:paraId="0C1C6D8D" w14:textId="77777777" w:rsidR="00503284" w:rsidRPr="0026436E" w:rsidRDefault="00503284" w:rsidP="00AC2AFE">
      <w:pPr>
        <w:pStyle w:val="Zkladntext"/>
        <w:numPr>
          <w:ilvl w:val="0"/>
          <w:numId w:val="11"/>
        </w:numPr>
        <w:spacing w:before="60" w:after="60"/>
        <w:rPr>
          <w:rFonts w:ascii="Calibri" w:hAnsi="Calibri"/>
          <w:sz w:val="24"/>
          <w:szCs w:val="24"/>
        </w:rPr>
      </w:pPr>
      <w:r w:rsidRPr="0026436E">
        <w:rPr>
          <w:rFonts w:ascii="Calibri" w:hAnsi="Calibri"/>
          <w:sz w:val="24"/>
          <w:szCs w:val="24"/>
        </w:rPr>
        <w:t>Strany vynaloží nejvyšší úsilí k urovnání nedorozumění a sporů přátelskou cestou. Dojde-li však k jakémukoli sporu na základě této smlouvy, který strany nebudou moci urovnat, bude předložen příslušnému soudu České republiky.</w:t>
      </w:r>
    </w:p>
    <w:p w14:paraId="39A36B3A" w14:textId="77777777" w:rsidR="00AD28CC" w:rsidRPr="0026436E" w:rsidRDefault="00AD28CC" w:rsidP="00AD28CC">
      <w:pPr>
        <w:pStyle w:val="Zkladntext"/>
        <w:spacing w:before="60" w:after="60"/>
        <w:ind w:left="360"/>
        <w:rPr>
          <w:rFonts w:ascii="Calibri" w:hAnsi="Calibri"/>
          <w:sz w:val="24"/>
          <w:szCs w:val="24"/>
        </w:rPr>
      </w:pPr>
    </w:p>
    <w:p w14:paraId="5F9C2F06" w14:textId="77777777" w:rsidR="00503284" w:rsidRPr="0026436E" w:rsidRDefault="00503284">
      <w:pPr>
        <w:pStyle w:val="Zhlav"/>
        <w:keepNext w:val="0"/>
        <w:keepLines w:val="0"/>
        <w:tabs>
          <w:tab w:val="clear" w:pos="4536"/>
          <w:tab w:val="clear" w:pos="9072"/>
        </w:tabs>
        <w:spacing w:before="60" w:after="60"/>
        <w:jc w:val="center"/>
        <w:rPr>
          <w:rFonts w:ascii="Calibri" w:hAnsi="Calibri"/>
          <w:b/>
          <w:sz w:val="24"/>
          <w:szCs w:val="24"/>
        </w:rPr>
      </w:pPr>
      <w:r w:rsidRPr="0026436E">
        <w:rPr>
          <w:rFonts w:ascii="Calibri" w:hAnsi="Calibri"/>
          <w:b/>
          <w:sz w:val="24"/>
          <w:szCs w:val="24"/>
        </w:rPr>
        <w:t>XIII.</w:t>
      </w:r>
    </w:p>
    <w:p w14:paraId="05C4E169" w14:textId="77777777" w:rsidR="00503284" w:rsidRPr="0026436E" w:rsidRDefault="00503284">
      <w:pPr>
        <w:pStyle w:val="Zhlav"/>
        <w:keepNext w:val="0"/>
        <w:keepLines w:val="0"/>
        <w:tabs>
          <w:tab w:val="clear" w:pos="4536"/>
          <w:tab w:val="clear" w:pos="9072"/>
        </w:tabs>
        <w:spacing w:before="60" w:after="60"/>
        <w:jc w:val="center"/>
        <w:rPr>
          <w:rFonts w:ascii="Calibri" w:hAnsi="Calibri"/>
          <w:b/>
          <w:sz w:val="24"/>
          <w:szCs w:val="24"/>
        </w:rPr>
      </w:pPr>
      <w:r w:rsidRPr="0026436E">
        <w:rPr>
          <w:rFonts w:ascii="Calibri" w:hAnsi="Calibri"/>
          <w:b/>
          <w:sz w:val="24"/>
          <w:szCs w:val="24"/>
        </w:rPr>
        <w:t xml:space="preserve">Finanční </w:t>
      </w:r>
      <w:r w:rsidR="00AD28CC" w:rsidRPr="0026436E">
        <w:rPr>
          <w:rFonts w:ascii="Calibri" w:hAnsi="Calibri"/>
          <w:b/>
          <w:sz w:val="24"/>
          <w:szCs w:val="24"/>
        </w:rPr>
        <w:t>ujednání</w:t>
      </w:r>
    </w:p>
    <w:p w14:paraId="0F7C69E4" w14:textId="77777777" w:rsidR="00A77BAB" w:rsidRPr="0026436E" w:rsidRDefault="00A77BAB" w:rsidP="00A77BAB">
      <w:pPr>
        <w:pStyle w:val="Zkladntext"/>
        <w:spacing w:before="60" w:after="60"/>
        <w:rPr>
          <w:rFonts w:ascii="Calibri" w:hAnsi="Calibri"/>
          <w:sz w:val="24"/>
          <w:szCs w:val="24"/>
        </w:rPr>
      </w:pPr>
    </w:p>
    <w:p w14:paraId="6A60ADDD" w14:textId="2CC98103" w:rsidR="00C649DF" w:rsidRPr="0026436E" w:rsidRDefault="00CD30B6" w:rsidP="00A77BAB">
      <w:pPr>
        <w:pStyle w:val="Zkladntext"/>
        <w:spacing w:before="60" w:after="60"/>
        <w:rPr>
          <w:rFonts w:ascii="Calibri" w:hAnsi="Calibri"/>
          <w:sz w:val="24"/>
          <w:szCs w:val="24"/>
        </w:rPr>
      </w:pPr>
      <w:r w:rsidRPr="0026436E">
        <w:rPr>
          <w:rFonts w:ascii="Calibri" w:hAnsi="Calibri"/>
          <w:sz w:val="24"/>
          <w:szCs w:val="24"/>
        </w:rPr>
        <w:t>Finanční podmínky jsou uvedeny v příloze č. 2 této smlouvy.</w:t>
      </w:r>
      <w:r w:rsidR="00503284" w:rsidRPr="0026436E">
        <w:rPr>
          <w:rFonts w:ascii="Calibri" w:hAnsi="Calibri"/>
          <w:sz w:val="24"/>
          <w:szCs w:val="24"/>
        </w:rPr>
        <w:t xml:space="preserve"> </w:t>
      </w:r>
    </w:p>
    <w:p w14:paraId="5AAFFF92" w14:textId="77777777" w:rsidR="00503284" w:rsidRPr="0026436E" w:rsidRDefault="00503284">
      <w:pPr>
        <w:pStyle w:val="Zhlav"/>
        <w:keepNext w:val="0"/>
        <w:keepLines w:val="0"/>
        <w:tabs>
          <w:tab w:val="clear" w:pos="4536"/>
          <w:tab w:val="clear" w:pos="9072"/>
        </w:tabs>
        <w:spacing w:before="60" w:after="60"/>
        <w:jc w:val="both"/>
        <w:rPr>
          <w:rFonts w:ascii="Calibri" w:hAnsi="Calibri"/>
          <w:sz w:val="24"/>
          <w:szCs w:val="24"/>
        </w:rPr>
      </w:pPr>
    </w:p>
    <w:p w14:paraId="063B8B7D" w14:textId="77777777" w:rsidR="00503284" w:rsidRPr="0026436E" w:rsidRDefault="00503284">
      <w:pPr>
        <w:pStyle w:val="Zhlav"/>
        <w:keepNext w:val="0"/>
        <w:keepLines w:val="0"/>
        <w:tabs>
          <w:tab w:val="clear" w:pos="4536"/>
          <w:tab w:val="clear" w:pos="9072"/>
        </w:tabs>
        <w:spacing w:before="60" w:after="60"/>
        <w:jc w:val="center"/>
        <w:rPr>
          <w:rFonts w:ascii="Calibri" w:hAnsi="Calibri"/>
          <w:b/>
          <w:sz w:val="24"/>
          <w:szCs w:val="24"/>
        </w:rPr>
      </w:pPr>
      <w:r w:rsidRPr="0026436E">
        <w:rPr>
          <w:rFonts w:ascii="Calibri" w:hAnsi="Calibri"/>
          <w:b/>
          <w:sz w:val="24"/>
          <w:szCs w:val="24"/>
        </w:rPr>
        <w:t>XIV.</w:t>
      </w:r>
    </w:p>
    <w:p w14:paraId="3562E0A0" w14:textId="77777777" w:rsidR="00503284" w:rsidRPr="0026436E" w:rsidRDefault="00503284">
      <w:pPr>
        <w:pStyle w:val="Zhlav"/>
        <w:keepNext w:val="0"/>
        <w:keepLines w:val="0"/>
        <w:tabs>
          <w:tab w:val="clear" w:pos="4536"/>
          <w:tab w:val="clear" w:pos="9072"/>
        </w:tabs>
        <w:spacing w:before="60" w:after="60"/>
        <w:jc w:val="center"/>
        <w:rPr>
          <w:rFonts w:ascii="Calibri" w:hAnsi="Calibri"/>
          <w:b/>
          <w:sz w:val="24"/>
          <w:szCs w:val="24"/>
        </w:rPr>
      </w:pPr>
      <w:r w:rsidRPr="0026436E">
        <w:rPr>
          <w:rFonts w:ascii="Calibri" w:hAnsi="Calibri"/>
          <w:b/>
          <w:sz w:val="24"/>
          <w:szCs w:val="24"/>
        </w:rPr>
        <w:t xml:space="preserve">Ukončení </w:t>
      </w:r>
      <w:r w:rsidR="001B7F66" w:rsidRPr="0026436E">
        <w:rPr>
          <w:rFonts w:ascii="Calibri" w:hAnsi="Calibri"/>
          <w:b/>
          <w:sz w:val="24"/>
          <w:szCs w:val="24"/>
        </w:rPr>
        <w:t>studie</w:t>
      </w:r>
      <w:r w:rsidRPr="0026436E">
        <w:rPr>
          <w:rFonts w:ascii="Calibri" w:hAnsi="Calibri"/>
          <w:b/>
          <w:sz w:val="24"/>
          <w:szCs w:val="24"/>
        </w:rPr>
        <w:t xml:space="preserve"> </w:t>
      </w:r>
    </w:p>
    <w:p w14:paraId="2D502607" w14:textId="4787E6E6" w:rsidR="00503284" w:rsidRPr="0026436E" w:rsidRDefault="001B7F66" w:rsidP="00AC2AFE">
      <w:pPr>
        <w:pStyle w:val="Zkladntext"/>
        <w:numPr>
          <w:ilvl w:val="0"/>
          <w:numId w:val="12"/>
        </w:numPr>
        <w:spacing w:before="60" w:after="60"/>
        <w:rPr>
          <w:rFonts w:ascii="Calibri" w:hAnsi="Calibri"/>
          <w:sz w:val="24"/>
          <w:szCs w:val="24"/>
        </w:rPr>
      </w:pPr>
      <w:r w:rsidRPr="0026436E">
        <w:rPr>
          <w:rFonts w:ascii="Calibri" w:hAnsi="Calibri"/>
          <w:sz w:val="24"/>
          <w:szCs w:val="24"/>
        </w:rPr>
        <w:t>Studie</w:t>
      </w:r>
      <w:r w:rsidR="00503284" w:rsidRPr="0026436E">
        <w:rPr>
          <w:rFonts w:ascii="Calibri" w:hAnsi="Calibri"/>
          <w:sz w:val="24"/>
          <w:szCs w:val="24"/>
        </w:rPr>
        <w:t xml:space="preserve"> bude považována za ukončenou, až </w:t>
      </w:r>
      <w:r w:rsidR="00504BDE" w:rsidRPr="0026436E">
        <w:rPr>
          <w:rFonts w:ascii="Calibri" w:hAnsi="Calibri"/>
          <w:sz w:val="24"/>
          <w:szCs w:val="24"/>
        </w:rPr>
        <w:t xml:space="preserve">hlavní </w:t>
      </w:r>
      <w:r w:rsidR="00503284" w:rsidRPr="0026436E">
        <w:rPr>
          <w:rFonts w:ascii="Calibri" w:hAnsi="Calibri"/>
          <w:sz w:val="24"/>
          <w:szCs w:val="24"/>
        </w:rPr>
        <w:t xml:space="preserve">zkoušející </w:t>
      </w:r>
      <w:r w:rsidR="00F10B39" w:rsidRPr="0026436E">
        <w:rPr>
          <w:rFonts w:ascii="Calibri" w:hAnsi="Calibri"/>
          <w:sz w:val="24"/>
          <w:szCs w:val="24"/>
        </w:rPr>
        <w:t xml:space="preserve">zadá všechna data </w:t>
      </w:r>
      <w:r w:rsidR="00E66C30" w:rsidRPr="0026436E">
        <w:rPr>
          <w:rFonts w:ascii="Calibri" w:hAnsi="Calibri"/>
          <w:sz w:val="24"/>
          <w:szCs w:val="24"/>
        </w:rPr>
        <w:t>z</w:t>
      </w:r>
      <w:r w:rsidR="00F10B39" w:rsidRPr="0026436E">
        <w:rPr>
          <w:rFonts w:ascii="Calibri" w:hAnsi="Calibri"/>
          <w:sz w:val="24"/>
          <w:szCs w:val="24"/>
        </w:rPr>
        <w:t>e</w:t>
      </w:r>
      <w:r w:rsidR="00E66C30" w:rsidRPr="0026436E">
        <w:rPr>
          <w:rFonts w:ascii="Calibri" w:hAnsi="Calibri"/>
          <w:sz w:val="24"/>
          <w:szCs w:val="24"/>
        </w:rPr>
        <w:t> </w:t>
      </w:r>
      <w:r w:rsidRPr="0026436E">
        <w:rPr>
          <w:rFonts w:ascii="Calibri" w:hAnsi="Calibri"/>
          <w:sz w:val="24"/>
          <w:szCs w:val="24"/>
        </w:rPr>
        <w:t>studie</w:t>
      </w:r>
      <w:r w:rsidR="00E66C30" w:rsidRPr="0026436E">
        <w:rPr>
          <w:rFonts w:ascii="Calibri" w:hAnsi="Calibri"/>
          <w:sz w:val="24"/>
          <w:szCs w:val="24"/>
        </w:rPr>
        <w:t xml:space="preserve"> </w:t>
      </w:r>
      <w:r w:rsidR="00686311" w:rsidRPr="0026436E">
        <w:rPr>
          <w:rFonts w:ascii="Calibri" w:hAnsi="Calibri"/>
          <w:sz w:val="24"/>
          <w:szCs w:val="24"/>
        </w:rPr>
        <w:t xml:space="preserve">do </w:t>
      </w:r>
      <w:r w:rsidR="00E66C30" w:rsidRPr="0026436E">
        <w:rPr>
          <w:rFonts w:ascii="Calibri" w:hAnsi="Calibri"/>
          <w:sz w:val="24"/>
          <w:szCs w:val="24"/>
        </w:rPr>
        <w:t>formuláře</w:t>
      </w:r>
      <w:r w:rsidR="00503284" w:rsidRPr="0026436E">
        <w:rPr>
          <w:rFonts w:ascii="Calibri" w:hAnsi="Calibri"/>
          <w:sz w:val="24"/>
          <w:szCs w:val="24"/>
        </w:rPr>
        <w:t xml:space="preserve"> záznam</w:t>
      </w:r>
      <w:r w:rsidR="00686311" w:rsidRPr="0026436E">
        <w:rPr>
          <w:rFonts w:ascii="Calibri" w:hAnsi="Calibri"/>
          <w:sz w:val="24"/>
          <w:szCs w:val="24"/>
        </w:rPr>
        <w:t>ů</w:t>
      </w:r>
      <w:r w:rsidR="00503284" w:rsidRPr="0026436E">
        <w:rPr>
          <w:rFonts w:ascii="Calibri" w:hAnsi="Calibri"/>
          <w:sz w:val="24"/>
          <w:szCs w:val="24"/>
        </w:rPr>
        <w:t xml:space="preserve"> subjektů </w:t>
      </w:r>
      <w:r w:rsidRPr="0026436E">
        <w:rPr>
          <w:rFonts w:ascii="Calibri" w:hAnsi="Calibri"/>
          <w:sz w:val="24"/>
          <w:szCs w:val="24"/>
        </w:rPr>
        <w:t>studie</w:t>
      </w:r>
      <w:r w:rsidR="00503284" w:rsidRPr="0026436E">
        <w:rPr>
          <w:rFonts w:ascii="Calibri" w:hAnsi="Calibri"/>
          <w:sz w:val="24"/>
          <w:szCs w:val="24"/>
        </w:rPr>
        <w:t xml:space="preserve"> (CRF) a zodpoví všechny dotazy na data vznesené zadavatelem. O ukončení </w:t>
      </w:r>
      <w:r w:rsidRPr="0026436E">
        <w:rPr>
          <w:rFonts w:ascii="Calibri" w:hAnsi="Calibri"/>
          <w:sz w:val="24"/>
          <w:szCs w:val="24"/>
        </w:rPr>
        <w:t>studie</w:t>
      </w:r>
      <w:r w:rsidR="00503284" w:rsidRPr="0026436E">
        <w:rPr>
          <w:rFonts w:ascii="Calibri" w:hAnsi="Calibri"/>
          <w:sz w:val="24"/>
          <w:szCs w:val="24"/>
        </w:rPr>
        <w:t xml:space="preserve"> bude </w:t>
      </w:r>
      <w:r w:rsidR="00504BDE" w:rsidRPr="0026436E">
        <w:rPr>
          <w:rFonts w:ascii="Calibri" w:hAnsi="Calibri"/>
          <w:sz w:val="24"/>
          <w:szCs w:val="24"/>
        </w:rPr>
        <w:t xml:space="preserve">hlavní </w:t>
      </w:r>
      <w:r w:rsidR="00503284" w:rsidRPr="0026436E">
        <w:rPr>
          <w:rFonts w:ascii="Calibri" w:hAnsi="Calibri"/>
          <w:sz w:val="24"/>
          <w:szCs w:val="24"/>
        </w:rPr>
        <w:t xml:space="preserve">zkoušející informovat </w:t>
      </w:r>
      <w:r w:rsidR="00D737D9" w:rsidRPr="0026436E">
        <w:rPr>
          <w:rFonts w:ascii="Calibri" w:hAnsi="Calibri"/>
          <w:sz w:val="24"/>
          <w:szCs w:val="24"/>
        </w:rPr>
        <w:t>poskytovatele</w:t>
      </w:r>
      <w:r w:rsidR="00503284" w:rsidRPr="0026436E">
        <w:rPr>
          <w:rFonts w:ascii="Calibri" w:hAnsi="Calibri"/>
          <w:sz w:val="24"/>
          <w:szCs w:val="24"/>
        </w:rPr>
        <w:t xml:space="preserve">. </w:t>
      </w:r>
    </w:p>
    <w:p w14:paraId="76CFB474" w14:textId="5165C0C2" w:rsidR="00503284" w:rsidRPr="0026436E" w:rsidRDefault="00503284" w:rsidP="00AC2AFE">
      <w:pPr>
        <w:pStyle w:val="Zkladntext"/>
        <w:numPr>
          <w:ilvl w:val="0"/>
          <w:numId w:val="12"/>
        </w:numPr>
        <w:spacing w:before="60" w:after="60"/>
        <w:rPr>
          <w:rFonts w:ascii="Calibri" w:hAnsi="Calibri"/>
          <w:sz w:val="24"/>
          <w:szCs w:val="24"/>
        </w:rPr>
      </w:pPr>
      <w:r w:rsidRPr="0026436E">
        <w:rPr>
          <w:rFonts w:ascii="Calibri" w:hAnsi="Calibri"/>
          <w:sz w:val="24"/>
          <w:szCs w:val="24"/>
        </w:rPr>
        <w:t xml:space="preserve">Tato </w:t>
      </w:r>
      <w:r w:rsidR="00E66C30" w:rsidRPr="0026436E">
        <w:rPr>
          <w:rFonts w:ascii="Calibri" w:hAnsi="Calibri"/>
          <w:sz w:val="24"/>
          <w:szCs w:val="24"/>
        </w:rPr>
        <w:t xml:space="preserve">smlouva zůstane v platnosti do ukončení </w:t>
      </w:r>
      <w:r w:rsidR="001B7F66" w:rsidRPr="0026436E">
        <w:rPr>
          <w:rFonts w:ascii="Calibri" w:hAnsi="Calibri"/>
          <w:sz w:val="24"/>
          <w:szCs w:val="24"/>
        </w:rPr>
        <w:t>studie</w:t>
      </w:r>
      <w:r w:rsidR="00E66C30" w:rsidRPr="0026436E">
        <w:rPr>
          <w:rFonts w:ascii="Calibri" w:hAnsi="Calibri"/>
          <w:sz w:val="24"/>
          <w:szCs w:val="24"/>
        </w:rPr>
        <w:t xml:space="preserve"> a</w:t>
      </w:r>
      <w:r w:rsidRPr="0026436E">
        <w:rPr>
          <w:rFonts w:ascii="Calibri" w:hAnsi="Calibri"/>
          <w:sz w:val="24"/>
          <w:szCs w:val="24"/>
        </w:rPr>
        <w:t xml:space="preserve"> uzavření místa</w:t>
      </w:r>
      <w:r w:rsidR="00E66C30" w:rsidRPr="0026436E">
        <w:rPr>
          <w:rFonts w:ascii="Calibri" w:hAnsi="Calibri"/>
          <w:sz w:val="24"/>
          <w:szCs w:val="24"/>
        </w:rPr>
        <w:t xml:space="preserve"> </w:t>
      </w:r>
      <w:r w:rsidR="00AC73B7" w:rsidRPr="0026436E">
        <w:rPr>
          <w:rFonts w:ascii="Calibri" w:hAnsi="Calibri"/>
          <w:sz w:val="24"/>
          <w:szCs w:val="24"/>
        </w:rPr>
        <w:t xml:space="preserve">provádění </w:t>
      </w:r>
      <w:r w:rsidR="001B7F66" w:rsidRPr="0026436E">
        <w:rPr>
          <w:rFonts w:ascii="Calibri" w:hAnsi="Calibri"/>
          <w:sz w:val="24"/>
          <w:szCs w:val="24"/>
        </w:rPr>
        <w:t>studie</w:t>
      </w:r>
      <w:r w:rsidR="00E66C30" w:rsidRPr="0026436E">
        <w:rPr>
          <w:rFonts w:ascii="Calibri" w:hAnsi="Calibri"/>
          <w:sz w:val="24"/>
          <w:szCs w:val="24"/>
        </w:rPr>
        <w:t xml:space="preserve"> </w:t>
      </w:r>
      <w:r w:rsidR="00281083" w:rsidRPr="0026436E">
        <w:rPr>
          <w:rFonts w:ascii="Calibri" w:hAnsi="Calibri"/>
          <w:sz w:val="24"/>
          <w:szCs w:val="24"/>
        </w:rPr>
        <w:t>(</w:t>
      </w:r>
      <w:r w:rsidR="00AC73B7" w:rsidRPr="0026436E">
        <w:rPr>
          <w:rFonts w:ascii="Calibri" w:hAnsi="Calibri"/>
          <w:sz w:val="24"/>
          <w:szCs w:val="24"/>
        </w:rPr>
        <w:t>„</w:t>
      </w:r>
      <w:proofErr w:type="spellStart"/>
      <w:r w:rsidR="00281083" w:rsidRPr="0026436E">
        <w:rPr>
          <w:rFonts w:ascii="Calibri" w:hAnsi="Calibri"/>
          <w:sz w:val="24"/>
          <w:szCs w:val="24"/>
        </w:rPr>
        <w:t>site</w:t>
      </w:r>
      <w:proofErr w:type="spellEnd"/>
      <w:r w:rsidR="00281083" w:rsidRPr="0026436E">
        <w:rPr>
          <w:rFonts w:ascii="Calibri" w:hAnsi="Calibri"/>
          <w:sz w:val="24"/>
          <w:szCs w:val="24"/>
        </w:rPr>
        <w:t xml:space="preserve"> </w:t>
      </w:r>
      <w:proofErr w:type="spellStart"/>
      <w:r w:rsidR="00281083" w:rsidRPr="0026436E">
        <w:rPr>
          <w:rFonts w:ascii="Calibri" w:hAnsi="Calibri"/>
          <w:sz w:val="24"/>
          <w:szCs w:val="24"/>
        </w:rPr>
        <w:t>close</w:t>
      </w:r>
      <w:proofErr w:type="spellEnd"/>
      <w:r w:rsidR="00281083" w:rsidRPr="0026436E">
        <w:rPr>
          <w:rFonts w:ascii="Calibri" w:hAnsi="Calibri"/>
          <w:sz w:val="24"/>
          <w:szCs w:val="24"/>
        </w:rPr>
        <w:t>-out</w:t>
      </w:r>
      <w:r w:rsidR="00AC73B7" w:rsidRPr="0026436E">
        <w:rPr>
          <w:rFonts w:ascii="Calibri" w:hAnsi="Calibri"/>
          <w:sz w:val="24"/>
          <w:szCs w:val="24"/>
        </w:rPr>
        <w:t>“</w:t>
      </w:r>
      <w:r w:rsidR="00281083" w:rsidRPr="0026436E">
        <w:rPr>
          <w:rFonts w:ascii="Calibri" w:hAnsi="Calibri"/>
          <w:sz w:val="24"/>
          <w:szCs w:val="24"/>
        </w:rPr>
        <w:t xml:space="preserve">) </w:t>
      </w:r>
      <w:r w:rsidR="00E66C30" w:rsidRPr="0026436E">
        <w:rPr>
          <w:rFonts w:ascii="Calibri" w:hAnsi="Calibri"/>
          <w:sz w:val="24"/>
          <w:szCs w:val="24"/>
        </w:rPr>
        <w:t>pověřeným pracovníkem zadavatele</w:t>
      </w:r>
      <w:r w:rsidR="00226D38" w:rsidRPr="0026436E">
        <w:rPr>
          <w:rFonts w:ascii="Calibri" w:hAnsi="Calibri"/>
          <w:sz w:val="24"/>
          <w:szCs w:val="24"/>
        </w:rPr>
        <w:t xml:space="preserve"> nebo pověřené instituce</w:t>
      </w:r>
      <w:r w:rsidRPr="0026436E">
        <w:rPr>
          <w:rFonts w:ascii="Calibri" w:hAnsi="Calibri"/>
          <w:sz w:val="24"/>
          <w:szCs w:val="24"/>
        </w:rPr>
        <w:t xml:space="preserve">, a </w:t>
      </w:r>
      <w:r w:rsidR="00AC73B7" w:rsidRPr="0026436E">
        <w:rPr>
          <w:rFonts w:ascii="Calibri" w:hAnsi="Calibri"/>
          <w:sz w:val="24"/>
          <w:szCs w:val="24"/>
        </w:rPr>
        <w:t xml:space="preserve">po </w:t>
      </w:r>
      <w:r w:rsidRPr="0026436E">
        <w:rPr>
          <w:rFonts w:ascii="Calibri" w:hAnsi="Calibri"/>
          <w:sz w:val="24"/>
          <w:szCs w:val="24"/>
        </w:rPr>
        <w:t>splnění povinností stran podle této smlouvy</w:t>
      </w:r>
      <w:r w:rsidR="00E66C30" w:rsidRPr="0026436E">
        <w:rPr>
          <w:rFonts w:ascii="Calibri" w:hAnsi="Calibri"/>
          <w:sz w:val="24"/>
          <w:szCs w:val="24"/>
        </w:rPr>
        <w:t>,</w:t>
      </w:r>
      <w:r w:rsidRPr="0026436E">
        <w:rPr>
          <w:rFonts w:ascii="Calibri" w:hAnsi="Calibri"/>
          <w:sz w:val="24"/>
          <w:szCs w:val="24"/>
        </w:rPr>
        <w:t xml:space="preserve"> nebo do dřívějšího ukončení v souladu s touto smlouvou.</w:t>
      </w:r>
    </w:p>
    <w:p w14:paraId="194AC526" w14:textId="77777777" w:rsidR="00503284" w:rsidRPr="0026436E" w:rsidRDefault="00503284" w:rsidP="00AC2AFE">
      <w:pPr>
        <w:pStyle w:val="Zkladntext"/>
        <w:numPr>
          <w:ilvl w:val="0"/>
          <w:numId w:val="12"/>
        </w:numPr>
        <w:spacing w:before="60" w:after="60"/>
        <w:rPr>
          <w:rFonts w:ascii="Calibri" w:hAnsi="Calibri"/>
          <w:sz w:val="24"/>
          <w:szCs w:val="24"/>
        </w:rPr>
      </w:pPr>
      <w:r w:rsidRPr="0026436E">
        <w:rPr>
          <w:rFonts w:ascii="Calibri" w:hAnsi="Calibri"/>
          <w:sz w:val="24"/>
          <w:szCs w:val="24"/>
        </w:rPr>
        <w:t>Kterákoliv ze smluvních stran je oprávněna odstoupit od této smlouvy s účinností ode dne doručení oznámení smluvním stranám, a to v následujících případech:</w:t>
      </w:r>
    </w:p>
    <w:p w14:paraId="6479F1C8" w14:textId="77777777" w:rsidR="00503284" w:rsidRPr="0026436E" w:rsidRDefault="00503284" w:rsidP="00AC2AFE">
      <w:pPr>
        <w:numPr>
          <w:ilvl w:val="1"/>
          <w:numId w:val="17"/>
        </w:numPr>
        <w:tabs>
          <w:tab w:val="left" w:pos="851"/>
        </w:tabs>
        <w:spacing w:before="60" w:after="60"/>
        <w:jc w:val="both"/>
        <w:rPr>
          <w:rFonts w:asciiTheme="minorHAnsi" w:hAnsiTheme="minorHAnsi" w:cstheme="minorHAnsi"/>
          <w:sz w:val="24"/>
          <w:szCs w:val="24"/>
        </w:rPr>
      </w:pPr>
      <w:r w:rsidRPr="0026436E">
        <w:rPr>
          <w:rFonts w:asciiTheme="minorHAnsi" w:hAnsiTheme="minorHAnsi" w:cstheme="minorHAnsi"/>
          <w:sz w:val="24"/>
          <w:szCs w:val="24"/>
        </w:rPr>
        <w:lastRenderedPageBreak/>
        <w:t>pokud některá smluvní strana neplní některé z ustanovení této smlouvy a neodstra</w:t>
      </w:r>
      <w:r w:rsidR="005A28CA" w:rsidRPr="0026436E">
        <w:rPr>
          <w:rFonts w:asciiTheme="minorHAnsi" w:hAnsiTheme="minorHAnsi" w:cstheme="minorHAnsi"/>
          <w:sz w:val="24"/>
          <w:szCs w:val="24"/>
        </w:rPr>
        <w:t>ní závadný stav ani ve lhůtě 30</w:t>
      </w:r>
      <w:r w:rsidRPr="0026436E">
        <w:rPr>
          <w:rFonts w:asciiTheme="minorHAnsi" w:hAnsiTheme="minorHAnsi" w:cstheme="minorHAnsi"/>
          <w:sz w:val="24"/>
          <w:szCs w:val="24"/>
        </w:rPr>
        <w:t xml:space="preserve"> dnů od doručení výzvy k nápravě,</w:t>
      </w:r>
    </w:p>
    <w:p w14:paraId="353D8197" w14:textId="77777777" w:rsidR="00503284" w:rsidRPr="0026436E" w:rsidRDefault="00503284" w:rsidP="00AC2AFE">
      <w:pPr>
        <w:numPr>
          <w:ilvl w:val="1"/>
          <w:numId w:val="17"/>
        </w:numPr>
        <w:tabs>
          <w:tab w:val="left" w:pos="851"/>
        </w:tabs>
        <w:spacing w:before="60" w:after="60"/>
        <w:jc w:val="both"/>
        <w:rPr>
          <w:rFonts w:asciiTheme="minorHAnsi" w:hAnsiTheme="minorHAnsi" w:cstheme="minorHAnsi"/>
          <w:sz w:val="24"/>
          <w:szCs w:val="24"/>
        </w:rPr>
      </w:pPr>
      <w:r w:rsidRPr="0026436E">
        <w:rPr>
          <w:rFonts w:asciiTheme="minorHAnsi" w:hAnsiTheme="minorHAnsi" w:cstheme="minorHAnsi"/>
          <w:sz w:val="24"/>
          <w:szCs w:val="24"/>
        </w:rPr>
        <w:t xml:space="preserve">pokud některá smluvní strana provede se svými věřiteli vyrovnání nebo bude-li na její majetek prohlášen konkurs, </w:t>
      </w:r>
    </w:p>
    <w:p w14:paraId="13A141F8" w14:textId="77777777" w:rsidR="00503284" w:rsidRPr="0026436E" w:rsidRDefault="00503284" w:rsidP="00AC2AFE">
      <w:pPr>
        <w:numPr>
          <w:ilvl w:val="1"/>
          <w:numId w:val="17"/>
        </w:numPr>
        <w:tabs>
          <w:tab w:val="left" w:pos="851"/>
        </w:tabs>
        <w:spacing w:before="60" w:after="60"/>
        <w:jc w:val="both"/>
        <w:rPr>
          <w:rFonts w:asciiTheme="minorHAnsi" w:hAnsiTheme="minorHAnsi" w:cstheme="minorHAnsi"/>
          <w:sz w:val="24"/>
          <w:szCs w:val="24"/>
        </w:rPr>
      </w:pPr>
      <w:r w:rsidRPr="0026436E">
        <w:rPr>
          <w:rFonts w:asciiTheme="minorHAnsi" w:hAnsiTheme="minorHAnsi" w:cstheme="minorHAnsi"/>
          <w:sz w:val="24"/>
          <w:szCs w:val="24"/>
        </w:rPr>
        <w:t>pokud některá smluvní strana pozbude oprávnění k působení v dané oblasti,</w:t>
      </w:r>
    </w:p>
    <w:p w14:paraId="2C6C7ED8" w14:textId="77777777" w:rsidR="00503284" w:rsidRPr="0026436E" w:rsidRDefault="00503284" w:rsidP="00AC2AFE">
      <w:pPr>
        <w:numPr>
          <w:ilvl w:val="1"/>
          <w:numId w:val="17"/>
        </w:numPr>
        <w:tabs>
          <w:tab w:val="left" w:pos="851"/>
        </w:tabs>
        <w:spacing w:before="60" w:after="60"/>
        <w:jc w:val="both"/>
        <w:rPr>
          <w:rFonts w:asciiTheme="minorHAnsi" w:hAnsiTheme="minorHAnsi" w:cstheme="minorHAnsi"/>
          <w:sz w:val="24"/>
          <w:szCs w:val="24"/>
        </w:rPr>
      </w:pPr>
      <w:r w:rsidRPr="0026436E">
        <w:rPr>
          <w:rFonts w:asciiTheme="minorHAnsi" w:hAnsiTheme="minorHAnsi" w:cstheme="minorHAnsi"/>
          <w:sz w:val="24"/>
          <w:szCs w:val="24"/>
        </w:rPr>
        <w:t xml:space="preserve">bude-li riziko pro subjekty </w:t>
      </w:r>
      <w:r w:rsidR="001B7F66" w:rsidRPr="0026436E">
        <w:rPr>
          <w:rFonts w:asciiTheme="minorHAnsi" w:hAnsiTheme="minorHAnsi" w:cstheme="minorHAnsi"/>
          <w:sz w:val="24"/>
          <w:szCs w:val="24"/>
        </w:rPr>
        <w:t>studie</w:t>
      </w:r>
      <w:r w:rsidRPr="0026436E">
        <w:rPr>
          <w:rFonts w:asciiTheme="minorHAnsi" w:hAnsiTheme="minorHAnsi" w:cstheme="minorHAnsi"/>
          <w:sz w:val="24"/>
          <w:szCs w:val="24"/>
        </w:rPr>
        <w:t xml:space="preserve"> neúměrně zvýšeno, </w:t>
      </w:r>
    </w:p>
    <w:p w14:paraId="594ADD57" w14:textId="77777777" w:rsidR="00503284" w:rsidRPr="0026436E" w:rsidRDefault="00503284" w:rsidP="00AC2AFE">
      <w:pPr>
        <w:numPr>
          <w:ilvl w:val="1"/>
          <w:numId w:val="17"/>
        </w:numPr>
        <w:tabs>
          <w:tab w:val="left" w:pos="851"/>
        </w:tabs>
        <w:spacing w:before="60" w:after="60"/>
        <w:jc w:val="both"/>
        <w:rPr>
          <w:rFonts w:asciiTheme="minorHAnsi" w:hAnsiTheme="minorHAnsi" w:cstheme="minorHAnsi"/>
          <w:sz w:val="24"/>
          <w:szCs w:val="24"/>
        </w:rPr>
      </w:pPr>
      <w:r w:rsidRPr="0026436E">
        <w:rPr>
          <w:rFonts w:asciiTheme="minorHAnsi" w:hAnsiTheme="minorHAnsi" w:cstheme="minorHAnsi"/>
          <w:sz w:val="24"/>
          <w:szCs w:val="24"/>
        </w:rPr>
        <w:t>pokud potřebné oprávnění, povolení, souhlas nebo výjimka je revokováno, jeho platnost suspendována nebo vyprší-li doba, na kterou bylo vydáno bez příslušného prodloužení.</w:t>
      </w:r>
    </w:p>
    <w:p w14:paraId="281A2747" w14:textId="77777777" w:rsidR="00503284" w:rsidRPr="0026436E" w:rsidRDefault="00503284" w:rsidP="00AC2AFE">
      <w:pPr>
        <w:pStyle w:val="Zkladntext"/>
        <w:numPr>
          <w:ilvl w:val="0"/>
          <w:numId w:val="12"/>
        </w:numPr>
        <w:spacing w:before="60" w:after="60"/>
        <w:rPr>
          <w:rFonts w:ascii="Calibri" w:hAnsi="Calibri"/>
          <w:sz w:val="24"/>
          <w:szCs w:val="24"/>
        </w:rPr>
      </w:pPr>
      <w:r w:rsidRPr="0026436E">
        <w:rPr>
          <w:rFonts w:ascii="Calibri" w:hAnsi="Calibri"/>
          <w:sz w:val="24"/>
          <w:szCs w:val="24"/>
        </w:rPr>
        <w:t xml:space="preserve">V ostatních případech lze trvání smlouvy ukončit dohodou nebo výpovědí bez uvedení důvodů, přičemž výpovědní lhůta činí 30 dnů a počíná běžet dnem následujícím po doručení výpovědi druhé smluvní straně. </w:t>
      </w:r>
    </w:p>
    <w:p w14:paraId="0E618C03" w14:textId="76555160" w:rsidR="00503284" w:rsidRPr="0026436E" w:rsidRDefault="00503284" w:rsidP="00AC2AFE">
      <w:pPr>
        <w:pStyle w:val="Zkladntext"/>
        <w:numPr>
          <w:ilvl w:val="0"/>
          <w:numId w:val="12"/>
        </w:numPr>
        <w:spacing w:before="60" w:after="60"/>
        <w:rPr>
          <w:rFonts w:ascii="Calibri" w:hAnsi="Calibri"/>
          <w:sz w:val="24"/>
          <w:szCs w:val="24"/>
        </w:rPr>
      </w:pPr>
      <w:r w:rsidRPr="0026436E">
        <w:rPr>
          <w:rFonts w:ascii="Calibri" w:hAnsi="Calibri"/>
          <w:sz w:val="24"/>
          <w:szCs w:val="24"/>
        </w:rPr>
        <w:t xml:space="preserve">Tato smlouva </w:t>
      </w:r>
      <w:r w:rsidR="006A19E8" w:rsidRPr="0026436E">
        <w:rPr>
          <w:rFonts w:ascii="Calibri" w:hAnsi="Calibri"/>
          <w:sz w:val="24"/>
          <w:szCs w:val="24"/>
        </w:rPr>
        <w:t>nabývá platnosti</w:t>
      </w:r>
      <w:r w:rsidRPr="0026436E">
        <w:rPr>
          <w:rFonts w:ascii="Calibri" w:hAnsi="Calibri"/>
          <w:sz w:val="24"/>
          <w:szCs w:val="24"/>
        </w:rPr>
        <w:t xml:space="preserve"> k datu jejího podpisu </w:t>
      </w:r>
      <w:r w:rsidR="00E35BE1" w:rsidRPr="0026436E">
        <w:rPr>
          <w:rFonts w:ascii="Calibri" w:hAnsi="Calibri"/>
          <w:sz w:val="24"/>
          <w:szCs w:val="24"/>
        </w:rPr>
        <w:t>(dále jen "datum platnosti")</w:t>
      </w:r>
      <w:r w:rsidR="006A19E8" w:rsidRPr="0026436E">
        <w:rPr>
          <w:rFonts w:ascii="Calibri" w:hAnsi="Calibri"/>
          <w:sz w:val="24"/>
          <w:szCs w:val="24"/>
        </w:rPr>
        <w:t xml:space="preserve"> a účinnosti dnem zveřejnění v registru smluv</w:t>
      </w:r>
      <w:r w:rsidRPr="0026436E">
        <w:rPr>
          <w:rFonts w:ascii="Calibri" w:hAnsi="Calibri"/>
          <w:sz w:val="24"/>
          <w:szCs w:val="24"/>
        </w:rPr>
        <w:t xml:space="preserve">. </w:t>
      </w:r>
    </w:p>
    <w:p w14:paraId="421FBE2B" w14:textId="77777777" w:rsidR="009825F1" w:rsidRPr="0026436E" w:rsidRDefault="009825F1" w:rsidP="009825F1">
      <w:pPr>
        <w:pStyle w:val="Zkladntext"/>
        <w:spacing w:before="60" w:after="60"/>
        <w:ind w:left="360"/>
        <w:rPr>
          <w:rFonts w:ascii="Calibri" w:hAnsi="Calibri"/>
          <w:sz w:val="24"/>
          <w:szCs w:val="24"/>
        </w:rPr>
      </w:pPr>
    </w:p>
    <w:p w14:paraId="27CD8BD6" w14:textId="77777777" w:rsidR="00503284" w:rsidRPr="0026436E" w:rsidRDefault="00503284">
      <w:pPr>
        <w:pStyle w:val="Zhlav"/>
        <w:keepNext w:val="0"/>
        <w:keepLines w:val="0"/>
        <w:tabs>
          <w:tab w:val="clear" w:pos="4536"/>
          <w:tab w:val="clear" w:pos="9072"/>
        </w:tabs>
        <w:spacing w:before="60" w:after="60"/>
        <w:jc w:val="center"/>
        <w:rPr>
          <w:rFonts w:ascii="Calibri" w:hAnsi="Calibri"/>
          <w:b/>
          <w:sz w:val="24"/>
          <w:szCs w:val="24"/>
        </w:rPr>
      </w:pPr>
      <w:r w:rsidRPr="0026436E">
        <w:rPr>
          <w:rFonts w:ascii="Calibri" w:hAnsi="Calibri"/>
          <w:b/>
          <w:sz w:val="24"/>
          <w:szCs w:val="24"/>
        </w:rPr>
        <w:t>XV.</w:t>
      </w:r>
    </w:p>
    <w:p w14:paraId="137A694F" w14:textId="77777777" w:rsidR="00503284" w:rsidRPr="0026436E" w:rsidRDefault="00503284">
      <w:pPr>
        <w:pStyle w:val="Zhlav"/>
        <w:keepNext w:val="0"/>
        <w:keepLines w:val="0"/>
        <w:tabs>
          <w:tab w:val="clear" w:pos="4536"/>
          <w:tab w:val="clear" w:pos="9072"/>
        </w:tabs>
        <w:spacing w:before="60" w:after="60"/>
        <w:jc w:val="center"/>
        <w:rPr>
          <w:rFonts w:ascii="Calibri" w:hAnsi="Calibri"/>
          <w:b/>
          <w:sz w:val="24"/>
          <w:szCs w:val="24"/>
        </w:rPr>
      </w:pPr>
      <w:r w:rsidRPr="0026436E">
        <w:rPr>
          <w:rFonts w:ascii="Calibri" w:hAnsi="Calibri"/>
          <w:b/>
          <w:sz w:val="24"/>
          <w:szCs w:val="24"/>
        </w:rPr>
        <w:t xml:space="preserve">Závěrečná ustanovení </w:t>
      </w:r>
    </w:p>
    <w:p w14:paraId="5A26C9FF" w14:textId="34A2FDD4" w:rsidR="00503284" w:rsidRPr="0026436E" w:rsidRDefault="00503284" w:rsidP="00AC2AFE">
      <w:pPr>
        <w:pStyle w:val="Zkladntext"/>
        <w:numPr>
          <w:ilvl w:val="0"/>
          <w:numId w:val="13"/>
        </w:numPr>
        <w:spacing w:before="60" w:after="60"/>
        <w:rPr>
          <w:rFonts w:ascii="Calibri" w:hAnsi="Calibri"/>
          <w:sz w:val="24"/>
          <w:szCs w:val="24"/>
        </w:rPr>
      </w:pPr>
      <w:r w:rsidRPr="0026436E">
        <w:rPr>
          <w:rFonts w:ascii="Calibri" w:hAnsi="Calibri"/>
          <w:sz w:val="24"/>
          <w:szCs w:val="24"/>
        </w:rPr>
        <w:t xml:space="preserve">Právní poměry touto smlouvou výslovně neupravené se řídí příslušnými ustanoveními </w:t>
      </w:r>
      <w:r w:rsidR="00504BDE" w:rsidRPr="0026436E">
        <w:rPr>
          <w:rFonts w:ascii="Calibri" w:hAnsi="Calibri"/>
          <w:sz w:val="24"/>
          <w:szCs w:val="24"/>
        </w:rPr>
        <w:t xml:space="preserve">zákona č. 89/2012 Sb., </w:t>
      </w:r>
      <w:r w:rsidR="00B5369C" w:rsidRPr="0026436E">
        <w:rPr>
          <w:rFonts w:ascii="Calibri" w:hAnsi="Calibri"/>
          <w:sz w:val="24"/>
          <w:szCs w:val="24"/>
        </w:rPr>
        <w:t>občanského</w:t>
      </w:r>
      <w:r w:rsidRPr="0026436E">
        <w:rPr>
          <w:rFonts w:ascii="Calibri" w:hAnsi="Calibri"/>
          <w:sz w:val="24"/>
          <w:szCs w:val="24"/>
        </w:rPr>
        <w:t xml:space="preserve"> zákoníku.</w:t>
      </w:r>
    </w:p>
    <w:p w14:paraId="1D2034B9" w14:textId="5BD90A47" w:rsidR="00503284" w:rsidRPr="0026436E" w:rsidRDefault="00503284" w:rsidP="00AC2AFE">
      <w:pPr>
        <w:pStyle w:val="Zkladntext"/>
        <w:numPr>
          <w:ilvl w:val="0"/>
          <w:numId w:val="13"/>
        </w:numPr>
        <w:spacing w:before="60" w:after="60"/>
        <w:rPr>
          <w:rFonts w:ascii="Calibri" w:hAnsi="Calibri"/>
          <w:sz w:val="24"/>
          <w:szCs w:val="24"/>
        </w:rPr>
      </w:pPr>
      <w:r w:rsidRPr="0026436E">
        <w:rPr>
          <w:rFonts w:ascii="Calibri" w:hAnsi="Calibri"/>
          <w:sz w:val="24"/>
          <w:szCs w:val="24"/>
        </w:rPr>
        <w:t xml:space="preserve">Tato smlouva je vyhotovena ve </w:t>
      </w:r>
      <w:r w:rsidR="006A19E8" w:rsidRPr="0026436E">
        <w:rPr>
          <w:rFonts w:ascii="Calibri" w:hAnsi="Calibri"/>
          <w:sz w:val="24"/>
          <w:szCs w:val="24"/>
        </w:rPr>
        <w:t>třech</w:t>
      </w:r>
      <w:r w:rsidRPr="0026436E">
        <w:rPr>
          <w:rFonts w:ascii="Calibri" w:hAnsi="Calibri"/>
          <w:sz w:val="24"/>
          <w:szCs w:val="24"/>
        </w:rPr>
        <w:t xml:space="preserve"> stejnopisech, </w:t>
      </w:r>
      <w:r w:rsidR="00C301ED" w:rsidRPr="0026436E">
        <w:rPr>
          <w:rFonts w:ascii="Calibri" w:hAnsi="Calibri"/>
          <w:sz w:val="24"/>
          <w:szCs w:val="24"/>
        </w:rPr>
        <w:t>k</w:t>
      </w:r>
      <w:r w:rsidRPr="0026436E">
        <w:rPr>
          <w:rFonts w:ascii="Calibri" w:hAnsi="Calibri"/>
          <w:sz w:val="24"/>
          <w:szCs w:val="24"/>
        </w:rPr>
        <w:t xml:space="preserve">aždá smluvní strana obdrží </w:t>
      </w:r>
      <w:r w:rsidR="00C301ED" w:rsidRPr="0026436E">
        <w:rPr>
          <w:rFonts w:ascii="Calibri" w:hAnsi="Calibri"/>
          <w:sz w:val="24"/>
          <w:szCs w:val="24"/>
        </w:rPr>
        <w:t>jeden</w:t>
      </w:r>
      <w:r w:rsidRPr="0026436E">
        <w:rPr>
          <w:rFonts w:ascii="Calibri" w:hAnsi="Calibri"/>
          <w:sz w:val="24"/>
          <w:szCs w:val="24"/>
        </w:rPr>
        <w:t xml:space="preserve"> stejnopis.</w:t>
      </w:r>
    </w:p>
    <w:p w14:paraId="7793650F" w14:textId="06DA9FC0" w:rsidR="00503284" w:rsidRPr="0026436E" w:rsidRDefault="00503284" w:rsidP="00AC2AFE">
      <w:pPr>
        <w:pStyle w:val="Zkladntext"/>
        <w:numPr>
          <w:ilvl w:val="0"/>
          <w:numId w:val="13"/>
        </w:numPr>
        <w:spacing w:before="60" w:after="60"/>
        <w:rPr>
          <w:rFonts w:ascii="Calibri" w:hAnsi="Calibri"/>
          <w:sz w:val="24"/>
          <w:szCs w:val="24"/>
        </w:rPr>
      </w:pPr>
      <w:r w:rsidRPr="0026436E">
        <w:rPr>
          <w:rFonts w:ascii="Calibri" w:hAnsi="Calibri"/>
          <w:sz w:val="24"/>
          <w:szCs w:val="24"/>
        </w:rPr>
        <w:t xml:space="preserve">Změny a doplňky této smlouvy jsou možné toliko dohodou, a to písemným </w:t>
      </w:r>
      <w:r w:rsidR="00504BDE" w:rsidRPr="0026436E">
        <w:rPr>
          <w:rFonts w:ascii="Calibri" w:hAnsi="Calibri"/>
          <w:sz w:val="24"/>
          <w:szCs w:val="24"/>
        </w:rPr>
        <w:t xml:space="preserve">číslovaným </w:t>
      </w:r>
      <w:r w:rsidRPr="0026436E">
        <w:rPr>
          <w:rFonts w:ascii="Calibri" w:hAnsi="Calibri"/>
          <w:sz w:val="24"/>
          <w:szCs w:val="24"/>
        </w:rPr>
        <w:t>dodatkem ke smlouvě</w:t>
      </w:r>
      <w:r w:rsidR="00504BDE" w:rsidRPr="0026436E">
        <w:rPr>
          <w:rFonts w:ascii="Calibri" w:hAnsi="Calibri"/>
          <w:sz w:val="24"/>
          <w:szCs w:val="24"/>
        </w:rPr>
        <w:t xml:space="preserve"> podepsaným všemi smluvními stranami</w:t>
      </w:r>
      <w:r w:rsidRPr="0026436E">
        <w:rPr>
          <w:rFonts w:ascii="Calibri" w:hAnsi="Calibri"/>
          <w:sz w:val="24"/>
          <w:szCs w:val="24"/>
        </w:rPr>
        <w:t xml:space="preserve">. </w:t>
      </w:r>
    </w:p>
    <w:p w14:paraId="6C98F811" w14:textId="77777777" w:rsidR="00BA1CE2" w:rsidRPr="0026436E" w:rsidRDefault="00BA1CE2">
      <w:pPr>
        <w:pStyle w:val="Zhlav"/>
        <w:keepNext w:val="0"/>
        <w:keepLines w:val="0"/>
        <w:tabs>
          <w:tab w:val="clear" w:pos="4536"/>
          <w:tab w:val="clear" w:pos="9072"/>
        </w:tabs>
        <w:spacing w:before="60" w:after="60"/>
        <w:jc w:val="both"/>
        <w:rPr>
          <w:rFonts w:ascii="Calibri" w:hAnsi="Calibri"/>
          <w:sz w:val="24"/>
          <w:szCs w:val="24"/>
        </w:rPr>
      </w:pPr>
    </w:p>
    <w:p w14:paraId="786E7DFC" w14:textId="77777777" w:rsidR="00503284" w:rsidRPr="0026436E" w:rsidRDefault="00503284">
      <w:pPr>
        <w:pStyle w:val="Zhlav"/>
        <w:keepNext w:val="0"/>
        <w:keepLines w:val="0"/>
        <w:tabs>
          <w:tab w:val="clear" w:pos="4536"/>
          <w:tab w:val="clear" w:pos="9072"/>
        </w:tabs>
        <w:spacing w:before="60" w:after="60"/>
        <w:jc w:val="both"/>
        <w:rPr>
          <w:rFonts w:ascii="Calibri" w:hAnsi="Calibri"/>
          <w:sz w:val="24"/>
          <w:szCs w:val="24"/>
        </w:rPr>
      </w:pPr>
      <w:r w:rsidRPr="0026436E">
        <w:rPr>
          <w:rFonts w:ascii="Calibri" w:hAnsi="Calibri"/>
          <w:sz w:val="24"/>
          <w:szCs w:val="24"/>
        </w:rPr>
        <w:t xml:space="preserve">Na důkaz souhlasu se zněním smlouvy připojují smluvní strany své podpisy. </w:t>
      </w:r>
    </w:p>
    <w:p w14:paraId="41E41E97" w14:textId="77777777" w:rsidR="00503284" w:rsidRPr="0026436E" w:rsidRDefault="00503284">
      <w:pPr>
        <w:pStyle w:val="Zhlav"/>
        <w:keepNext w:val="0"/>
        <w:keepLines w:val="0"/>
        <w:tabs>
          <w:tab w:val="clear" w:pos="4536"/>
          <w:tab w:val="clear" w:pos="9072"/>
        </w:tabs>
        <w:spacing w:before="60" w:after="60"/>
        <w:jc w:val="both"/>
        <w:rPr>
          <w:rFonts w:ascii="Calibri" w:hAnsi="Calibri"/>
          <w:sz w:val="24"/>
          <w:szCs w:val="24"/>
        </w:rPr>
      </w:pPr>
    </w:p>
    <w:p w14:paraId="7978889A" w14:textId="77777777" w:rsidR="00F05CA2" w:rsidRPr="0026436E" w:rsidRDefault="00F05CA2" w:rsidP="002C467E">
      <w:pPr>
        <w:pStyle w:val="Zhlav"/>
        <w:keepNext w:val="0"/>
        <w:keepLines w:val="0"/>
        <w:tabs>
          <w:tab w:val="clear" w:pos="4536"/>
          <w:tab w:val="clear" w:pos="9072"/>
        </w:tabs>
        <w:spacing w:before="60" w:after="60"/>
        <w:rPr>
          <w:rFonts w:ascii="Calibri" w:hAnsi="Calibri"/>
          <w:sz w:val="24"/>
          <w:szCs w:val="24"/>
        </w:rPr>
      </w:pPr>
    </w:p>
    <w:p w14:paraId="67764C03" w14:textId="382D0799" w:rsidR="00503284" w:rsidRPr="0026436E" w:rsidRDefault="00503284" w:rsidP="002C467E">
      <w:pPr>
        <w:pStyle w:val="Zhlav"/>
        <w:keepNext w:val="0"/>
        <w:keepLines w:val="0"/>
        <w:tabs>
          <w:tab w:val="clear" w:pos="4536"/>
          <w:tab w:val="clear" w:pos="9072"/>
        </w:tabs>
        <w:spacing w:before="60" w:after="60"/>
        <w:rPr>
          <w:rFonts w:ascii="Calibri" w:hAnsi="Calibri"/>
          <w:sz w:val="24"/>
          <w:szCs w:val="24"/>
        </w:rPr>
      </w:pPr>
      <w:r w:rsidRPr="0026436E">
        <w:rPr>
          <w:rFonts w:ascii="Calibri" w:hAnsi="Calibri"/>
          <w:sz w:val="24"/>
          <w:szCs w:val="24"/>
        </w:rPr>
        <w:t>V </w:t>
      </w:r>
      <w:r w:rsidR="00A84447" w:rsidRPr="0026436E">
        <w:rPr>
          <w:rFonts w:ascii="Calibri" w:hAnsi="Calibri"/>
          <w:sz w:val="24"/>
          <w:szCs w:val="24"/>
        </w:rPr>
        <w:t>Praze</w:t>
      </w:r>
      <w:r w:rsidR="00E94FC6" w:rsidRPr="0026436E">
        <w:rPr>
          <w:rFonts w:ascii="Calibri" w:hAnsi="Calibri"/>
          <w:sz w:val="24"/>
          <w:szCs w:val="24"/>
        </w:rPr>
        <w:t xml:space="preserve"> </w:t>
      </w:r>
      <w:proofErr w:type="gramStart"/>
      <w:r w:rsidRPr="0026436E">
        <w:rPr>
          <w:rFonts w:ascii="Calibri" w:hAnsi="Calibri"/>
          <w:sz w:val="24"/>
          <w:szCs w:val="24"/>
        </w:rPr>
        <w:t xml:space="preserve">dne:   </w:t>
      </w:r>
      <w:proofErr w:type="gramEnd"/>
      <w:r w:rsidRPr="0026436E">
        <w:rPr>
          <w:rFonts w:ascii="Calibri" w:hAnsi="Calibri"/>
          <w:sz w:val="24"/>
          <w:szCs w:val="24"/>
        </w:rPr>
        <w:t xml:space="preserve">                         </w:t>
      </w:r>
      <w:r w:rsidR="00BA1CE2" w:rsidRPr="0026436E">
        <w:rPr>
          <w:rFonts w:ascii="Calibri" w:hAnsi="Calibri"/>
          <w:sz w:val="24"/>
          <w:szCs w:val="24"/>
        </w:rPr>
        <w:t xml:space="preserve">                        </w:t>
      </w:r>
      <w:r w:rsidR="00B54CA9" w:rsidRPr="0026436E">
        <w:rPr>
          <w:rFonts w:ascii="Calibri" w:hAnsi="Calibri"/>
          <w:sz w:val="24"/>
          <w:szCs w:val="24"/>
        </w:rPr>
        <w:tab/>
      </w:r>
      <w:r w:rsidR="00E94FC6" w:rsidRPr="0026436E">
        <w:rPr>
          <w:rFonts w:ascii="Calibri" w:hAnsi="Calibri"/>
          <w:sz w:val="24"/>
          <w:szCs w:val="24"/>
        </w:rPr>
        <w:tab/>
      </w:r>
      <w:r w:rsidRPr="0026436E">
        <w:rPr>
          <w:rFonts w:ascii="Calibri" w:hAnsi="Calibri"/>
          <w:sz w:val="24"/>
          <w:szCs w:val="24"/>
        </w:rPr>
        <w:t>V </w:t>
      </w:r>
      <w:r w:rsidR="00023817" w:rsidRPr="0026436E">
        <w:rPr>
          <w:rFonts w:ascii="Calibri" w:hAnsi="Calibri"/>
          <w:sz w:val="24"/>
          <w:szCs w:val="24"/>
        </w:rPr>
        <w:t>Praze</w:t>
      </w:r>
      <w:r w:rsidRPr="0026436E">
        <w:rPr>
          <w:rFonts w:ascii="Calibri" w:hAnsi="Calibri"/>
          <w:sz w:val="24"/>
          <w:szCs w:val="24"/>
        </w:rPr>
        <w:t xml:space="preserve"> dne:</w:t>
      </w:r>
    </w:p>
    <w:p w14:paraId="404F0208" w14:textId="77777777" w:rsidR="00503284" w:rsidRPr="0026436E" w:rsidRDefault="00503284">
      <w:pPr>
        <w:pStyle w:val="Zhlav"/>
        <w:keepNext w:val="0"/>
        <w:keepLines w:val="0"/>
        <w:tabs>
          <w:tab w:val="clear" w:pos="4536"/>
          <w:tab w:val="clear" w:pos="9072"/>
        </w:tabs>
        <w:spacing w:before="60" w:after="60"/>
        <w:jc w:val="both"/>
        <w:rPr>
          <w:rFonts w:ascii="Calibri" w:hAnsi="Calibri"/>
          <w:sz w:val="24"/>
          <w:szCs w:val="24"/>
        </w:rPr>
      </w:pPr>
    </w:p>
    <w:p w14:paraId="320DB8CF" w14:textId="77777777" w:rsidR="00B54CA9" w:rsidRPr="0026436E" w:rsidRDefault="00B54CA9">
      <w:pPr>
        <w:pStyle w:val="Zhlav"/>
        <w:keepNext w:val="0"/>
        <w:keepLines w:val="0"/>
        <w:tabs>
          <w:tab w:val="clear" w:pos="4536"/>
          <w:tab w:val="clear" w:pos="9072"/>
        </w:tabs>
        <w:spacing w:before="60" w:after="60"/>
        <w:jc w:val="both"/>
        <w:rPr>
          <w:rFonts w:ascii="Calibri" w:hAnsi="Calibri"/>
          <w:sz w:val="24"/>
          <w:szCs w:val="24"/>
        </w:rPr>
      </w:pPr>
    </w:p>
    <w:p w14:paraId="5377B71D" w14:textId="77777777" w:rsidR="00B54CA9" w:rsidRPr="0026436E" w:rsidRDefault="00B54CA9">
      <w:pPr>
        <w:pStyle w:val="Zhlav"/>
        <w:keepNext w:val="0"/>
        <w:keepLines w:val="0"/>
        <w:tabs>
          <w:tab w:val="clear" w:pos="4536"/>
          <w:tab w:val="clear" w:pos="9072"/>
        </w:tabs>
        <w:spacing w:before="60" w:after="60"/>
        <w:jc w:val="both"/>
        <w:rPr>
          <w:rFonts w:ascii="Calibri" w:hAnsi="Calibri"/>
          <w:sz w:val="24"/>
          <w:szCs w:val="24"/>
        </w:rPr>
      </w:pPr>
    </w:p>
    <w:p w14:paraId="201D801F" w14:textId="77777777" w:rsidR="00F05CA2" w:rsidRPr="0026436E" w:rsidRDefault="00F05CA2">
      <w:pPr>
        <w:pStyle w:val="Zhlav"/>
        <w:keepNext w:val="0"/>
        <w:keepLines w:val="0"/>
        <w:tabs>
          <w:tab w:val="clear" w:pos="4536"/>
          <w:tab w:val="clear" w:pos="9072"/>
        </w:tabs>
        <w:spacing w:before="60" w:after="60"/>
        <w:jc w:val="both"/>
        <w:rPr>
          <w:rFonts w:ascii="Calibri" w:hAnsi="Calibri"/>
          <w:sz w:val="24"/>
          <w:szCs w:val="24"/>
        </w:rPr>
      </w:pPr>
    </w:p>
    <w:p w14:paraId="32B8AC2D" w14:textId="3ECC54BF" w:rsidR="00503284" w:rsidRPr="0026436E" w:rsidRDefault="00503284" w:rsidP="002C467E">
      <w:pPr>
        <w:pStyle w:val="Zhlav"/>
        <w:keepNext w:val="0"/>
        <w:keepLines w:val="0"/>
        <w:tabs>
          <w:tab w:val="clear" w:pos="4536"/>
          <w:tab w:val="clear" w:pos="9072"/>
        </w:tabs>
        <w:spacing w:before="60" w:after="60"/>
        <w:rPr>
          <w:rFonts w:ascii="Calibri" w:hAnsi="Calibri"/>
          <w:sz w:val="24"/>
          <w:szCs w:val="24"/>
        </w:rPr>
      </w:pPr>
      <w:r w:rsidRPr="0026436E">
        <w:rPr>
          <w:rFonts w:ascii="Calibri" w:hAnsi="Calibri"/>
          <w:sz w:val="24"/>
          <w:szCs w:val="24"/>
        </w:rPr>
        <w:t>…………………</w:t>
      </w:r>
      <w:r w:rsidR="00E94FC6" w:rsidRPr="0026436E">
        <w:rPr>
          <w:rFonts w:ascii="Calibri" w:hAnsi="Calibri"/>
          <w:sz w:val="24"/>
          <w:szCs w:val="24"/>
        </w:rPr>
        <w:t>………….</w:t>
      </w:r>
      <w:r w:rsidRPr="0026436E">
        <w:rPr>
          <w:rFonts w:ascii="Calibri" w:hAnsi="Calibri"/>
          <w:sz w:val="24"/>
          <w:szCs w:val="24"/>
        </w:rPr>
        <w:t xml:space="preserve">......……..         </w:t>
      </w:r>
      <w:r w:rsidR="00B54CA9" w:rsidRPr="0026436E">
        <w:rPr>
          <w:rFonts w:ascii="Calibri" w:hAnsi="Calibri"/>
          <w:sz w:val="24"/>
          <w:szCs w:val="24"/>
        </w:rPr>
        <w:tab/>
      </w:r>
      <w:r w:rsidR="00B54CA9" w:rsidRPr="0026436E">
        <w:rPr>
          <w:rFonts w:ascii="Calibri" w:hAnsi="Calibri"/>
          <w:sz w:val="24"/>
          <w:szCs w:val="24"/>
        </w:rPr>
        <w:tab/>
      </w:r>
      <w:r w:rsidR="00B54CA9" w:rsidRPr="0026436E">
        <w:rPr>
          <w:rFonts w:ascii="Calibri" w:hAnsi="Calibri"/>
          <w:sz w:val="24"/>
          <w:szCs w:val="24"/>
        </w:rPr>
        <w:tab/>
      </w:r>
      <w:r w:rsidRPr="0026436E">
        <w:rPr>
          <w:rFonts w:ascii="Calibri" w:hAnsi="Calibri"/>
          <w:sz w:val="24"/>
          <w:szCs w:val="24"/>
        </w:rPr>
        <w:t>………………</w:t>
      </w:r>
      <w:r w:rsidR="00E94FC6" w:rsidRPr="0026436E">
        <w:rPr>
          <w:rFonts w:ascii="Calibri" w:hAnsi="Calibri"/>
          <w:sz w:val="24"/>
          <w:szCs w:val="24"/>
        </w:rPr>
        <w:t>………….</w:t>
      </w:r>
      <w:r w:rsidRPr="0026436E">
        <w:rPr>
          <w:rFonts w:ascii="Calibri" w:hAnsi="Calibri"/>
          <w:sz w:val="24"/>
          <w:szCs w:val="24"/>
        </w:rPr>
        <w:t>…………………</w:t>
      </w:r>
    </w:p>
    <w:p w14:paraId="71B20F9D" w14:textId="422E18B0" w:rsidR="00BA1CE2" w:rsidRPr="0026436E" w:rsidRDefault="008C3743" w:rsidP="002C467E">
      <w:pPr>
        <w:pStyle w:val="Zhlav"/>
        <w:keepNext w:val="0"/>
        <w:keepLines w:val="0"/>
        <w:tabs>
          <w:tab w:val="clear" w:pos="4536"/>
          <w:tab w:val="clear" w:pos="9072"/>
        </w:tabs>
        <w:spacing w:before="60" w:after="60"/>
        <w:rPr>
          <w:rFonts w:ascii="Calibri" w:hAnsi="Calibri"/>
          <w:sz w:val="24"/>
          <w:szCs w:val="24"/>
        </w:rPr>
      </w:pPr>
      <w:r w:rsidRPr="0026436E">
        <w:rPr>
          <w:rFonts w:ascii="Calibri" w:hAnsi="Calibri"/>
          <w:sz w:val="24"/>
          <w:szCs w:val="24"/>
        </w:rPr>
        <w:t>ČSCLL</w:t>
      </w:r>
      <w:r w:rsidR="00E94FC6" w:rsidRPr="0026436E">
        <w:rPr>
          <w:rFonts w:ascii="Calibri" w:hAnsi="Calibri"/>
          <w:sz w:val="24"/>
          <w:szCs w:val="24"/>
        </w:rPr>
        <w:tab/>
      </w:r>
      <w:r w:rsidR="00E94FC6" w:rsidRPr="0026436E">
        <w:rPr>
          <w:rFonts w:ascii="Calibri" w:hAnsi="Calibri"/>
          <w:sz w:val="24"/>
          <w:szCs w:val="24"/>
        </w:rPr>
        <w:tab/>
      </w:r>
      <w:r w:rsidR="00E94FC6" w:rsidRPr="0026436E">
        <w:rPr>
          <w:rFonts w:ascii="Calibri" w:hAnsi="Calibri"/>
          <w:sz w:val="24"/>
          <w:szCs w:val="24"/>
        </w:rPr>
        <w:tab/>
      </w:r>
      <w:r w:rsidR="00E94FC6" w:rsidRPr="0026436E">
        <w:rPr>
          <w:rFonts w:ascii="Calibri" w:hAnsi="Calibri"/>
          <w:sz w:val="24"/>
          <w:szCs w:val="24"/>
        </w:rPr>
        <w:tab/>
      </w:r>
      <w:r w:rsidR="00E94FC6" w:rsidRPr="0026436E">
        <w:rPr>
          <w:rFonts w:ascii="Calibri" w:hAnsi="Calibri"/>
          <w:sz w:val="24"/>
          <w:szCs w:val="24"/>
        </w:rPr>
        <w:tab/>
      </w:r>
      <w:r w:rsidR="00E94FC6" w:rsidRPr="0026436E">
        <w:rPr>
          <w:rFonts w:ascii="Calibri" w:hAnsi="Calibri"/>
          <w:sz w:val="24"/>
          <w:szCs w:val="24"/>
        </w:rPr>
        <w:tab/>
      </w:r>
      <w:r w:rsidR="00D8565A" w:rsidRPr="0026436E">
        <w:rPr>
          <w:rFonts w:ascii="Calibri" w:hAnsi="Calibri"/>
          <w:sz w:val="24"/>
          <w:szCs w:val="24"/>
        </w:rPr>
        <w:tab/>
      </w:r>
      <w:r w:rsidR="00D737D9" w:rsidRPr="0026436E">
        <w:rPr>
          <w:rFonts w:ascii="Calibri" w:hAnsi="Calibri"/>
          <w:sz w:val="24"/>
          <w:szCs w:val="24"/>
        </w:rPr>
        <w:t>Poskytovatel</w:t>
      </w:r>
    </w:p>
    <w:p w14:paraId="570DEEFF" w14:textId="77777777" w:rsidR="00BA1CE2" w:rsidRPr="0026436E" w:rsidRDefault="00BA1CE2" w:rsidP="00BA1CE2">
      <w:pPr>
        <w:pStyle w:val="Zhlav"/>
        <w:keepNext w:val="0"/>
        <w:keepLines w:val="0"/>
        <w:tabs>
          <w:tab w:val="clear" w:pos="4536"/>
          <w:tab w:val="clear" w:pos="9072"/>
        </w:tabs>
        <w:spacing w:before="60" w:after="60"/>
        <w:jc w:val="center"/>
        <w:rPr>
          <w:rFonts w:ascii="Calibri" w:hAnsi="Calibri"/>
          <w:sz w:val="24"/>
          <w:szCs w:val="24"/>
        </w:rPr>
      </w:pPr>
    </w:p>
    <w:p w14:paraId="4C969B4E" w14:textId="77777777" w:rsidR="00B54CA9" w:rsidRPr="0026436E" w:rsidRDefault="00B54CA9" w:rsidP="00BA1CE2">
      <w:pPr>
        <w:pStyle w:val="Zhlav"/>
        <w:keepNext w:val="0"/>
        <w:keepLines w:val="0"/>
        <w:tabs>
          <w:tab w:val="clear" w:pos="4536"/>
          <w:tab w:val="clear" w:pos="9072"/>
        </w:tabs>
        <w:spacing w:before="60" w:after="60"/>
        <w:jc w:val="center"/>
        <w:rPr>
          <w:rFonts w:ascii="Calibri" w:hAnsi="Calibri"/>
          <w:sz w:val="24"/>
          <w:szCs w:val="24"/>
        </w:rPr>
      </w:pPr>
    </w:p>
    <w:p w14:paraId="49DCF317" w14:textId="77777777" w:rsidR="00F05CA2" w:rsidRPr="0026436E" w:rsidRDefault="00F05CA2" w:rsidP="00BA1CE2">
      <w:pPr>
        <w:pStyle w:val="Zhlav"/>
        <w:keepNext w:val="0"/>
        <w:keepLines w:val="0"/>
        <w:tabs>
          <w:tab w:val="clear" w:pos="4536"/>
          <w:tab w:val="clear" w:pos="9072"/>
        </w:tabs>
        <w:spacing w:before="60" w:after="60"/>
        <w:jc w:val="center"/>
        <w:rPr>
          <w:rFonts w:ascii="Calibri" w:hAnsi="Calibri"/>
          <w:sz w:val="24"/>
          <w:szCs w:val="24"/>
        </w:rPr>
      </w:pPr>
    </w:p>
    <w:p w14:paraId="48D0E40A" w14:textId="51CF9538" w:rsidR="00503284" w:rsidRPr="0026436E" w:rsidRDefault="00503284" w:rsidP="00D737D9">
      <w:pPr>
        <w:pStyle w:val="Zhlav"/>
        <w:keepNext w:val="0"/>
        <w:keepLines w:val="0"/>
        <w:tabs>
          <w:tab w:val="clear" w:pos="4536"/>
          <w:tab w:val="clear" w:pos="9072"/>
        </w:tabs>
        <w:spacing w:before="60" w:after="60"/>
        <w:rPr>
          <w:rFonts w:ascii="Calibri" w:hAnsi="Calibri"/>
          <w:sz w:val="24"/>
          <w:szCs w:val="24"/>
        </w:rPr>
      </w:pPr>
      <w:r w:rsidRPr="0026436E">
        <w:rPr>
          <w:rFonts w:ascii="Calibri" w:hAnsi="Calibri"/>
          <w:sz w:val="24"/>
          <w:szCs w:val="24"/>
        </w:rPr>
        <w:t>V </w:t>
      </w:r>
      <w:r w:rsidR="00023817" w:rsidRPr="0026436E">
        <w:rPr>
          <w:rFonts w:ascii="Calibri" w:hAnsi="Calibri"/>
          <w:sz w:val="24"/>
          <w:szCs w:val="24"/>
        </w:rPr>
        <w:t>Praze</w:t>
      </w:r>
      <w:r w:rsidR="00A77BAB" w:rsidRPr="0026436E">
        <w:rPr>
          <w:rFonts w:ascii="Calibri" w:hAnsi="Calibri"/>
          <w:sz w:val="24"/>
          <w:szCs w:val="24"/>
        </w:rPr>
        <w:t xml:space="preserve"> </w:t>
      </w:r>
      <w:r w:rsidRPr="0026436E">
        <w:rPr>
          <w:rFonts w:ascii="Calibri" w:hAnsi="Calibri"/>
          <w:sz w:val="24"/>
          <w:szCs w:val="24"/>
        </w:rPr>
        <w:t>dne:</w:t>
      </w:r>
    </w:p>
    <w:p w14:paraId="10C93245" w14:textId="77777777" w:rsidR="00503284" w:rsidRPr="0026436E" w:rsidRDefault="00503284" w:rsidP="00CA59D4">
      <w:pPr>
        <w:pStyle w:val="Zhlav"/>
        <w:keepNext w:val="0"/>
        <w:keepLines w:val="0"/>
        <w:tabs>
          <w:tab w:val="clear" w:pos="4536"/>
          <w:tab w:val="clear" w:pos="9072"/>
        </w:tabs>
        <w:spacing w:before="60" w:after="60"/>
        <w:rPr>
          <w:rFonts w:ascii="Calibri" w:hAnsi="Calibri"/>
          <w:sz w:val="24"/>
          <w:szCs w:val="24"/>
        </w:rPr>
      </w:pPr>
    </w:p>
    <w:p w14:paraId="119A445B" w14:textId="77777777" w:rsidR="00B54CA9" w:rsidRPr="0026436E" w:rsidRDefault="00B54CA9" w:rsidP="00BA1CE2">
      <w:pPr>
        <w:pStyle w:val="Zhlav"/>
        <w:keepNext w:val="0"/>
        <w:keepLines w:val="0"/>
        <w:tabs>
          <w:tab w:val="clear" w:pos="4536"/>
          <w:tab w:val="clear" w:pos="9072"/>
        </w:tabs>
        <w:spacing w:before="60" w:after="60"/>
        <w:jc w:val="center"/>
        <w:rPr>
          <w:rFonts w:ascii="Calibri" w:hAnsi="Calibri"/>
          <w:sz w:val="24"/>
          <w:szCs w:val="24"/>
        </w:rPr>
      </w:pPr>
    </w:p>
    <w:p w14:paraId="663D0EE1" w14:textId="77777777" w:rsidR="00B54CA9" w:rsidRPr="0026436E" w:rsidRDefault="00B54CA9" w:rsidP="00BA1CE2">
      <w:pPr>
        <w:pStyle w:val="Zhlav"/>
        <w:keepNext w:val="0"/>
        <w:keepLines w:val="0"/>
        <w:tabs>
          <w:tab w:val="clear" w:pos="4536"/>
          <w:tab w:val="clear" w:pos="9072"/>
        </w:tabs>
        <w:spacing w:before="60" w:after="60"/>
        <w:jc w:val="center"/>
        <w:rPr>
          <w:rFonts w:ascii="Calibri" w:hAnsi="Calibri"/>
          <w:sz w:val="24"/>
          <w:szCs w:val="24"/>
        </w:rPr>
      </w:pPr>
    </w:p>
    <w:p w14:paraId="4F70B3F1" w14:textId="093097C4" w:rsidR="00503284" w:rsidRPr="0026436E" w:rsidRDefault="00503284" w:rsidP="00D737D9">
      <w:pPr>
        <w:pStyle w:val="Zhlav"/>
        <w:keepNext w:val="0"/>
        <w:keepLines w:val="0"/>
        <w:tabs>
          <w:tab w:val="clear" w:pos="4536"/>
          <w:tab w:val="clear" w:pos="9072"/>
        </w:tabs>
        <w:spacing w:before="60" w:after="60"/>
        <w:rPr>
          <w:rFonts w:ascii="Calibri" w:hAnsi="Calibri"/>
          <w:sz w:val="24"/>
          <w:szCs w:val="24"/>
        </w:rPr>
      </w:pPr>
      <w:r w:rsidRPr="0026436E">
        <w:rPr>
          <w:rFonts w:ascii="Calibri" w:hAnsi="Calibri"/>
          <w:sz w:val="24"/>
          <w:szCs w:val="24"/>
        </w:rPr>
        <w:t>……………………</w:t>
      </w:r>
      <w:r w:rsidR="00E94FC6" w:rsidRPr="0026436E">
        <w:rPr>
          <w:rFonts w:ascii="Calibri" w:hAnsi="Calibri"/>
          <w:sz w:val="24"/>
          <w:szCs w:val="24"/>
        </w:rPr>
        <w:t>……..</w:t>
      </w:r>
      <w:r w:rsidRPr="0026436E">
        <w:rPr>
          <w:rFonts w:ascii="Calibri" w:hAnsi="Calibri"/>
          <w:sz w:val="24"/>
          <w:szCs w:val="24"/>
        </w:rPr>
        <w:t>……………..</w:t>
      </w:r>
    </w:p>
    <w:p w14:paraId="7C645F67" w14:textId="11C2EB5B" w:rsidR="00A77BAB" w:rsidRPr="0026436E" w:rsidRDefault="00E94FC6" w:rsidP="0026436E">
      <w:pPr>
        <w:pStyle w:val="Zhlav"/>
        <w:keepNext w:val="0"/>
        <w:keepLines w:val="0"/>
        <w:tabs>
          <w:tab w:val="clear" w:pos="4536"/>
          <w:tab w:val="clear" w:pos="9072"/>
        </w:tabs>
        <w:spacing w:before="60" w:after="60"/>
        <w:rPr>
          <w:rFonts w:ascii="Calibri" w:hAnsi="Calibri"/>
          <w:sz w:val="24"/>
          <w:szCs w:val="24"/>
        </w:rPr>
      </w:pPr>
      <w:r w:rsidRPr="0026436E">
        <w:rPr>
          <w:rFonts w:ascii="Calibri" w:hAnsi="Calibri"/>
          <w:sz w:val="24"/>
          <w:szCs w:val="24"/>
        </w:rPr>
        <w:t>hlavní z</w:t>
      </w:r>
      <w:r w:rsidR="00503284" w:rsidRPr="0026436E">
        <w:rPr>
          <w:rFonts w:ascii="Calibri" w:hAnsi="Calibri"/>
          <w:sz w:val="24"/>
          <w:szCs w:val="24"/>
        </w:rPr>
        <w:t>koušející</w:t>
      </w:r>
    </w:p>
    <w:p w14:paraId="328CB354" w14:textId="40223BFE" w:rsidR="00387FAA" w:rsidRPr="0026436E" w:rsidRDefault="00387FAA" w:rsidP="00387FAA">
      <w:pPr>
        <w:spacing w:before="120"/>
        <w:jc w:val="center"/>
        <w:rPr>
          <w:rFonts w:asciiTheme="minorHAnsi" w:hAnsiTheme="minorHAnsi" w:cstheme="minorHAnsi"/>
          <w:b/>
          <w:sz w:val="24"/>
          <w:szCs w:val="24"/>
        </w:rPr>
      </w:pPr>
      <w:r w:rsidRPr="0026436E">
        <w:rPr>
          <w:rFonts w:asciiTheme="minorHAnsi" w:hAnsiTheme="minorHAnsi" w:cstheme="minorHAnsi"/>
          <w:b/>
          <w:sz w:val="24"/>
          <w:szCs w:val="24"/>
        </w:rPr>
        <w:lastRenderedPageBreak/>
        <w:t>Příloha č. 1</w:t>
      </w:r>
    </w:p>
    <w:p w14:paraId="5AC877A7" w14:textId="77777777" w:rsidR="00387FAA" w:rsidRPr="0026436E" w:rsidRDefault="00387FAA" w:rsidP="00387FAA">
      <w:pPr>
        <w:spacing w:before="120"/>
        <w:jc w:val="center"/>
        <w:rPr>
          <w:rFonts w:asciiTheme="minorHAnsi" w:hAnsiTheme="minorHAnsi" w:cstheme="minorHAnsi"/>
          <w:b/>
          <w:sz w:val="24"/>
          <w:szCs w:val="24"/>
        </w:rPr>
      </w:pPr>
      <w:r w:rsidRPr="0026436E">
        <w:rPr>
          <w:rFonts w:asciiTheme="minorHAnsi" w:hAnsiTheme="minorHAnsi" w:cstheme="minorHAnsi"/>
          <w:b/>
          <w:sz w:val="24"/>
          <w:szCs w:val="24"/>
        </w:rPr>
        <w:t>Požadavky na zpracování údajů</w:t>
      </w:r>
    </w:p>
    <w:p w14:paraId="57A32F36" w14:textId="77777777" w:rsidR="00387FAA" w:rsidRPr="0026436E" w:rsidRDefault="00387FAA" w:rsidP="00387FAA">
      <w:pPr>
        <w:spacing w:before="120"/>
        <w:jc w:val="center"/>
        <w:rPr>
          <w:rFonts w:asciiTheme="minorHAnsi" w:hAnsiTheme="minorHAnsi" w:cstheme="minorHAnsi"/>
          <w:b/>
          <w:sz w:val="24"/>
          <w:szCs w:val="24"/>
        </w:rPr>
      </w:pPr>
    </w:p>
    <w:p w14:paraId="2A5719E3" w14:textId="15311A50" w:rsidR="00387FAA" w:rsidRPr="0026436E" w:rsidRDefault="00387FAA" w:rsidP="00AC2AFE">
      <w:pPr>
        <w:pStyle w:val="Odstavecseseznamem"/>
        <w:numPr>
          <w:ilvl w:val="0"/>
          <w:numId w:val="19"/>
        </w:numPr>
        <w:spacing w:before="120" w:line="276" w:lineRule="auto"/>
        <w:ind w:left="426" w:hanging="426"/>
        <w:jc w:val="both"/>
        <w:rPr>
          <w:rFonts w:asciiTheme="minorHAnsi" w:hAnsiTheme="minorHAnsi" w:cstheme="minorHAnsi"/>
          <w:sz w:val="24"/>
          <w:szCs w:val="24"/>
        </w:rPr>
      </w:pPr>
      <w:r w:rsidRPr="0026436E">
        <w:rPr>
          <w:rFonts w:asciiTheme="minorHAnsi" w:hAnsiTheme="minorHAnsi" w:cstheme="minorHAnsi"/>
          <w:sz w:val="24"/>
          <w:szCs w:val="24"/>
        </w:rPr>
        <w:t xml:space="preserve">Poskytovatel a hlavní zkoušející souhlasí, že budou zpracovávat pouze osobní údaje pro zadavatele a jeho jménem v souladu s pokyny </w:t>
      </w:r>
      <w:r w:rsidR="006C3BF3" w:rsidRPr="0026436E">
        <w:rPr>
          <w:rFonts w:asciiTheme="minorHAnsi" w:hAnsiTheme="minorHAnsi" w:cstheme="minorHAnsi"/>
          <w:sz w:val="24"/>
          <w:szCs w:val="24"/>
        </w:rPr>
        <w:t xml:space="preserve">univerzity </w:t>
      </w:r>
      <w:proofErr w:type="spellStart"/>
      <w:r w:rsidR="006C3BF3" w:rsidRPr="0026436E">
        <w:rPr>
          <w:rFonts w:asciiTheme="minorHAnsi" w:hAnsiTheme="minorHAnsi" w:cstheme="minorHAnsi"/>
          <w:sz w:val="24"/>
          <w:szCs w:val="24"/>
        </w:rPr>
        <w:t>Cologne</w:t>
      </w:r>
      <w:proofErr w:type="spellEnd"/>
      <w:r w:rsidRPr="0026436E">
        <w:rPr>
          <w:rFonts w:asciiTheme="minorHAnsi" w:hAnsiTheme="minorHAnsi" w:cstheme="minorHAnsi"/>
          <w:sz w:val="24"/>
          <w:szCs w:val="24"/>
        </w:rPr>
        <w:t xml:space="preserve"> a pro účely Studie a zajištění plnění Platných regulačních požadavků ze strany </w:t>
      </w:r>
      <w:r w:rsidR="006C3BF3" w:rsidRPr="0026436E">
        <w:rPr>
          <w:rFonts w:asciiTheme="minorHAnsi" w:hAnsiTheme="minorHAnsi" w:cstheme="minorHAnsi"/>
          <w:sz w:val="24"/>
          <w:szCs w:val="24"/>
        </w:rPr>
        <w:t xml:space="preserve"> univerzity </w:t>
      </w:r>
      <w:proofErr w:type="spellStart"/>
      <w:r w:rsidR="006C3BF3" w:rsidRPr="0026436E">
        <w:rPr>
          <w:rFonts w:asciiTheme="minorHAnsi" w:hAnsiTheme="minorHAnsi" w:cstheme="minorHAnsi"/>
          <w:sz w:val="24"/>
          <w:szCs w:val="24"/>
        </w:rPr>
        <w:t>Cologne</w:t>
      </w:r>
      <w:proofErr w:type="spellEnd"/>
      <w:r w:rsidRPr="0026436E">
        <w:rPr>
          <w:rFonts w:asciiTheme="minorHAnsi" w:hAnsiTheme="minorHAnsi" w:cstheme="minorHAnsi"/>
          <w:sz w:val="24"/>
          <w:szCs w:val="24"/>
        </w:rPr>
        <w:t>.</w:t>
      </w:r>
    </w:p>
    <w:p w14:paraId="6A88E930" w14:textId="77777777" w:rsidR="00387FAA" w:rsidRPr="0026436E" w:rsidRDefault="00387FAA" w:rsidP="00387FAA">
      <w:pPr>
        <w:pStyle w:val="Odstavecseseznamem"/>
        <w:spacing w:before="120" w:line="276" w:lineRule="auto"/>
        <w:ind w:left="0"/>
        <w:jc w:val="both"/>
        <w:rPr>
          <w:rFonts w:asciiTheme="minorHAnsi" w:hAnsiTheme="minorHAnsi" w:cstheme="minorHAnsi"/>
          <w:sz w:val="24"/>
          <w:szCs w:val="24"/>
        </w:rPr>
      </w:pPr>
      <w:r w:rsidRPr="0026436E">
        <w:rPr>
          <w:rFonts w:asciiTheme="minorHAnsi" w:hAnsiTheme="minorHAnsi" w:cstheme="minorHAnsi"/>
          <w:sz w:val="24"/>
          <w:szCs w:val="24"/>
        </w:rPr>
        <w:t xml:space="preserve"> </w:t>
      </w:r>
    </w:p>
    <w:p w14:paraId="2166BA78" w14:textId="77777777" w:rsidR="00387FAA" w:rsidRPr="0026436E" w:rsidRDefault="00387FAA" w:rsidP="00AC2AFE">
      <w:pPr>
        <w:pStyle w:val="Odstavecseseznamem"/>
        <w:numPr>
          <w:ilvl w:val="0"/>
          <w:numId w:val="19"/>
        </w:numPr>
        <w:spacing w:before="120" w:line="276" w:lineRule="auto"/>
        <w:ind w:left="426" w:hanging="426"/>
        <w:jc w:val="both"/>
        <w:rPr>
          <w:rFonts w:asciiTheme="minorHAnsi" w:hAnsiTheme="minorHAnsi" w:cstheme="minorHAnsi"/>
          <w:sz w:val="24"/>
          <w:szCs w:val="24"/>
        </w:rPr>
      </w:pPr>
      <w:r w:rsidRPr="0026436E">
        <w:rPr>
          <w:rFonts w:asciiTheme="minorHAnsi" w:hAnsiTheme="minorHAnsi" w:cstheme="minorHAnsi"/>
          <w:sz w:val="24"/>
          <w:szCs w:val="24"/>
        </w:rPr>
        <w:t>Poskytovatel a hlavní zkoušející se zavazují plnit povinnosti stanovené pro zpracovatele údajů v Článku 28 GDPR, zejména následující povinnosti:</w:t>
      </w:r>
    </w:p>
    <w:p w14:paraId="7D0C53E0" w14:textId="77777777" w:rsidR="00387FAA" w:rsidRPr="0026436E" w:rsidRDefault="00387FAA" w:rsidP="00AC2AFE">
      <w:pPr>
        <w:pStyle w:val="Odstavecseseznamem"/>
        <w:numPr>
          <w:ilvl w:val="0"/>
          <w:numId w:val="20"/>
        </w:numPr>
        <w:spacing w:before="120" w:after="240" w:line="276" w:lineRule="auto"/>
        <w:ind w:left="709" w:hanging="283"/>
        <w:jc w:val="both"/>
        <w:rPr>
          <w:rFonts w:asciiTheme="minorHAnsi" w:hAnsiTheme="minorHAnsi" w:cstheme="minorHAnsi"/>
          <w:sz w:val="24"/>
          <w:szCs w:val="24"/>
        </w:rPr>
      </w:pPr>
      <w:r w:rsidRPr="0026436E">
        <w:rPr>
          <w:rFonts w:asciiTheme="minorHAnsi" w:hAnsiTheme="minorHAnsi" w:cstheme="minorHAnsi"/>
          <w:sz w:val="24"/>
          <w:szCs w:val="24"/>
        </w:rPr>
        <w:t>zavést a udržovat v platnosti technická a organizační bezpečnostní opatření dostačující alespoň ke splnění povinností, které má zadavatel jakožto správce údajů dle Článku 28, odst. 1 GDPR;</w:t>
      </w:r>
    </w:p>
    <w:p w14:paraId="5CFAA0C0" w14:textId="22D3876C" w:rsidR="00387FAA" w:rsidRPr="0026436E" w:rsidRDefault="00387FAA" w:rsidP="00AC2AFE">
      <w:pPr>
        <w:pStyle w:val="Odstavecseseznamem"/>
        <w:numPr>
          <w:ilvl w:val="0"/>
          <w:numId w:val="20"/>
        </w:numPr>
        <w:spacing w:before="120" w:after="240" w:line="276" w:lineRule="auto"/>
        <w:ind w:left="709" w:hanging="283"/>
        <w:jc w:val="both"/>
        <w:rPr>
          <w:rFonts w:asciiTheme="minorHAnsi" w:hAnsiTheme="minorHAnsi" w:cstheme="minorHAnsi"/>
          <w:sz w:val="24"/>
          <w:szCs w:val="24"/>
        </w:rPr>
      </w:pPr>
      <w:r w:rsidRPr="0026436E">
        <w:rPr>
          <w:rFonts w:asciiTheme="minorHAnsi" w:hAnsiTheme="minorHAnsi" w:cstheme="minorHAnsi"/>
          <w:sz w:val="24"/>
          <w:szCs w:val="24"/>
        </w:rPr>
        <w:t>neangažovat dalšího zpracovatele bez předchozího písemného souhlasu zadavatele (Článek 28, odst. 2 GDPR);</w:t>
      </w:r>
    </w:p>
    <w:p w14:paraId="15F5C0A4" w14:textId="283E495B" w:rsidR="00387FAA" w:rsidRPr="0026436E" w:rsidRDefault="00387FAA" w:rsidP="00AC2AFE">
      <w:pPr>
        <w:pStyle w:val="Odstavecseseznamem"/>
        <w:numPr>
          <w:ilvl w:val="0"/>
          <w:numId w:val="20"/>
        </w:numPr>
        <w:spacing w:before="120" w:after="240" w:line="276" w:lineRule="auto"/>
        <w:ind w:left="709" w:hanging="283"/>
        <w:jc w:val="both"/>
        <w:rPr>
          <w:rFonts w:asciiTheme="minorHAnsi" w:hAnsiTheme="minorHAnsi" w:cstheme="minorHAnsi"/>
          <w:sz w:val="24"/>
          <w:szCs w:val="24"/>
        </w:rPr>
      </w:pPr>
      <w:r w:rsidRPr="0026436E">
        <w:rPr>
          <w:rFonts w:asciiTheme="minorHAnsi" w:hAnsiTheme="minorHAnsi" w:cstheme="minorHAnsi"/>
          <w:sz w:val="24"/>
          <w:szCs w:val="24"/>
        </w:rPr>
        <w:t>zpracovávat osobní údaje pouze dle zdokumentovaných pokynů zadavatele, pokud není vyžadováno jinak Platnými regulačními požadavky, ve kterém případě má poskytovatel povinnost uvědomit zadavatele před zpracováním údajů, nebo co nejdříve to bude možné po zpracování údajů, pokud legislativa požaduje okamžité zpracování údajů, pokud však legislativa nezakazuje takové oznámení z důvodu veřejného zájmu (Článek 28, odst. 3, písm. a GDPR);</w:t>
      </w:r>
    </w:p>
    <w:p w14:paraId="0FEC13B8" w14:textId="77777777" w:rsidR="00387FAA" w:rsidRPr="0026436E" w:rsidRDefault="00387FAA" w:rsidP="00AC2AFE">
      <w:pPr>
        <w:pStyle w:val="Odstavecseseznamem"/>
        <w:numPr>
          <w:ilvl w:val="0"/>
          <w:numId w:val="20"/>
        </w:numPr>
        <w:spacing w:before="120" w:after="240" w:line="276" w:lineRule="auto"/>
        <w:ind w:left="709" w:hanging="283"/>
        <w:jc w:val="both"/>
        <w:rPr>
          <w:rFonts w:asciiTheme="minorHAnsi" w:hAnsiTheme="minorHAnsi" w:cstheme="minorHAnsi"/>
          <w:sz w:val="24"/>
          <w:szCs w:val="24"/>
        </w:rPr>
      </w:pPr>
      <w:r w:rsidRPr="0026436E">
        <w:rPr>
          <w:rFonts w:asciiTheme="minorHAnsi" w:hAnsiTheme="minorHAnsi" w:cstheme="minorHAnsi"/>
          <w:sz w:val="24"/>
          <w:szCs w:val="24"/>
        </w:rPr>
        <w:t>zajistit, aby personál zpracovávající osobní údaje byl vázán povinností mlčenlivosti (Článek 28, odst. 3, písm. c GDPR);</w:t>
      </w:r>
    </w:p>
    <w:p w14:paraId="6EBD3FE6" w14:textId="77777777" w:rsidR="00387FAA" w:rsidRPr="0026436E" w:rsidRDefault="00387FAA" w:rsidP="00AC2AFE">
      <w:pPr>
        <w:pStyle w:val="Odstavecseseznamem"/>
        <w:numPr>
          <w:ilvl w:val="0"/>
          <w:numId w:val="20"/>
        </w:numPr>
        <w:spacing w:before="120" w:after="240" w:line="276" w:lineRule="auto"/>
        <w:ind w:left="709" w:hanging="283"/>
        <w:jc w:val="both"/>
        <w:rPr>
          <w:rFonts w:asciiTheme="minorHAnsi" w:hAnsiTheme="minorHAnsi" w:cstheme="minorHAnsi"/>
          <w:sz w:val="24"/>
          <w:szCs w:val="24"/>
        </w:rPr>
      </w:pPr>
      <w:r w:rsidRPr="0026436E">
        <w:rPr>
          <w:rFonts w:asciiTheme="minorHAnsi" w:hAnsiTheme="minorHAnsi" w:cstheme="minorHAnsi"/>
          <w:sz w:val="24"/>
          <w:szCs w:val="24"/>
        </w:rPr>
        <w:t>přijmout veškerá opatření vyžadovaná Článkem 32 GDPR ve vztahu k bezpečnosti zpracování údajů (Článek 28, odst. 3, písm. c GDPR);</w:t>
      </w:r>
    </w:p>
    <w:p w14:paraId="6D495463" w14:textId="77777777" w:rsidR="00387FAA" w:rsidRPr="0026436E" w:rsidRDefault="00387FAA" w:rsidP="00AC2AFE">
      <w:pPr>
        <w:pStyle w:val="Odstavecseseznamem"/>
        <w:numPr>
          <w:ilvl w:val="0"/>
          <w:numId w:val="20"/>
        </w:numPr>
        <w:spacing w:before="120" w:after="240" w:line="276" w:lineRule="auto"/>
        <w:ind w:left="709" w:hanging="283"/>
        <w:jc w:val="both"/>
        <w:rPr>
          <w:rFonts w:asciiTheme="minorHAnsi" w:hAnsiTheme="minorHAnsi" w:cstheme="minorHAnsi"/>
          <w:sz w:val="24"/>
          <w:szCs w:val="24"/>
        </w:rPr>
      </w:pPr>
      <w:r w:rsidRPr="0026436E">
        <w:rPr>
          <w:rFonts w:asciiTheme="minorHAnsi" w:hAnsiTheme="minorHAnsi" w:cstheme="minorHAnsi"/>
          <w:sz w:val="24"/>
          <w:szCs w:val="24"/>
        </w:rPr>
        <w:t>respektovat podmínky stanovené Článkem 28, odst. 2 a 4 GDPR pro angažování dalšího zpracovatele údajů (Článek 28, odst. 3, písm. d GDPR);</w:t>
      </w:r>
    </w:p>
    <w:p w14:paraId="3137414B" w14:textId="048EA487" w:rsidR="00387FAA" w:rsidRPr="0026436E" w:rsidRDefault="00387FAA" w:rsidP="00AC2AFE">
      <w:pPr>
        <w:pStyle w:val="Odstavecseseznamem"/>
        <w:numPr>
          <w:ilvl w:val="0"/>
          <w:numId w:val="20"/>
        </w:numPr>
        <w:spacing w:before="120" w:after="240" w:line="276" w:lineRule="auto"/>
        <w:ind w:left="709" w:hanging="283"/>
        <w:jc w:val="both"/>
        <w:rPr>
          <w:rFonts w:asciiTheme="minorHAnsi" w:hAnsiTheme="minorHAnsi" w:cstheme="minorHAnsi"/>
          <w:sz w:val="24"/>
          <w:szCs w:val="24"/>
        </w:rPr>
      </w:pPr>
      <w:r w:rsidRPr="0026436E">
        <w:rPr>
          <w:rFonts w:asciiTheme="minorHAnsi" w:hAnsiTheme="minorHAnsi" w:cstheme="minorHAnsi"/>
          <w:sz w:val="24"/>
          <w:szCs w:val="24"/>
        </w:rPr>
        <w:t>vzít v úvahu povahu zpracování údajů a napomáhat zadavateli prostřednictvím přiměřených technických a organizačních opatření v možném rozsahu při odpovídání na požadavky uplatnění práv subjektů údajů (Článek 28, odst. 3, písm. c GDPR);</w:t>
      </w:r>
    </w:p>
    <w:p w14:paraId="2FD0A04E" w14:textId="66F03A31" w:rsidR="00387FAA" w:rsidRPr="0026436E" w:rsidRDefault="00387FAA" w:rsidP="00AC2AFE">
      <w:pPr>
        <w:pStyle w:val="Odstavecseseznamem"/>
        <w:numPr>
          <w:ilvl w:val="0"/>
          <w:numId w:val="20"/>
        </w:numPr>
        <w:spacing w:before="120" w:after="240" w:line="276" w:lineRule="auto"/>
        <w:ind w:left="709" w:hanging="283"/>
        <w:jc w:val="both"/>
        <w:rPr>
          <w:rFonts w:asciiTheme="minorHAnsi" w:hAnsiTheme="minorHAnsi" w:cstheme="minorHAnsi"/>
          <w:sz w:val="24"/>
          <w:szCs w:val="24"/>
        </w:rPr>
      </w:pPr>
      <w:r w:rsidRPr="0026436E">
        <w:rPr>
          <w:rFonts w:asciiTheme="minorHAnsi" w:hAnsiTheme="minorHAnsi" w:cstheme="minorHAnsi"/>
          <w:sz w:val="24"/>
          <w:szCs w:val="24"/>
        </w:rPr>
        <w:t xml:space="preserve">napomáhat </w:t>
      </w:r>
      <w:r w:rsidR="006C3BF3" w:rsidRPr="0026436E">
        <w:rPr>
          <w:rFonts w:asciiTheme="minorHAnsi" w:hAnsiTheme="minorHAnsi" w:cstheme="minorHAnsi"/>
          <w:sz w:val="24"/>
          <w:szCs w:val="24"/>
        </w:rPr>
        <w:t xml:space="preserve">univerzitě </w:t>
      </w:r>
      <w:proofErr w:type="spellStart"/>
      <w:r w:rsidR="006C3BF3" w:rsidRPr="0026436E">
        <w:rPr>
          <w:rFonts w:asciiTheme="minorHAnsi" w:hAnsiTheme="minorHAnsi" w:cstheme="minorHAnsi"/>
          <w:sz w:val="24"/>
          <w:szCs w:val="24"/>
        </w:rPr>
        <w:t>Cologne</w:t>
      </w:r>
      <w:proofErr w:type="spellEnd"/>
      <w:r w:rsidRPr="0026436E">
        <w:rPr>
          <w:rFonts w:asciiTheme="minorHAnsi" w:hAnsiTheme="minorHAnsi" w:cstheme="minorHAnsi"/>
          <w:sz w:val="24"/>
          <w:szCs w:val="24"/>
        </w:rPr>
        <w:t xml:space="preserve"> jakožto správci zajistit dodržování povinností vyplývajících z Článků 32 až 36 GDPR a vzít při tom v úvahu povahu zpracování údajů a informace dostupné poskytovateli a hlavnímu zkoušejícímu (Článek 28, odst. 3, písm. f GDPR). Poskytovatel a hlavní zkoušející budou především nápomocni </w:t>
      </w:r>
      <w:r w:rsidR="00C95300" w:rsidRPr="0026436E">
        <w:rPr>
          <w:rFonts w:asciiTheme="minorHAnsi" w:hAnsiTheme="minorHAnsi" w:cstheme="minorHAnsi"/>
          <w:sz w:val="24"/>
          <w:szCs w:val="24"/>
        </w:rPr>
        <w:t>z</w:t>
      </w:r>
      <w:r w:rsidRPr="0026436E">
        <w:rPr>
          <w:rFonts w:asciiTheme="minorHAnsi" w:hAnsiTheme="minorHAnsi" w:cstheme="minorHAnsi"/>
          <w:sz w:val="24"/>
          <w:szCs w:val="24"/>
        </w:rPr>
        <w:t xml:space="preserve">adavateli při řešení potenciálních porušení ochrany osobních údajů a poskytnou zadavateli požadované informace v zájmu umožnění řádného oznámení p porušení ochrany osobních údajů kompetentním dohledovým úřadům Článek 33 GDPR). Poskytovatel a zkoušející budou bez zbytečného odkladu spolupracovat se zadavatelem v případech, kdy porušení osobních údajů musí být oznámeno </w:t>
      </w:r>
      <w:proofErr w:type="gramStart"/>
      <w:r w:rsidRPr="0026436E">
        <w:rPr>
          <w:rFonts w:asciiTheme="minorHAnsi" w:hAnsiTheme="minorHAnsi" w:cstheme="minorHAnsi"/>
          <w:sz w:val="24"/>
          <w:szCs w:val="24"/>
        </w:rPr>
        <w:t>dotčených subjektům</w:t>
      </w:r>
      <w:proofErr w:type="gramEnd"/>
      <w:r w:rsidRPr="0026436E">
        <w:rPr>
          <w:rFonts w:asciiTheme="minorHAnsi" w:hAnsiTheme="minorHAnsi" w:cstheme="minorHAnsi"/>
          <w:sz w:val="24"/>
          <w:szCs w:val="24"/>
        </w:rPr>
        <w:t xml:space="preserve"> osobních údajů (Článek 34 GDPR);</w:t>
      </w:r>
    </w:p>
    <w:p w14:paraId="71A2A3CE" w14:textId="15BA0B09" w:rsidR="00387FAA" w:rsidRPr="0026436E" w:rsidRDefault="00387FAA" w:rsidP="00AC2AFE">
      <w:pPr>
        <w:pStyle w:val="Odstavecseseznamem"/>
        <w:numPr>
          <w:ilvl w:val="0"/>
          <w:numId w:val="20"/>
        </w:numPr>
        <w:spacing w:before="120" w:after="240" w:line="276" w:lineRule="auto"/>
        <w:ind w:left="709" w:hanging="283"/>
        <w:jc w:val="both"/>
        <w:rPr>
          <w:rFonts w:asciiTheme="minorHAnsi" w:hAnsiTheme="minorHAnsi" w:cstheme="minorHAnsi"/>
          <w:sz w:val="24"/>
          <w:szCs w:val="24"/>
        </w:rPr>
      </w:pPr>
      <w:r w:rsidRPr="0026436E">
        <w:rPr>
          <w:rFonts w:asciiTheme="minorHAnsi" w:hAnsiTheme="minorHAnsi" w:cstheme="minorHAnsi"/>
          <w:sz w:val="24"/>
          <w:szCs w:val="24"/>
        </w:rPr>
        <w:t>dle rozhodnutí zadavatele buď zlikvidovat, nebo vrátit veškeré osobní údaje zadavateli</w:t>
      </w:r>
      <w:r w:rsidR="00C95300" w:rsidRPr="0026436E">
        <w:rPr>
          <w:rFonts w:asciiTheme="minorHAnsi" w:hAnsiTheme="minorHAnsi" w:cstheme="minorHAnsi"/>
          <w:sz w:val="24"/>
          <w:szCs w:val="24"/>
        </w:rPr>
        <w:t xml:space="preserve"> p</w:t>
      </w:r>
      <w:r w:rsidRPr="0026436E">
        <w:rPr>
          <w:rFonts w:asciiTheme="minorHAnsi" w:hAnsiTheme="minorHAnsi" w:cstheme="minorHAnsi"/>
          <w:sz w:val="24"/>
          <w:szCs w:val="24"/>
        </w:rPr>
        <w:t xml:space="preserve">ři ukončení nebo předčasném ukončení této smlouvy, pokud však není zákonem vyžadováno uchování údajů (Článek 28, odst. 3, písm. g GDPR), nebo pokud nejsou osobní </w:t>
      </w:r>
      <w:r w:rsidRPr="0026436E">
        <w:rPr>
          <w:rFonts w:asciiTheme="minorHAnsi" w:hAnsiTheme="minorHAnsi" w:cstheme="minorHAnsi"/>
          <w:sz w:val="24"/>
          <w:szCs w:val="24"/>
        </w:rPr>
        <w:lastRenderedPageBreak/>
        <w:t>údaje v držení poskytovatele a/nebo hlavního zkoušejícího jakožto správců pro účely poskytnutí klinické péče nebo jiné účely; a</w:t>
      </w:r>
    </w:p>
    <w:p w14:paraId="0772FD04" w14:textId="77777777" w:rsidR="00387FAA" w:rsidRPr="0026436E" w:rsidRDefault="00387FAA" w:rsidP="00AC2AFE">
      <w:pPr>
        <w:pStyle w:val="Odstavecseseznamem"/>
        <w:numPr>
          <w:ilvl w:val="0"/>
          <w:numId w:val="20"/>
        </w:numPr>
        <w:spacing w:before="120" w:after="240" w:line="276" w:lineRule="auto"/>
        <w:ind w:left="709" w:hanging="283"/>
        <w:jc w:val="both"/>
        <w:rPr>
          <w:rFonts w:asciiTheme="minorHAnsi" w:hAnsiTheme="minorHAnsi" w:cstheme="minorHAnsi"/>
          <w:sz w:val="24"/>
          <w:szCs w:val="24"/>
        </w:rPr>
      </w:pPr>
      <w:r w:rsidRPr="0026436E">
        <w:rPr>
          <w:rFonts w:asciiTheme="minorHAnsi" w:hAnsiTheme="minorHAnsi" w:cstheme="minorHAnsi"/>
          <w:sz w:val="24"/>
          <w:szCs w:val="24"/>
        </w:rPr>
        <w:t>uchovávat záznamy o zpracovávání údajů, jak je vyžadováno Článkem 30, odst. 2 GDPR.</w:t>
      </w:r>
    </w:p>
    <w:p w14:paraId="61613A93" w14:textId="77777777" w:rsidR="00387FAA" w:rsidRPr="0026436E" w:rsidRDefault="00387FAA" w:rsidP="00387FAA">
      <w:pPr>
        <w:pStyle w:val="Odstavecseseznamem"/>
        <w:spacing w:before="120" w:line="276" w:lineRule="auto"/>
        <w:ind w:left="426"/>
        <w:jc w:val="both"/>
        <w:rPr>
          <w:rFonts w:asciiTheme="minorHAnsi" w:hAnsiTheme="minorHAnsi" w:cstheme="minorHAnsi"/>
          <w:sz w:val="24"/>
          <w:szCs w:val="24"/>
        </w:rPr>
      </w:pPr>
    </w:p>
    <w:p w14:paraId="6A10F51D" w14:textId="77777777" w:rsidR="00387FAA" w:rsidRPr="0026436E" w:rsidRDefault="00387FAA" w:rsidP="00AC2AFE">
      <w:pPr>
        <w:pStyle w:val="Odstavecseseznamem"/>
        <w:numPr>
          <w:ilvl w:val="0"/>
          <w:numId w:val="19"/>
        </w:numPr>
        <w:spacing w:before="120" w:line="276" w:lineRule="auto"/>
        <w:ind w:left="426" w:hanging="426"/>
        <w:jc w:val="both"/>
        <w:rPr>
          <w:rFonts w:asciiTheme="minorHAnsi" w:hAnsiTheme="minorHAnsi" w:cstheme="minorHAnsi"/>
          <w:sz w:val="24"/>
          <w:szCs w:val="24"/>
        </w:rPr>
      </w:pPr>
      <w:r w:rsidRPr="0026436E">
        <w:rPr>
          <w:rFonts w:asciiTheme="minorHAnsi" w:hAnsiTheme="minorHAnsi" w:cstheme="minorHAnsi"/>
          <w:sz w:val="24"/>
          <w:szCs w:val="24"/>
        </w:rPr>
        <w:t>Poskytovatel potvrzuje, že ustanovil pověřence pro ochranu osobních údajů (Článek 37 GDPR).</w:t>
      </w:r>
    </w:p>
    <w:p w14:paraId="27983FF7" w14:textId="77777777" w:rsidR="00387FAA" w:rsidRPr="0026436E" w:rsidRDefault="00387FAA" w:rsidP="00387FAA">
      <w:pPr>
        <w:pStyle w:val="Odstavecseseznamem"/>
        <w:spacing w:before="120" w:line="276" w:lineRule="auto"/>
        <w:ind w:left="426"/>
        <w:jc w:val="both"/>
        <w:rPr>
          <w:rFonts w:asciiTheme="minorHAnsi" w:hAnsiTheme="minorHAnsi" w:cstheme="minorHAnsi"/>
          <w:sz w:val="24"/>
          <w:szCs w:val="24"/>
        </w:rPr>
      </w:pPr>
    </w:p>
    <w:p w14:paraId="16DAA5D3" w14:textId="77777777" w:rsidR="00387FAA" w:rsidRPr="0026436E" w:rsidRDefault="00387FAA" w:rsidP="00AC2AFE">
      <w:pPr>
        <w:pStyle w:val="Odstavecseseznamem"/>
        <w:numPr>
          <w:ilvl w:val="0"/>
          <w:numId w:val="19"/>
        </w:numPr>
        <w:spacing w:before="120" w:line="276" w:lineRule="auto"/>
        <w:ind w:left="426" w:hanging="426"/>
        <w:jc w:val="both"/>
        <w:rPr>
          <w:rFonts w:asciiTheme="minorHAnsi" w:hAnsiTheme="minorHAnsi" w:cstheme="minorHAnsi"/>
          <w:sz w:val="24"/>
          <w:szCs w:val="24"/>
        </w:rPr>
      </w:pPr>
      <w:r w:rsidRPr="0026436E">
        <w:rPr>
          <w:rFonts w:asciiTheme="minorHAnsi" w:hAnsiTheme="minorHAnsi" w:cstheme="minorHAnsi"/>
          <w:sz w:val="24"/>
          <w:szCs w:val="24"/>
        </w:rPr>
        <w:t>Poskytovatel a hlavní zkoušející mají povinnost zajistit, aby:</w:t>
      </w:r>
    </w:p>
    <w:p w14:paraId="5D1840E1" w14:textId="77777777" w:rsidR="00387FAA" w:rsidRPr="0026436E" w:rsidRDefault="00387FAA" w:rsidP="00AC2AFE">
      <w:pPr>
        <w:pStyle w:val="Odstavecseseznamem"/>
        <w:numPr>
          <w:ilvl w:val="0"/>
          <w:numId w:val="22"/>
        </w:numPr>
        <w:spacing w:before="120" w:line="276" w:lineRule="auto"/>
        <w:ind w:left="709" w:hanging="283"/>
        <w:jc w:val="both"/>
        <w:rPr>
          <w:rFonts w:asciiTheme="minorHAnsi" w:hAnsiTheme="minorHAnsi" w:cstheme="minorHAnsi"/>
          <w:sz w:val="24"/>
          <w:szCs w:val="24"/>
        </w:rPr>
      </w:pPr>
      <w:r w:rsidRPr="0026436E">
        <w:rPr>
          <w:rFonts w:asciiTheme="minorHAnsi" w:hAnsiTheme="minorHAnsi" w:cstheme="minorHAnsi"/>
          <w:sz w:val="24"/>
          <w:szCs w:val="24"/>
        </w:rPr>
        <w:t>jejich studijní personál nezpracovával osobní údaje jinak, než v souladu s touto smlouvou a protokolem;</w:t>
      </w:r>
    </w:p>
    <w:p w14:paraId="067DDE8B" w14:textId="77777777" w:rsidR="00387FAA" w:rsidRPr="0026436E" w:rsidRDefault="00387FAA" w:rsidP="00AC2AFE">
      <w:pPr>
        <w:pStyle w:val="Odstavecseseznamem"/>
        <w:numPr>
          <w:ilvl w:val="0"/>
          <w:numId w:val="22"/>
        </w:numPr>
        <w:spacing w:before="120" w:line="276" w:lineRule="auto"/>
        <w:ind w:left="709" w:hanging="283"/>
        <w:jc w:val="both"/>
        <w:rPr>
          <w:rFonts w:asciiTheme="minorHAnsi" w:hAnsiTheme="minorHAnsi" w:cstheme="minorHAnsi"/>
          <w:sz w:val="24"/>
          <w:szCs w:val="24"/>
        </w:rPr>
      </w:pPr>
      <w:r w:rsidRPr="0026436E">
        <w:rPr>
          <w:rFonts w:asciiTheme="minorHAnsi" w:hAnsiTheme="minorHAnsi" w:cstheme="minorHAnsi"/>
          <w:sz w:val="24"/>
          <w:szCs w:val="24"/>
        </w:rPr>
        <w:t>podnikli veškeré přiměřené kroky k zajištění spolehlivosti a integrity všech členů Studijního personálu, kteří mají přístup k osobním údajům, a zajistili, aby:</w:t>
      </w:r>
    </w:p>
    <w:p w14:paraId="25CF3611" w14:textId="77777777" w:rsidR="00387FAA" w:rsidRPr="0026436E" w:rsidRDefault="00387FAA" w:rsidP="00AC2AFE">
      <w:pPr>
        <w:pStyle w:val="Odstavecseseznamem"/>
        <w:numPr>
          <w:ilvl w:val="0"/>
          <w:numId w:val="21"/>
        </w:numPr>
        <w:spacing w:before="120" w:line="276" w:lineRule="auto"/>
        <w:ind w:hanging="371"/>
        <w:jc w:val="both"/>
        <w:rPr>
          <w:rFonts w:asciiTheme="minorHAnsi" w:hAnsiTheme="minorHAnsi" w:cstheme="minorHAnsi"/>
          <w:sz w:val="24"/>
          <w:szCs w:val="24"/>
        </w:rPr>
      </w:pPr>
      <w:r w:rsidRPr="0026436E">
        <w:rPr>
          <w:rFonts w:asciiTheme="minorHAnsi" w:hAnsiTheme="minorHAnsi" w:cstheme="minorHAnsi"/>
          <w:sz w:val="24"/>
          <w:szCs w:val="24"/>
        </w:rPr>
        <w:t>si byli vědomi povinností poskytovatele a hlavního zkoušejícího dle této Přílohy 2 a dodržovali je;</w:t>
      </w:r>
    </w:p>
    <w:p w14:paraId="1959ED2A" w14:textId="77777777" w:rsidR="00387FAA" w:rsidRPr="0026436E" w:rsidRDefault="00387FAA" w:rsidP="00AC2AFE">
      <w:pPr>
        <w:pStyle w:val="Odstavecseseznamem"/>
        <w:numPr>
          <w:ilvl w:val="0"/>
          <w:numId w:val="21"/>
        </w:numPr>
        <w:spacing w:before="120" w:line="276" w:lineRule="auto"/>
        <w:ind w:hanging="371"/>
        <w:jc w:val="both"/>
        <w:rPr>
          <w:rFonts w:asciiTheme="minorHAnsi" w:hAnsiTheme="minorHAnsi" w:cstheme="minorHAnsi"/>
          <w:sz w:val="24"/>
          <w:szCs w:val="24"/>
        </w:rPr>
      </w:pPr>
      <w:r w:rsidRPr="0026436E">
        <w:rPr>
          <w:rFonts w:asciiTheme="minorHAnsi" w:hAnsiTheme="minorHAnsi" w:cstheme="minorHAnsi"/>
          <w:sz w:val="24"/>
          <w:szCs w:val="24"/>
        </w:rPr>
        <w:t>podstoupili povinné školení týkající se jejich povinností správy informací; a</w:t>
      </w:r>
    </w:p>
    <w:p w14:paraId="29EC2692" w14:textId="77777777" w:rsidR="00387FAA" w:rsidRPr="0026436E" w:rsidRDefault="00387FAA" w:rsidP="00AC2AFE">
      <w:pPr>
        <w:pStyle w:val="Odstavecseseznamem"/>
        <w:numPr>
          <w:ilvl w:val="0"/>
          <w:numId w:val="21"/>
        </w:numPr>
        <w:spacing w:before="120" w:line="276" w:lineRule="auto"/>
        <w:ind w:hanging="371"/>
        <w:jc w:val="both"/>
        <w:rPr>
          <w:rFonts w:asciiTheme="minorHAnsi" w:hAnsiTheme="minorHAnsi" w:cstheme="minorHAnsi"/>
          <w:sz w:val="24"/>
          <w:szCs w:val="24"/>
        </w:rPr>
      </w:pPr>
      <w:r w:rsidRPr="0026436E">
        <w:rPr>
          <w:rFonts w:asciiTheme="minorHAnsi" w:hAnsiTheme="minorHAnsi" w:cstheme="minorHAnsi"/>
          <w:sz w:val="24"/>
          <w:szCs w:val="24"/>
        </w:rPr>
        <w:t>byli informováni o důvěrné povaze osobních údajů a byli si vědomi povinností souvisejících se správou informací včetně povinnosti zpracovávat osobní údaje bezpečně a šířit je a předávat pouze pro příslušné účely v souladu se zákonem.</w:t>
      </w:r>
    </w:p>
    <w:p w14:paraId="63907F5C" w14:textId="77777777" w:rsidR="00387FAA" w:rsidRPr="0026436E" w:rsidRDefault="00387FAA" w:rsidP="00387FAA">
      <w:pPr>
        <w:pStyle w:val="Odstavecseseznamem"/>
        <w:spacing w:before="120" w:line="276" w:lineRule="auto"/>
        <w:ind w:left="1418"/>
        <w:jc w:val="both"/>
        <w:rPr>
          <w:rFonts w:asciiTheme="minorHAnsi" w:hAnsiTheme="minorHAnsi" w:cstheme="minorHAnsi"/>
          <w:sz w:val="24"/>
          <w:szCs w:val="24"/>
        </w:rPr>
      </w:pPr>
    </w:p>
    <w:p w14:paraId="3972E1D6" w14:textId="247FBFAC" w:rsidR="00387FAA" w:rsidRPr="0026436E" w:rsidRDefault="00387FAA" w:rsidP="00AC2AFE">
      <w:pPr>
        <w:pStyle w:val="Odstavecseseznamem"/>
        <w:numPr>
          <w:ilvl w:val="0"/>
          <w:numId w:val="19"/>
        </w:numPr>
        <w:spacing w:before="120" w:line="276" w:lineRule="auto"/>
        <w:ind w:left="426" w:hanging="426"/>
        <w:jc w:val="both"/>
        <w:rPr>
          <w:rFonts w:asciiTheme="minorHAnsi" w:hAnsiTheme="minorHAnsi" w:cstheme="minorHAnsi"/>
          <w:sz w:val="24"/>
          <w:szCs w:val="24"/>
        </w:rPr>
      </w:pPr>
      <w:r w:rsidRPr="0026436E">
        <w:rPr>
          <w:rFonts w:asciiTheme="minorHAnsi" w:hAnsiTheme="minorHAnsi" w:cstheme="minorHAnsi"/>
          <w:sz w:val="24"/>
          <w:szCs w:val="24"/>
        </w:rPr>
        <w:t>Poskytovatel a hlavní zkoušející se zavazují umožnit zadavateli nebo jinému auditorovi určenému zadavatelem provést audit u poskytovatele a u hlavního zkoušejícího z hlediska dodržování povinností uvedených v této Smlouvě, celkového dodržování platných právních předpisů o ochraně údajů (včetně GDPR) a zejména Článku 28 GDPR ohlášený v přiměřeném předstihu s výhradou, že zadavatel bude dodržovat všechny relevantní předpisy poskytovatele týkající se zdraví, bezpečnosti a zabezpečení, a/nebo poskytnout zadavateli důkaz o dodržování povinností stanovených touto Smlouvou.</w:t>
      </w:r>
    </w:p>
    <w:p w14:paraId="074E9A6C" w14:textId="77777777" w:rsidR="00387FAA" w:rsidRPr="0026436E" w:rsidRDefault="00387FAA" w:rsidP="00387FAA">
      <w:pPr>
        <w:pStyle w:val="Zhlav"/>
        <w:keepNext w:val="0"/>
        <w:keepLines w:val="0"/>
        <w:tabs>
          <w:tab w:val="clear" w:pos="4536"/>
          <w:tab w:val="clear" w:pos="9072"/>
        </w:tabs>
        <w:spacing w:before="60" w:after="60"/>
        <w:rPr>
          <w:rFonts w:asciiTheme="minorHAnsi" w:hAnsiTheme="minorHAnsi" w:cstheme="minorHAnsi"/>
          <w:sz w:val="24"/>
          <w:szCs w:val="24"/>
        </w:rPr>
      </w:pPr>
    </w:p>
    <w:p w14:paraId="2391BC84" w14:textId="054F2DAF" w:rsidR="00CD30B6" w:rsidRPr="0026436E" w:rsidRDefault="00CD30B6" w:rsidP="00D737D9">
      <w:pPr>
        <w:pStyle w:val="Zhlav"/>
        <w:keepNext w:val="0"/>
        <w:keepLines w:val="0"/>
        <w:tabs>
          <w:tab w:val="clear" w:pos="4536"/>
          <w:tab w:val="clear" w:pos="9072"/>
        </w:tabs>
        <w:spacing w:before="60" w:after="60"/>
        <w:rPr>
          <w:rFonts w:ascii="Calibri" w:hAnsi="Calibri"/>
          <w:sz w:val="24"/>
          <w:szCs w:val="24"/>
        </w:rPr>
      </w:pPr>
    </w:p>
    <w:p w14:paraId="499839E9" w14:textId="77777777" w:rsidR="00CD30B6" w:rsidRPr="0026436E" w:rsidRDefault="00CD30B6">
      <w:pPr>
        <w:rPr>
          <w:rFonts w:ascii="Calibri" w:hAnsi="Calibri"/>
          <w:sz w:val="24"/>
          <w:szCs w:val="24"/>
        </w:rPr>
      </w:pPr>
      <w:r w:rsidRPr="0026436E">
        <w:rPr>
          <w:rFonts w:ascii="Calibri" w:hAnsi="Calibri"/>
          <w:sz w:val="24"/>
          <w:szCs w:val="24"/>
        </w:rPr>
        <w:br w:type="page"/>
      </w:r>
    </w:p>
    <w:p w14:paraId="522EEC8E" w14:textId="77777777" w:rsidR="00CD30B6" w:rsidRPr="0026436E" w:rsidRDefault="00CD30B6" w:rsidP="00CD30B6">
      <w:pPr>
        <w:spacing w:before="120"/>
        <w:jc w:val="center"/>
        <w:rPr>
          <w:rFonts w:asciiTheme="minorHAnsi" w:hAnsiTheme="minorHAnsi" w:cstheme="minorHAnsi"/>
          <w:b/>
          <w:sz w:val="24"/>
          <w:szCs w:val="24"/>
        </w:rPr>
      </w:pPr>
      <w:r w:rsidRPr="0026436E">
        <w:rPr>
          <w:rFonts w:asciiTheme="minorHAnsi" w:hAnsiTheme="minorHAnsi" w:cstheme="minorHAnsi"/>
          <w:b/>
          <w:sz w:val="24"/>
          <w:szCs w:val="24"/>
        </w:rPr>
        <w:lastRenderedPageBreak/>
        <w:t>Příloha č. 2</w:t>
      </w:r>
    </w:p>
    <w:p w14:paraId="6D35E7EA" w14:textId="77777777" w:rsidR="00CD30B6" w:rsidRPr="0026436E" w:rsidRDefault="00CD30B6" w:rsidP="00CD30B6">
      <w:pPr>
        <w:pStyle w:val="Zhlav"/>
        <w:keepNext w:val="0"/>
        <w:keepLines w:val="0"/>
        <w:tabs>
          <w:tab w:val="clear" w:pos="4536"/>
          <w:tab w:val="clear" w:pos="9072"/>
        </w:tabs>
        <w:spacing w:before="60" w:after="60"/>
        <w:jc w:val="center"/>
        <w:rPr>
          <w:rFonts w:asciiTheme="minorHAnsi" w:hAnsiTheme="minorHAnsi" w:cstheme="minorHAnsi"/>
          <w:b/>
          <w:sz w:val="24"/>
          <w:szCs w:val="24"/>
        </w:rPr>
      </w:pPr>
      <w:r w:rsidRPr="0026436E">
        <w:rPr>
          <w:rFonts w:asciiTheme="minorHAnsi" w:hAnsiTheme="minorHAnsi" w:cstheme="minorHAnsi"/>
          <w:b/>
          <w:sz w:val="24"/>
          <w:szCs w:val="24"/>
        </w:rPr>
        <w:t>Finanční ujednání</w:t>
      </w:r>
    </w:p>
    <w:p w14:paraId="480EDE2A" w14:textId="77777777" w:rsidR="00CD30B6" w:rsidRPr="0026436E" w:rsidRDefault="00CD30B6" w:rsidP="00CD30B6">
      <w:pPr>
        <w:pStyle w:val="Zhlav"/>
        <w:keepNext w:val="0"/>
        <w:keepLines w:val="0"/>
        <w:tabs>
          <w:tab w:val="clear" w:pos="4536"/>
          <w:tab w:val="clear" w:pos="9072"/>
        </w:tabs>
        <w:spacing w:before="60" w:after="60"/>
        <w:jc w:val="center"/>
        <w:rPr>
          <w:rFonts w:asciiTheme="minorHAnsi" w:hAnsiTheme="minorHAnsi" w:cstheme="minorHAnsi"/>
          <w:b/>
          <w:sz w:val="24"/>
          <w:szCs w:val="24"/>
        </w:rPr>
      </w:pPr>
    </w:p>
    <w:tbl>
      <w:tblPr>
        <w:tblW w:w="10060" w:type="dxa"/>
        <w:tblCellMar>
          <w:left w:w="70" w:type="dxa"/>
          <w:right w:w="70" w:type="dxa"/>
        </w:tblCellMar>
        <w:tblLook w:val="04A0" w:firstRow="1" w:lastRow="0" w:firstColumn="1" w:lastColumn="0" w:noHBand="0" w:noVBand="1"/>
      </w:tblPr>
      <w:tblGrid>
        <w:gridCol w:w="2265"/>
        <w:gridCol w:w="2265"/>
        <w:gridCol w:w="610"/>
        <w:gridCol w:w="1656"/>
        <w:gridCol w:w="2266"/>
        <w:gridCol w:w="998"/>
      </w:tblGrid>
      <w:tr w:rsidR="00CD30B6" w:rsidRPr="0026436E" w14:paraId="0E078B48" w14:textId="77777777" w:rsidTr="00C8532C">
        <w:trPr>
          <w:trHeight w:val="300"/>
        </w:trPr>
        <w:tc>
          <w:tcPr>
            <w:tcW w:w="51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DC94C" w14:textId="77777777" w:rsidR="00CD30B6" w:rsidRPr="0026436E" w:rsidRDefault="00CD30B6" w:rsidP="00F116A5">
            <w:pPr>
              <w:rPr>
                <w:rFonts w:ascii="Calibri" w:hAnsi="Calibri" w:cs="Calibri"/>
                <w:color w:val="000000"/>
                <w:sz w:val="22"/>
                <w:szCs w:val="22"/>
              </w:rPr>
            </w:pPr>
            <w:r w:rsidRPr="0026436E">
              <w:rPr>
                <w:rFonts w:ascii="Calibri" w:hAnsi="Calibri" w:cs="Calibri"/>
                <w:color w:val="000000"/>
                <w:sz w:val="22"/>
                <w:szCs w:val="22"/>
              </w:rPr>
              <w:t> </w:t>
            </w:r>
          </w:p>
        </w:tc>
        <w:tc>
          <w:tcPr>
            <w:tcW w:w="4920" w:type="dxa"/>
            <w:gridSpan w:val="3"/>
            <w:tcBorders>
              <w:top w:val="single" w:sz="4" w:space="0" w:color="auto"/>
              <w:left w:val="nil"/>
              <w:bottom w:val="single" w:sz="4" w:space="0" w:color="auto"/>
              <w:right w:val="single" w:sz="4" w:space="0" w:color="auto"/>
            </w:tcBorders>
            <w:shd w:val="clear" w:color="000000" w:fill="00B050"/>
            <w:noWrap/>
            <w:vAlign w:val="bottom"/>
            <w:hideMark/>
          </w:tcPr>
          <w:p w14:paraId="77D052DB" w14:textId="77777777" w:rsidR="00CD30B6" w:rsidRPr="0026436E" w:rsidRDefault="00CD30B6" w:rsidP="00F116A5">
            <w:pPr>
              <w:rPr>
                <w:rFonts w:ascii="Calibri" w:hAnsi="Calibri" w:cs="Calibri"/>
                <w:b/>
                <w:bCs/>
                <w:color w:val="000000"/>
                <w:sz w:val="22"/>
                <w:szCs w:val="22"/>
              </w:rPr>
            </w:pPr>
            <w:r w:rsidRPr="0026436E">
              <w:rPr>
                <w:rFonts w:ascii="Calibri" w:hAnsi="Calibri" w:cs="Calibri"/>
                <w:b/>
                <w:bCs/>
                <w:color w:val="000000"/>
                <w:sz w:val="22"/>
                <w:szCs w:val="22"/>
              </w:rPr>
              <w:t>Celková cena (CZK)</w:t>
            </w:r>
          </w:p>
        </w:tc>
      </w:tr>
      <w:tr w:rsidR="00CD30B6" w:rsidRPr="0026436E" w14:paraId="2C6E1BB1" w14:textId="77777777" w:rsidTr="00C8532C">
        <w:trPr>
          <w:trHeight w:val="300"/>
        </w:trPr>
        <w:tc>
          <w:tcPr>
            <w:tcW w:w="51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5276F60A" w14:textId="77777777" w:rsidR="00CD30B6" w:rsidRPr="0026436E" w:rsidRDefault="00CD30B6" w:rsidP="00F116A5">
            <w:pPr>
              <w:rPr>
                <w:rFonts w:ascii="Arial" w:hAnsi="Arial" w:cs="Arial"/>
                <w:color w:val="000000"/>
              </w:rPr>
            </w:pPr>
            <w:proofErr w:type="spellStart"/>
            <w:r w:rsidRPr="0026436E">
              <w:rPr>
                <w:rFonts w:ascii="Arial" w:hAnsi="Arial" w:cs="Arial"/>
                <w:color w:val="000000"/>
              </w:rPr>
              <w:t>Site</w:t>
            </w:r>
            <w:proofErr w:type="spellEnd"/>
            <w:r w:rsidRPr="0026436E">
              <w:rPr>
                <w:rFonts w:ascii="Arial" w:hAnsi="Arial" w:cs="Arial"/>
                <w:color w:val="000000"/>
              </w:rPr>
              <w:t xml:space="preserve"> </w:t>
            </w:r>
            <w:proofErr w:type="spellStart"/>
            <w:r w:rsidRPr="0026436E">
              <w:rPr>
                <w:rFonts w:ascii="Arial" w:hAnsi="Arial" w:cs="Arial"/>
                <w:color w:val="000000"/>
              </w:rPr>
              <w:t>Fee</w:t>
            </w:r>
            <w:proofErr w:type="spellEnd"/>
            <w:r w:rsidRPr="0026436E">
              <w:rPr>
                <w:rFonts w:ascii="Arial" w:hAnsi="Arial" w:cs="Arial"/>
                <w:color w:val="000000"/>
              </w:rPr>
              <w:t xml:space="preserve"> (</w:t>
            </w:r>
            <w:proofErr w:type="spellStart"/>
            <w:r w:rsidRPr="0026436E">
              <w:rPr>
                <w:rFonts w:ascii="Arial" w:hAnsi="Arial" w:cs="Arial"/>
                <w:color w:val="000000"/>
              </w:rPr>
              <w:t>Start-Up</w:t>
            </w:r>
            <w:proofErr w:type="spellEnd"/>
            <w:r w:rsidRPr="0026436E">
              <w:rPr>
                <w:rFonts w:ascii="Arial" w:hAnsi="Arial" w:cs="Arial"/>
                <w:color w:val="000000"/>
              </w:rPr>
              <w:t xml:space="preserve">, </w:t>
            </w:r>
            <w:proofErr w:type="spellStart"/>
            <w:r w:rsidRPr="0026436E">
              <w:rPr>
                <w:rFonts w:ascii="Arial" w:hAnsi="Arial" w:cs="Arial"/>
                <w:color w:val="000000"/>
              </w:rPr>
              <w:t>Maintenance</w:t>
            </w:r>
            <w:proofErr w:type="spellEnd"/>
            <w:r w:rsidRPr="0026436E">
              <w:rPr>
                <w:rFonts w:ascii="Arial" w:hAnsi="Arial" w:cs="Arial"/>
                <w:color w:val="000000"/>
              </w:rPr>
              <w:t xml:space="preserve">, COV, Archivace) </w:t>
            </w:r>
          </w:p>
        </w:tc>
        <w:tc>
          <w:tcPr>
            <w:tcW w:w="4920" w:type="dxa"/>
            <w:gridSpan w:val="3"/>
            <w:tcBorders>
              <w:top w:val="nil"/>
              <w:left w:val="nil"/>
              <w:bottom w:val="single" w:sz="4" w:space="0" w:color="auto"/>
              <w:right w:val="single" w:sz="4" w:space="0" w:color="auto"/>
            </w:tcBorders>
            <w:shd w:val="clear" w:color="auto" w:fill="auto"/>
            <w:noWrap/>
            <w:vAlign w:val="bottom"/>
            <w:hideMark/>
          </w:tcPr>
          <w:p w14:paraId="38C9AFE8" w14:textId="656EE0A1" w:rsidR="00CD30B6" w:rsidRPr="0026436E" w:rsidRDefault="004625FD" w:rsidP="00F116A5">
            <w:pPr>
              <w:rPr>
                <w:rFonts w:ascii="Calibri" w:hAnsi="Calibri" w:cs="Calibri"/>
                <w:color w:val="000000"/>
                <w:sz w:val="22"/>
                <w:szCs w:val="22"/>
              </w:rPr>
            </w:pPr>
            <w:r>
              <w:rPr>
                <w:rFonts w:ascii="Calibri" w:hAnsi="Calibri" w:cs="Calibri"/>
                <w:color w:val="000000"/>
                <w:sz w:val="22"/>
                <w:szCs w:val="22"/>
              </w:rPr>
              <w:t>XXXXX</w:t>
            </w:r>
          </w:p>
        </w:tc>
      </w:tr>
      <w:tr w:rsidR="00CD30B6" w:rsidRPr="0026436E" w14:paraId="0BFFCF38" w14:textId="77777777" w:rsidTr="00C8532C">
        <w:trPr>
          <w:trHeight w:val="300"/>
        </w:trPr>
        <w:tc>
          <w:tcPr>
            <w:tcW w:w="51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2928EC" w14:textId="77777777" w:rsidR="00CD30B6" w:rsidRPr="0026436E" w:rsidRDefault="00CD30B6" w:rsidP="00F116A5">
            <w:pPr>
              <w:rPr>
                <w:rFonts w:ascii="Arial" w:hAnsi="Arial" w:cs="Arial"/>
                <w:color w:val="000000"/>
              </w:rPr>
            </w:pPr>
            <w:proofErr w:type="spellStart"/>
            <w:r w:rsidRPr="0026436E">
              <w:rPr>
                <w:rFonts w:ascii="Arial" w:hAnsi="Arial" w:cs="Arial"/>
                <w:color w:val="000000"/>
              </w:rPr>
              <w:t>Pharmacy</w:t>
            </w:r>
            <w:proofErr w:type="spellEnd"/>
            <w:r w:rsidRPr="0026436E">
              <w:rPr>
                <w:rFonts w:ascii="Arial" w:hAnsi="Arial" w:cs="Arial"/>
                <w:color w:val="000000"/>
              </w:rPr>
              <w:t xml:space="preserve"> </w:t>
            </w:r>
            <w:proofErr w:type="spellStart"/>
            <w:r w:rsidRPr="0026436E">
              <w:rPr>
                <w:rFonts w:ascii="Arial" w:hAnsi="Arial" w:cs="Arial"/>
                <w:color w:val="000000"/>
              </w:rPr>
              <w:t>Fee</w:t>
            </w:r>
            <w:proofErr w:type="spellEnd"/>
            <w:r w:rsidRPr="0026436E">
              <w:rPr>
                <w:rFonts w:ascii="Arial" w:hAnsi="Arial" w:cs="Arial"/>
                <w:color w:val="000000"/>
              </w:rPr>
              <w:t xml:space="preserve"> (</w:t>
            </w:r>
            <w:proofErr w:type="spellStart"/>
            <w:r w:rsidRPr="0026436E">
              <w:rPr>
                <w:rFonts w:ascii="Arial" w:hAnsi="Arial" w:cs="Arial"/>
                <w:color w:val="000000"/>
              </w:rPr>
              <w:t>Start-Up</w:t>
            </w:r>
            <w:proofErr w:type="spellEnd"/>
            <w:r w:rsidRPr="0026436E">
              <w:rPr>
                <w:rFonts w:ascii="Arial" w:hAnsi="Arial" w:cs="Arial"/>
                <w:color w:val="000000"/>
              </w:rPr>
              <w:t xml:space="preserve">, </w:t>
            </w:r>
            <w:proofErr w:type="spellStart"/>
            <w:r w:rsidRPr="0026436E">
              <w:rPr>
                <w:rFonts w:ascii="Arial" w:hAnsi="Arial" w:cs="Arial"/>
                <w:color w:val="000000"/>
              </w:rPr>
              <w:t>Maintenance</w:t>
            </w:r>
            <w:proofErr w:type="spellEnd"/>
            <w:r w:rsidRPr="0026436E">
              <w:rPr>
                <w:rFonts w:ascii="Arial" w:hAnsi="Arial" w:cs="Arial"/>
                <w:color w:val="000000"/>
              </w:rPr>
              <w:t xml:space="preserve">, COV, Archivace) </w:t>
            </w:r>
          </w:p>
        </w:tc>
        <w:tc>
          <w:tcPr>
            <w:tcW w:w="4920" w:type="dxa"/>
            <w:gridSpan w:val="3"/>
            <w:tcBorders>
              <w:top w:val="nil"/>
              <w:left w:val="nil"/>
              <w:bottom w:val="single" w:sz="4" w:space="0" w:color="auto"/>
              <w:right w:val="single" w:sz="4" w:space="0" w:color="auto"/>
            </w:tcBorders>
            <w:shd w:val="clear" w:color="auto" w:fill="auto"/>
            <w:noWrap/>
            <w:vAlign w:val="bottom"/>
            <w:hideMark/>
          </w:tcPr>
          <w:p w14:paraId="2113B47C" w14:textId="69AC760C" w:rsidR="00CD30B6" w:rsidRPr="0026436E" w:rsidRDefault="004625FD" w:rsidP="00F116A5">
            <w:pPr>
              <w:rPr>
                <w:rFonts w:ascii="Calibri" w:hAnsi="Calibri" w:cs="Calibri"/>
                <w:color w:val="000000"/>
                <w:sz w:val="22"/>
                <w:szCs w:val="22"/>
              </w:rPr>
            </w:pPr>
            <w:r>
              <w:rPr>
                <w:rFonts w:ascii="Calibri" w:hAnsi="Calibri" w:cs="Calibri"/>
                <w:color w:val="000000"/>
                <w:sz w:val="22"/>
                <w:szCs w:val="22"/>
              </w:rPr>
              <w:t>XXXXX</w:t>
            </w:r>
          </w:p>
        </w:tc>
      </w:tr>
      <w:tr w:rsidR="00CD30B6" w:rsidRPr="0026436E" w14:paraId="426B5819" w14:textId="77777777" w:rsidTr="00C8532C">
        <w:trPr>
          <w:trHeight w:val="300"/>
        </w:trPr>
        <w:tc>
          <w:tcPr>
            <w:tcW w:w="51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6FBD4679" w14:textId="77777777" w:rsidR="00CD30B6" w:rsidRPr="0026436E" w:rsidRDefault="00CD30B6" w:rsidP="00F116A5">
            <w:pPr>
              <w:rPr>
                <w:rFonts w:ascii="Arial" w:hAnsi="Arial" w:cs="Arial"/>
                <w:color w:val="000000"/>
              </w:rPr>
            </w:pPr>
            <w:proofErr w:type="spellStart"/>
            <w:r w:rsidRPr="0026436E">
              <w:rPr>
                <w:rFonts w:ascii="Arial" w:hAnsi="Arial" w:cs="Arial"/>
                <w:color w:val="000000"/>
              </w:rPr>
              <w:t>Infusion</w:t>
            </w:r>
            <w:proofErr w:type="spellEnd"/>
            <w:r w:rsidRPr="0026436E">
              <w:rPr>
                <w:rFonts w:ascii="Arial" w:hAnsi="Arial" w:cs="Arial"/>
                <w:color w:val="000000"/>
              </w:rPr>
              <w:t xml:space="preserve"> </w:t>
            </w:r>
            <w:proofErr w:type="spellStart"/>
            <w:r w:rsidRPr="0026436E">
              <w:rPr>
                <w:rFonts w:ascii="Arial" w:hAnsi="Arial" w:cs="Arial"/>
                <w:color w:val="000000"/>
              </w:rPr>
              <w:t>Preparation</w:t>
            </w:r>
            <w:proofErr w:type="spellEnd"/>
            <w:r w:rsidRPr="0026436E">
              <w:rPr>
                <w:rFonts w:ascii="Arial" w:hAnsi="Arial" w:cs="Arial"/>
                <w:color w:val="000000"/>
              </w:rPr>
              <w:t xml:space="preserve"> GA101 per </w:t>
            </w:r>
            <w:proofErr w:type="spellStart"/>
            <w:r w:rsidRPr="0026436E">
              <w:rPr>
                <w:rFonts w:ascii="Arial" w:hAnsi="Arial" w:cs="Arial"/>
                <w:color w:val="000000"/>
              </w:rPr>
              <w:t>patient</w:t>
            </w:r>
            <w:proofErr w:type="spellEnd"/>
            <w:r w:rsidRPr="0026436E">
              <w:rPr>
                <w:rFonts w:ascii="Arial" w:hAnsi="Arial" w:cs="Arial"/>
                <w:color w:val="000000"/>
              </w:rPr>
              <w:t xml:space="preserve"> </w:t>
            </w:r>
          </w:p>
        </w:tc>
        <w:tc>
          <w:tcPr>
            <w:tcW w:w="4920" w:type="dxa"/>
            <w:gridSpan w:val="3"/>
            <w:tcBorders>
              <w:top w:val="nil"/>
              <w:left w:val="nil"/>
              <w:bottom w:val="single" w:sz="4" w:space="0" w:color="auto"/>
              <w:right w:val="single" w:sz="4" w:space="0" w:color="auto"/>
            </w:tcBorders>
            <w:shd w:val="clear" w:color="auto" w:fill="auto"/>
            <w:noWrap/>
            <w:vAlign w:val="bottom"/>
            <w:hideMark/>
          </w:tcPr>
          <w:p w14:paraId="4B457376" w14:textId="1839AA57" w:rsidR="00CD30B6" w:rsidRPr="0026436E" w:rsidRDefault="004625FD" w:rsidP="00F116A5">
            <w:pPr>
              <w:rPr>
                <w:rFonts w:ascii="Calibri" w:hAnsi="Calibri" w:cs="Calibri"/>
                <w:color w:val="000000"/>
                <w:sz w:val="22"/>
                <w:szCs w:val="22"/>
              </w:rPr>
            </w:pPr>
            <w:r>
              <w:rPr>
                <w:rFonts w:ascii="Calibri" w:hAnsi="Calibri" w:cs="Calibri"/>
                <w:color w:val="000000"/>
                <w:sz w:val="22"/>
                <w:szCs w:val="22"/>
              </w:rPr>
              <w:t>XXXXX</w:t>
            </w:r>
          </w:p>
        </w:tc>
      </w:tr>
      <w:tr w:rsidR="00CD30B6" w:rsidRPr="0026436E" w14:paraId="181D48D9" w14:textId="77777777" w:rsidTr="00C8532C">
        <w:trPr>
          <w:trHeight w:val="300"/>
        </w:trPr>
        <w:tc>
          <w:tcPr>
            <w:tcW w:w="51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2B1F95F1" w14:textId="77777777" w:rsidR="00CD30B6" w:rsidRPr="0026436E" w:rsidRDefault="00CD30B6" w:rsidP="00F116A5">
            <w:pPr>
              <w:rPr>
                <w:rFonts w:ascii="Arial" w:hAnsi="Arial" w:cs="Arial"/>
                <w:color w:val="000000"/>
              </w:rPr>
            </w:pPr>
            <w:proofErr w:type="spellStart"/>
            <w:r w:rsidRPr="0026436E">
              <w:rPr>
                <w:rFonts w:ascii="Arial" w:hAnsi="Arial" w:cs="Arial"/>
                <w:color w:val="000000"/>
              </w:rPr>
              <w:t>Patient</w:t>
            </w:r>
            <w:proofErr w:type="spellEnd"/>
            <w:r w:rsidRPr="0026436E">
              <w:rPr>
                <w:rFonts w:ascii="Arial" w:hAnsi="Arial" w:cs="Arial"/>
                <w:color w:val="000000"/>
              </w:rPr>
              <w:t xml:space="preserve"> in </w:t>
            </w:r>
            <w:proofErr w:type="spellStart"/>
            <w:r w:rsidRPr="0026436E">
              <w:rPr>
                <w:rFonts w:ascii="Arial" w:hAnsi="Arial" w:cs="Arial"/>
                <w:color w:val="000000"/>
              </w:rPr>
              <w:t>Arm</w:t>
            </w:r>
            <w:proofErr w:type="spellEnd"/>
            <w:r w:rsidRPr="0026436E">
              <w:rPr>
                <w:rFonts w:ascii="Arial" w:hAnsi="Arial" w:cs="Arial"/>
                <w:color w:val="000000"/>
              </w:rPr>
              <w:t xml:space="preserve"> A </w:t>
            </w:r>
          </w:p>
        </w:tc>
        <w:tc>
          <w:tcPr>
            <w:tcW w:w="4920" w:type="dxa"/>
            <w:gridSpan w:val="3"/>
            <w:tcBorders>
              <w:top w:val="nil"/>
              <w:left w:val="nil"/>
              <w:bottom w:val="single" w:sz="4" w:space="0" w:color="auto"/>
              <w:right w:val="single" w:sz="4" w:space="0" w:color="auto"/>
            </w:tcBorders>
            <w:shd w:val="clear" w:color="auto" w:fill="auto"/>
            <w:noWrap/>
            <w:vAlign w:val="bottom"/>
            <w:hideMark/>
          </w:tcPr>
          <w:p w14:paraId="75C816BD" w14:textId="28F54F8E" w:rsidR="00CD30B6" w:rsidRPr="0026436E" w:rsidRDefault="00CD30B6" w:rsidP="00F116A5">
            <w:pPr>
              <w:rPr>
                <w:rFonts w:ascii="Calibri" w:hAnsi="Calibri" w:cs="Calibri"/>
                <w:color w:val="000000"/>
                <w:sz w:val="22"/>
                <w:szCs w:val="22"/>
              </w:rPr>
            </w:pPr>
          </w:p>
        </w:tc>
      </w:tr>
      <w:tr w:rsidR="00CD30B6" w:rsidRPr="0026436E" w14:paraId="572DF238" w14:textId="77777777" w:rsidTr="00C8532C">
        <w:trPr>
          <w:trHeight w:val="300"/>
        </w:trPr>
        <w:tc>
          <w:tcPr>
            <w:tcW w:w="51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806DCC" w14:textId="77777777" w:rsidR="00CD30B6" w:rsidRPr="0026436E" w:rsidRDefault="00CD30B6" w:rsidP="00F116A5">
            <w:pPr>
              <w:rPr>
                <w:rFonts w:ascii="Arial" w:hAnsi="Arial" w:cs="Arial"/>
                <w:color w:val="000000"/>
              </w:rPr>
            </w:pPr>
            <w:proofErr w:type="spellStart"/>
            <w:r w:rsidRPr="0026436E">
              <w:rPr>
                <w:rFonts w:ascii="Arial" w:hAnsi="Arial" w:cs="Arial"/>
                <w:color w:val="000000"/>
              </w:rPr>
              <w:t>Patient</w:t>
            </w:r>
            <w:proofErr w:type="spellEnd"/>
            <w:r w:rsidRPr="0026436E">
              <w:rPr>
                <w:rFonts w:ascii="Arial" w:hAnsi="Arial" w:cs="Arial"/>
                <w:color w:val="000000"/>
              </w:rPr>
              <w:t xml:space="preserve"> in </w:t>
            </w:r>
            <w:proofErr w:type="spellStart"/>
            <w:r w:rsidRPr="0026436E">
              <w:rPr>
                <w:rFonts w:ascii="Arial" w:hAnsi="Arial" w:cs="Arial"/>
                <w:color w:val="000000"/>
              </w:rPr>
              <w:t>Arm</w:t>
            </w:r>
            <w:proofErr w:type="spellEnd"/>
            <w:r w:rsidRPr="0026436E">
              <w:rPr>
                <w:rFonts w:ascii="Arial" w:hAnsi="Arial" w:cs="Arial"/>
                <w:color w:val="000000"/>
              </w:rPr>
              <w:t xml:space="preserve"> B </w:t>
            </w:r>
          </w:p>
        </w:tc>
        <w:tc>
          <w:tcPr>
            <w:tcW w:w="4920" w:type="dxa"/>
            <w:gridSpan w:val="3"/>
            <w:tcBorders>
              <w:top w:val="nil"/>
              <w:left w:val="nil"/>
              <w:bottom w:val="single" w:sz="4" w:space="0" w:color="auto"/>
              <w:right w:val="single" w:sz="4" w:space="0" w:color="auto"/>
            </w:tcBorders>
            <w:shd w:val="clear" w:color="auto" w:fill="auto"/>
            <w:noWrap/>
            <w:vAlign w:val="bottom"/>
            <w:hideMark/>
          </w:tcPr>
          <w:p w14:paraId="7800F117" w14:textId="65F9C7AF" w:rsidR="00CD30B6" w:rsidRPr="0026436E" w:rsidRDefault="00CD30B6" w:rsidP="00F116A5">
            <w:pPr>
              <w:rPr>
                <w:rFonts w:ascii="Calibri" w:hAnsi="Calibri" w:cs="Calibri"/>
                <w:color w:val="000000"/>
                <w:sz w:val="22"/>
                <w:szCs w:val="22"/>
              </w:rPr>
            </w:pPr>
          </w:p>
        </w:tc>
      </w:tr>
      <w:tr w:rsidR="00CD30B6" w:rsidRPr="0026436E" w14:paraId="73CE9730" w14:textId="77777777" w:rsidTr="0026436E">
        <w:trPr>
          <w:trHeight w:val="300"/>
        </w:trPr>
        <w:tc>
          <w:tcPr>
            <w:tcW w:w="5140" w:type="dxa"/>
            <w:gridSpan w:val="3"/>
            <w:tcBorders>
              <w:top w:val="nil"/>
              <w:left w:val="single" w:sz="4" w:space="0" w:color="auto"/>
              <w:bottom w:val="nil"/>
              <w:right w:val="single" w:sz="4" w:space="0" w:color="auto"/>
            </w:tcBorders>
            <w:shd w:val="clear" w:color="auto" w:fill="auto"/>
            <w:noWrap/>
            <w:vAlign w:val="bottom"/>
            <w:hideMark/>
          </w:tcPr>
          <w:p w14:paraId="18B239B8" w14:textId="77777777" w:rsidR="00CD30B6" w:rsidRPr="0026436E" w:rsidRDefault="00CD30B6" w:rsidP="00F116A5">
            <w:pPr>
              <w:rPr>
                <w:rFonts w:ascii="Arial" w:hAnsi="Arial" w:cs="Arial"/>
                <w:color w:val="000000"/>
              </w:rPr>
            </w:pPr>
            <w:proofErr w:type="spellStart"/>
            <w:r w:rsidRPr="0026436E">
              <w:rPr>
                <w:rFonts w:ascii="Arial" w:hAnsi="Arial" w:cs="Arial"/>
                <w:color w:val="000000"/>
              </w:rPr>
              <w:t>Patient</w:t>
            </w:r>
            <w:proofErr w:type="spellEnd"/>
            <w:r w:rsidRPr="0026436E">
              <w:rPr>
                <w:rFonts w:ascii="Arial" w:hAnsi="Arial" w:cs="Arial"/>
                <w:color w:val="000000"/>
              </w:rPr>
              <w:t xml:space="preserve"> in </w:t>
            </w:r>
            <w:proofErr w:type="spellStart"/>
            <w:r w:rsidRPr="0026436E">
              <w:rPr>
                <w:rFonts w:ascii="Arial" w:hAnsi="Arial" w:cs="Arial"/>
                <w:color w:val="000000"/>
              </w:rPr>
              <w:t>Arm</w:t>
            </w:r>
            <w:proofErr w:type="spellEnd"/>
            <w:r w:rsidRPr="0026436E">
              <w:rPr>
                <w:rFonts w:ascii="Arial" w:hAnsi="Arial" w:cs="Arial"/>
                <w:color w:val="000000"/>
              </w:rPr>
              <w:t xml:space="preserve"> C </w:t>
            </w:r>
          </w:p>
        </w:tc>
        <w:tc>
          <w:tcPr>
            <w:tcW w:w="4920" w:type="dxa"/>
            <w:gridSpan w:val="3"/>
            <w:tcBorders>
              <w:top w:val="nil"/>
              <w:left w:val="nil"/>
              <w:bottom w:val="nil"/>
              <w:right w:val="single" w:sz="4" w:space="0" w:color="auto"/>
            </w:tcBorders>
            <w:shd w:val="clear" w:color="auto" w:fill="auto"/>
            <w:noWrap/>
            <w:vAlign w:val="bottom"/>
            <w:hideMark/>
          </w:tcPr>
          <w:p w14:paraId="085D067D" w14:textId="3A6E8141" w:rsidR="00CD30B6" w:rsidRPr="0026436E" w:rsidRDefault="00CD30B6" w:rsidP="00F116A5">
            <w:pPr>
              <w:rPr>
                <w:rFonts w:ascii="Calibri" w:hAnsi="Calibri" w:cs="Calibri"/>
                <w:color w:val="000000"/>
                <w:sz w:val="22"/>
                <w:szCs w:val="22"/>
              </w:rPr>
            </w:pPr>
          </w:p>
        </w:tc>
      </w:tr>
      <w:tr w:rsidR="00C8532C" w:rsidRPr="0026436E" w14:paraId="06E27D22" w14:textId="77777777" w:rsidTr="00C8532C">
        <w:trPr>
          <w:trHeight w:val="300"/>
        </w:trPr>
        <w:tc>
          <w:tcPr>
            <w:tcW w:w="5140" w:type="dxa"/>
            <w:gridSpan w:val="3"/>
            <w:tcBorders>
              <w:top w:val="nil"/>
              <w:left w:val="single" w:sz="4" w:space="0" w:color="auto"/>
              <w:bottom w:val="single" w:sz="4" w:space="0" w:color="auto"/>
              <w:right w:val="single" w:sz="4" w:space="0" w:color="auto"/>
            </w:tcBorders>
            <w:shd w:val="clear" w:color="auto" w:fill="auto"/>
            <w:noWrap/>
            <w:vAlign w:val="bottom"/>
          </w:tcPr>
          <w:p w14:paraId="33103EEE" w14:textId="77777777" w:rsidR="00C8532C" w:rsidRPr="0026436E" w:rsidRDefault="00C8532C" w:rsidP="00F116A5">
            <w:pPr>
              <w:rPr>
                <w:rFonts w:ascii="Arial" w:hAnsi="Arial" w:cs="Arial"/>
                <w:color w:val="000000"/>
              </w:rPr>
            </w:pPr>
          </w:p>
        </w:tc>
        <w:tc>
          <w:tcPr>
            <w:tcW w:w="4920" w:type="dxa"/>
            <w:gridSpan w:val="3"/>
            <w:tcBorders>
              <w:top w:val="nil"/>
              <w:left w:val="nil"/>
              <w:bottom w:val="single" w:sz="4" w:space="0" w:color="auto"/>
              <w:right w:val="single" w:sz="4" w:space="0" w:color="auto"/>
            </w:tcBorders>
            <w:shd w:val="clear" w:color="auto" w:fill="auto"/>
            <w:noWrap/>
            <w:vAlign w:val="bottom"/>
          </w:tcPr>
          <w:p w14:paraId="114B0A9A" w14:textId="77777777" w:rsidR="00C8532C" w:rsidRPr="0026436E" w:rsidDel="00C8532C" w:rsidRDefault="00C8532C" w:rsidP="00F116A5">
            <w:pPr>
              <w:rPr>
                <w:rFonts w:ascii="Calibri" w:hAnsi="Calibri" w:cs="Calibri"/>
                <w:color w:val="000000"/>
                <w:sz w:val="22"/>
                <w:szCs w:val="22"/>
              </w:rPr>
            </w:pPr>
          </w:p>
        </w:tc>
      </w:tr>
      <w:tr w:rsidR="00C8532C" w:rsidRPr="0026436E" w14:paraId="27109FD6" w14:textId="77777777" w:rsidTr="00C8532C">
        <w:tblPrEx>
          <w:tblCellMar>
            <w:left w:w="0" w:type="dxa"/>
            <w:right w:w="0" w:type="dxa"/>
          </w:tblCellMar>
        </w:tblPrEx>
        <w:trPr>
          <w:gridAfter w:val="1"/>
          <w:wAfter w:w="998" w:type="dxa"/>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CCAAFE" w14:textId="77777777" w:rsidR="00C8532C" w:rsidRPr="0026436E" w:rsidRDefault="00C8532C" w:rsidP="00C8532C">
            <w:pPr>
              <w:pStyle w:val="Zhlav"/>
              <w:spacing w:before="60" w:after="60"/>
              <w:rPr>
                <w:rFonts w:ascii="Calibri" w:hAnsi="Calibri"/>
                <w:sz w:val="24"/>
                <w:szCs w:val="24"/>
              </w:rPr>
            </w:pPr>
            <w:r w:rsidRPr="0026436E">
              <w:rPr>
                <w:rFonts w:ascii="Calibri" w:hAnsi="Calibri"/>
                <w:b/>
                <w:bCs/>
                <w:sz w:val="24"/>
                <w:szCs w:val="24"/>
              </w:rPr>
              <w:t> </w:t>
            </w:r>
          </w:p>
        </w:tc>
        <w:tc>
          <w:tcPr>
            <w:tcW w:w="22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C8C3A4" w14:textId="77777777" w:rsidR="00C8532C" w:rsidRPr="0026436E" w:rsidRDefault="00C8532C" w:rsidP="00C8532C">
            <w:pPr>
              <w:pStyle w:val="Zhlav"/>
              <w:spacing w:before="60" w:after="60"/>
              <w:rPr>
                <w:rFonts w:ascii="Calibri" w:hAnsi="Calibri"/>
                <w:sz w:val="24"/>
                <w:szCs w:val="24"/>
              </w:rPr>
            </w:pPr>
            <w:r w:rsidRPr="0026436E">
              <w:rPr>
                <w:rFonts w:ascii="Calibri" w:hAnsi="Calibri"/>
                <w:b/>
                <w:bCs/>
                <w:sz w:val="24"/>
                <w:szCs w:val="24"/>
              </w:rPr>
              <w:t>Pacient v rameni A</w:t>
            </w:r>
          </w:p>
        </w:tc>
        <w:tc>
          <w:tcPr>
            <w:tcW w:w="226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063D99" w14:textId="77777777" w:rsidR="00C8532C" w:rsidRPr="0026436E" w:rsidRDefault="00C8532C" w:rsidP="00C8532C">
            <w:pPr>
              <w:pStyle w:val="Zhlav"/>
              <w:spacing w:before="60" w:after="60"/>
              <w:rPr>
                <w:rFonts w:ascii="Calibri" w:hAnsi="Calibri"/>
                <w:sz w:val="24"/>
                <w:szCs w:val="24"/>
              </w:rPr>
            </w:pPr>
            <w:r w:rsidRPr="0026436E">
              <w:rPr>
                <w:rFonts w:ascii="Calibri" w:hAnsi="Calibri"/>
                <w:b/>
                <w:bCs/>
                <w:sz w:val="24"/>
                <w:szCs w:val="24"/>
              </w:rPr>
              <w:t>Pacient v rameni B</w:t>
            </w:r>
          </w:p>
        </w:tc>
        <w:tc>
          <w:tcPr>
            <w:tcW w:w="2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75FA4F" w14:textId="77777777" w:rsidR="00C8532C" w:rsidRPr="0026436E" w:rsidRDefault="00C8532C" w:rsidP="00C8532C">
            <w:pPr>
              <w:pStyle w:val="Zhlav"/>
              <w:spacing w:before="60" w:after="60"/>
              <w:rPr>
                <w:rFonts w:ascii="Calibri" w:hAnsi="Calibri"/>
                <w:sz w:val="24"/>
                <w:szCs w:val="24"/>
              </w:rPr>
            </w:pPr>
            <w:r w:rsidRPr="0026436E">
              <w:rPr>
                <w:rFonts w:ascii="Calibri" w:hAnsi="Calibri"/>
                <w:b/>
                <w:bCs/>
                <w:sz w:val="24"/>
                <w:szCs w:val="24"/>
              </w:rPr>
              <w:t>Pacient v rameni C</w:t>
            </w:r>
          </w:p>
        </w:tc>
      </w:tr>
      <w:tr w:rsidR="004625FD" w:rsidRPr="0026436E" w14:paraId="0CC005EC" w14:textId="77777777" w:rsidTr="00C8532C">
        <w:tblPrEx>
          <w:tblCellMar>
            <w:left w:w="0" w:type="dxa"/>
            <w:right w:w="0" w:type="dxa"/>
          </w:tblCellMar>
        </w:tblPrEx>
        <w:trPr>
          <w:gridAfter w:val="1"/>
          <w:wAfter w:w="998" w:type="dxa"/>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0A763" w14:textId="77777777" w:rsidR="004625FD" w:rsidRPr="0026436E" w:rsidRDefault="004625FD" w:rsidP="004625FD">
            <w:pPr>
              <w:pStyle w:val="Zhlav"/>
              <w:spacing w:before="60" w:after="60"/>
              <w:rPr>
                <w:rFonts w:ascii="Calibri" w:hAnsi="Calibri"/>
                <w:sz w:val="24"/>
                <w:szCs w:val="24"/>
              </w:rPr>
            </w:pPr>
            <w:r w:rsidRPr="0026436E">
              <w:rPr>
                <w:rFonts w:ascii="Calibri" w:hAnsi="Calibri"/>
                <w:b/>
                <w:bCs/>
                <w:sz w:val="24"/>
                <w:szCs w:val="24"/>
              </w:rPr>
              <w:t>Screening a zahájení terapie</w:t>
            </w:r>
          </w:p>
        </w:tc>
        <w:tc>
          <w:tcPr>
            <w:tcW w:w="2265" w:type="dxa"/>
            <w:tcBorders>
              <w:top w:val="nil"/>
              <w:left w:val="nil"/>
              <w:bottom w:val="single" w:sz="8" w:space="0" w:color="auto"/>
              <w:right w:val="single" w:sz="8" w:space="0" w:color="auto"/>
            </w:tcBorders>
            <w:tcMar>
              <w:top w:w="0" w:type="dxa"/>
              <w:left w:w="108" w:type="dxa"/>
              <w:bottom w:w="0" w:type="dxa"/>
              <w:right w:w="108" w:type="dxa"/>
            </w:tcMar>
            <w:hideMark/>
          </w:tcPr>
          <w:p w14:paraId="36B26838" w14:textId="7748885F" w:rsidR="004625FD" w:rsidRPr="0026436E" w:rsidRDefault="004625FD" w:rsidP="004625FD">
            <w:pPr>
              <w:pStyle w:val="Zhlav"/>
              <w:spacing w:before="60" w:after="60"/>
              <w:rPr>
                <w:rFonts w:ascii="Calibri" w:hAnsi="Calibri"/>
                <w:sz w:val="24"/>
                <w:szCs w:val="24"/>
              </w:rPr>
            </w:pPr>
            <w:r>
              <w:rPr>
                <w:rFonts w:ascii="Calibri" w:hAnsi="Calibri"/>
                <w:b/>
                <w:bCs/>
                <w:sz w:val="24"/>
                <w:szCs w:val="24"/>
              </w:rPr>
              <w:t>XXXXX</w:t>
            </w:r>
          </w:p>
        </w:tc>
        <w:tc>
          <w:tcPr>
            <w:tcW w:w="226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54EB5B" w14:textId="34A48A44" w:rsidR="004625FD" w:rsidRPr="0026436E" w:rsidRDefault="004625FD" w:rsidP="004625FD">
            <w:pPr>
              <w:pStyle w:val="Zhlav"/>
              <w:spacing w:before="60" w:after="60"/>
              <w:rPr>
                <w:rFonts w:ascii="Calibri" w:hAnsi="Calibri"/>
                <w:sz w:val="24"/>
                <w:szCs w:val="24"/>
              </w:rPr>
            </w:pPr>
            <w:r w:rsidRPr="007D3813">
              <w:rPr>
                <w:rFonts w:ascii="Calibri" w:hAnsi="Calibri"/>
                <w:b/>
                <w:bCs/>
                <w:sz w:val="24"/>
                <w:szCs w:val="24"/>
              </w:rPr>
              <w:t>XXXXX</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14:paraId="55D5F90B" w14:textId="27591FF5" w:rsidR="004625FD" w:rsidRPr="0026436E" w:rsidRDefault="004625FD" w:rsidP="004625FD">
            <w:pPr>
              <w:pStyle w:val="Zhlav"/>
              <w:spacing w:before="60" w:after="60"/>
              <w:rPr>
                <w:rFonts w:ascii="Calibri" w:hAnsi="Calibri"/>
                <w:sz w:val="24"/>
                <w:szCs w:val="24"/>
              </w:rPr>
            </w:pPr>
            <w:r w:rsidRPr="00891B84">
              <w:rPr>
                <w:rFonts w:ascii="Calibri" w:hAnsi="Calibri"/>
                <w:b/>
                <w:bCs/>
                <w:sz w:val="24"/>
                <w:szCs w:val="24"/>
              </w:rPr>
              <w:t>XXXXX</w:t>
            </w:r>
          </w:p>
        </w:tc>
      </w:tr>
      <w:tr w:rsidR="004625FD" w:rsidRPr="0026436E" w14:paraId="5D665DCA" w14:textId="77777777" w:rsidTr="00C8532C">
        <w:tblPrEx>
          <w:tblCellMar>
            <w:left w:w="0" w:type="dxa"/>
            <w:right w:w="0" w:type="dxa"/>
          </w:tblCellMar>
        </w:tblPrEx>
        <w:trPr>
          <w:gridAfter w:val="1"/>
          <w:wAfter w:w="998" w:type="dxa"/>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FE9EE" w14:textId="77777777" w:rsidR="004625FD" w:rsidRPr="0026436E" w:rsidRDefault="004625FD" w:rsidP="004625FD">
            <w:pPr>
              <w:pStyle w:val="Zhlav"/>
              <w:spacing w:before="60" w:after="60"/>
              <w:rPr>
                <w:rFonts w:ascii="Calibri" w:hAnsi="Calibri"/>
                <w:sz w:val="24"/>
                <w:szCs w:val="24"/>
              </w:rPr>
            </w:pPr>
            <w:r w:rsidRPr="0026436E">
              <w:rPr>
                <w:rFonts w:ascii="Calibri" w:hAnsi="Calibri"/>
                <w:b/>
                <w:bCs/>
                <w:sz w:val="24"/>
                <w:szCs w:val="24"/>
              </w:rPr>
              <w:t>Vizita</w:t>
            </w:r>
          </w:p>
        </w:tc>
        <w:tc>
          <w:tcPr>
            <w:tcW w:w="2265" w:type="dxa"/>
            <w:tcBorders>
              <w:top w:val="nil"/>
              <w:left w:val="nil"/>
              <w:bottom w:val="single" w:sz="8" w:space="0" w:color="auto"/>
              <w:right w:val="single" w:sz="8" w:space="0" w:color="auto"/>
            </w:tcBorders>
            <w:tcMar>
              <w:top w:w="0" w:type="dxa"/>
              <w:left w:w="108" w:type="dxa"/>
              <w:bottom w:w="0" w:type="dxa"/>
              <w:right w:w="108" w:type="dxa"/>
            </w:tcMar>
            <w:hideMark/>
          </w:tcPr>
          <w:p w14:paraId="20AE15F8" w14:textId="212BB7E6" w:rsidR="004625FD" w:rsidRPr="0026436E" w:rsidRDefault="004625FD" w:rsidP="004625FD">
            <w:pPr>
              <w:pStyle w:val="Zhlav"/>
              <w:spacing w:before="60" w:after="60"/>
              <w:rPr>
                <w:rFonts w:ascii="Calibri" w:hAnsi="Calibri"/>
                <w:sz w:val="24"/>
                <w:szCs w:val="24"/>
              </w:rPr>
            </w:pPr>
            <w:r>
              <w:rPr>
                <w:rFonts w:ascii="Calibri" w:hAnsi="Calibri"/>
                <w:b/>
                <w:bCs/>
                <w:sz w:val="24"/>
                <w:szCs w:val="24"/>
              </w:rPr>
              <w:t>XXXXX</w:t>
            </w:r>
          </w:p>
        </w:tc>
        <w:tc>
          <w:tcPr>
            <w:tcW w:w="226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8DA203" w14:textId="253AA762" w:rsidR="004625FD" w:rsidRPr="0026436E" w:rsidRDefault="004625FD" w:rsidP="004625FD">
            <w:pPr>
              <w:pStyle w:val="Zhlav"/>
              <w:spacing w:before="60" w:after="60"/>
              <w:rPr>
                <w:rFonts w:ascii="Calibri" w:hAnsi="Calibri"/>
                <w:sz w:val="24"/>
                <w:szCs w:val="24"/>
              </w:rPr>
            </w:pPr>
            <w:r w:rsidRPr="007D3813">
              <w:rPr>
                <w:rFonts w:ascii="Calibri" w:hAnsi="Calibri"/>
                <w:b/>
                <w:bCs/>
                <w:sz w:val="24"/>
                <w:szCs w:val="24"/>
              </w:rPr>
              <w:t>XXXXX</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14:paraId="418D1B8A" w14:textId="56341040" w:rsidR="004625FD" w:rsidRPr="0026436E" w:rsidRDefault="004625FD" w:rsidP="004625FD">
            <w:pPr>
              <w:pStyle w:val="Zhlav"/>
              <w:spacing w:before="60" w:after="60"/>
              <w:rPr>
                <w:rFonts w:ascii="Calibri" w:hAnsi="Calibri"/>
                <w:sz w:val="24"/>
                <w:szCs w:val="24"/>
              </w:rPr>
            </w:pPr>
            <w:r w:rsidRPr="00891B84">
              <w:rPr>
                <w:rFonts w:ascii="Calibri" w:hAnsi="Calibri"/>
                <w:b/>
                <w:bCs/>
                <w:sz w:val="24"/>
                <w:szCs w:val="24"/>
              </w:rPr>
              <w:t>XXXXX</w:t>
            </w:r>
          </w:p>
        </w:tc>
      </w:tr>
      <w:tr w:rsidR="004625FD" w:rsidRPr="0026436E" w14:paraId="0F911E03" w14:textId="77777777" w:rsidTr="00C8532C">
        <w:tblPrEx>
          <w:tblCellMar>
            <w:left w:w="0" w:type="dxa"/>
            <w:right w:w="0" w:type="dxa"/>
          </w:tblCellMar>
        </w:tblPrEx>
        <w:trPr>
          <w:gridAfter w:val="1"/>
          <w:wAfter w:w="998" w:type="dxa"/>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8F45C" w14:textId="77777777" w:rsidR="004625FD" w:rsidRPr="0026436E" w:rsidRDefault="004625FD" w:rsidP="004625FD">
            <w:pPr>
              <w:pStyle w:val="Zhlav"/>
              <w:spacing w:before="60" w:after="60"/>
              <w:rPr>
                <w:rFonts w:ascii="Calibri" w:hAnsi="Calibri"/>
                <w:sz w:val="24"/>
                <w:szCs w:val="24"/>
              </w:rPr>
            </w:pPr>
            <w:proofErr w:type="spellStart"/>
            <w:r w:rsidRPr="0026436E">
              <w:rPr>
                <w:rFonts w:ascii="Calibri" w:hAnsi="Calibri"/>
                <w:b/>
                <w:bCs/>
                <w:sz w:val="24"/>
                <w:szCs w:val="24"/>
              </w:rPr>
              <w:t>Follow</w:t>
            </w:r>
            <w:proofErr w:type="spellEnd"/>
            <w:r w:rsidRPr="0026436E">
              <w:rPr>
                <w:rFonts w:ascii="Calibri" w:hAnsi="Calibri"/>
                <w:b/>
                <w:bCs/>
                <w:sz w:val="24"/>
                <w:szCs w:val="24"/>
              </w:rPr>
              <w:t xml:space="preserve"> up</w:t>
            </w:r>
          </w:p>
        </w:tc>
        <w:tc>
          <w:tcPr>
            <w:tcW w:w="2265" w:type="dxa"/>
            <w:tcBorders>
              <w:top w:val="nil"/>
              <w:left w:val="nil"/>
              <w:bottom w:val="single" w:sz="8" w:space="0" w:color="auto"/>
              <w:right w:val="single" w:sz="8" w:space="0" w:color="auto"/>
            </w:tcBorders>
            <w:tcMar>
              <w:top w:w="0" w:type="dxa"/>
              <w:left w:w="108" w:type="dxa"/>
              <w:bottom w:w="0" w:type="dxa"/>
              <w:right w:w="108" w:type="dxa"/>
            </w:tcMar>
            <w:hideMark/>
          </w:tcPr>
          <w:p w14:paraId="2D334F6E" w14:textId="26604330" w:rsidR="004625FD" w:rsidRPr="0026436E" w:rsidRDefault="004625FD" w:rsidP="004625FD">
            <w:pPr>
              <w:pStyle w:val="Zhlav"/>
              <w:spacing w:before="60" w:after="60"/>
              <w:rPr>
                <w:rFonts w:ascii="Calibri" w:hAnsi="Calibri"/>
                <w:sz w:val="24"/>
                <w:szCs w:val="24"/>
              </w:rPr>
            </w:pPr>
            <w:r>
              <w:rPr>
                <w:rFonts w:ascii="Calibri" w:hAnsi="Calibri"/>
                <w:b/>
                <w:bCs/>
                <w:sz w:val="24"/>
                <w:szCs w:val="24"/>
              </w:rPr>
              <w:t>XXXXX</w:t>
            </w:r>
          </w:p>
        </w:tc>
        <w:tc>
          <w:tcPr>
            <w:tcW w:w="226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7AF8EB" w14:textId="55FE5D68" w:rsidR="004625FD" w:rsidRPr="0026436E" w:rsidRDefault="004625FD" w:rsidP="004625FD">
            <w:pPr>
              <w:pStyle w:val="Zhlav"/>
              <w:spacing w:before="60" w:after="60"/>
              <w:rPr>
                <w:rFonts w:ascii="Calibri" w:hAnsi="Calibri"/>
                <w:sz w:val="24"/>
                <w:szCs w:val="24"/>
              </w:rPr>
            </w:pPr>
            <w:r w:rsidRPr="007D3813">
              <w:rPr>
                <w:rFonts w:ascii="Calibri" w:hAnsi="Calibri"/>
                <w:b/>
                <w:bCs/>
                <w:sz w:val="24"/>
                <w:szCs w:val="24"/>
              </w:rPr>
              <w:t>XXXXX</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14:paraId="1CAC0D90" w14:textId="1A5237E0" w:rsidR="004625FD" w:rsidRPr="0026436E" w:rsidRDefault="004625FD" w:rsidP="004625FD">
            <w:pPr>
              <w:pStyle w:val="Zhlav"/>
              <w:spacing w:before="60" w:after="60"/>
              <w:rPr>
                <w:rFonts w:ascii="Calibri" w:hAnsi="Calibri"/>
                <w:sz w:val="24"/>
                <w:szCs w:val="24"/>
              </w:rPr>
            </w:pPr>
            <w:r w:rsidRPr="00891B84">
              <w:rPr>
                <w:rFonts w:ascii="Calibri" w:hAnsi="Calibri"/>
                <w:b/>
                <w:bCs/>
                <w:sz w:val="24"/>
                <w:szCs w:val="24"/>
              </w:rPr>
              <w:t>XXXXX</w:t>
            </w:r>
          </w:p>
        </w:tc>
      </w:tr>
      <w:tr w:rsidR="004625FD" w:rsidRPr="0026436E" w14:paraId="6243F586" w14:textId="77777777" w:rsidTr="00C8532C">
        <w:tblPrEx>
          <w:tblCellMar>
            <w:left w:w="0" w:type="dxa"/>
            <w:right w:w="0" w:type="dxa"/>
          </w:tblCellMar>
        </w:tblPrEx>
        <w:trPr>
          <w:gridAfter w:val="1"/>
          <w:wAfter w:w="998" w:type="dxa"/>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9249E" w14:textId="77777777" w:rsidR="004625FD" w:rsidRPr="0026436E" w:rsidRDefault="004625FD" w:rsidP="004625FD">
            <w:pPr>
              <w:pStyle w:val="Zhlav"/>
              <w:spacing w:before="60" w:after="60"/>
              <w:rPr>
                <w:rFonts w:ascii="Calibri" w:hAnsi="Calibri"/>
                <w:sz w:val="24"/>
                <w:szCs w:val="24"/>
              </w:rPr>
            </w:pPr>
            <w:r w:rsidRPr="0026436E">
              <w:rPr>
                <w:rFonts w:ascii="Calibri" w:hAnsi="Calibri"/>
                <w:b/>
                <w:bCs/>
                <w:sz w:val="24"/>
                <w:szCs w:val="24"/>
              </w:rPr>
              <w:t>Celkem</w:t>
            </w:r>
          </w:p>
        </w:tc>
        <w:tc>
          <w:tcPr>
            <w:tcW w:w="2265" w:type="dxa"/>
            <w:tcBorders>
              <w:top w:val="nil"/>
              <w:left w:val="nil"/>
              <w:bottom w:val="single" w:sz="8" w:space="0" w:color="auto"/>
              <w:right w:val="single" w:sz="8" w:space="0" w:color="auto"/>
            </w:tcBorders>
            <w:tcMar>
              <w:top w:w="0" w:type="dxa"/>
              <w:left w:w="108" w:type="dxa"/>
              <w:bottom w:w="0" w:type="dxa"/>
              <w:right w:w="108" w:type="dxa"/>
            </w:tcMar>
            <w:hideMark/>
          </w:tcPr>
          <w:p w14:paraId="243E9ED6" w14:textId="5F363EBA" w:rsidR="004625FD" w:rsidRPr="0026436E" w:rsidRDefault="004625FD" w:rsidP="004625FD">
            <w:pPr>
              <w:pStyle w:val="Zhlav"/>
              <w:spacing w:before="60" w:after="60"/>
              <w:rPr>
                <w:rFonts w:ascii="Calibri" w:hAnsi="Calibri"/>
                <w:sz w:val="24"/>
                <w:szCs w:val="24"/>
              </w:rPr>
            </w:pPr>
            <w:r>
              <w:rPr>
                <w:rFonts w:ascii="Calibri" w:hAnsi="Calibri"/>
                <w:b/>
                <w:bCs/>
                <w:sz w:val="24"/>
                <w:szCs w:val="24"/>
              </w:rPr>
              <w:t>XXXXX</w:t>
            </w:r>
          </w:p>
        </w:tc>
        <w:tc>
          <w:tcPr>
            <w:tcW w:w="226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603EA1" w14:textId="3F1141CF" w:rsidR="004625FD" w:rsidRPr="0026436E" w:rsidRDefault="004625FD" w:rsidP="004625FD">
            <w:pPr>
              <w:pStyle w:val="Zhlav"/>
              <w:spacing w:before="60" w:after="60"/>
              <w:rPr>
                <w:rFonts w:ascii="Calibri" w:hAnsi="Calibri"/>
                <w:sz w:val="24"/>
                <w:szCs w:val="24"/>
              </w:rPr>
            </w:pPr>
            <w:r w:rsidRPr="007D3813">
              <w:rPr>
                <w:rFonts w:ascii="Calibri" w:hAnsi="Calibri"/>
                <w:b/>
                <w:bCs/>
                <w:sz w:val="24"/>
                <w:szCs w:val="24"/>
              </w:rPr>
              <w:t>XXXXX</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14:paraId="344F5385" w14:textId="14166CAE" w:rsidR="004625FD" w:rsidRPr="0026436E" w:rsidRDefault="004625FD" w:rsidP="004625FD">
            <w:pPr>
              <w:pStyle w:val="Zhlav"/>
              <w:spacing w:before="60" w:after="60"/>
              <w:rPr>
                <w:rFonts w:ascii="Calibri" w:hAnsi="Calibri"/>
                <w:sz w:val="24"/>
                <w:szCs w:val="24"/>
              </w:rPr>
            </w:pPr>
            <w:r w:rsidRPr="00891B84">
              <w:rPr>
                <w:rFonts w:ascii="Calibri" w:hAnsi="Calibri"/>
                <w:b/>
                <w:bCs/>
                <w:sz w:val="24"/>
                <w:szCs w:val="24"/>
              </w:rPr>
              <w:t>XXXXX</w:t>
            </w:r>
          </w:p>
        </w:tc>
      </w:tr>
    </w:tbl>
    <w:p w14:paraId="6CD9DBE3" w14:textId="77777777" w:rsidR="00C8532C" w:rsidRPr="0026436E" w:rsidRDefault="00C8532C" w:rsidP="00D737D9">
      <w:pPr>
        <w:pStyle w:val="Zhlav"/>
        <w:keepNext w:val="0"/>
        <w:keepLines w:val="0"/>
        <w:tabs>
          <w:tab w:val="clear" w:pos="4536"/>
          <w:tab w:val="clear" w:pos="9072"/>
        </w:tabs>
        <w:spacing w:before="60" w:after="60"/>
        <w:rPr>
          <w:rFonts w:ascii="Calibri" w:hAnsi="Calibri"/>
          <w:sz w:val="24"/>
          <w:szCs w:val="24"/>
        </w:rPr>
      </w:pPr>
    </w:p>
    <w:p w14:paraId="18ED5A8B" w14:textId="77777777" w:rsidR="00C8532C" w:rsidRPr="0026436E" w:rsidRDefault="00C8532C" w:rsidP="00D737D9">
      <w:pPr>
        <w:pStyle w:val="Zhlav"/>
        <w:keepNext w:val="0"/>
        <w:keepLines w:val="0"/>
        <w:tabs>
          <w:tab w:val="clear" w:pos="4536"/>
          <w:tab w:val="clear" w:pos="9072"/>
        </w:tabs>
        <w:spacing w:before="60" w:after="60"/>
        <w:rPr>
          <w:rFonts w:ascii="Calibri" w:hAnsi="Calibri"/>
          <w:sz w:val="24"/>
          <w:szCs w:val="24"/>
        </w:rPr>
      </w:pPr>
    </w:p>
    <w:p w14:paraId="1122F64A" w14:textId="032D4743" w:rsidR="00387FAA" w:rsidRPr="0026436E" w:rsidRDefault="00BB22AE" w:rsidP="0026436E">
      <w:pPr>
        <w:pStyle w:val="Zhlav"/>
        <w:keepNext w:val="0"/>
        <w:keepLines w:val="0"/>
        <w:tabs>
          <w:tab w:val="clear" w:pos="4536"/>
          <w:tab w:val="clear" w:pos="9072"/>
        </w:tabs>
        <w:spacing w:before="60" w:after="60"/>
        <w:jc w:val="both"/>
        <w:rPr>
          <w:rFonts w:ascii="Calibri" w:hAnsi="Calibri"/>
          <w:sz w:val="24"/>
          <w:szCs w:val="24"/>
        </w:rPr>
      </w:pPr>
      <w:r w:rsidRPr="0026436E">
        <w:rPr>
          <w:rFonts w:ascii="Calibri" w:hAnsi="Calibri"/>
          <w:sz w:val="24"/>
          <w:szCs w:val="24"/>
        </w:rPr>
        <w:t>Platba je uvedena bez DPH. Připočtení DPH v platné zákonné výši se řídí platnými právními normami v den fakturace zdravotnickým zařízením. Platba bude prováděna na základě fakturace zdravotnickým zařízením. Fakturu vystaví zdravotnické zařízení na základě kalkulace uskutečněných návštěv vytvořené zadavatelem a odsouhlasené zkoušejícím. Případné nedodání kalkulace uskutečněných návštěv nezbavuje zdravotnické zařízení práva vystavit příslušnou fakturu dle platebních podmínek dohodnutých ve smlouvě. Fakturace bude probíhat v pololetních intervalech</w:t>
      </w:r>
      <w:r w:rsidR="00BC5E7D" w:rsidRPr="0026436E">
        <w:rPr>
          <w:rFonts w:ascii="Calibri" w:hAnsi="Calibri"/>
          <w:sz w:val="24"/>
          <w:szCs w:val="24"/>
        </w:rPr>
        <w:t xml:space="preserve"> počínaje účinností smlouvy.</w:t>
      </w:r>
    </w:p>
    <w:p w14:paraId="1600082C" w14:textId="3B5417D1" w:rsidR="00C8532C" w:rsidRPr="0026436E" w:rsidRDefault="00BB22AE" w:rsidP="0026436E">
      <w:pPr>
        <w:pStyle w:val="Zhlav"/>
        <w:keepNext w:val="0"/>
        <w:keepLines w:val="0"/>
        <w:tabs>
          <w:tab w:val="clear" w:pos="4536"/>
          <w:tab w:val="clear" w:pos="9072"/>
        </w:tabs>
        <w:spacing w:before="60" w:after="60"/>
        <w:jc w:val="both"/>
        <w:rPr>
          <w:rFonts w:ascii="Calibri" w:hAnsi="Calibri"/>
          <w:sz w:val="24"/>
          <w:szCs w:val="24"/>
        </w:rPr>
      </w:pPr>
      <w:r w:rsidRPr="0026436E">
        <w:rPr>
          <w:rFonts w:ascii="Calibri" w:hAnsi="Calibri"/>
          <w:sz w:val="24"/>
          <w:szCs w:val="24"/>
        </w:rPr>
        <w:t>„Podklady pro fakturaci včetně kalkulace uskutečněných návštěv a seznam provedených vyšetření z podmíněných úkonů (požadovaných protokolem mimo návštěvy budou zaslány do Oddělení klinického hodnocení a výzkumu, U Nemocnice 2/499, Praha 2, 128 08 - referent financí (</w:t>
      </w:r>
      <w:r w:rsidR="004625FD">
        <w:rPr>
          <w:rFonts w:ascii="Calibri" w:hAnsi="Calibri"/>
          <w:sz w:val="24"/>
          <w:szCs w:val="24"/>
        </w:rPr>
        <w:t>XXXXX</w:t>
      </w:r>
      <w:r w:rsidRPr="0026436E">
        <w:rPr>
          <w:rFonts w:ascii="Calibri" w:hAnsi="Calibri"/>
          <w:sz w:val="24"/>
          <w:szCs w:val="24"/>
        </w:rPr>
        <w:t>). Doba splatnosti faktur je 30 dnů ode dne vystavení zdravotnickým zařízením“. V případě nedodržení splatnosti faktury je zdravotnické zařízení oprávněno účtovat úrok z prodlení v zákonné výši.</w:t>
      </w:r>
    </w:p>
    <w:p w14:paraId="3946C34A" w14:textId="6C51B71D" w:rsidR="00BB22AE" w:rsidRPr="0026436E" w:rsidRDefault="00C8532C" w:rsidP="0026436E">
      <w:pPr>
        <w:pStyle w:val="Zhlav"/>
        <w:keepNext w:val="0"/>
        <w:keepLines w:val="0"/>
        <w:tabs>
          <w:tab w:val="clear" w:pos="4536"/>
          <w:tab w:val="clear" w:pos="9072"/>
        </w:tabs>
        <w:spacing w:before="60" w:after="60"/>
        <w:jc w:val="both"/>
        <w:rPr>
          <w:rFonts w:ascii="Calibri" w:hAnsi="Calibri"/>
          <w:sz w:val="24"/>
          <w:szCs w:val="24"/>
        </w:rPr>
      </w:pPr>
      <w:r w:rsidRPr="0026436E">
        <w:rPr>
          <w:rFonts w:ascii="Calibri" w:hAnsi="Calibri"/>
          <w:sz w:val="24"/>
          <w:szCs w:val="24"/>
        </w:rPr>
        <w:t>Veškeré příchozí platby budou jednoznačně identifikovány specifickým symbolem!</w:t>
      </w:r>
    </w:p>
    <w:p w14:paraId="24E7575B" w14:textId="77777777" w:rsidR="00C8532C" w:rsidRPr="0026436E" w:rsidRDefault="00C8532C" w:rsidP="00D737D9">
      <w:pPr>
        <w:pStyle w:val="Zhlav"/>
        <w:keepNext w:val="0"/>
        <w:keepLines w:val="0"/>
        <w:tabs>
          <w:tab w:val="clear" w:pos="4536"/>
          <w:tab w:val="clear" w:pos="9072"/>
        </w:tabs>
        <w:spacing w:before="60" w:after="60"/>
        <w:rPr>
          <w:rFonts w:ascii="Calibri" w:hAnsi="Calibri"/>
          <w:sz w:val="24"/>
          <w:szCs w:val="24"/>
        </w:rPr>
      </w:pPr>
    </w:p>
    <w:p w14:paraId="3D768DB2" w14:textId="022E49F8" w:rsidR="00C8532C" w:rsidRPr="0026436E" w:rsidRDefault="00BB22AE" w:rsidP="00D737D9">
      <w:pPr>
        <w:pStyle w:val="Zhlav"/>
        <w:keepNext w:val="0"/>
        <w:keepLines w:val="0"/>
        <w:tabs>
          <w:tab w:val="clear" w:pos="4536"/>
          <w:tab w:val="clear" w:pos="9072"/>
        </w:tabs>
        <w:spacing w:before="60" w:after="60"/>
        <w:rPr>
          <w:rFonts w:ascii="Calibri" w:hAnsi="Calibri"/>
          <w:sz w:val="24"/>
          <w:szCs w:val="24"/>
        </w:rPr>
      </w:pPr>
      <w:r w:rsidRPr="0026436E">
        <w:rPr>
          <w:rFonts w:ascii="Calibri" w:hAnsi="Calibri"/>
          <w:sz w:val="24"/>
          <w:szCs w:val="24"/>
        </w:rPr>
        <w:t xml:space="preserve">Název </w:t>
      </w:r>
      <w:r w:rsidR="00C8532C" w:rsidRPr="0026436E">
        <w:rPr>
          <w:rFonts w:ascii="Calibri" w:hAnsi="Calibri"/>
          <w:sz w:val="24"/>
          <w:szCs w:val="24"/>
        </w:rPr>
        <w:t>účtu: Všeobecná</w:t>
      </w:r>
      <w:r w:rsidRPr="0026436E">
        <w:rPr>
          <w:rFonts w:ascii="Calibri" w:hAnsi="Calibri"/>
          <w:sz w:val="24"/>
          <w:szCs w:val="24"/>
        </w:rPr>
        <w:t xml:space="preserve"> fakultní nemocnice v</w:t>
      </w:r>
      <w:r w:rsidR="00C8532C" w:rsidRPr="0026436E">
        <w:rPr>
          <w:rFonts w:ascii="Calibri" w:hAnsi="Calibri"/>
          <w:sz w:val="24"/>
          <w:szCs w:val="24"/>
        </w:rPr>
        <w:t> </w:t>
      </w:r>
      <w:r w:rsidRPr="0026436E">
        <w:rPr>
          <w:rFonts w:ascii="Calibri" w:hAnsi="Calibri"/>
          <w:sz w:val="24"/>
          <w:szCs w:val="24"/>
        </w:rPr>
        <w:t>Praze</w:t>
      </w:r>
    </w:p>
    <w:p w14:paraId="4AD0F1DD" w14:textId="34A7CD02" w:rsidR="00C8532C" w:rsidRPr="0026436E" w:rsidRDefault="00BB22AE" w:rsidP="00D737D9">
      <w:pPr>
        <w:pStyle w:val="Zhlav"/>
        <w:keepNext w:val="0"/>
        <w:keepLines w:val="0"/>
        <w:tabs>
          <w:tab w:val="clear" w:pos="4536"/>
          <w:tab w:val="clear" w:pos="9072"/>
        </w:tabs>
        <w:spacing w:before="60" w:after="60"/>
        <w:rPr>
          <w:rFonts w:ascii="Calibri" w:hAnsi="Calibri"/>
          <w:sz w:val="24"/>
          <w:szCs w:val="24"/>
        </w:rPr>
      </w:pPr>
      <w:r w:rsidRPr="0026436E">
        <w:rPr>
          <w:rFonts w:ascii="Calibri" w:hAnsi="Calibri"/>
          <w:sz w:val="24"/>
          <w:szCs w:val="24"/>
        </w:rPr>
        <w:t xml:space="preserve"> Číslo </w:t>
      </w:r>
      <w:r w:rsidR="00C8532C" w:rsidRPr="0026436E">
        <w:rPr>
          <w:rFonts w:ascii="Calibri" w:hAnsi="Calibri"/>
          <w:sz w:val="24"/>
          <w:szCs w:val="24"/>
        </w:rPr>
        <w:t xml:space="preserve">účtu: </w:t>
      </w:r>
      <w:r w:rsidRPr="0026436E">
        <w:rPr>
          <w:rFonts w:ascii="Calibri" w:hAnsi="Calibri"/>
          <w:sz w:val="24"/>
          <w:szCs w:val="24"/>
        </w:rPr>
        <w:t xml:space="preserve">24035021/0710 </w:t>
      </w:r>
    </w:p>
    <w:p w14:paraId="7267DC8D" w14:textId="6F479FB9" w:rsidR="00C8532C" w:rsidRPr="0026436E" w:rsidRDefault="00BB22AE" w:rsidP="00D737D9">
      <w:pPr>
        <w:pStyle w:val="Zhlav"/>
        <w:keepNext w:val="0"/>
        <w:keepLines w:val="0"/>
        <w:tabs>
          <w:tab w:val="clear" w:pos="4536"/>
          <w:tab w:val="clear" w:pos="9072"/>
        </w:tabs>
        <w:spacing w:before="60" w:after="60"/>
        <w:rPr>
          <w:rFonts w:ascii="Calibri" w:hAnsi="Calibri"/>
          <w:sz w:val="24"/>
          <w:szCs w:val="24"/>
        </w:rPr>
      </w:pPr>
      <w:r w:rsidRPr="0026436E">
        <w:rPr>
          <w:rFonts w:ascii="Calibri" w:hAnsi="Calibri"/>
          <w:sz w:val="24"/>
          <w:szCs w:val="24"/>
        </w:rPr>
        <w:t>IBAN</w:t>
      </w:r>
      <w:r w:rsidR="00C8532C" w:rsidRPr="0026436E">
        <w:rPr>
          <w:rFonts w:ascii="Calibri" w:hAnsi="Calibri"/>
          <w:sz w:val="24"/>
          <w:szCs w:val="24"/>
        </w:rPr>
        <w:t xml:space="preserve"> </w:t>
      </w:r>
      <w:r w:rsidRPr="0026436E">
        <w:rPr>
          <w:rFonts w:ascii="Calibri" w:hAnsi="Calibri"/>
          <w:sz w:val="24"/>
          <w:szCs w:val="24"/>
        </w:rPr>
        <w:t>číslo</w:t>
      </w:r>
      <w:r w:rsidR="00C8532C" w:rsidRPr="0026436E">
        <w:rPr>
          <w:rFonts w:ascii="Calibri" w:hAnsi="Calibri"/>
          <w:sz w:val="24"/>
          <w:szCs w:val="24"/>
        </w:rPr>
        <w:t>:</w:t>
      </w:r>
      <w:r w:rsidRPr="0026436E">
        <w:rPr>
          <w:rFonts w:ascii="Calibri" w:hAnsi="Calibri"/>
          <w:sz w:val="24"/>
          <w:szCs w:val="24"/>
        </w:rPr>
        <w:t xml:space="preserve"> CZ33 0710 0000 0000 2403 5021 </w:t>
      </w:r>
    </w:p>
    <w:p w14:paraId="7A664EB7" w14:textId="77777777" w:rsidR="00C8532C" w:rsidRPr="0026436E" w:rsidRDefault="00BB22AE" w:rsidP="00D737D9">
      <w:pPr>
        <w:pStyle w:val="Zhlav"/>
        <w:keepNext w:val="0"/>
        <w:keepLines w:val="0"/>
        <w:tabs>
          <w:tab w:val="clear" w:pos="4536"/>
          <w:tab w:val="clear" w:pos="9072"/>
        </w:tabs>
        <w:spacing w:before="60" w:after="60"/>
        <w:rPr>
          <w:rFonts w:ascii="Calibri" w:hAnsi="Calibri"/>
          <w:sz w:val="24"/>
          <w:szCs w:val="24"/>
        </w:rPr>
      </w:pPr>
      <w:r w:rsidRPr="0026436E">
        <w:rPr>
          <w:rFonts w:ascii="Calibri" w:hAnsi="Calibri"/>
          <w:sz w:val="24"/>
          <w:szCs w:val="24"/>
        </w:rPr>
        <w:t>Název banky</w:t>
      </w:r>
      <w:r w:rsidR="00C8532C" w:rsidRPr="0026436E">
        <w:rPr>
          <w:rFonts w:ascii="Calibri" w:hAnsi="Calibri"/>
          <w:sz w:val="24"/>
          <w:szCs w:val="24"/>
        </w:rPr>
        <w:t>:</w:t>
      </w:r>
      <w:r w:rsidRPr="0026436E">
        <w:rPr>
          <w:rFonts w:ascii="Calibri" w:hAnsi="Calibri"/>
          <w:sz w:val="24"/>
          <w:szCs w:val="24"/>
        </w:rPr>
        <w:t xml:space="preserve"> Česká národní banka </w:t>
      </w:r>
    </w:p>
    <w:p w14:paraId="167D420C" w14:textId="77777777" w:rsidR="00C8532C" w:rsidRPr="0026436E" w:rsidRDefault="00BB22AE" w:rsidP="00D737D9">
      <w:pPr>
        <w:pStyle w:val="Zhlav"/>
        <w:keepNext w:val="0"/>
        <w:keepLines w:val="0"/>
        <w:tabs>
          <w:tab w:val="clear" w:pos="4536"/>
          <w:tab w:val="clear" w:pos="9072"/>
        </w:tabs>
        <w:spacing w:before="60" w:after="60"/>
        <w:rPr>
          <w:rFonts w:ascii="Calibri" w:hAnsi="Calibri"/>
          <w:sz w:val="24"/>
          <w:szCs w:val="24"/>
        </w:rPr>
      </w:pPr>
      <w:r w:rsidRPr="0026436E">
        <w:rPr>
          <w:rFonts w:ascii="Calibri" w:hAnsi="Calibri"/>
          <w:sz w:val="24"/>
          <w:szCs w:val="24"/>
        </w:rPr>
        <w:t>Adresa banky</w:t>
      </w:r>
      <w:r w:rsidR="00C8532C" w:rsidRPr="0026436E">
        <w:rPr>
          <w:rFonts w:ascii="Calibri" w:hAnsi="Calibri"/>
          <w:sz w:val="24"/>
          <w:szCs w:val="24"/>
        </w:rPr>
        <w:t>:</w:t>
      </w:r>
      <w:r w:rsidRPr="0026436E">
        <w:rPr>
          <w:rFonts w:ascii="Calibri" w:hAnsi="Calibri"/>
          <w:sz w:val="24"/>
          <w:szCs w:val="24"/>
        </w:rPr>
        <w:t xml:space="preserve"> Na Příkopě 28 </w:t>
      </w:r>
    </w:p>
    <w:p w14:paraId="253F3691" w14:textId="77777777" w:rsidR="00C8532C" w:rsidRPr="0026436E" w:rsidRDefault="00BB22AE" w:rsidP="00D737D9">
      <w:pPr>
        <w:pStyle w:val="Zhlav"/>
        <w:keepNext w:val="0"/>
        <w:keepLines w:val="0"/>
        <w:tabs>
          <w:tab w:val="clear" w:pos="4536"/>
          <w:tab w:val="clear" w:pos="9072"/>
        </w:tabs>
        <w:spacing w:before="60" w:after="60"/>
        <w:rPr>
          <w:rFonts w:ascii="Calibri" w:hAnsi="Calibri"/>
          <w:sz w:val="24"/>
          <w:szCs w:val="24"/>
        </w:rPr>
      </w:pPr>
      <w:r w:rsidRPr="0026436E">
        <w:rPr>
          <w:rFonts w:ascii="Calibri" w:hAnsi="Calibri"/>
          <w:sz w:val="24"/>
          <w:szCs w:val="24"/>
        </w:rPr>
        <w:t>Město, PSČ, Země</w:t>
      </w:r>
      <w:r w:rsidR="00C8532C" w:rsidRPr="0026436E">
        <w:rPr>
          <w:rFonts w:ascii="Calibri" w:hAnsi="Calibri"/>
          <w:sz w:val="24"/>
          <w:szCs w:val="24"/>
        </w:rPr>
        <w:t xml:space="preserve">: </w:t>
      </w:r>
      <w:r w:rsidRPr="0026436E">
        <w:rPr>
          <w:rFonts w:ascii="Calibri" w:hAnsi="Calibri"/>
          <w:sz w:val="24"/>
          <w:szCs w:val="24"/>
        </w:rPr>
        <w:t xml:space="preserve">Praha 1, 115 03, Česká republika </w:t>
      </w:r>
    </w:p>
    <w:p w14:paraId="638FAB21" w14:textId="1B7B8FC0" w:rsidR="00BB22AE" w:rsidRDefault="00BB22AE" w:rsidP="00D737D9">
      <w:pPr>
        <w:pStyle w:val="Zhlav"/>
        <w:keepNext w:val="0"/>
        <w:keepLines w:val="0"/>
        <w:tabs>
          <w:tab w:val="clear" w:pos="4536"/>
          <w:tab w:val="clear" w:pos="9072"/>
        </w:tabs>
        <w:spacing w:before="60" w:after="60"/>
        <w:rPr>
          <w:rFonts w:ascii="Calibri" w:hAnsi="Calibri"/>
          <w:sz w:val="24"/>
          <w:szCs w:val="24"/>
        </w:rPr>
      </w:pPr>
      <w:r w:rsidRPr="0026436E">
        <w:rPr>
          <w:rFonts w:ascii="Calibri" w:hAnsi="Calibri"/>
          <w:sz w:val="24"/>
          <w:szCs w:val="24"/>
        </w:rPr>
        <w:t xml:space="preserve">SWIFT </w:t>
      </w:r>
      <w:proofErr w:type="spellStart"/>
      <w:r w:rsidRPr="0026436E">
        <w:rPr>
          <w:rFonts w:ascii="Calibri" w:hAnsi="Calibri"/>
          <w:sz w:val="24"/>
          <w:szCs w:val="24"/>
        </w:rPr>
        <w:t>Code</w:t>
      </w:r>
      <w:proofErr w:type="spellEnd"/>
      <w:r w:rsidR="00C8532C" w:rsidRPr="0026436E">
        <w:rPr>
          <w:rFonts w:ascii="Calibri" w:hAnsi="Calibri"/>
          <w:sz w:val="24"/>
          <w:szCs w:val="24"/>
        </w:rPr>
        <w:t>:</w:t>
      </w:r>
      <w:r w:rsidRPr="0026436E">
        <w:rPr>
          <w:rFonts w:ascii="Calibri" w:hAnsi="Calibri"/>
          <w:sz w:val="24"/>
          <w:szCs w:val="24"/>
        </w:rPr>
        <w:t xml:space="preserve"> CNBACZPP</w:t>
      </w:r>
    </w:p>
    <w:p w14:paraId="1BE1EC99" w14:textId="15271C4A" w:rsidR="00963892" w:rsidRPr="0026436E" w:rsidRDefault="00963892" w:rsidP="0026436E">
      <w:pPr>
        <w:pStyle w:val="Zhlav"/>
        <w:keepNext w:val="0"/>
        <w:keepLines w:val="0"/>
        <w:tabs>
          <w:tab w:val="clear" w:pos="4536"/>
          <w:tab w:val="clear" w:pos="9072"/>
        </w:tabs>
        <w:spacing w:before="60" w:after="60"/>
        <w:rPr>
          <w:rFonts w:asciiTheme="minorHAnsi" w:hAnsiTheme="minorHAnsi" w:cstheme="minorHAnsi"/>
          <w:sz w:val="24"/>
          <w:szCs w:val="24"/>
        </w:rPr>
      </w:pPr>
    </w:p>
    <w:sectPr w:rsidR="00963892" w:rsidRPr="0026436E" w:rsidSect="00751756">
      <w:headerReference w:type="default" r:id="rId13"/>
      <w:footerReference w:type="default" r:id="rId14"/>
      <w:headerReference w:type="first" r:id="rId15"/>
      <w:footerReference w:type="first" r:id="rId16"/>
      <w:pgSz w:w="11906" w:h="16838" w:code="9"/>
      <w:pgMar w:top="1191" w:right="1134" w:bottom="1134" w:left="1361" w:header="454"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E167" w14:textId="77777777" w:rsidR="004E1566" w:rsidRDefault="004E1566">
      <w:r>
        <w:separator/>
      </w:r>
    </w:p>
  </w:endnote>
  <w:endnote w:type="continuationSeparator" w:id="0">
    <w:p w14:paraId="6073379F" w14:textId="77777777" w:rsidR="004E1566" w:rsidRDefault="004E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2E21" w14:textId="4C035814" w:rsidR="00F116A5" w:rsidRDefault="00F116A5" w:rsidP="00C301ED">
    <w:pPr>
      <w:pStyle w:val="Zpat"/>
      <w:jc w:val="center"/>
      <w:rPr>
        <w:rStyle w:val="slostrnky"/>
        <w:sz w:val="18"/>
        <w:szCs w:val="18"/>
      </w:rPr>
    </w:pPr>
    <w:r>
      <w:rPr>
        <w:rStyle w:val="slostrnky"/>
        <w:sz w:val="18"/>
        <w:szCs w:val="18"/>
      </w:rPr>
      <w:t xml:space="preserve">strana </w:t>
    </w: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4625FD">
      <w:rPr>
        <w:rStyle w:val="slostrnky"/>
        <w:noProof/>
        <w:sz w:val="18"/>
        <w:szCs w:val="18"/>
      </w:rPr>
      <w:t>11</w:t>
    </w:r>
    <w:r>
      <w:rPr>
        <w:rStyle w:val="slostrnky"/>
        <w:sz w:val="18"/>
        <w:szCs w:val="18"/>
      </w:rPr>
      <w:fldChar w:fldCharType="end"/>
    </w:r>
    <w:r>
      <w:rPr>
        <w:rStyle w:val="slostrnky"/>
        <w:sz w:val="18"/>
        <w:szCs w:val="18"/>
      </w:rPr>
      <w:t xml:space="preserve"> z </w:t>
    </w:r>
    <w:r>
      <w:rPr>
        <w:rStyle w:val="slostrnky"/>
        <w:sz w:val="18"/>
        <w:szCs w:val="18"/>
      </w:rPr>
      <w:fldChar w:fldCharType="begin"/>
    </w:r>
    <w:r>
      <w:rPr>
        <w:rStyle w:val="slostrnky"/>
        <w:sz w:val="18"/>
        <w:szCs w:val="18"/>
      </w:rPr>
      <w:instrText xml:space="preserve"> NUMPAGES </w:instrText>
    </w:r>
    <w:r>
      <w:rPr>
        <w:rStyle w:val="slostrnky"/>
        <w:sz w:val="18"/>
        <w:szCs w:val="18"/>
      </w:rPr>
      <w:fldChar w:fldCharType="separate"/>
    </w:r>
    <w:r w:rsidR="004625FD">
      <w:rPr>
        <w:rStyle w:val="slostrnky"/>
        <w:noProof/>
        <w:sz w:val="18"/>
        <w:szCs w:val="18"/>
      </w:rPr>
      <w:t>12</w:t>
    </w:r>
    <w:r>
      <w:rPr>
        <w:rStyle w:val="slostrnky"/>
        <w:sz w:val="18"/>
        <w:szCs w:val="18"/>
      </w:rPr>
      <w:fldChar w:fldCharType="end"/>
    </w:r>
  </w:p>
  <w:p w14:paraId="28660266" w14:textId="77777777" w:rsidR="00F116A5" w:rsidRDefault="00F116A5"/>
  <w:p w14:paraId="2E8D17D0" w14:textId="77777777" w:rsidR="00F116A5" w:rsidRDefault="00F116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C8E5" w14:textId="77777777" w:rsidR="00F116A5" w:rsidRDefault="00F116A5">
    <w:pPr>
      <w:pStyle w:val="Zpat"/>
      <w:rPr>
        <w:rStyle w:val="slostrnky"/>
        <w:sz w:val="18"/>
        <w:szCs w:val="18"/>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AD58A" w14:textId="77777777" w:rsidR="004E1566" w:rsidRDefault="004E1566">
      <w:r>
        <w:separator/>
      </w:r>
    </w:p>
  </w:footnote>
  <w:footnote w:type="continuationSeparator" w:id="0">
    <w:p w14:paraId="30BE725A" w14:textId="77777777" w:rsidR="004E1566" w:rsidRDefault="004E1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9D1B" w14:textId="45E535B0" w:rsidR="00F116A5" w:rsidRPr="008731B0" w:rsidRDefault="00F116A5" w:rsidP="00620EBC">
    <w:pPr>
      <w:pStyle w:val="Zhlav"/>
      <w:jc w:val="right"/>
      <w:rPr>
        <w:rFonts w:asciiTheme="minorHAnsi" w:hAnsiTheme="minorHAnsi" w:cstheme="minorHAnsi"/>
        <w:sz w:val="18"/>
        <w:szCs w:val="18"/>
      </w:rPr>
    </w:pPr>
    <w:r w:rsidRPr="008731B0">
      <w:rPr>
        <w:rFonts w:asciiTheme="minorHAnsi" w:hAnsiTheme="minorHAnsi" w:cstheme="minorHAnsi"/>
        <w:sz w:val="18"/>
        <w:szCs w:val="18"/>
      </w:rPr>
      <w:t xml:space="preserve">Smlouva o provedení klinického hodnocení </w:t>
    </w:r>
    <w:r>
      <w:rPr>
        <w:rFonts w:asciiTheme="minorHAnsi" w:hAnsiTheme="minorHAnsi" w:cstheme="minorHAnsi"/>
        <w:sz w:val="18"/>
        <w:szCs w:val="18"/>
      </w:rPr>
      <w:t>…......</w:t>
    </w:r>
    <w:r w:rsidRPr="008731B0">
      <w:rPr>
        <w:rFonts w:asciiTheme="minorHAnsi" w:hAnsiTheme="minorHAnsi" w:cstheme="minorHAnsi"/>
        <w:sz w:val="18"/>
        <w:szCs w:val="18"/>
      </w:rPr>
      <w:t xml:space="preserve"> </w:t>
    </w:r>
    <w:r>
      <w:rPr>
        <w:rFonts w:asciiTheme="minorHAnsi" w:hAnsiTheme="minorHAnsi" w:cstheme="minorHAnsi"/>
        <w:sz w:val="18"/>
        <w:szCs w:val="18"/>
      </w:rPr>
      <w:t>–</w:t>
    </w:r>
    <w:proofErr w:type="gramStart"/>
    <w:r w:rsidRPr="008731B0">
      <w:rPr>
        <w:rFonts w:asciiTheme="minorHAnsi" w:hAnsiTheme="minorHAnsi" w:cstheme="minorHAnsi"/>
        <w:sz w:val="18"/>
        <w:szCs w:val="18"/>
      </w:rPr>
      <w:t xml:space="preserve"> </w:t>
    </w:r>
    <w:r>
      <w:rPr>
        <w:rFonts w:asciiTheme="minorHAnsi" w:hAnsiTheme="minorHAnsi" w:cstheme="minorHAnsi"/>
        <w:sz w:val="18"/>
        <w:szCs w:val="18"/>
      </w:rPr>
      <w:t>.…</w:t>
    </w:r>
    <w:proofErr w:type="gramEnd"/>
    <w:r>
      <w:rPr>
        <w:rFonts w:asciiTheme="minorHAnsi" w:hAnsiTheme="minorHAnsi" w:cstheme="minorHAnsi"/>
        <w:sz w:val="18"/>
        <w:szCs w:val="18"/>
      </w:rPr>
      <w:t>….</w:t>
    </w:r>
  </w:p>
  <w:p w14:paraId="6CFB2080" w14:textId="77777777" w:rsidR="00F116A5" w:rsidRDefault="00F116A5"/>
  <w:p w14:paraId="7BE2D223" w14:textId="77777777" w:rsidR="00F116A5" w:rsidRDefault="00F116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2906" w14:textId="77777777" w:rsidR="00F116A5" w:rsidRDefault="00F116A5">
    <w:pPr>
      <w:pStyle w:val="Zhlav"/>
      <w:ind w:left="5664"/>
      <w:rPr>
        <w:sz w:val="20"/>
      </w:rPr>
    </w:pPr>
    <w:r>
      <w:t xml:space="preserve">  </w:t>
    </w:r>
    <w:r>
      <w:rPr>
        <w:sz w:val="20"/>
      </w:rPr>
      <w:t>FN Brno, smlouva č.</w:t>
    </w:r>
  </w:p>
  <w:p w14:paraId="4CD6C05E" w14:textId="77777777" w:rsidR="00F116A5" w:rsidRDefault="00F116A5">
    <w:pPr>
      <w:pStyle w:val="Zhlav"/>
      <w:ind w:left="5664"/>
      <w:rPr>
        <w:sz w:val="20"/>
      </w:rP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7E89"/>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DF344D4"/>
    <w:multiLevelType w:val="hybridMultilevel"/>
    <w:tmpl w:val="C85AC9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0CA46DB"/>
    <w:multiLevelType w:val="hybridMultilevel"/>
    <w:tmpl w:val="C85AC9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C1652E"/>
    <w:multiLevelType w:val="hybridMultilevel"/>
    <w:tmpl w:val="C85AC9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A26519B"/>
    <w:multiLevelType w:val="hybridMultilevel"/>
    <w:tmpl w:val="7F9884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C45DA4"/>
    <w:multiLevelType w:val="hybridMultilevel"/>
    <w:tmpl w:val="E5021A24"/>
    <w:lvl w:ilvl="0" w:tplc="317A7E34">
      <w:start w:val="1"/>
      <w:numFmt w:val="lowerLetter"/>
      <w:lvlText w:val="%1."/>
      <w:lvlJc w:val="left"/>
      <w:pPr>
        <w:ind w:left="1080" w:hanging="720"/>
      </w:pPr>
      <w:rPr>
        <w:rFonts w:asciiTheme="minorHAnsi" w:eastAsia="Times New Roman"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5D7148"/>
    <w:multiLevelType w:val="singleLevel"/>
    <w:tmpl w:val="04050017"/>
    <w:lvl w:ilvl="0">
      <w:start w:val="1"/>
      <w:numFmt w:val="lowerLetter"/>
      <w:lvlText w:val="%1)"/>
      <w:lvlJc w:val="left"/>
      <w:pPr>
        <w:tabs>
          <w:tab w:val="num" w:pos="644"/>
        </w:tabs>
        <w:ind w:left="644" w:hanging="360"/>
      </w:pPr>
    </w:lvl>
  </w:abstractNum>
  <w:abstractNum w:abstractNumId="7" w15:restartNumberingAfterBreak="0">
    <w:nsid w:val="3B22497F"/>
    <w:multiLevelType w:val="hybridMultilevel"/>
    <w:tmpl w:val="2B8055E0"/>
    <w:lvl w:ilvl="0" w:tplc="04090019">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8" w15:restartNumberingAfterBreak="0">
    <w:nsid w:val="3B7C43F2"/>
    <w:multiLevelType w:val="hybridMultilevel"/>
    <w:tmpl w:val="C85AC9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40E71EC8"/>
    <w:multiLevelType w:val="hybridMultilevel"/>
    <w:tmpl w:val="C85AC9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18A7D1B"/>
    <w:multiLevelType w:val="hybridMultilevel"/>
    <w:tmpl w:val="111A92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FC1737"/>
    <w:multiLevelType w:val="hybridMultilevel"/>
    <w:tmpl w:val="0A3E702E"/>
    <w:lvl w:ilvl="0" w:tplc="39F6E5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C13BB"/>
    <w:multiLevelType w:val="hybridMultilevel"/>
    <w:tmpl w:val="5E14A8E4"/>
    <w:lvl w:ilvl="0" w:tplc="F38269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A91E2E"/>
    <w:multiLevelType w:val="hybridMultilevel"/>
    <w:tmpl w:val="C85AC9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471E1A05"/>
    <w:multiLevelType w:val="hybridMultilevel"/>
    <w:tmpl w:val="C85AC9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722148B"/>
    <w:multiLevelType w:val="hybridMultilevel"/>
    <w:tmpl w:val="2EA6202C"/>
    <w:lvl w:ilvl="0" w:tplc="5E12701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EE2BBF"/>
    <w:multiLevelType w:val="hybridMultilevel"/>
    <w:tmpl w:val="C85AC9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E5D0977"/>
    <w:multiLevelType w:val="hybridMultilevel"/>
    <w:tmpl w:val="C85AC9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525A1317"/>
    <w:multiLevelType w:val="singleLevel"/>
    <w:tmpl w:val="04050017"/>
    <w:lvl w:ilvl="0">
      <w:start w:val="1"/>
      <w:numFmt w:val="lowerLetter"/>
      <w:lvlText w:val="%1)"/>
      <w:lvlJc w:val="left"/>
      <w:pPr>
        <w:tabs>
          <w:tab w:val="num" w:pos="644"/>
        </w:tabs>
        <w:ind w:left="644" w:hanging="360"/>
      </w:pPr>
    </w:lvl>
  </w:abstractNum>
  <w:abstractNum w:abstractNumId="19" w15:restartNumberingAfterBreak="0">
    <w:nsid w:val="62F816DF"/>
    <w:multiLevelType w:val="hybridMultilevel"/>
    <w:tmpl w:val="C85AC9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36725B4"/>
    <w:multiLevelType w:val="multilevel"/>
    <w:tmpl w:val="68DC284A"/>
    <w:lvl w:ilvl="0">
      <w:start w:val="4"/>
      <w:numFmt w:val="decimal"/>
      <w:lvlText w:val="%1"/>
      <w:lvlJc w:val="left"/>
      <w:pPr>
        <w:ind w:left="501" w:hanging="361"/>
      </w:pPr>
      <w:rPr>
        <w:rFonts w:hint="default"/>
        <w:lang w:val="cs-CZ" w:eastAsia="en-US" w:bidi="ar-SA"/>
      </w:rPr>
    </w:lvl>
    <w:lvl w:ilvl="1">
      <w:start w:val="1"/>
      <w:numFmt w:val="decimal"/>
      <w:lvlText w:val="%1.%2"/>
      <w:lvlJc w:val="left"/>
      <w:pPr>
        <w:ind w:left="501" w:hanging="361"/>
      </w:pPr>
      <w:rPr>
        <w:rFonts w:ascii="Times New Roman" w:eastAsia="Times New Roman" w:hAnsi="Times New Roman" w:cs="Times New Roman" w:hint="default"/>
        <w:b w:val="0"/>
        <w:bCs w:val="0"/>
        <w:i w:val="0"/>
        <w:iCs w:val="0"/>
        <w:spacing w:val="0"/>
        <w:w w:val="93"/>
        <w:sz w:val="24"/>
        <w:szCs w:val="24"/>
        <w:u w:val="single" w:color="000000"/>
        <w:lang w:val="cs-CZ" w:eastAsia="en-US" w:bidi="ar-SA"/>
      </w:rPr>
    </w:lvl>
    <w:lvl w:ilvl="2">
      <w:start w:val="1"/>
      <w:numFmt w:val="lowerLetter"/>
      <w:lvlText w:val="%3)"/>
      <w:lvlJc w:val="left"/>
      <w:pPr>
        <w:ind w:left="666" w:hanging="425"/>
      </w:pPr>
      <w:rPr>
        <w:rFonts w:ascii="Times New Roman" w:eastAsia="Times New Roman" w:hAnsi="Times New Roman" w:cs="Times New Roman" w:hint="default"/>
        <w:b w:val="0"/>
        <w:bCs w:val="0"/>
        <w:i w:val="0"/>
        <w:iCs w:val="0"/>
        <w:spacing w:val="0"/>
        <w:w w:val="100"/>
        <w:sz w:val="24"/>
        <w:szCs w:val="24"/>
        <w:lang w:val="cs-CZ" w:eastAsia="en-US" w:bidi="ar-SA"/>
      </w:rPr>
    </w:lvl>
    <w:lvl w:ilvl="3">
      <w:numFmt w:val="bullet"/>
      <w:lvlText w:val="•"/>
      <w:lvlJc w:val="left"/>
      <w:pPr>
        <w:ind w:left="2812" w:hanging="425"/>
      </w:pPr>
      <w:rPr>
        <w:rFonts w:hint="default"/>
        <w:lang w:val="cs-CZ" w:eastAsia="en-US" w:bidi="ar-SA"/>
      </w:rPr>
    </w:lvl>
    <w:lvl w:ilvl="4">
      <w:numFmt w:val="bullet"/>
      <w:lvlText w:val="•"/>
      <w:lvlJc w:val="left"/>
      <w:pPr>
        <w:ind w:left="3889" w:hanging="425"/>
      </w:pPr>
      <w:rPr>
        <w:rFonts w:hint="default"/>
        <w:lang w:val="cs-CZ" w:eastAsia="en-US" w:bidi="ar-SA"/>
      </w:rPr>
    </w:lvl>
    <w:lvl w:ilvl="5">
      <w:numFmt w:val="bullet"/>
      <w:lvlText w:val="•"/>
      <w:lvlJc w:val="left"/>
      <w:pPr>
        <w:ind w:left="4965" w:hanging="425"/>
      </w:pPr>
      <w:rPr>
        <w:rFonts w:hint="default"/>
        <w:lang w:val="cs-CZ" w:eastAsia="en-US" w:bidi="ar-SA"/>
      </w:rPr>
    </w:lvl>
    <w:lvl w:ilvl="6">
      <w:numFmt w:val="bullet"/>
      <w:lvlText w:val="•"/>
      <w:lvlJc w:val="left"/>
      <w:pPr>
        <w:ind w:left="6042" w:hanging="425"/>
      </w:pPr>
      <w:rPr>
        <w:rFonts w:hint="default"/>
        <w:lang w:val="cs-CZ" w:eastAsia="en-US" w:bidi="ar-SA"/>
      </w:rPr>
    </w:lvl>
    <w:lvl w:ilvl="7">
      <w:numFmt w:val="bullet"/>
      <w:lvlText w:val="•"/>
      <w:lvlJc w:val="left"/>
      <w:pPr>
        <w:ind w:left="7118" w:hanging="425"/>
      </w:pPr>
      <w:rPr>
        <w:rFonts w:hint="default"/>
        <w:lang w:val="cs-CZ" w:eastAsia="en-US" w:bidi="ar-SA"/>
      </w:rPr>
    </w:lvl>
    <w:lvl w:ilvl="8">
      <w:numFmt w:val="bullet"/>
      <w:lvlText w:val="•"/>
      <w:lvlJc w:val="left"/>
      <w:pPr>
        <w:ind w:left="8195" w:hanging="425"/>
      </w:pPr>
      <w:rPr>
        <w:rFonts w:hint="default"/>
        <w:lang w:val="cs-CZ" w:eastAsia="en-US" w:bidi="ar-SA"/>
      </w:rPr>
    </w:lvl>
  </w:abstractNum>
  <w:abstractNum w:abstractNumId="21" w15:restartNumberingAfterBreak="0">
    <w:nsid w:val="705B1BC5"/>
    <w:multiLevelType w:val="hybridMultilevel"/>
    <w:tmpl w:val="CE60B200"/>
    <w:lvl w:ilvl="0" w:tplc="3E444C2C">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18E0A782">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DD0CED"/>
    <w:multiLevelType w:val="hybridMultilevel"/>
    <w:tmpl w:val="15DAD07C"/>
    <w:lvl w:ilvl="0" w:tplc="F24CD4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5AE767B"/>
    <w:multiLevelType w:val="hybridMultilevel"/>
    <w:tmpl w:val="C85AC9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7D15746E"/>
    <w:multiLevelType w:val="hybridMultilevel"/>
    <w:tmpl w:val="C85AC9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7FBF127C"/>
    <w:multiLevelType w:val="singleLevel"/>
    <w:tmpl w:val="04050017"/>
    <w:lvl w:ilvl="0">
      <w:start w:val="1"/>
      <w:numFmt w:val="lowerLetter"/>
      <w:lvlText w:val="%1)"/>
      <w:lvlJc w:val="left"/>
      <w:pPr>
        <w:tabs>
          <w:tab w:val="num" w:pos="644"/>
        </w:tabs>
        <w:ind w:left="644" w:hanging="360"/>
      </w:pPr>
    </w:lvl>
  </w:abstractNum>
  <w:num w:numId="1" w16cid:durableId="268901873">
    <w:abstractNumId w:val="6"/>
  </w:num>
  <w:num w:numId="2" w16cid:durableId="1961523340">
    <w:abstractNumId w:val="0"/>
  </w:num>
  <w:num w:numId="3" w16cid:durableId="54204797">
    <w:abstractNumId w:val="14"/>
  </w:num>
  <w:num w:numId="4" w16cid:durableId="552036225">
    <w:abstractNumId w:val="16"/>
  </w:num>
  <w:num w:numId="5" w16cid:durableId="1804956263">
    <w:abstractNumId w:val="24"/>
  </w:num>
  <w:num w:numId="6" w16cid:durableId="884100727">
    <w:abstractNumId w:val="8"/>
  </w:num>
  <w:num w:numId="7" w16cid:durableId="1195848215">
    <w:abstractNumId w:val="19"/>
  </w:num>
  <w:num w:numId="8" w16cid:durableId="1468620714">
    <w:abstractNumId w:val="17"/>
  </w:num>
  <w:num w:numId="9" w16cid:durableId="277883408">
    <w:abstractNumId w:val="13"/>
  </w:num>
  <w:num w:numId="10" w16cid:durableId="167525239">
    <w:abstractNumId w:val="3"/>
  </w:num>
  <w:num w:numId="11" w16cid:durableId="51077003">
    <w:abstractNumId w:val="2"/>
  </w:num>
  <w:num w:numId="12" w16cid:durableId="1086456625">
    <w:abstractNumId w:val="1"/>
  </w:num>
  <w:num w:numId="13" w16cid:durableId="240140323">
    <w:abstractNumId w:val="23"/>
  </w:num>
  <w:num w:numId="14" w16cid:durableId="1010060785">
    <w:abstractNumId w:val="25"/>
  </w:num>
  <w:num w:numId="15" w16cid:durableId="1144279740">
    <w:abstractNumId w:val="11"/>
  </w:num>
  <w:num w:numId="16" w16cid:durableId="1957524586">
    <w:abstractNumId w:val="9"/>
  </w:num>
  <w:num w:numId="17" w16cid:durableId="924457288">
    <w:abstractNumId w:val="18"/>
  </w:num>
  <w:num w:numId="18" w16cid:durableId="1133526605">
    <w:abstractNumId w:val="21"/>
  </w:num>
  <w:num w:numId="19" w16cid:durableId="507259967">
    <w:abstractNumId w:val="22"/>
  </w:num>
  <w:num w:numId="20" w16cid:durableId="1880044193">
    <w:abstractNumId w:val="5"/>
  </w:num>
  <w:num w:numId="21" w16cid:durableId="9182632">
    <w:abstractNumId w:val="15"/>
  </w:num>
  <w:num w:numId="22" w16cid:durableId="636492993">
    <w:abstractNumId w:val="7"/>
  </w:num>
  <w:num w:numId="23" w16cid:durableId="1222861238">
    <w:abstractNumId w:val="4"/>
  </w:num>
  <w:num w:numId="24" w16cid:durableId="1936130202">
    <w:abstractNumId w:val="10"/>
  </w:num>
  <w:num w:numId="25" w16cid:durableId="1697656726">
    <w:abstractNumId w:val="20"/>
  </w:num>
  <w:num w:numId="26" w16cid:durableId="192082086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cs-CZ" w:vendorID="64" w:dllVersion="0" w:nlCheck="1" w:checkStyle="0"/>
  <w:activeWritingStyle w:appName="MSWord" w:lang="en-GB"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0D"/>
    <w:rsid w:val="00012C74"/>
    <w:rsid w:val="00021168"/>
    <w:rsid w:val="00023817"/>
    <w:rsid w:val="00034FFB"/>
    <w:rsid w:val="00043225"/>
    <w:rsid w:val="0004700B"/>
    <w:rsid w:val="0005479D"/>
    <w:rsid w:val="00060047"/>
    <w:rsid w:val="00066788"/>
    <w:rsid w:val="00070361"/>
    <w:rsid w:val="000745B3"/>
    <w:rsid w:val="00077F7B"/>
    <w:rsid w:val="00090E1A"/>
    <w:rsid w:val="00093D2E"/>
    <w:rsid w:val="000B5C7C"/>
    <w:rsid w:val="000C1F43"/>
    <w:rsid w:val="000C3EF2"/>
    <w:rsid w:val="000C4FA4"/>
    <w:rsid w:val="000D1EA7"/>
    <w:rsid w:val="00100046"/>
    <w:rsid w:val="001079B5"/>
    <w:rsid w:val="001101A7"/>
    <w:rsid w:val="00112D3D"/>
    <w:rsid w:val="001247C3"/>
    <w:rsid w:val="00132CE1"/>
    <w:rsid w:val="001465BA"/>
    <w:rsid w:val="0015774C"/>
    <w:rsid w:val="0016183C"/>
    <w:rsid w:val="0017206B"/>
    <w:rsid w:val="00182365"/>
    <w:rsid w:val="001962F0"/>
    <w:rsid w:val="001B26F6"/>
    <w:rsid w:val="001B7F66"/>
    <w:rsid w:val="001E0058"/>
    <w:rsid w:val="001F1152"/>
    <w:rsid w:val="001F6AC0"/>
    <w:rsid w:val="001F6D91"/>
    <w:rsid w:val="00200B02"/>
    <w:rsid w:val="00217531"/>
    <w:rsid w:val="00217F5E"/>
    <w:rsid w:val="00226D38"/>
    <w:rsid w:val="00230677"/>
    <w:rsid w:val="00230CD3"/>
    <w:rsid w:val="0024055C"/>
    <w:rsid w:val="00243342"/>
    <w:rsid w:val="002477AB"/>
    <w:rsid w:val="002478AE"/>
    <w:rsid w:val="0025230A"/>
    <w:rsid w:val="002550D8"/>
    <w:rsid w:val="0026436E"/>
    <w:rsid w:val="002729B2"/>
    <w:rsid w:val="002732EB"/>
    <w:rsid w:val="0027538E"/>
    <w:rsid w:val="00281083"/>
    <w:rsid w:val="00283628"/>
    <w:rsid w:val="00286BFA"/>
    <w:rsid w:val="00294DA2"/>
    <w:rsid w:val="002A24EE"/>
    <w:rsid w:val="002A6051"/>
    <w:rsid w:val="002A7881"/>
    <w:rsid w:val="002A7D49"/>
    <w:rsid w:val="002B1359"/>
    <w:rsid w:val="002B182D"/>
    <w:rsid w:val="002C467E"/>
    <w:rsid w:val="002C60DD"/>
    <w:rsid w:val="002C6F7F"/>
    <w:rsid w:val="002E0B18"/>
    <w:rsid w:val="002E0C60"/>
    <w:rsid w:val="002F3D58"/>
    <w:rsid w:val="002F48EB"/>
    <w:rsid w:val="0030150D"/>
    <w:rsid w:val="00312278"/>
    <w:rsid w:val="0032287C"/>
    <w:rsid w:val="00337BE1"/>
    <w:rsid w:val="003418B1"/>
    <w:rsid w:val="003773A9"/>
    <w:rsid w:val="00383ED3"/>
    <w:rsid w:val="00387143"/>
    <w:rsid w:val="00387FAA"/>
    <w:rsid w:val="0039453A"/>
    <w:rsid w:val="00396669"/>
    <w:rsid w:val="003975F4"/>
    <w:rsid w:val="003B3E9B"/>
    <w:rsid w:val="003C026D"/>
    <w:rsid w:val="003D0ADA"/>
    <w:rsid w:val="003D608D"/>
    <w:rsid w:val="003E17C5"/>
    <w:rsid w:val="003F0989"/>
    <w:rsid w:val="003F1675"/>
    <w:rsid w:val="003F3EEC"/>
    <w:rsid w:val="004010F3"/>
    <w:rsid w:val="004030C3"/>
    <w:rsid w:val="0040543A"/>
    <w:rsid w:val="00422D10"/>
    <w:rsid w:val="00450FEA"/>
    <w:rsid w:val="00451F42"/>
    <w:rsid w:val="00454DA9"/>
    <w:rsid w:val="00457CFF"/>
    <w:rsid w:val="00457FD5"/>
    <w:rsid w:val="00461425"/>
    <w:rsid w:val="004623B4"/>
    <w:rsid w:val="004625FD"/>
    <w:rsid w:val="00467785"/>
    <w:rsid w:val="00471BB2"/>
    <w:rsid w:val="00474AF5"/>
    <w:rsid w:val="0047686A"/>
    <w:rsid w:val="00481B38"/>
    <w:rsid w:val="004A0E27"/>
    <w:rsid w:val="004D5DE2"/>
    <w:rsid w:val="004E1566"/>
    <w:rsid w:val="004E17EC"/>
    <w:rsid w:val="004F0152"/>
    <w:rsid w:val="004F4523"/>
    <w:rsid w:val="00503284"/>
    <w:rsid w:val="00504BDE"/>
    <w:rsid w:val="00512F97"/>
    <w:rsid w:val="0052492F"/>
    <w:rsid w:val="0052680A"/>
    <w:rsid w:val="00530CD2"/>
    <w:rsid w:val="00532B9A"/>
    <w:rsid w:val="00535F6B"/>
    <w:rsid w:val="00537E01"/>
    <w:rsid w:val="00541BA1"/>
    <w:rsid w:val="00546AA4"/>
    <w:rsid w:val="00546F50"/>
    <w:rsid w:val="0055122A"/>
    <w:rsid w:val="00552026"/>
    <w:rsid w:val="00582F84"/>
    <w:rsid w:val="00584070"/>
    <w:rsid w:val="00593D5B"/>
    <w:rsid w:val="00596718"/>
    <w:rsid w:val="005A277C"/>
    <w:rsid w:val="005A28CA"/>
    <w:rsid w:val="005B072B"/>
    <w:rsid w:val="005B6147"/>
    <w:rsid w:val="005D1270"/>
    <w:rsid w:val="005E1EC7"/>
    <w:rsid w:val="005E52CA"/>
    <w:rsid w:val="00607379"/>
    <w:rsid w:val="00615008"/>
    <w:rsid w:val="00617D4E"/>
    <w:rsid w:val="00617F21"/>
    <w:rsid w:val="006200E9"/>
    <w:rsid w:val="006204B1"/>
    <w:rsid w:val="00620EBC"/>
    <w:rsid w:val="00620EF7"/>
    <w:rsid w:val="006224D6"/>
    <w:rsid w:val="00642ADA"/>
    <w:rsid w:val="00644F25"/>
    <w:rsid w:val="00652E27"/>
    <w:rsid w:val="00655223"/>
    <w:rsid w:val="00666A5E"/>
    <w:rsid w:val="0067160D"/>
    <w:rsid w:val="00672779"/>
    <w:rsid w:val="00686311"/>
    <w:rsid w:val="006877EE"/>
    <w:rsid w:val="00697C3C"/>
    <w:rsid w:val="006A19E8"/>
    <w:rsid w:val="006A6CC9"/>
    <w:rsid w:val="006B5D16"/>
    <w:rsid w:val="006B606B"/>
    <w:rsid w:val="006C0A81"/>
    <w:rsid w:val="006C2A07"/>
    <w:rsid w:val="006C3557"/>
    <w:rsid w:val="006C3BF3"/>
    <w:rsid w:val="006C6A0C"/>
    <w:rsid w:val="006D5CFC"/>
    <w:rsid w:val="006E1E0F"/>
    <w:rsid w:val="006E3649"/>
    <w:rsid w:val="006E4204"/>
    <w:rsid w:val="006F0FCC"/>
    <w:rsid w:val="006F19A5"/>
    <w:rsid w:val="00702A6B"/>
    <w:rsid w:val="00711B15"/>
    <w:rsid w:val="00721872"/>
    <w:rsid w:val="0072701B"/>
    <w:rsid w:val="00732F7D"/>
    <w:rsid w:val="007337B5"/>
    <w:rsid w:val="007512FB"/>
    <w:rsid w:val="00751756"/>
    <w:rsid w:val="0075524A"/>
    <w:rsid w:val="00765624"/>
    <w:rsid w:val="00767D43"/>
    <w:rsid w:val="0078224E"/>
    <w:rsid w:val="00784A6C"/>
    <w:rsid w:val="00793D54"/>
    <w:rsid w:val="007B4D60"/>
    <w:rsid w:val="007C634D"/>
    <w:rsid w:val="007D7BFA"/>
    <w:rsid w:val="007E689A"/>
    <w:rsid w:val="00820D3A"/>
    <w:rsid w:val="00820E6C"/>
    <w:rsid w:val="00821F91"/>
    <w:rsid w:val="0082516D"/>
    <w:rsid w:val="00825745"/>
    <w:rsid w:val="00834A17"/>
    <w:rsid w:val="00837434"/>
    <w:rsid w:val="00837F21"/>
    <w:rsid w:val="008731B0"/>
    <w:rsid w:val="00874CC1"/>
    <w:rsid w:val="008774BA"/>
    <w:rsid w:val="0089470D"/>
    <w:rsid w:val="00895521"/>
    <w:rsid w:val="008B48CB"/>
    <w:rsid w:val="008B5345"/>
    <w:rsid w:val="008C3743"/>
    <w:rsid w:val="008E7D4C"/>
    <w:rsid w:val="008F5AB9"/>
    <w:rsid w:val="009004B9"/>
    <w:rsid w:val="00904E66"/>
    <w:rsid w:val="009053F6"/>
    <w:rsid w:val="00905410"/>
    <w:rsid w:val="00912BBB"/>
    <w:rsid w:val="00914CE7"/>
    <w:rsid w:val="00921C60"/>
    <w:rsid w:val="00922927"/>
    <w:rsid w:val="00925261"/>
    <w:rsid w:val="00934AC4"/>
    <w:rsid w:val="00957387"/>
    <w:rsid w:val="009610E2"/>
    <w:rsid w:val="00962844"/>
    <w:rsid w:val="00963892"/>
    <w:rsid w:val="009825F1"/>
    <w:rsid w:val="00984AC3"/>
    <w:rsid w:val="00984CC5"/>
    <w:rsid w:val="00992280"/>
    <w:rsid w:val="00997709"/>
    <w:rsid w:val="009B215F"/>
    <w:rsid w:val="009C186D"/>
    <w:rsid w:val="009F0C04"/>
    <w:rsid w:val="009F56B9"/>
    <w:rsid w:val="009F6ECA"/>
    <w:rsid w:val="00A021E5"/>
    <w:rsid w:val="00A21A0B"/>
    <w:rsid w:val="00A21C42"/>
    <w:rsid w:val="00A3009A"/>
    <w:rsid w:val="00A36260"/>
    <w:rsid w:val="00A436AB"/>
    <w:rsid w:val="00A51884"/>
    <w:rsid w:val="00A56B3C"/>
    <w:rsid w:val="00A570B0"/>
    <w:rsid w:val="00A61C2B"/>
    <w:rsid w:val="00A65434"/>
    <w:rsid w:val="00A7409C"/>
    <w:rsid w:val="00A77BAB"/>
    <w:rsid w:val="00A82B35"/>
    <w:rsid w:val="00A84447"/>
    <w:rsid w:val="00A92C18"/>
    <w:rsid w:val="00AA5A7A"/>
    <w:rsid w:val="00AB7360"/>
    <w:rsid w:val="00AC0CBC"/>
    <w:rsid w:val="00AC2AFE"/>
    <w:rsid w:val="00AC4ED1"/>
    <w:rsid w:val="00AC73B7"/>
    <w:rsid w:val="00AD28CC"/>
    <w:rsid w:val="00AD3BB3"/>
    <w:rsid w:val="00AE753D"/>
    <w:rsid w:val="00AF72EB"/>
    <w:rsid w:val="00AF7E99"/>
    <w:rsid w:val="00B058E7"/>
    <w:rsid w:val="00B0608D"/>
    <w:rsid w:val="00B100BD"/>
    <w:rsid w:val="00B324C2"/>
    <w:rsid w:val="00B4498A"/>
    <w:rsid w:val="00B449B9"/>
    <w:rsid w:val="00B5369C"/>
    <w:rsid w:val="00B54CA9"/>
    <w:rsid w:val="00B54F28"/>
    <w:rsid w:val="00B6401E"/>
    <w:rsid w:val="00B64D8D"/>
    <w:rsid w:val="00B65831"/>
    <w:rsid w:val="00B709F9"/>
    <w:rsid w:val="00B84718"/>
    <w:rsid w:val="00B86F2C"/>
    <w:rsid w:val="00B90017"/>
    <w:rsid w:val="00B95D7F"/>
    <w:rsid w:val="00B960E3"/>
    <w:rsid w:val="00B978FC"/>
    <w:rsid w:val="00BA1CE2"/>
    <w:rsid w:val="00BA2CDB"/>
    <w:rsid w:val="00BB1E5D"/>
    <w:rsid w:val="00BB22AE"/>
    <w:rsid w:val="00BB66FB"/>
    <w:rsid w:val="00BC1FE3"/>
    <w:rsid w:val="00BC5E7D"/>
    <w:rsid w:val="00BE2584"/>
    <w:rsid w:val="00BE4DC7"/>
    <w:rsid w:val="00BE63F6"/>
    <w:rsid w:val="00BF5369"/>
    <w:rsid w:val="00C00B0B"/>
    <w:rsid w:val="00C03234"/>
    <w:rsid w:val="00C1068C"/>
    <w:rsid w:val="00C1095E"/>
    <w:rsid w:val="00C158DB"/>
    <w:rsid w:val="00C301ED"/>
    <w:rsid w:val="00C333D1"/>
    <w:rsid w:val="00C51E0A"/>
    <w:rsid w:val="00C53070"/>
    <w:rsid w:val="00C56141"/>
    <w:rsid w:val="00C649DF"/>
    <w:rsid w:val="00C7377C"/>
    <w:rsid w:val="00C74C65"/>
    <w:rsid w:val="00C77899"/>
    <w:rsid w:val="00C77DB7"/>
    <w:rsid w:val="00C8532C"/>
    <w:rsid w:val="00C902AB"/>
    <w:rsid w:val="00C914D7"/>
    <w:rsid w:val="00C95300"/>
    <w:rsid w:val="00C956BB"/>
    <w:rsid w:val="00C96275"/>
    <w:rsid w:val="00CA59D4"/>
    <w:rsid w:val="00CA7A63"/>
    <w:rsid w:val="00CC7103"/>
    <w:rsid w:val="00CD30B6"/>
    <w:rsid w:val="00CD6E28"/>
    <w:rsid w:val="00CD7A0C"/>
    <w:rsid w:val="00CE56BF"/>
    <w:rsid w:val="00CF68AD"/>
    <w:rsid w:val="00CF7280"/>
    <w:rsid w:val="00D11FE2"/>
    <w:rsid w:val="00D1404E"/>
    <w:rsid w:val="00D20D83"/>
    <w:rsid w:val="00D2420C"/>
    <w:rsid w:val="00D27AC5"/>
    <w:rsid w:val="00D3592A"/>
    <w:rsid w:val="00D416E2"/>
    <w:rsid w:val="00D510DD"/>
    <w:rsid w:val="00D57C17"/>
    <w:rsid w:val="00D713EA"/>
    <w:rsid w:val="00D72EEB"/>
    <w:rsid w:val="00D737D9"/>
    <w:rsid w:val="00D756AA"/>
    <w:rsid w:val="00D8565A"/>
    <w:rsid w:val="00D8668E"/>
    <w:rsid w:val="00D9660D"/>
    <w:rsid w:val="00DA2304"/>
    <w:rsid w:val="00DB6B57"/>
    <w:rsid w:val="00DC3626"/>
    <w:rsid w:val="00DC7E1B"/>
    <w:rsid w:val="00DF027D"/>
    <w:rsid w:val="00E0023F"/>
    <w:rsid w:val="00E005BF"/>
    <w:rsid w:val="00E03487"/>
    <w:rsid w:val="00E03A74"/>
    <w:rsid w:val="00E04756"/>
    <w:rsid w:val="00E12DF5"/>
    <w:rsid w:val="00E13089"/>
    <w:rsid w:val="00E26654"/>
    <w:rsid w:val="00E3318C"/>
    <w:rsid w:val="00E35BE1"/>
    <w:rsid w:val="00E36B2C"/>
    <w:rsid w:val="00E37DB5"/>
    <w:rsid w:val="00E42BF7"/>
    <w:rsid w:val="00E44336"/>
    <w:rsid w:val="00E54940"/>
    <w:rsid w:val="00E5506E"/>
    <w:rsid w:val="00E565E2"/>
    <w:rsid w:val="00E57CAD"/>
    <w:rsid w:val="00E61330"/>
    <w:rsid w:val="00E66C30"/>
    <w:rsid w:val="00E70358"/>
    <w:rsid w:val="00E84984"/>
    <w:rsid w:val="00E94FC6"/>
    <w:rsid w:val="00EB2603"/>
    <w:rsid w:val="00EB3E79"/>
    <w:rsid w:val="00EB4BCF"/>
    <w:rsid w:val="00EB76C1"/>
    <w:rsid w:val="00EC65AD"/>
    <w:rsid w:val="00F006EE"/>
    <w:rsid w:val="00F05404"/>
    <w:rsid w:val="00F05A29"/>
    <w:rsid w:val="00F05CA2"/>
    <w:rsid w:val="00F10B39"/>
    <w:rsid w:val="00F116A5"/>
    <w:rsid w:val="00F11ED0"/>
    <w:rsid w:val="00F24BB0"/>
    <w:rsid w:val="00F253C5"/>
    <w:rsid w:val="00F274A3"/>
    <w:rsid w:val="00F2784F"/>
    <w:rsid w:val="00F37EF0"/>
    <w:rsid w:val="00F4415E"/>
    <w:rsid w:val="00F5251D"/>
    <w:rsid w:val="00F52F59"/>
    <w:rsid w:val="00F55A0C"/>
    <w:rsid w:val="00F56B21"/>
    <w:rsid w:val="00F57F11"/>
    <w:rsid w:val="00F70F34"/>
    <w:rsid w:val="00F7333D"/>
    <w:rsid w:val="00F7506C"/>
    <w:rsid w:val="00F853F7"/>
    <w:rsid w:val="00F96123"/>
    <w:rsid w:val="00F96FB3"/>
    <w:rsid w:val="00F97211"/>
    <w:rsid w:val="00FB1AE3"/>
    <w:rsid w:val="00FB39CF"/>
    <w:rsid w:val="00FC0D35"/>
    <w:rsid w:val="00FD6706"/>
    <w:rsid w:val="00FD6AB3"/>
    <w:rsid w:val="00FE4AD4"/>
    <w:rsid w:val="00FF0893"/>
    <w:rsid w:val="00FF2857"/>
    <w:rsid w:val="00FF421F"/>
    <w:rsid w:val="00FF5E79"/>
    <w:rsid w:val="00FF69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1C"/>
  <w15:docId w15:val="{E770F13A-CEA2-4DFF-BBB6-9DBEA6CE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keepLines/>
      <w:jc w:val="center"/>
      <w:outlineLvl w:val="0"/>
    </w:pPr>
    <w:rPr>
      <w:rFonts w:ascii="Arial" w:hAnsi="Arial"/>
      <w:b/>
      <w:sz w:val="36"/>
    </w:rPr>
  </w:style>
  <w:style w:type="paragraph" w:styleId="Nadpis2">
    <w:name w:val="heading 2"/>
    <w:basedOn w:val="Normln"/>
    <w:next w:val="Normln"/>
    <w:qFormat/>
    <w:pPr>
      <w:keepNext/>
      <w:keepLines/>
      <w:jc w:val="center"/>
      <w:outlineLvl w:val="1"/>
    </w:pPr>
    <w:rPr>
      <w:rFonts w:ascii="Arial" w:hAnsi="Arial"/>
      <w:b/>
      <w:sz w:val="28"/>
    </w:rPr>
  </w:style>
  <w:style w:type="paragraph" w:styleId="Nadpis3">
    <w:name w:val="heading 3"/>
    <w:basedOn w:val="Normln"/>
    <w:next w:val="Normln"/>
    <w:qFormat/>
    <w:pPr>
      <w:keepNext/>
      <w:jc w:val="center"/>
      <w:outlineLvl w:val="2"/>
    </w:pPr>
    <w:rPr>
      <w:rFonts w:ascii="Arial" w:hAnsi="Arial"/>
      <w:sz w:val="36"/>
    </w:rPr>
  </w:style>
  <w:style w:type="paragraph" w:styleId="Nadpis4">
    <w:name w:val="heading 4"/>
    <w:basedOn w:val="Normln"/>
    <w:next w:val="Normln"/>
    <w:qFormat/>
    <w:pPr>
      <w:keepNext/>
      <w:keepLines/>
      <w:outlineLvl w:val="3"/>
    </w:pPr>
    <w:rPr>
      <w:rFonts w:ascii="Arial" w:hAnsi="Arial"/>
      <w:b/>
      <w:sz w:val="22"/>
    </w:rPr>
  </w:style>
  <w:style w:type="paragraph" w:styleId="Nadpis5">
    <w:name w:val="heading 5"/>
    <w:basedOn w:val="Normln"/>
    <w:next w:val="Normln"/>
    <w:qFormat/>
    <w:pPr>
      <w:keepNext/>
      <w:jc w:val="center"/>
      <w:outlineLvl w:val="4"/>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keepNext/>
      <w:keepLines/>
      <w:tabs>
        <w:tab w:val="center" w:pos="4536"/>
        <w:tab w:val="right" w:pos="9072"/>
      </w:tabs>
    </w:pPr>
    <w:rPr>
      <w:rFonts w:ascii="Arial" w:hAnsi="Arial"/>
      <w:sz w:val="22"/>
    </w:rPr>
  </w:style>
  <w:style w:type="paragraph" w:styleId="Zpat">
    <w:name w:val="footer"/>
    <w:basedOn w:val="Normln"/>
    <w:pPr>
      <w:keepNext/>
      <w:keepLines/>
      <w:tabs>
        <w:tab w:val="center" w:pos="4536"/>
        <w:tab w:val="right" w:pos="9072"/>
      </w:tabs>
    </w:pPr>
    <w:rPr>
      <w:rFonts w:ascii="Arial" w:hAnsi="Arial"/>
      <w:sz w:val="22"/>
    </w:rPr>
  </w:style>
  <w:style w:type="character" w:styleId="slostrnky">
    <w:name w:val="page number"/>
    <w:basedOn w:val="Standardnpsmoodstavce"/>
    <w:rPr>
      <w:rFonts w:ascii="Arial" w:hAnsi="Arial"/>
      <w:sz w:val="22"/>
    </w:rPr>
  </w:style>
  <w:style w:type="paragraph" w:styleId="Zkladntext">
    <w:name w:val="Body Text"/>
    <w:basedOn w:val="Normln"/>
    <w:pPr>
      <w:jc w:val="both"/>
    </w:pPr>
    <w:rPr>
      <w:rFonts w:ascii="Arial" w:hAnsi="Arial"/>
      <w:sz w:val="22"/>
    </w:rPr>
  </w:style>
  <w:style w:type="paragraph" w:customStyle="1" w:styleId="Zkladntext21">
    <w:name w:val="Základní text 21"/>
    <w:basedOn w:val="Normln"/>
    <w:pPr>
      <w:overflowPunct w:val="0"/>
      <w:autoSpaceDE w:val="0"/>
      <w:autoSpaceDN w:val="0"/>
      <w:adjustRightInd w:val="0"/>
      <w:ind w:left="426" w:hanging="426"/>
      <w:jc w:val="both"/>
      <w:textAlignment w:val="baseline"/>
    </w:pPr>
    <w:rPr>
      <w:color w:val="000000"/>
      <w:lang w:val="en-GB"/>
    </w:rPr>
  </w:style>
  <w:style w:type="paragraph" w:styleId="Titulek">
    <w:name w:val="caption"/>
    <w:basedOn w:val="Normln"/>
    <w:next w:val="Normln"/>
    <w:qFormat/>
    <w:pPr>
      <w:framePr w:w="4452" w:h="1260" w:hSpace="141" w:wrap="auto" w:vAnchor="text" w:hAnchor="page" w:x="5665" w:y="368"/>
      <w:pBdr>
        <w:top w:val="single" w:sz="18" w:space="1" w:color="auto"/>
        <w:left w:val="single" w:sz="18" w:space="1" w:color="auto"/>
        <w:bottom w:val="single" w:sz="18" w:space="1" w:color="auto"/>
        <w:right w:val="single" w:sz="18" w:space="1" w:color="auto"/>
      </w:pBdr>
      <w:overflowPunct w:val="0"/>
      <w:autoSpaceDE w:val="0"/>
      <w:autoSpaceDN w:val="0"/>
      <w:adjustRightInd w:val="0"/>
      <w:jc w:val="center"/>
      <w:textAlignment w:val="baseline"/>
    </w:pPr>
    <w:rPr>
      <w:rFonts w:ascii="Arial" w:hAnsi="Arial"/>
      <w:b/>
      <w:lang w:val="fr-FR" w:eastAsia="fr-FR"/>
    </w:r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semiHidden/>
    <w:rsid w:val="00F96123"/>
    <w:rPr>
      <w:rFonts w:ascii="Tahoma" w:hAnsi="Tahoma" w:cs="Tahoma"/>
      <w:sz w:val="16"/>
      <w:szCs w:val="16"/>
    </w:rPr>
  </w:style>
  <w:style w:type="paragraph" w:styleId="Zkladntext3">
    <w:name w:val="Body Text 3"/>
    <w:basedOn w:val="Normln"/>
    <w:link w:val="Zkladntext3Char"/>
    <w:rsid w:val="00060047"/>
    <w:pPr>
      <w:spacing w:after="120"/>
    </w:pPr>
    <w:rPr>
      <w:sz w:val="16"/>
      <w:szCs w:val="16"/>
    </w:rPr>
  </w:style>
  <w:style w:type="character" w:customStyle="1" w:styleId="Zkladntext3Char">
    <w:name w:val="Základní text 3 Char"/>
    <w:basedOn w:val="Standardnpsmoodstavce"/>
    <w:link w:val="Zkladntext3"/>
    <w:rsid w:val="00060047"/>
    <w:rPr>
      <w:sz w:val="16"/>
      <w:szCs w:val="16"/>
    </w:rPr>
  </w:style>
  <w:style w:type="paragraph" w:styleId="Odstavecseseznamem">
    <w:name w:val="List Paragraph"/>
    <w:basedOn w:val="Normln"/>
    <w:uiPriority w:val="1"/>
    <w:qFormat/>
    <w:rsid w:val="00751756"/>
    <w:pPr>
      <w:ind w:left="720"/>
      <w:contextualSpacing/>
    </w:pPr>
  </w:style>
  <w:style w:type="character" w:customStyle="1" w:styleId="fontstyle01">
    <w:name w:val="fontstyle01"/>
    <w:basedOn w:val="Standardnpsmoodstavce"/>
    <w:rsid w:val="00450FEA"/>
    <w:rPr>
      <w:rFonts w:ascii="Calibri" w:hAnsi="Calibri" w:cs="Calibri" w:hint="default"/>
      <w:b w:val="0"/>
      <w:bCs w:val="0"/>
      <w:i w:val="0"/>
      <w:iCs w:val="0"/>
      <w:color w:val="000000"/>
      <w:sz w:val="24"/>
      <w:szCs w:val="24"/>
    </w:rPr>
  </w:style>
  <w:style w:type="character" w:styleId="Odkaznakoment">
    <w:name w:val="annotation reference"/>
    <w:basedOn w:val="Standardnpsmoodstavce"/>
    <w:uiPriority w:val="99"/>
    <w:rsid w:val="009004B9"/>
    <w:rPr>
      <w:sz w:val="16"/>
      <w:szCs w:val="16"/>
    </w:rPr>
  </w:style>
  <w:style w:type="paragraph" w:styleId="Textkomente">
    <w:name w:val="annotation text"/>
    <w:basedOn w:val="Normln"/>
    <w:link w:val="TextkomenteChar"/>
    <w:rsid w:val="009004B9"/>
  </w:style>
  <w:style w:type="character" w:customStyle="1" w:styleId="TextkomenteChar">
    <w:name w:val="Text komentáře Char"/>
    <w:basedOn w:val="Standardnpsmoodstavce"/>
    <w:link w:val="Textkomente"/>
    <w:rsid w:val="009004B9"/>
  </w:style>
  <w:style w:type="paragraph" w:styleId="Pedmtkomente">
    <w:name w:val="annotation subject"/>
    <w:basedOn w:val="Textkomente"/>
    <w:next w:val="Textkomente"/>
    <w:link w:val="PedmtkomenteChar"/>
    <w:rsid w:val="009004B9"/>
    <w:rPr>
      <w:b/>
      <w:bCs/>
    </w:rPr>
  </w:style>
  <w:style w:type="character" w:customStyle="1" w:styleId="PedmtkomenteChar">
    <w:name w:val="Předmět komentáře Char"/>
    <w:basedOn w:val="TextkomenteChar"/>
    <w:link w:val="Pedmtkomente"/>
    <w:rsid w:val="009004B9"/>
    <w:rPr>
      <w:b/>
      <w:bCs/>
    </w:rPr>
  </w:style>
  <w:style w:type="character" w:styleId="Siln">
    <w:name w:val="Strong"/>
    <w:basedOn w:val="Standardnpsmoodstavce"/>
    <w:uiPriority w:val="22"/>
    <w:qFormat/>
    <w:rsid w:val="00A61C2B"/>
    <w:rPr>
      <w:b/>
      <w:bCs/>
    </w:rPr>
  </w:style>
  <w:style w:type="paragraph" w:styleId="Revize">
    <w:name w:val="Revision"/>
    <w:hidden/>
    <w:uiPriority w:val="99"/>
    <w:semiHidden/>
    <w:rsid w:val="00922927"/>
  </w:style>
  <w:style w:type="paragraph" w:customStyle="1" w:styleId="TableParagraph">
    <w:name w:val="Table Paragraph"/>
    <w:basedOn w:val="Normln"/>
    <w:uiPriority w:val="1"/>
    <w:qFormat/>
    <w:rsid w:val="00702A6B"/>
    <w:pPr>
      <w:widowControl w:val="0"/>
      <w:autoSpaceDE w:val="0"/>
      <w:autoSpaceDN w:val="0"/>
      <w:spacing w:before="59"/>
      <w:ind w:left="17"/>
    </w:pPr>
    <w:rPr>
      <w:rFonts w:ascii="Calibri" w:eastAsia="Calibri" w:hAnsi="Calibri" w:cs="Calibri"/>
      <w:sz w:val="22"/>
      <w:szCs w:val="22"/>
      <w:lang w:eastAsia="en-US"/>
    </w:rPr>
  </w:style>
  <w:style w:type="character" w:styleId="Hypertextovodkaz">
    <w:name w:val="Hyperlink"/>
    <w:basedOn w:val="Standardnpsmoodstavce"/>
    <w:uiPriority w:val="99"/>
    <w:unhideWhenUsed/>
    <w:rsid w:val="00702A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7213">
      <w:bodyDiv w:val="1"/>
      <w:marLeft w:val="0"/>
      <w:marRight w:val="0"/>
      <w:marTop w:val="0"/>
      <w:marBottom w:val="0"/>
      <w:divBdr>
        <w:top w:val="none" w:sz="0" w:space="0" w:color="auto"/>
        <w:left w:val="none" w:sz="0" w:space="0" w:color="auto"/>
        <w:bottom w:val="none" w:sz="0" w:space="0" w:color="auto"/>
        <w:right w:val="none" w:sz="0" w:space="0" w:color="auto"/>
      </w:divBdr>
    </w:div>
    <w:div w:id="297957994">
      <w:bodyDiv w:val="1"/>
      <w:marLeft w:val="0"/>
      <w:marRight w:val="0"/>
      <w:marTop w:val="0"/>
      <w:marBottom w:val="0"/>
      <w:divBdr>
        <w:top w:val="none" w:sz="0" w:space="0" w:color="auto"/>
        <w:left w:val="none" w:sz="0" w:space="0" w:color="auto"/>
        <w:bottom w:val="none" w:sz="0" w:space="0" w:color="auto"/>
        <w:right w:val="none" w:sz="0" w:space="0" w:color="auto"/>
      </w:divBdr>
    </w:div>
    <w:div w:id="491868700">
      <w:bodyDiv w:val="1"/>
      <w:marLeft w:val="0"/>
      <w:marRight w:val="0"/>
      <w:marTop w:val="0"/>
      <w:marBottom w:val="0"/>
      <w:divBdr>
        <w:top w:val="none" w:sz="0" w:space="0" w:color="auto"/>
        <w:left w:val="none" w:sz="0" w:space="0" w:color="auto"/>
        <w:bottom w:val="none" w:sz="0" w:space="0" w:color="auto"/>
        <w:right w:val="none" w:sz="0" w:space="0" w:color="auto"/>
      </w:divBdr>
    </w:div>
    <w:div w:id="677081629">
      <w:bodyDiv w:val="1"/>
      <w:marLeft w:val="0"/>
      <w:marRight w:val="0"/>
      <w:marTop w:val="0"/>
      <w:marBottom w:val="0"/>
      <w:divBdr>
        <w:top w:val="none" w:sz="0" w:space="0" w:color="auto"/>
        <w:left w:val="none" w:sz="0" w:space="0" w:color="auto"/>
        <w:bottom w:val="none" w:sz="0" w:space="0" w:color="auto"/>
        <w:right w:val="none" w:sz="0" w:space="0" w:color="auto"/>
      </w:divBdr>
    </w:div>
    <w:div w:id="1372269362">
      <w:bodyDiv w:val="1"/>
      <w:marLeft w:val="0"/>
      <w:marRight w:val="0"/>
      <w:marTop w:val="0"/>
      <w:marBottom w:val="0"/>
      <w:divBdr>
        <w:top w:val="none" w:sz="0" w:space="0" w:color="auto"/>
        <w:left w:val="none" w:sz="0" w:space="0" w:color="auto"/>
        <w:bottom w:val="none" w:sz="0" w:space="0" w:color="auto"/>
        <w:right w:val="none" w:sz="0" w:space="0" w:color="auto"/>
      </w:divBdr>
    </w:div>
    <w:div w:id="1781030142">
      <w:bodyDiv w:val="1"/>
      <w:marLeft w:val="0"/>
      <w:marRight w:val="0"/>
      <w:marTop w:val="0"/>
      <w:marBottom w:val="0"/>
      <w:divBdr>
        <w:top w:val="none" w:sz="0" w:space="0" w:color="auto"/>
        <w:left w:val="none" w:sz="0" w:space="0" w:color="auto"/>
        <w:bottom w:val="none" w:sz="0" w:space="0" w:color="auto"/>
        <w:right w:val="none" w:sz="0" w:space="0" w:color="auto"/>
      </w:divBdr>
    </w:div>
    <w:div w:id="1901406788">
      <w:bodyDiv w:val="1"/>
      <w:marLeft w:val="0"/>
      <w:marRight w:val="0"/>
      <w:marTop w:val="0"/>
      <w:marBottom w:val="0"/>
      <w:divBdr>
        <w:top w:val="none" w:sz="0" w:space="0" w:color="auto"/>
        <w:left w:val="none" w:sz="0" w:space="0" w:color="auto"/>
        <w:bottom w:val="none" w:sz="0" w:space="0" w:color="auto"/>
        <w:right w:val="none" w:sz="0" w:space="0" w:color="auto"/>
      </w:divBdr>
    </w:div>
    <w:div w:id="1931740826">
      <w:bodyDiv w:val="1"/>
      <w:marLeft w:val="0"/>
      <w:marRight w:val="0"/>
      <w:marTop w:val="0"/>
      <w:marBottom w:val="0"/>
      <w:divBdr>
        <w:top w:val="none" w:sz="0" w:space="0" w:color="auto"/>
        <w:left w:val="none" w:sz="0" w:space="0" w:color="auto"/>
        <w:bottom w:val="none" w:sz="0" w:space="0" w:color="auto"/>
        <w:right w:val="none" w:sz="0" w:space="0" w:color="auto"/>
      </w:divBdr>
    </w:div>
    <w:div w:id="2013986849">
      <w:bodyDiv w:val="1"/>
      <w:marLeft w:val="0"/>
      <w:marRight w:val="0"/>
      <w:marTop w:val="0"/>
      <w:marBottom w:val="0"/>
      <w:divBdr>
        <w:top w:val="none" w:sz="0" w:space="0" w:color="auto"/>
        <w:left w:val="none" w:sz="0" w:space="0" w:color="auto"/>
        <w:bottom w:val="none" w:sz="0" w:space="0" w:color="auto"/>
        <w:right w:val="none" w:sz="0" w:space="0" w:color="auto"/>
      </w:divBdr>
    </w:div>
    <w:div w:id="20277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851-640/640-25_RS.docx</ZkracenyRetezec>
    <Smazat xmlns="acca34e4-9ecd-41c8-99eb-d6aa654aaa55">&lt;a href="/sites/evidencesmluv/_layouts/15/IniWrkflIP.aspx?List=%7b45688869-8B73-4574-991F-DA277FEECC6D%7d&amp;amp;ID=3432&amp;amp;ItemGuid=%7bBF76C30C-A4DF-43D9-BA93-A1CE94073764%7d&amp;amp;TemplateID=%7bd3f8102e-f4a5-4901-b93c-fb146a9d820d%7d"&gt;&lt;img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6A841B-3F8D-4A73-950D-61582D6F6EC6}"/>
</file>

<file path=customXml/itemProps2.xml><?xml version="1.0" encoding="utf-8"?>
<ds:datastoreItem xmlns:ds="http://schemas.openxmlformats.org/officeDocument/2006/customXml" ds:itemID="{341B1606-BC11-4770-882E-DD4C5AC3D01E}">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6A52ABD8-2A48-4622-BE94-DFD54E8A3E44}">
  <ds:schemaRefs>
    <ds:schemaRef ds:uri="http://schemas.microsoft.com/sharepoint/v3/contenttype/forms"/>
  </ds:schemaRefs>
</ds:datastoreItem>
</file>

<file path=customXml/itemProps4.xml><?xml version="1.0" encoding="utf-8"?>
<ds:datastoreItem xmlns:ds="http://schemas.openxmlformats.org/officeDocument/2006/customXml" ds:itemID="{FE3BD918-6575-44A4-A385-03DCA956DC4C}">
  <ds:schemaRefs>
    <ds:schemaRef ds:uri="http://schemas.openxmlformats.org/officeDocument/2006/bibliography"/>
  </ds:schemaRefs>
</ds:datastoreItem>
</file>

<file path=customXml/itemProps5.xml><?xml version="1.0" encoding="utf-8"?>
<ds:datastoreItem xmlns:ds="http://schemas.openxmlformats.org/officeDocument/2006/customXml" ds:itemID="{1DE3406C-7127-4C28-AB9D-AB099639DE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4168</Words>
  <Characters>24597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Smlouva o provedení klinického hodnocení</vt:lpstr>
    </vt:vector>
  </TitlesOfParts>
  <Company>FN Brno</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klinického hodnocení</dc:title>
  <dc:creator>OPV</dc:creator>
  <cp:lastModifiedBy>Maudrová Jana</cp:lastModifiedBy>
  <cp:revision>2</cp:revision>
  <cp:lastPrinted>2026-02-16T09:33:00Z</cp:lastPrinted>
  <dcterms:created xsi:type="dcterms:W3CDTF">2026-04-16T05:29:00Z</dcterms:created>
  <dcterms:modified xsi:type="dcterms:W3CDTF">2026-04-16T05:29:00Z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2025-07-11T12:36:48Z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fa104aba-a07f-43d9-85a8-e1e986f23086</vt:lpwstr>
  </property>
  <property fmtid="{D5CDD505-2E9C-101B-9397-08002B2CF9AE}" pid="8" name="MSIP_Label_2063cd7f-2d21-486a-9f29-9c1683fdd175_ContentBits">
    <vt:lpwstr>0</vt:lpwstr>
  </property>
  <property fmtid="{D5CDD505-2E9C-101B-9397-08002B2CF9AE}" pid="9" name="ContentTypeId">
    <vt:lpwstr>0x010100EFF427952D4E634383E9B8E9D938055A0064F22917744CA940A87941E60F036DA6</vt:lpwstr>
  </property>
  <property fmtid="{D5CDD505-2E9C-101B-9397-08002B2CF9AE}" pid="10" name="_dlc_DocIdItemGuid">
    <vt:lpwstr>124cf0b2-d1b3-45a2-a180-9527e9727415</vt:lpwstr>
  </property>
  <property fmtid="{D5CDD505-2E9C-101B-9397-08002B2CF9AE}" pid="11" name="WorkflowChangePath">
    <vt:lpwstr>b654cfb1-c231-499f-9b0a-28e4e36f65bc,2;b654cfb1-c231-499f-9b0a-28e4e36f65bc,2;b654cfb1-c231-499f-9b0a-28e4e36f65bc,2;</vt:lpwstr>
  </property>
</Properties>
</file>