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57C7" w14:textId="4CFBB0F7" w:rsidR="000F3635" w:rsidRPr="00D8689D" w:rsidRDefault="002D64C5" w:rsidP="00C87355">
      <w:pPr>
        <w:pStyle w:val="Nzev"/>
        <w:keepNext w:val="0"/>
        <w:keepLines w:val="0"/>
        <w:jc w:val="center"/>
        <w:rPr>
          <w:rFonts w:ascii="Open Sans" w:hAnsi="Open Sans" w:cs="Open Sans"/>
          <w:sz w:val="32"/>
          <w:szCs w:val="32"/>
        </w:rPr>
      </w:pPr>
      <w:r w:rsidRPr="00D8689D">
        <w:rPr>
          <w:rFonts w:ascii="Open Sans" w:hAnsi="Open Sans" w:cs="Open Sans"/>
          <w:sz w:val="32"/>
          <w:szCs w:val="32"/>
        </w:rPr>
        <w:t xml:space="preserve">RÁMCOVÁ </w:t>
      </w:r>
      <w:r w:rsidR="00421D13" w:rsidRPr="00D8689D">
        <w:rPr>
          <w:rFonts w:ascii="Open Sans" w:hAnsi="Open Sans" w:cs="Open Sans"/>
          <w:sz w:val="32"/>
          <w:szCs w:val="32"/>
        </w:rPr>
        <w:t>KUPNÍ SMLOUVA</w:t>
      </w:r>
    </w:p>
    <w:p w14:paraId="748A17FE" w14:textId="4F432AAB" w:rsidR="002D64C5" w:rsidRPr="00D8689D" w:rsidRDefault="002D64C5" w:rsidP="002D64C5">
      <w:pPr>
        <w:jc w:val="center"/>
        <w:rPr>
          <w:rFonts w:ascii="Open Sans" w:hAnsi="Open Sans" w:cs="Open Sans"/>
          <w:b/>
          <w:bCs/>
          <w:sz w:val="32"/>
          <w:szCs w:val="32"/>
        </w:rPr>
      </w:pPr>
      <w:r w:rsidRPr="00D8689D">
        <w:rPr>
          <w:rFonts w:ascii="Open Sans" w:hAnsi="Open Sans" w:cs="Open Sans"/>
          <w:b/>
          <w:bCs/>
          <w:sz w:val="32"/>
          <w:szCs w:val="32"/>
        </w:rPr>
        <w:t>„Dodávka kancelářského nábytku pro město Mělník“</w:t>
      </w:r>
    </w:p>
    <w:p w14:paraId="3BF72C99" w14:textId="0DD3C355" w:rsidR="00D65441" w:rsidRPr="00266190" w:rsidRDefault="00D65441" w:rsidP="00C87355">
      <w:pPr>
        <w:keepNext w:val="0"/>
        <w:keepLines w:val="0"/>
        <w:jc w:val="center"/>
        <w:rPr>
          <w:rFonts w:ascii="Open Sans" w:hAnsi="Open Sans" w:cs="Open Sans"/>
          <w:b/>
          <w:bCs/>
          <w:sz w:val="20"/>
          <w:szCs w:val="20"/>
        </w:rPr>
      </w:pPr>
      <w:r w:rsidRPr="00266190">
        <w:rPr>
          <w:rFonts w:ascii="Open Sans" w:hAnsi="Open Sans" w:cs="Open Sans"/>
          <w:b/>
          <w:bCs/>
          <w:sz w:val="20"/>
          <w:szCs w:val="20"/>
        </w:rPr>
        <w:t xml:space="preserve">evidenční číslo </w:t>
      </w:r>
      <w:r w:rsidR="007C15F9">
        <w:rPr>
          <w:rFonts w:ascii="Open Sans" w:hAnsi="Open Sans" w:cs="Open Sans"/>
          <w:b/>
          <w:bCs/>
          <w:sz w:val="20"/>
          <w:szCs w:val="20"/>
        </w:rPr>
        <w:t>326</w:t>
      </w:r>
      <w:r w:rsidR="00D8689D">
        <w:rPr>
          <w:rFonts w:ascii="Open Sans" w:hAnsi="Open Sans" w:cs="Open Sans"/>
          <w:b/>
          <w:bCs/>
          <w:sz w:val="20"/>
          <w:szCs w:val="20"/>
        </w:rPr>
        <w:t>/202</w:t>
      </w:r>
      <w:r w:rsidR="0026497D">
        <w:rPr>
          <w:rFonts w:ascii="Open Sans" w:hAnsi="Open Sans" w:cs="Open Sans"/>
          <w:b/>
          <w:bCs/>
          <w:sz w:val="20"/>
          <w:szCs w:val="20"/>
        </w:rPr>
        <w:t>6</w:t>
      </w:r>
      <w:r w:rsidR="00D8689D">
        <w:rPr>
          <w:rFonts w:ascii="Open Sans" w:hAnsi="Open Sans" w:cs="Open Sans"/>
          <w:b/>
          <w:bCs/>
          <w:sz w:val="20"/>
          <w:szCs w:val="20"/>
        </w:rPr>
        <w:t>/SS</w:t>
      </w:r>
    </w:p>
    <w:p w14:paraId="1476C00D" w14:textId="77777777" w:rsidR="00D65441" w:rsidRPr="00266190" w:rsidRDefault="00D65441" w:rsidP="00C87355">
      <w:pPr>
        <w:keepNext w:val="0"/>
        <w:keepLines w:val="0"/>
        <w:jc w:val="center"/>
        <w:rPr>
          <w:rFonts w:ascii="Open Sans" w:hAnsi="Open Sans" w:cs="Open Sans"/>
          <w:b/>
          <w:bCs/>
          <w:sz w:val="20"/>
          <w:szCs w:val="20"/>
        </w:rPr>
      </w:pPr>
      <w:r w:rsidRPr="00266190">
        <w:rPr>
          <w:rFonts w:ascii="Open Sans" w:hAnsi="Open Sans" w:cs="Open Sans"/>
          <w:b/>
          <w:bCs/>
          <w:sz w:val="20"/>
          <w:szCs w:val="20"/>
        </w:rPr>
        <w:t>uzavřená dále uvedeného dne, měsíce a roku,</w:t>
      </w:r>
    </w:p>
    <w:p w14:paraId="024C81CC" w14:textId="01F73C5F" w:rsidR="000F3635" w:rsidRPr="00266190" w:rsidRDefault="00E77030" w:rsidP="00E77030">
      <w:pPr>
        <w:keepNext w:val="0"/>
        <w:keepLines w:val="0"/>
        <w:jc w:val="center"/>
        <w:rPr>
          <w:rFonts w:ascii="Open Sans" w:hAnsi="Open Sans" w:cs="Open Sans"/>
          <w:sz w:val="20"/>
          <w:szCs w:val="20"/>
        </w:rPr>
      </w:pPr>
      <w:r w:rsidRPr="00266190">
        <w:rPr>
          <w:rFonts w:ascii="Open Sans" w:hAnsi="Open Sans" w:cs="Open Sans"/>
          <w:b/>
          <w:bCs/>
          <w:sz w:val="20"/>
          <w:szCs w:val="20"/>
        </w:rPr>
        <w:t>uzavřená podle § 2079 a následujících zákona č. 89/2012 Sb., občanský zákoník, ve znění pozdějších předpisů (dále jen „občanský zákoník")</w:t>
      </w:r>
    </w:p>
    <w:p w14:paraId="4C1C2CC6" w14:textId="760D3692" w:rsidR="00421D13" w:rsidRPr="00266190" w:rsidRDefault="00D65441" w:rsidP="00C87355">
      <w:pPr>
        <w:pStyle w:val="Nzev"/>
        <w:keepNext w:val="0"/>
        <w:keepLines w:val="0"/>
        <w:rPr>
          <w:rFonts w:ascii="Open Sans" w:hAnsi="Open Sans" w:cs="Open Sans"/>
          <w:sz w:val="20"/>
          <w:szCs w:val="20"/>
        </w:rPr>
      </w:pPr>
      <w:r w:rsidRPr="00266190">
        <w:rPr>
          <w:rFonts w:ascii="Open Sans" w:hAnsi="Open Sans" w:cs="Open Sans"/>
          <w:sz w:val="20"/>
          <w:szCs w:val="20"/>
        </w:rPr>
        <w:t>Účastníci</w:t>
      </w:r>
    </w:p>
    <w:p w14:paraId="54EAAAA4" w14:textId="2D70C61D" w:rsidR="00D65441" w:rsidRPr="00266190" w:rsidRDefault="00534CE8" w:rsidP="00C87355">
      <w:pPr>
        <w:pStyle w:val="Nadpis5"/>
        <w:keepNext w:val="0"/>
        <w:keepLines w:val="0"/>
        <w:rPr>
          <w:rFonts w:ascii="Open Sans" w:hAnsi="Open Sans" w:cs="Open Sans"/>
          <w:sz w:val="20"/>
          <w:szCs w:val="20"/>
        </w:rPr>
      </w:pPr>
      <w:r>
        <w:rPr>
          <w:rFonts w:ascii="Open Sans" w:hAnsi="Open Sans" w:cs="Open Sans"/>
          <w:sz w:val="20"/>
          <w:szCs w:val="20"/>
        </w:rPr>
        <w:t>TRIO interiér s.r.o.</w:t>
      </w:r>
      <w:r w:rsidR="00D65441" w:rsidRPr="00266190">
        <w:rPr>
          <w:rFonts w:ascii="Open Sans" w:hAnsi="Open Sans" w:cs="Open Sans"/>
          <w:b w:val="0"/>
          <w:bCs/>
          <w:sz w:val="20"/>
          <w:szCs w:val="20"/>
        </w:rPr>
        <w:t>, se sídlem</w:t>
      </w:r>
      <w:r>
        <w:rPr>
          <w:rFonts w:ascii="Open Sans" w:hAnsi="Open Sans" w:cs="Open Sans"/>
          <w:b w:val="0"/>
          <w:bCs/>
          <w:sz w:val="20"/>
          <w:szCs w:val="20"/>
        </w:rPr>
        <w:t xml:space="preserve"> Kokořínská 3815, 276 01 Mělník</w:t>
      </w:r>
    </w:p>
    <w:p w14:paraId="49A12740" w14:textId="197AE416" w:rsidR="00D65441" w:rsidRPr="00D8689D" w:rsidRDefault="00D8689D" w:rsidP="00C87355">
      <w:pPr>
        <w:keepNext w:val="0"/>
        <w:keepLines w:val="0"/>
        <w:rPr>
          <w:rFonts w:ascii="Open Sans" w:hAnsi="Open Sans" w:cs="Open Sans"/>
          <w:sz w:val="20"/>
          <w:szCs w:val="20"/>
        </w:rPr>
      </w:pPr>
      <w:r w:rsidRPr="00D8689D">
        <w:rPr>
          <w:rFonts w:ascii="Open Sans" w:hAnsi="Open Sans" w:cs="Open Sans"/>
          <w:sz w:val="20"/>
          <w:szCs w:val="20"/>
        </w:rPr>
        <w:t>IČ</w:t>
      </w:r>
      <w:r w:rsidRPr="00534CE8">
        <w:rPr>
          <w:rFonts w:ascii="Open Sans" w:hAnsi="Open Sans" w:cs="Open Sans"/>
          <w:sz w:val="20"/>
          <w:szCs w:val="20"/>
        </w:rPr>
        <w:t xml:space="preserve">: </w:t>
      </w:r>
      <w:r w:rsidR="00534CE8" w:rsidRPr="00534CE8">
        <w:rPr>
          <w:rFonts w:ascii="Open Sans" w:hAnsi="Open Sans" w:cs="Open Sans"/>
          <w:sz w:val="20"/>
        </w:rPr>
        <w:t>25084585</w:t>
      </w:r>
      <w:r w:rsidRPr="00534CE8">
        <w:rPr>
          <w:rFonts w:ascii="Open Sans" w:hAnsi="Open Sans" w:cs="Open Sans"/>
          <w:sz w:val="20"/>
        </w:rPr>
        <w:t>, DIČ</w:t>
      </w:r>
      <w:r w:rsidRPr="00D8689D">
        <w:rPr>
          <w:rFonts w:ascii="Open Sans" w:hAnsi="Open Sans" w:cs="Open Sans"/>
          <w:sz w:val="20"/>
        </w:rPr>
        <w:t xml:space="preserve">: </w:t>
      </w:r>
      <w:r w:rsidR="00534CE8">
        <w:rPr>
          <w:rFonts w:ascii="Open Sans" w:hAnsi="Open Sans" w:cs="Open Sans"/>
          <w:sz w:val="20"/>
        </w:rPr>
        <w:t>CZ250854585</w:t>
      </w:r>
    </w:p>
    <w:p w14:paraId="466B9BA4" w14:textId="7E777EE0" w:rsidR="00D65441" w:rsidRPr="00D8689D" w:rsidRDefault="00D65441" w:rsidP="00C87355">
      <w:pPr>
        <w:keepNext w:val="0"/>
        <w:keepLines w:val="0"/>
        <w:rPr>
          <w:rFonts w:ascii="Open Sans" w:hAnsi="Open Sans" w:cs="Open Sans"/>
          <w:sz w:val="20"/>
          <w:szCs w:val="20"/>
        </w:rPr>
      </w:pPr>
      <w:r w:rsidRPr="00D8689D">
        <w:rPr>
          <w:rFonts w:ascii="Open Sans" w:hAnsi="Open Sans" w:cs="Open Sans"/>
          <w:sz w:val="20"/>
          <w:szCs w:val="20"/>
        </w:rPr>
        <w:t xml:space="preserve">společnost zapsaná ve veřejném rejstříku </w:t>
      </w:r>
      <w:r w:rsidR="00534CE8" w:rsidRPr="00534CE8">
        <w:rPr>
          <w:rFonts w:ascii="Open Sans" w:hAnsi="Open Sans" w:cs="Open Sans"/>
          <w:sz w:val="20"/>
        </w:rPr>
        <w:t xml:space="preserve">u </w:t>
      </w:r>
      <w:r w:rsidR="00534CE8">
        <w:rPr>
          <w:rFonts w:ascii="Open Sans" w:hAnsi="Open Sans" w:cs="Open Sans"/>
          <w:sz w:val="20"/>
        </w:rPr>
        <w:t xml:space="preserve">Městského </w:t>
      </w:r>
      <w:r w:rsidRPr="00D8689D">
        <w:rPr>
          <w:rFonts w:ascii="Open Sans" w:hAnsi="Open Sans" w:cs="Open Sans"/>
          <w:sz w:val="20"/>
          <w:szCs w:val="20"/>
        </w:rPr>
        <w:t xml:space="preserve">soudu v </w:t>
      </w:r>
      <w:r w:rsidR="00534CE8">
        <w:rPr>
          <w:rFonts w:ascii="Open Sans" w:hAnsi="Open Sans" w:cs="Open Sans"/>
          <w:sz w:val="20"/>
        </w:rPr>
        <w:t>Praze</w:t>
      </w:r>
      <w:r w:rsidR="00D8689D" w:rsidRPr="00D8689D">
        <w:rPr>
          <w:rFonts w:ascii="Open Sans" w:hAnsi="Open Sans" w:cs="Open Sans"/>
          <w:sz w:val="20"/>
        </w:rPr>
        <w:t xml:space="preserve">, </w:t>
      </w:r>
      <w:r w:rsidRPr="00D8689D">
        <w:rPr>
          <w:rFonts w:ascii="Open Sans" w:hAnsi="Open Sans" w:cs="Open Sans"/>
          <w:sz w:val="20"/>
          <w:szCs w:val="20"/>
        </w:rPr>
        <w:t xml:space="preserve">oddíl </w:t>
      </w:r>
      <w:r w:rsidR="00534CE8">
        <w:rPr>
          <w:rFonts w:ascii="Open Sans" w:hAnsi="Open Sans" w:cs="Open Sans"/>
          <w:sz w:val="20"/>
        </w:rPr>
        <w:t>C</w:t>
      </w:r>
      <w:r w:rsidRPr="00D8689D">
        <w:rPr>
          <w:rFonts w:ascii="Open Sans" w:hAnsi="Open Sans" w:cs="Open Sans"/>
          <w:sz w:val="20"/>
          <w:szCs w:val="20"/>
        </w:rPr>
        <w:t xml:space="preserve">, </w:t>
      </w:r>
      <w:r w:rsidRPr="00534CE8">
        <w:rPr>
          <w:rFonts w:ascii="Open Sans" w:hAnsi="Open Sans" w:cs="Open Sans"/>
          <w:sz w:val="20"/>
          <w:szCs w:val="20"/>
        </w:rPr>
        <w:t xml:space="preserve">vložka </w:t>
      </w:r>
      <w:r w:rsidR="00534CE8" w:rsidRPr="00534CE8">
        <w:rPr>
          <w:rFonts w:ascii="Open Sans" w:hAnsi="Open Sans" w:cs="Open Sans"/>
          <w:sz w:val="20"/>
        </w:rPr>
        <w:t>48205</w:t>
      </w:r>
      <w:r w:rsidRPr="00534CE8">
        <w:rPr>
          <w:rFonts w:ascii="Open Sans" w:hAnsi="Open Sans" w:cs="Open Sans"/>
          <w:sz w:val="20"/>
          <w:szCs w:val="20"/>
        </w:rPr>
        <w:t>,</w:t>
      </w:r>
    </w:p>
    <w:p w14:paraId="293EB0CE" w14:textId="71C344ED" w:rsidR="00D65441" w:rsidRPr="00D8689D" w:rsidRDefault="00D65441" w:rsidP="00C87355">
      <w:pPr>
        <w:keepNext w:val="0"/>
        <w:keepLines w:val="0"/>
        <w:rPr>
          <w:rFonts w:ascii="Open Sans" w:hAnsi="Open Sans" w:cs="Open Sans"/>
          <w:sz w:val="20"/>
          <w:szCs w:val="20"/>
        </w:rPr>
      </w:pPr>
      <w:r w:rsidRPr="00D8689D">
        <w:rPr>
          <w:rFonts w:ascii="Open Sans" w:hAnsi="Open Sans" w:cs="Open Sans"/>
          <w:sz w:val="20"/>
          <w:szCs w:val="20"/>
        </w:rPr>
        <w:t xml:space="preserve">bankovní spojení </w:t>
      </w:r>
      <w:r w:rsidR="00534CE8">
        <w:rPr>
          <w:rFonts w:ascii="Open Sans" w:hAnsi="Open Sans" w:cs="Open Sans"/>
          <w:sz w:val="20"/>
        </w:rPr>
        <w:t>ČSOB Mělník</w:t>
      </w:r>
      <w:r w:rsidR="00534CE8">
        <w:rPr>
          <w:rFonts w:ascii="Open Sans" w:hAnsi="Open Sans" w:cs="Open Sans"/>
          <w:sz w:val="20"/>
          <w:szCs w:val="20"/>
        </w:rPr>
        <w:t>, číslo účtu 110614791/0300</w:t>
      </w:r>
      <w:r w:rsidRPr="00D8689D">
        <w:rPr>
          <w:rFonts w:ascii="Open Sans" w:hAnsi="Open Sans" w:cs="Open Sans"/>
          <w:sz w:val="20"/>
          <w:szCs w:val="20"/>
        </w:rPr>
        <w:t>,</w:t>
      </w:r>
    </w:p>
    <w:p w14:paraId="65119A96" w14:textId="5F0BBBC7" w:rsidR="00D65441" w:rsidRDefault="00D65441" w:rsidP="00C87355">
      <w:pPr>
        <w:keepNext w:val="0"/>
        <w:keepLines w:val="0"/>
        <w:rPr>
          <w:rFonts w:ascii="Open Sans" w:hAnsi="Open Sans" w:cs="Open Sans"/>
          <w:sz w:val="20"/>
          <w:szCs w:val="20"/>
        </w:rPr>
      </w:pPr>
      <w:r w:rsidRPr="00D8689D">
        <w:rPr>
          <w:rFonts w:ascii="Open Sans" w:hAnsi="Open Sans" w:cs="Open Sans"/>
          <w:sz w:val="20"/>
          <w:szCs w:val="20"/>
        </w:rPr>
        <w:t xml:space="preserve">zastoupena </w:t>
      </w:r>
      <w:r w:rsidR="00534CE8" w:rsidRPr="00534CE8">
        <w:rPr>
          <w:rFonts w:ascii="Open Sans" w:hAnsi="Open Sans" w:cs="Open Sans"/>
          <w:sz w:val="20"/>
        </w:rPr>
        <w:t>Mgr. Janem Lankem, j</w:t>
      </w:r>
      <w:r w:rsidRPr="00534CE8">
        <w:rPr>
          <w:rFonts w:ascii="Open Sans" w:hAnsi="Open Sans" w:cs="Open Sans"/>
          <w:sz w:val="20"/>
          <w:szCs w:val="20"/>
        </w:rPr>
        <w:t>ednatelem</w:t>
      </w:r>
    </w:p>
    <w:p w14:paraId="29B20932" w14:textId="25942299" w:rsidR="00D56834" w:rsidRPr="00266190" w:rsidRDefault="00D56834" w:rsidP="00D56834">
      <w:pPr>
        <w:keepNext w:val="0"/>
        <w:keepLines w:val="0"/>
        <w:rPr>
          <w:rFonts w:ascii="Open Sans" w:hAnsi="Open Sans" w:cs="Open Sans"/>
          <w:bCs/>
          <w:sz w:val="20"/>
          <w:szCs w:val="20"/>
        </w:rPr>
      </w:pPr>
      <w:r>
        <w:rPr>
          <w:rFonts w:ascii="Open Sans" w:hAnsi="Open Sans" w:cs="Open Sans"/>
          <w:bCs/>
          <w:sz w:val="20"/>
          <w:szCs w:val="20"/>
        </w:rPr>
        <w:t xml:space="preserve">kontaktní osoba </w:t>
      </w:r>
      <w:r w:rsidR="008C310F">
        <w:rPr>
          <w:rFonts w:ascii="Open Sans" w:hAnsi="Open Sans" w:cs="Open Sans"/>
          <w:bCs/>
          <w:sz w:val="20"/>
          <w:szCs w:val="20"/>
        </w:rPr>
        <w:t>xxx</w:t>
      </w:r>
    </w:p>
    <w:p w14:paraId="6F645ED5" w14:textId="5872CE4D" w:rsidR="00D65441" w:rsidRPr="00266190" w:rsidRDefault="00D65441" w:rsidP="00C87355">
      <w:pPr>
        <w:keepNext w:val="0"/>
        <w:keepLines w:val="0"/>
        <w:rPr>
          <w:rFonts w:ascii="Open Sans" w:hAnsi="Open Sans" w:cs="Open Sans"/>
          <w:sz w:val="20"/>
          <w:szCs w:val="20"/>
        </w:rPr>
      </w:pPr>
      <w:r w:rsidRPr="00266190">
        <w:rPr>
          <w:rFonts w:ascii="Open Sans" w:hAnsi="Open Sans" w:cs="Open Sans"/>
          <w:sz w:val="20"/>
          <w:szCs w:val="20"/>
        </w:rPr>
        <w:t>(dále jen „</w:t>
      </w:r>
      <w:r w:rsidRPr="00266190">
        <w:rPr>
          <w:rFonts w:ascii="Open Sans" w:hAnsi="Open Sans" w:cs="Open Sans"/>
          <w:b/>
          <w:bCs/>
          <w:sz w:val="20"/>
          <w:szCs w:val="20"/>
        </w:rPr>
        <w:t>prodávající</w:t>
      </w:r>
      <w:r w:rsidRPr="00266190">
        <w:rPr>
          <w:rFonts w:ascii="Open Sans" w:hAnsi="Open Sans" w:cs="Open Sans"/>
          <w:sz w:val="20"/>
          <w:szCs w:val="20"/>
        </w:rPr>
        <w:t>“)</w:t>
      </w:r>
    </w:p>
    <w:p w14:paraId="72AF68C7" w14:textId="4CD7E8C4" w:rsidR="00A627C4" w:rsidRPr="00266190" w:rsidRDefault="00A627C4" w:rsidP="00C87355">
      <w:pPr>
        <w:keepNext w:val="0"/>
        <w:keepLines w:val="0"/>
        <w:spacing w:before="240" w:after="240"/>
        <w:rPr>
          <w:rFonts w:ascii="Open Sans" w:hAnsi="Open Sans" w:cs="Open Sans"/>
          <w:sz w:val="20"/>
          <w:szCs w:val="20"/>
        </w:rPr>
      </w:pPr>
      <w:r w:rsidRPr="00266190">
        <w:rPr>
          <w:rFonts w:ascii="Open Sans" w:hAnsi="Open Sans" w:cs="Open Sans"/>
          <w:sz w:val="20"/>
          <w:szCs w:val="20"/>
        </w:rPr>
        <w:t>a</w:t>
      </w:r>
    </w:p>
    <w:p w14:paraId="71E5AFFB" w14:textId="77777777" w:rsidR="00D65441" w:rsidRPr="00266190" w:rsidRDefault="00D65441" w:rsidP="00C87355">
      <w:pPr>
        <w:pStyle w:val="Nadpis5"/>
        <w:keepNext w:val="0"/>
        <w:keepLines w:val="0"/>
        <w:rPr>
          <w:rFonts w:ascii="Open Sans" w:hAnsi="Open Sans" w:cs="Open Sans"/>
          <w:sz w:val="20"/>
          <w:szCs w:val="20"/>
        </w:rPr>
      </w:pPr>
      <w:r w:rsidRPr="00266190">
        <w:rPr>
          <w:rFonts w:ascii="Open Sans" w:hAnsi="Open Sans" w:cs="Open Sans"/>
          <w:sz w:val="20"/>
          <w:szCs w:val="20"/>
        </w:rPr>
        <w:t>Město Mělník</w:t>
      </w:r>
      <w:r w:rsidRPr="00266190">
        <w:rPr>
          <w:rFonts w:ascii="Open Sans" w:hAnsi="Open Sans" w:cs="Open Sans"/>
          <w:b w:val="0"/>
          <w:bCs/>
          <w:sz w:val="20"/>
          <w:szCs w:val="20"/>
        </w:rPr>
        <w:t>, se sídlem Městského úřadu náměstí Míru 1, 276 01 Mělník,</w:t>
      </w:r>
      <w:r w:rsidRPr="00266190">
        <w:rPr>
          <w:rFonts w:ascii="Open Sans" w:hAnsi="Open Sans" w:cs="Open Sans"/>
          <w:sz w:val="20"/>
          <w:szCs w:val="20"/>
        </w:rPr>
        <w:t xml:space="preserve"> </w:t>
      </w:r>
    </w:p>
    <w:p w14:paraId="139D2C58" w14:textId="4D8F809F" w:rsidR="00D65441" w:rsidRPr="00266190" w:rsidRDefault="00D8689D" w:rsidP="00C87355">
      <w:pPr>
        <w:keepNext w:val="0"/>
        <w:keepLines w:val="0"/>
        <w:rPr>
          <w:rFonts w:ascii="Open Sans" w:hAnsi="Open Sans" w:cs="Open Sans"/>
          <w:bCs/>
          <w:sz w:val="20"/>
          <w:szCs w:val="20"/>
        </w:rPr>
      </w:pPr>
      <w:r>
        <w:rPr>
          <w:rFonts w:ascii="Open Sans" w:hAnsi="Open Sans" w:cs="Open Sans"/>
          <w:bCs/>
          <w:sz w:val="20"/>
          <w:szCs w:val="20"/>
        </w:rPr>
        <w:t>IČ:</w:t>
      </w:r>
      <w:r w:rsidR="00D65441" w:rsidRPr="00266190">
        <w:rPr>
          <w:rFonts w:ascii="Open Sans" w:hAnsi="Open Sans" w:cs="Open Sans"/>
          <w:bCs/>
          <w:sz w:val="20"/>
          <w:szCs w:val="20"/>
        </w:rPr>
        <w:t xml:space="preserve"> </w:t>
      </w:r>
      <w:r>
        <w:rPr>
          <w:rFonts w:ascii="Open Sans" w:hAnsi="Open Sans" w:cs="Open Sans"/>
          <w:bCs/>
          <w:sz w:val="20"/>
          <w:szCs w:val="20"/>
        </w:rPr>
        <w:t>00</w:t>
      </w:r>
      <w:r w:rsidR="00D65441" w:rsidRPr="00266190">
        <w:rPr>
          <w:rFonts w:ascii="Open Sans" w:hAnsi="Open Sans" w:cs="Open Sans"/>
          <w:bCs/>
          <w:sz w:val="20"/>
          <w:szCs w:val="20"/>
        </w:rPr>
        <w:t xml:space="preserve">237051, </w:t>
      </w:r>
      <w:r>
        <w:rPr>
          <w:rFonts w:ascii="Open Sans" w:hAnsi="Open Sans" w:cs="Open Sans"/>
          <w:bCs/>
          <w:sz w:val="20"/>
          <w:szCs w:val="20"/>
        </w:rPr>
        <w:t>DIČ:</w:t>
      </w:r>
      <w:r w:rsidR="00D65441" w:rsidRPr="00266190">
        <w:rPr>
          <w:rFonts w:ascii="Open Sans" w:hAnsi="Open Sans" w:cs="Open Sans"/>
          <w:bCs/>
          <w:sz w:val="20"/>
          <w:szCs w:val="20"/>
        </w:rPr>
        <w:t xml:space="preserve"> CZ00237051,</w:t>
      </w:r>
    </w:p>
    <w:p w14:paraId="0FBADEB3" w14:textId="55315615" w:rsidR="00D65441" w:rsidRDefault="00D65441" w:rsidP="00C87355">
      <w:pPr>
        <w:keepNext w:val="0"/>
        <w:keepLines w:val="0"/>
        <w:rPr>
          <w:rFonts w:ascii="Open Sans" w:hAnsi="Open Sans" w:cs="Open Sans"/>
          <w:bCs/>
          <w:sz w:val="20"/>
          <w:szCs w:val="20"/>
        </w:rPr>
      </w:pPr>
      <w:r w:rsidRPr="00266190">
        <w:rPr>
          <w:rFonts w:ascii="Open Sans" w:hAnsi="Open Sans" w:cs="Open Sans"/>
          <w:bCs/>
          <w:sz w:val="20"/>
          <w:szCs w:val="20"/>
        </w:rPr>
        <w:t xml:space="preserve">zastoupené </w:t>
      </w:r>
      <w:r w:rsidR="0059386F" w:rsidRPr="00266190">
        <w:rPr>
          <w:rFonts w:ascii="Open Sans" w:hAnsi="Open Sans" w:cs="Open Sans"/>
          <w:bCs/>
          <w:sz w:val="20"/>
          <w:szCs w:val="20"/>
        </w:rPr>
        <w:t>Ing. Tomášem Martincem, Ph.D., starostou</w:t>
      </w:r>
    </w:p>
    <w:p w14:paraId="60C04748" w14:textId="275A7F1A" w:rsidR="00D8689D" w:rsidRPr="00266190" w:rsidRDefault="00D8689D" w:rsidP="00C87355">
      <w:pPr>
        <w:keepNext w:val="0"/>
        <w:keepLines w:val="0"/>
        <w:rPr>
          <w:rFonts w:ascii="Open Sans" w:hAnsi="Open Sans" w:cs="Open Sans"/>
          <w:bCs/>
          <w:sz w:val="20"/>
          <w:szCs w:val="20"/>
        </w:rPr>
      </w:pPr>
      <w:r>
        <w:rPr>
          <w:rFonts w:ascii="Open Sans" w:hAnsi="Open Sans" w:cs="Open Sans"/>
          <w:bCs/>
          <w:sz w:val="20"/>
          <w:szCs w:val="20"/>
        </w:rPr>
        <w:t>kontaktní osoba Lucie Vdovicynová, DiS</w:t>
      </w:r>
      <w:r w:rsidR="008C310F">
        <w:rPr>
          <w:rFonts w:ascii="Open Sans" w:hAnsi="Open Sans" w:cs="Open Sans"/>
          <w:bCs/>
          <w:sz w:val="20"/>
          <w:szCs w:val="20"/>
        </w:rPr>
        <w:t xml:space="preserve">. </w:t>
      </w:r>
    </w:p>
    <w:p w14:paraId="6CD9D369" w14:textId="36B86936" w:rsidR="00667A8F" w:rsidRPr="00266190" w:rsidRDefault="00D65441" w:rsidP="00C87355">
      <w:pPr>
        <w:keepNext w:val="0"/>
        <w:keepLines w:val="0"/>
        <w:rPr>
          <w:rFonts w:ascii="Open Sans" w:hAnsi="Open Sans" w:cs="Open Sans"/>
          <w:bCs/>
          <w:sz w:val="20"/>
          <w:szCs w:val="20"/>
        </w:rPr>
      </w:pPr>
      <w:r w:rsidRPr="00266190">
        <w:rPr>
          <w:rFonts w:ascii="Open Sans" w:hAnsi="Open Sans" w:cs="Open Sans"/>
          <w:bCs/>
          <w:sz w:val="20"/>
          <w:szCs w:val="20"/>
        </w:rPr>
        <w:t>(dále jen „</w:t>
      </w:r>
      <w:r w:rsidRPr="00266190">
        <w:rPr>
          <w:rFonts w:ascii="Open Sans" w:hAnsi="Open Sans" w:cs="Open Sans"/>
          <w:b/>
          <w:sz w:val="20"/>
          <w:szCs w:val="20"/>
        </w:rPr>
        <w:t>kupující</w:t>
      </w:r>
      <w:r w:rsidRPr="00266190">
        <w:rPr>
          <w:rFonts w:ascii="Open Sans" w:hAnsi="Open Sans" w:cs="Open Sans"/>
          <w:bCs/>
          <w:sz w:val="20"/>
          <w:szCs w:val="20"/>
        </w:rPr>
        <w:t>“)</w:t>
      </w:r>
    </w:p>
    <w:p w14:paraId="0A78AD17" w14:textId="77777777" w:rsidR="00B67D2E" w:rsidRPr="00266190" w:rsidRDefault="00B67D2E" w:rsidP="00C87355">
      <w:pPr>
        <w:pStyle w:val="Obsah1"/>
        <w:keepNext w:val="0"/>
        <w:rPr>
          <w:rFonts w:ascii="Open Sans" w:hAnsi="Open Sans" w:cs="Open Sans"/>
          <w:sz w:val="20"/>
          <w:szCs w:val="20"/>
        </w:rPr>
      </w:pPr>
      <w:r w:rsidRPr="00266190">
        <w:rPr>
          <w:rFonts w:ascii="Open Sans" w:hAnsi="Open Sans" w:cs="Open Sans"/>
          <w:sz w:val="20"/>
          <w:szCs w:val="20"/>
        </w:rPr>
        <w:t>Předmět smlouvy</w:t>
      </w:r>
    </w:p>
    <w:p w14:paraId="4349FC82" w14:textId="55D7878D" w:rsidR="00EC3797" w:rsidRPr="00266190" w:rsidRDefault="00EC3797" w:rsidP="00C87355">
      <w:pPr>
        <w:pStyle w:val="Obsah2"/>
        <w:keepLines w:val="0"/>
        <w:rPr>
          <w:rFonts w:ascii="Open Sans" w:hAnsi="Open Sans" w:cs="Open Sans"/>
          <w:noProof/>
          <w:sz w:val="20"/>
          <w:szCs w:val="20"/>
        </w:rPr>
      </w:pPr>
      <w:r w:rsidRPr="00266190">
        <w:rPr>
          <w:rFonts w:ascii="Open Sans" w:hAnsi="Open Sans" w:cs="Open Sans"/>
          <w:noProof/>
          <w:sz w:val="20"/>
          <w:szCs w:val="20"/>
        </w:rPr>
        <w:t>Předmětem této rámcové kupní smlouvy (dále jen „smlouva") je závazek Prodávajícího řádně a</w:t>
      </w:r>
      <w:r w:rsidR="0066769B" w:rsidRPr="00266190">
        <w:rPr>
          <w:rFonts w:ascii="Open Sans" w:hAnsi="Open Sans" w:cs="Open Sans"/>
          <w:noProof/>
          <w:sz w:val="20"/>
          <w:szCs w:val="20"/>
        </w:rPr>
        <w:t xml:space="preserve"> </w:t>
      </w:r>
      <w:r w:rsidRPr="00266190">
        <w:rPr>
          <w:rFonts w:ascii="Open Sans" w:hAnsi="Open Sans" w:cs="Open Sans"/>
          <w:noProof/>
          <w:sz w:val="20"/>
          <w:szCs w:val="20"/>
        </w:rPr>
        <w:t>včas dodávat Kupujícímu zboží specifikované touto smlouvou, a to způsobem a v</w:t>
      </w:r>
      <w:r w:rsidR="005404B5" w:rsidRPr="00266190">
        <w:rPr>
          <w:rFonts w:ascii="Open Sans" w:hAnsi="Open Sans" w:cs="Open Sans"/>
          <w:noProof/>
          <w:sz w:val="20"/>
          <w:szCs w:val="20"/>
        </w:rPr>
        <w:t> </w:t>
      </w:r>
      <w:r w:rsidRPr="00266190">
        <w:rPr>
          <w:rFonts w:ascii="Open Sans" w:hAnsi="Open Sans" w:cs="Open Sans"/>
          <w:noProof/>
          <w:sz w:val="20"/>
          <w:szCs w:val="20"/>
        </w:rPr>
        <w:t>termínech</w:t>
      </w:r>
      <w:r w:rsidR="005404B5" w:rsidRPr="00266190">
        <w:rPr>
          <w:rFonts w:ascii="Open Sans" w:hAnsi="Open Sans" w:cs="Open Sans"/>
          <w:noProof/>
          <w:sz w:val="20"/>
          <w:szCs w:val="20"/>
        </w:rPr>
        <w:t xml:space="preserve"> </w:t>
      </w:r>
      <w:r w:rsidRPr="00266190">
        <w:rPr>
          <w:rFonts w:ascii="Open Sans" w:hAnsi="Open Sans" w:cs="Open Sans"/>
          <w:noProof/>
          <w:sz w:val="20"/>
          <w:szCs w:val="20"/>
        </w:rPr>
        <w:t>stanovených touto smlouvou, převést na Kupujícího vlastnické právo k</w:t>
      </w:r>
      <w:r w:rsidR="000C2967" w:rsidRPr="00266190">
        <w:rPr>
          <w:rFonts w:ascii="Open Sans" w:hAnsi="Open Sans" w:cs="Open Sans"/>
          <w:noProof/>
          <w:sz w:val="20"/>
          <w:szCs w:val="20"/>
        </w:rPr>
        <w:t> </w:t>
      </w:r>
      <w:r w:rsidRPr="00266190">
        <w:rPr>
          <w:rFonts w:ascii="Open Sans" w:hAnsi="Open Sans" w:cs="Open Sans"/>
          <w:noProof/>
          <w:sz w:val="20"/>
          <w:szCs w:val="20"/>
        </w:rPr>
        <w:t>tomuto zboží, a závazek</w:t>
      </w:r>
      <w:r w:rsidR="005404B5" w:rsidRPr="00266190">
        <w:rPr>
          <w:rFonts w:ascii="Open Sans" w:hAnsi="Open Sans" w:cs="Open Sans"/>
          <w:noProof/>
          <w:sz w:val="20"/>
          <w:szCs w:val="20"/>
        </w:rPr>
        <w:t xml:space="preserve"> </w:t>
      </w:r>
      <w:r w:rsidRPr="00266190">
        <w:rPr>
          <w:rFonts w:ascii="Open Sans" w:hAnsi="Open Sans" w:cs="Open Sans"/>
          <w:noProof/>
          <w:sz w:val="20"/>
          <w:szCs w:val="20"/>
        </w:rPr>
        <w:t>Kupujícího řádně dodané zboží převzít a zaplatit Prodávajícímu sjednanou kupní cenu podle čl</w:t>
      </w:r>
      <w:r w:rsidR="008B4A70" w:rsidRPr="00266190">
        <w:rPr>
          <w:rFonts w:ascii="Open Sans" w:hAnsi="Open Sans" w:cs="Open Sans"/>
          <w:noProof/>
          <w:sz w:val="20"/>
          <w:szCs w:val="20"/>
        </w:rPr>
        <w:t>ánku</w:t>
      </w:r>
      <w:r w:rsidR="005404B5" w:rsidRPr="00266190">
        <w:rPr>
          <w:rFonts w:ascii="Open Sans" w:hAnsi="Open Sans" w:cs="Open Sans"/>
          <w:noProof/>
          <w:sz w:val="20"/>
          <w:szCs w:val="20"/>
        </w:rPr>
        <w:t xml:space="preserve"> 3</w:t>
      </w:r>
      <w:r w:rsidR="00663AFA" w:rsidRPr="00266190">
        <w:rPr>
          <w:rFonts w:ascii="Open Sans" w:hAnsi="Open Sans" w:cs="Open Sans"/>
          <w:noProof/>
          <w:sz w:val="20"/>
          <w:szCs w:val="20"/>
        </w:rPr>
        <w:t>.</w:t>
      </w:r>
      <w:r w:rsidRPr="00266190">
        <w:rPr>
          <w:rFonts w:ascii="Open Sans" w:hAnsi="Open Sans" w:cs="Open Sans"/>
          <w:noProof/>
          <w:sz w:val="20"/>
          <w:szCs w:val="20"/>
        </w:rPr>
        <w:t xml:space="preserve"> této smlouvy.</w:t>
      </w:r>
    </w:p>
    <w:p w14:paraId="1A955F7C" w14:textId="77777777" w:rsidR="00B23AB4" w:rsidRPr="00266190" w:rsidRDefault="005404B5" w:rsidP="005404B5">
      <w:pPr>
        <w:pStyle w:val="Obsah2"/>
        <w:rPr>
          <w:rFonts w:ascii="Open Sans" w:hAnsi="Open Sans" w:cs="Open Sans"/>
          <w:noProof/>
          <w:sz w:val="20"/>
          <w:szCs w:val="20"/>
        </w:rPr>
      </w:pPr>
      <w:r w:rsidRPr="00266190">
        <w:rPr>
          <w:rFonts w:ascii="Open Sans" w:hAnsi="Open Sans" w:cs="Open Sans"/>
          <w:noProof/>
          <w:sz w:val="20"/>
          <w:szCs w:val="20"/>
        </w:rPr>
        <w:t>Plnění předmětu smlouvy bude probíhat na základě písemných objednávek Kupujícího a</w:t>
      </w:r>
      <w:r w:rsidR="00A30D3A" w:rsidRPr="00266190">
        <w:rPr>
          <w:rFonts w:ascii="Open Sans" w:hAnsi="Open Sans" w:cs="Open Sans"/>
          <w:noProof/>
          <w:sz w:val="20"/>
          <w:szCs w:val="20"/>
        </w:rPr>
        <w:t> </w:t>
      </w:r>
      <w:r w:rsidRPr="00266190">
        <w:rPr>
          <w:rFonts w:ascii="Open Sans" w:hAnsi="Open Sans" w:cs="Open Sans"/>
          <w:noProof/>
          <w:sz w:val="20"/>
          <w:szCs w:val="20"/>
        </w:rPr>
        <w:t>písemného potvrzení objednávky Prodávajícím. Předmětem dodávek je:</w:t>
      </w:r>
    </w:p>
    <w:p w14:paraId="552193BF" w14:textId="191DEAB3" w:rsidR="005404B5" w:rsidRPr="00266190" w:rsidRDefault="005404B5" w:rsidP="00B23AB4">
      <w:pPr>
        <w:pStyle w:val="Obsah2"/>
        <w:numPr>
          <w:ilvl w:val="0"/>
          <w:numId w:val="11"/>
        </w:numPr>
        <w:rPr>
          <w:rFonts w:ascii="Open Sans" w:hAnsi="Open Sans" w:cs="Open Sans"/>
          <w:noProof/>
          <w:sz w:val="20"/>
          <w:szCs w:val="20"/>
        </w:rPr>
      </w:pPr>
      <w:r w:rsidRPr="00266190">
        <w:rPr>
          <w:rFonts w:ascii="Open Sans" w:hAnsi="Open Sans" w:cs="Open Sans"/>
          <w:b/>
          <w:bCs/>
          <w:noProof/>
          <w:sz w:val="20"/>
          <w:szCs w:val="20"/>
        </w:rPr>
        <w:t>Kancelářský</w:t>
      </w:r>
      <w:r w:rsidR="00A30D3A" w:rsidRPr="00266190">
        <w:rPr>
          <w:rFonts w:ascii="Open Sans" w:hAnsi="Open Sans" w:cs="Open Sans"/>
          <w:b/>
          <w:bCs/>
          <w:noProof/>
          <w:sz w:val="20"/>
          <w:szCs w:val="20"/>
        </w:rPr>
        <w:t xml:space="preserve"> </w:t>
      </w:r>
      <w:r w:rsidRPr="00266190">
        <w:rPr>
          <w:rFonts w:ascii="Open Sans" w:hAnsi="Open Sans" w:cs="Open Sans"/>
          <w:b/>
          <w:bCs/>
          <w:noProof/>
          <w:sz w:val="20"/>
          <w:szCs w:val="20"/>
        </w:rPr>
        <w:t>nábytek typizovaný i na míru</w:t>
      </w:r>
      <w:r w:rsidRPr="00266190">
        <w:rPr>
          <w:rFonts w:ascii="Open Sans" w:hAnsi="Open Sans" w:cs="Open Sans"/>
          <w:noProof/>
          <w:sz w:val="20"/>
          <w:szCs w:val="20"/>
        </w:rPr>
        <w:t>, jehož specifikace včetně druhu a</w:t>
      </w:r>
      <w:r w:rsidR="00B23AB4" w:rsidRPr="00266190">
        <w:rPr>
          <w:rFonts w:ascii="Open Sans" w:hAnsi="Open Sans" w:cs="Open Sans"/>
          <w:noProof/>
          <w:sz w:val="20"/>
          <w:szCs w:val="20"/>
        </w:rPr>
        <w:t> </w:t>
      </w:r>
      <w:r w:rsidRPr="00266190">
        <w:rPr>
          <w:rFonts w:ascii="Open Sans" w:hAnsi="Open Sans" w:cs="Open Sans"/>
          <w:noProof/>
          <w:sz w:val="20"/>
          <w:szCs w:val="20"/>
        </w:rPr>
        <w:t>jakosti je uvedena v</w:t>
      </w:r>
      <w:r w:rsidR="009D18B8" w:rsidRPr="00266190">
        <w:rPr>
          <w:rFonts w:ascii="Open Sans" w:hAnsi="Open Sans" w:cs="Open Sans"/>
          <w:noProof/>
          <w:sz w:val="20"/>
          <w:szCs w:val="20"/>
        </w:rPr>
        <w:t> </w:t>
      </w:r>
      <w:r w:rsidRPr="00266190">
        <w:rPr>
          <w:rFonts w:ascii="Open Sans" w:hAnsi="Open Sans" w:cs="Open Sans"/>
          <w:noProof/>
          <w:sz w:val="20"/>
          <w:szCs w:val="20"/>
        </w:rPr>
        <w:t>Příloze č.1 této smlouvy. Jedná se především o:</w:t>
      </w:r>
    </w:p>
    <w:p w14:paraId="701A8599" w14:textId="77777777" w:rsidR="000358E1" w:rsidRPr="00266190" w:rsidRDefault="000358E1" w:rsidP="00B23AB4">
      <w:pPr>
        <w:pStyle w:val="Obsah2"/>
        <w:numPr>
          <w:ilvl w:val="0"/>
          <w:numId w:val="10"/>
        </w:numPr>
        <w:ind w:left="1843" w:hanging="425"/>
        <w:rPr>
          <w:rFonts w:ascii="Open Sans" w:hAnsi="Open Sans" w:cs="Open Sans"/>
          <w:noProof/>
          <w:sz w:val="20"/>
          <w:szCs w:val="20"/>
        </w:rPr>
      </w:pPr>
      <w:r w:rsidRPr="00266190">
        <w:rPr>
          <w:rFonts w:ascii="Open Sans" w:hAnsi="Open Sans" w:cs="Open Sans"/>
          <w:noProof/>
          <w:sz w:val="20"/>
          <w:szCs w:val="20"/>
        </w:rPr>
        <w:t>vestavěné skříně</w:t>
      </w:r>
    </w:p>
    <w:p w14:paraId="44843F62" w14:textId="77777777" w:rsidR="000358E1" w:rsidRPr="00266190" w:rsidRDefault="000358E1" w:rsidP="00B23AB4">
      <w:pPr>
        <w:pStyle w:val="Obsah2"/>
        <w:numPr>
          <w:ilvl w:val="0"/>
          <w:numId w:val="10"/>
        </w:numPr>
        <w:ind w:left="1843" w:hanging="425"/>
        <w:rPr>
          <w:rFonts w:ascii="Open Sans" w:hAnsi="Open Sans" w:cs="Open Sans"/>
          <w:noProof/>
          <w:sz w:val="20"/>
          <w:szCs w:val="20"/>
        </w:rPr>
      </w:pPr>
      <w:r w:rsidRPr="00266190">
        <w:rPr>
          <w:rFonts w:ascii="Open Sans" w:hAnsi="Open Sans" w:cs="Open Sans"/>
          <w:noProof/>
          <w:sz w:val="20"/>
          <w:szCs w:val="20"/>
        </w:rPr>
        <w:t>skříňky</w:t>
      </w:r>
    </w:p>
    <w:p w14:paraId="208075BC" w14:textId="77777777" w:rsidR="000358E1" w:rsidRPr="00266190" w:rsidRDefault="000358E1" w:rsidP="00B23AB4">
      <w:pPr>
        <w:pStyle w:val="Obsah2"/>
        <w:numPr>
          <w:ilvl w:val="0"/>
          <w:numId w:val="10"/>
        </w:numPr>
        <w:ind w:left="1843" w:hanging="425"/>
        <w:rPr>
          <w:rFonts w:ascii="Open Sans" w:hAnsi="Open Sans" w:cs="Open Sans"/>
          <w:noProof/>
          <w:sz w:val="20"/>
          <w:szCs w:val="20"/>
        </w:rPr>
      </w:pPr>
      <w:r w:rsidRPr="00266190">
        <w:rPr>
          <w:rFonts w:ascii="Open Sans" w:hAnsi="Open Sans" w:cs="Open Sans"/>
          <w:noProof/>
          <w:sz w:val="20"/>
          <w:szCs w:val="20"/>
        </w:rPr>
        <w:t>stoly</w:t>
      </w:r>
    </w:p>
    <w:p w14:paraId="7B316CAF" w14:textId="77777777" w:rsidR="000358E1" w:rsidRPr="00266190" w:rsidRDefault="000358E1" w:rsidP="00B23AB4">
      <w:pPr>
        <w:pStyle w:val="Obsah2"/>
        <w:numPr>
          <w:ilvl w:val="0"/>
          <w:numId w:val="10"/>
        </w:numPr>
        <w:ind w:left="1843" w:hanging="425"/>
        <w:rPr>
          <w:rFonts w:ascii="Open Sans" w:hAnsi="Open Sans" w:cs="Open Sans"/>
          <w:noProof/>
          <w:sz w:val="20"/>
          <w:szCs w:val="20"/>
        </w:rPr>
      </w:pPr>
      <w:r w:rsidRPr="00266190">
        <w:rPr>
          <w:rFonts w:ascii="Open Sans" w:hAnsi="Open Sans" w:cs="Open Sans"/>
          <w:noProof/>
          <w:sz w:val="20"/>
          <w:szCs w:val="20"/>
        </w:rPr>
        <w:t>kontejnery</w:t>
      </w:r>
    </w:p>
    <w:p w14:paraId="0971DED0" w14:textId="3223690A" w:rsidR="000358E1" w:rsidRPr="00266190" w:rsidRDefault="000358E1" w:rsidP="00B23AB4">
      <w:pPr>
        <w:pStyle w:val="Obsah2"/>
        <w:numPr>
          <w:ilvl w:val="0"/>
          <w:numId w:val="10"/>
        </w:numPr>
        <w:ind w:left="1843" w:hanging="425"/>
        <w:rPr>
          <w:rFonts w:ascii="Open Sans" w:hAnsi="Open Sans" w:cs="Open Sans"/>
          <w:noProof/>
          <w:sz w:val="20"/>
          <w:szCs w:val="20"/>
        </w:rPr>
      </w:pPr>
      <w:r w:rsidRPr="00266190">
        <w:rPr>
          <w:rFonts w:ascii="Open Sans" w:hAnsi="Open Sans" w:cs="Open Sans"/>
          <w:noProof/>
          <w:sz w:val="20"/>
          <w:szCs w:val="20"/>
        </w:rPr>
        <w:t>části nábytku (desky pracovních stolů, dvířka skříněk apod.)</w:t>
      </w:r>
    </w:p>
    <w:p w14:paraId="1B7FE47E" w14:textId="5EECC34D" w:rsidR="00B23AB4" w:rsidRDefault="0082760D" w:rsidP="0082760D">
      <w:pPr>
        <w:pStyle w:val="Obsah2"/>
        <w:numPr>
          <w:ilvl w:val="0"/>
          <w:numId w:val="11"/>
        </w:numPr>
        <w:rPr>
          <w:rFonts w:ascii="Open Sans" w:hAnsi="Open Sans" w:cs="Open Sans"/>
          <w:noProof/>
          <w:sz w:val="20"/>
          <w:szCs w:val="20"/>
        </w:rPr>
      </w:pPr>
      <w:r w:rsidRPr="00266190">
        <w:rPr>
          <w:rFonts w:ascii="Open Sans" w:hAnsi="Open Sans" w:cs="Open Sans"/>
          <w:b/>
          <w:bCs/>
          <w:noProof/>
          <w:sz w:val="20"/>
          <w:szCs w:val="20"/>
        </w:rPr>
        <w:lastRenderedPageBreak/>
        <w:t>Kancelářský nábytek uvedený v katalogu</w:t>
      </w:r>
      <w:r w:rsidRPr="00266190">
        <w:rPr>
          <w:rFonts w:ascii="Open Sans" w:hAnsi="Open Sans" w:cs="Open Sans"/>
          <w:noProof/>
          <w:sz w:val="20"/>
          <w:szCs w:val="20"/>
        </w:rPr>
        <w:t xml:space="preserve"> Prodávajícího pro výjimečné dodávky, které</w:t>
      </w:r>
      <w:r w:rsidR="006E3552" w:rsidRPr="00266190">
        <w:rPr>
          <w:rFonts w:ascii="Open Sans" w:hAnsi="Open Sans" w:cs="Open Sans"/>
          <w:noProof/>
          <w:sz w:val="20"/>
          <w:szCs w:val="20"/>
        </w:rPr>
        <w:t xml:space="preserve"> </w:t>
      </w:r>
      <w:r w:rsidRPr="00266190">
        <w:rPr>
          <w:rFonts w:ascii="Open Sans" w:hAnsi="Open Sans" w:cs="Open Sans"/>
          <w:noProof/>
          <w:sz w:val="20"/>
          <w:szCs w:val="20"/>
        </w:rPr>
        <w:t>nejsou zahrnuty v Příloze č. 1. Katalog kancelářského nábytku poskytne Prodávající Kupujícímu</w:t>
      </w:r>
      <w:r w:rsidR="006E3552" w:rsidRPr="00266190">
        <w:rPr>
          <w:rFonts w:ascii="Open Sans" w:hAnsi="Open Sans" w:cs="Open Sans"/>
          <w:noProof/>
          <w:sz w:val="20"/>
          <w:szCs w:val="20"/>
        </w:rPr>
        <w:t xml:space="preserve"> </w:t>
      </w:r>
      <w:r w:rsidRPr="00266190">
        <w:rPr>
          <w:rFonts w:ascii="Open Sans" w:hAnsi="Open Sans" w:cs="Open Sans"/>
          <w:noProof/>
          <w:sz w:val="20"/>
          <w:szCs w:val="20"/>
        </w:rPr>
        <w:t>při podpisu smlouvy a po dobu trvání smlouvy se zavazuje předávat aktuální katalog.</w:t>
      </w:r>
    </w:p>
    <w:p w14:paraId="730D0D7A" w14:textId="65E23713" w:rsidR="00F804AD" w:rsidRDefault="00F804AD" w:rsidP="002530AD">
      <w:pPr>
        <w:pStyle w:val="Obsah2"/>
        <w:numPr>
          <w:ilvl w:val="0"/>
          <w:numId w:val="11"/>
        </w:numPr>
        <w:rPr>
          <w:rFonts w:ascii="Open Sans" w:hAnsi="Open Sans" w:cs="Open Sans"/>
          <w:noProof/>
          <w:sz w:val="20"/>
          <w:szCs w:val="20"/>
        </w:rPr>
      </w:pPr>
      <w:r w:rsidRPr="00F804AD">
        <w:rPr>
          <w:rFonts w:ascii="Open Sans" w:hAnsi="Open Sans" w:cs="Open Sans"/>
          <w:noProof/>
          <w:sz w:val="20"/>
          <w:szCs w:val="20"/>
        </w:rPr>
        <w:t>Další položky vycházející z položek v Příloze č. 1 jejich modifikace, např. jiný rozměr nebo provedení a položky s jednoduchou konstrukcí, navržené a popsané v dílčí objednávce, dále jen „atyp“. Nábytek na míru, atypy a architektonické návrhy budou  nejprve zadavatelem odsouhlaseny, následně objednány</w:t>
      </w:r>
      <w:r>
        <w:rPr>
          <w:rFonts w:ascii="Open Sans" w:hAnsi="Open Sans" w:cs="Open Sans"/>
          <w:noProof/>
          <w:sz w:val="20"/>
          <w:szCs w:val="20"/>
        </w:rPr>
        <w:t>.</w:t>
      </w:r>
    </w:p>
    <w:p w14:paraId="3C0D48D3" w14:textId="722D7BBE" w:rsidR="00F804AD" w:rsidRPr="00F804AD" w:rsidRDefault="00F804AD" w:rsidP="00F804AD">
      <w:pPr>
        <w:pStyle w:val="Obsah2"/>
        <w:numPr>
          <w:ilvl w:val="0"/>
          <w:numId w:val="11"/>
        </w:numPr>
        <w:rPr>
          <w:rFonts w:ascii="Open Sans" w:hAnsi="Open Sans" w:cs="Open Sans"/>
          <w:noProof/>
          <w:sz w:val="20"/>
          <w:szCs w:val="20"/>
        </w:rPr>
      </w:pPr>
      <w:r w:rsidRPr="00F804AD">
        <w:rPr>
          <w:rFonts w:ascii="Open Sans" w:hAnsi="Open Sans" w:cs="Open Sans"/>
          <w:noProof/>
          <w:sz w:val="20"/>
          <w:szCs w:val="20"/>
        </w:rPr>
        <w:t>Provádění architektonických návrhů vybavení místností včetně konzultační činnosti.</w:t>
      </w:r>
    </w:p>
    <w:p w14:paraId="3DFB9D51" w14:textId="12A619C9" w:rsidR="00B23AB4" w:rsidRPr="00266190" w:rsidRDefault="006E3552" w:rsidP="00F804AD">
      <w:pPr>
        <w:pStyle w:val="Obsah2"/>
        <w:numPr>
          <w:ilvl w:val="0"/>
          <w:numId w:val="0"/>
        </w:numPr>
        <w:ind w:left="1134" w:hanging="567"/>
        <w:rPr>
          <w:rFonts w:ascii="Open Sans" w:hAnsi="Open Sans" w:cs="Open Sans"/>
          <w:noProof/>
          <w:sz w:val="20"/>
          <w:szCs w:val="20"/>
        </w:rPr>
      </w:pPr>
      <w:r w:rsidRPr="00266190">
        <w:rPr>
          <w:rFonts w:ascii="Open Sans" w:hAnsi="Open Sans" w:cs="Open Sans"/>
          <w:noProof/>
          <w:sz w:val="20"/>
          <w:szCs w:val="20"/>
        </w:rPr>
        <w:t>(dáje jen „</w:t>
      </w:r>
      <w:r w:rsidRPr="00266190">
        <w:rPr>
          <w:rFonts w:ascii="Open Sans" w:hAnsi="Open Sans" w:cs="Open Sans"/>
          <w:b/>
          <w:bCs/>
          <w:noProof/>
          <w:sz w:val="20"/>
          <w:szCs w:val="20"/>
        </w:rPr>
        <w:t>Zboží</w:t>
      </w:r>
      <w:r w:rsidRPr="00266190">
        <w:rPr>
          <w:rFonts w:ascii="Open Sans" w:hAnsi="Open Sans" w:cs="Open Sans"/>
          <w:noProof/>
          <w:sz w:val="20"/>
          <w:szCs w:val="20"/>
        </w:rPr>
        <w:t>“)</w:t>
      </w:r>
    </w:p>
    <w:p w14:paraId="1C0911A8" w14:textId="6311CD75" w:rsidR="00C673D3" w:rsidRPr="00266190" w:rsidRDefault="00C673D3" w:rsidP="00C87355">
      <w:pPr>
        <w:pStyle w:val="Obsah2"/>
        <w:keepLines w:val="0"/>
        <w:rPr>
          <w:rFonts w:ascii="Open Sans" w:hAnsi="Open Sans" w:cs="Open Sans"/>
          <w:noProof/>
          <w:sz w:val="20"/>
          <w:szCs w:val="20"/>
        </w:rPr>
      </w:pPr>
      <w:r w:rsidRPr="00266190">
        <w:rPr>
          <w:rFonts w:ascii="Open Sans" w:hAnsi="Open Sans" w:cs="Open Sans"/>
          <w:noProof/>
          <w:sz w:val="20"/>
          <w:szCs w:val="20"/>
        </w:rPr>
        <w:t>Uzavření této smlouvy neopravňuje Prodávajícího k nárokování jakéhokoliv plnění bez objednávky Kupujícího. Zboží nebude objednáváno pravidelně, bude probíhat jen dle skutečných potřeb Kupujícího.</w:t>
      </w:r>
    </w:p>
    <w:p w14:paraId="580E101F" w14:textId="5F0E4BE7" w:rsidR="00C673D3" w:rsidRPr="00266190" w:rsidRDefault="00C673D3" w:rsidP="00C87355">
      <w:pPr>
        <w:pStyle w:val="Obsah2"/>
        <w:keepLines w:val="0"/>
        <w:rPr>
          <w:rFonts w:ascii="Open Sans" w:hAnsi="Open Sans" w:cs="Open Sans"/>
          <w:noProof/>
          <w:sz w:val="20"/>
          <w:szCs w:val="20"/>
        </w:rPr>
      </w:pPr>
      <w:r w:rsidRPr="00266190">
        <w:rPr>
          <w:rFonts w:ascii="Open Sans" w:hAnsi="Open Sans" w:cs="Open Sans"/>
          <w:noProof/>
          <w:sz w:val="20"/>
          <w:szCs w:val="20"/>
        </w:rPr>
        <w:t>Kupující je oprávněn vystavovat dle svého uvážení objednávky ode dne účinnosti této smlouvy. Každá objednávka se považuje za návrh na uzavření kupní smlouvy za podmínek stanovených touto smlouvou. Prodávající je povinen písemně potvrdit objednávku ve lhůtě dvou (2) pracovních dnů od jejího doručení.</w:t>
      </w:r>
    </w:p>
    <w:p w14:paraId="2C5F1A01" w14:textId="6A026D0B" w:rsidR="00C673D3" w:rsidRPr="00266190" w:rsidRDefault="002B4C54" w:rsidP="00C87355">
      <w:pPr>
        <w:pStyle w:val="Obsah2"/>
        <w:keepLines w:val="0"/>
        <w:rPr>
          <w:rFonts w:ascii="Open Sans" w:hAnsi="Open Sans" w:cs="Open Sans"/>
          <w:noProof/>
          <w:sz w:val="20"/>
          <w:szCs w:val="20"/>
        </w:rPr>
      </w:pPr>
      <w:r w:rsidRPr="00266190">
        <w:rPr>
          <w:rFonts w:ascii="Open Sans" w:hAnsi="Open Sans" w:cs="Open Sans"/>
          <w:noProof/>
          <w:sz w:val="20"/>
          <w:szCs w:val="20"/>
        </w:rPr>
        <w:t>Kupující není povinen odebírat všechno zboží uvedené v Příloze č. 1 této smlouvy. Kupující bude odebírat zboží dle své potřeby. Smlouva nezakládá Prodávajícímu nárok na dodávku jakéhokoliv množství zboží.</w:t>
      </w:r>
    </w:p>
    <w:p w14:paraId="3F5C6B8A" w14:textId="4F56E374" w:rsidR="005B4096" w:rsidRPr="00266190" w:rsidRDefault="00173177" w:rsidP="00C87355">
      <w:pPr>
        <w:pStyle w:val="Obsah2"/>
        <w:keepLines w:val="0"/>
        <w:rPr>
          <w:rFonts w:ascii="Open Sans" w:hAnsi="Open Sans" w:cs="Open Sans"/>
          <w:noProof/>
          <w:sz w:val="20"/>
          <w:szCs w:val="20"/>
        </w:rPr>
      </w:pPr>
      <w:r w:rsidRPr="00266190">
        <w:rPr>
          <w:rFonts w:ascii="Open Sans" w:hAnsi="Open Sans" w:cs="Open Sans"/>
          <w:noProof/>
          <w:sz w:val="20"/>
          <w:szCs w:val="20"/>
        </w:rPr>
        <w:t>Objednávka musí obsahovat bližší specifikaci předmětu a požadovaného rozsahu plnění (množství požadovaného zboží, konkrétní parametry, materiálové složení, provedení, designové řešení, rozměry) dle aktuální potřeby Kupujícího.</w:t>
      </w:r>
    </w:p>
    <w:p w14:paraId="3F46754A" w14:textId="33898C83" w:rsidR="00173177" w:rsidRPr="00266190" w:rsidRDefault="00173177" w:rsidP="00C87355">
      <w:pPr>
        <w:pStyle w:val="Obsah2"/>
        <w:keepLines w:val="0"/>
        <w:rPr>
          <w:rFonts w:ascii="Open Sans" w:hAnsi="Open Sans" w:cs="Open Sans"/>
          <w:noProof/>
          <w:sz w:val="20"/>
          <w:szCs w:val="20"/>
        </w:rPr>
      </w:pPr>
      <w:r w:rsidRPr="00266190">
        <w:rPr>
          <w:rFonts w:ascii="Open Sans" w:hAnsi="Open Sans" w:cs="Open Sans"/>
          <w:noProof/>
          <w:sz w:val="20"/>
          <w:szCs w:val="20"/>
        </w:rPr>
        <w:t>Dodávané zboží musí být vždy nové, nepoužité a originální.</w:t>
      </w:r>
    </w:p>
    <w:p w14:paraId="4B774629" w14:textId="4136CDD2" w:rsidR="00B67D2E" w:rsidRPr="00266190" w:rsidRDefault="00573A82" w:rsidP="00C87355">
      <w:pPr>
        <w:pStyle w:val="Obsah1"/>
        <w:keepNext w:val="0"/>
        <w:rPr>
          <w:rFonts w:ascii="Open Sans" w:hAnsi="Open Sans" w:cs="Open Sans"/>
          <w:noProof/>
          <w:sz w:val="20"/>
          <w:szCs w:val="20"/>
        </w:rPr>
      </w:pPr>
      <w:r w:rsidRPr="00266190">
        <w:rPr>
          <w:rFonts w:ascii="Open Sans" w:hAnsi="Open Sans" w:cs="Open Sans"/>
          <w:noProof/>
          <w:sz w:val="20"/>
          <w:szCs w:val="20"/>
        </w:rPr>
        <w:t>TECHNICKÉ POŽADAVKY</w:t>
      </w:r>
    </w:p>
    <w:p w14:paraId="2F05D17D" w14:textId="051802FE" w:rsidR="006A39D1" w:rsidRPr="00266190" w:rsidRDefault="006A39D1" w:rsidP="00C87355">
      <w:pPr>
        <w:pStyle w:val="Obsah2"/>
        <w:keepLines w:val="0"/>
        <w:rPr>
          <w:rFonts w:ascii="Open Sans" w:hAnsi="Open Sans" w:cs="Open Sans"/>
          <w:noProof/>
          <w:sz w:val="20"/>
          <w:szCs w:val="20"/>
        </w:rPr>
      </w:pPr>
      <w:r w:rsidRPr="00266190">
        <w:rPr>
          <w:rFonts w:ascii="Open Sans" w:hAnsi="Open Sans" w:cs="Open Sans"/>
          <w:noProof/>
          <w:sz w:val="20"/>
          <w:szCs w:val="20"/>
        </w:rPr>
        <w:t>Prodávající se zavazuje, že veškerý dodávaný nábytek bude splňovat následující všeobecné</w:t>
      </w:r>
      <w:r w:rsidR="008B6759" w:rsidRPr="00266190">
        <w:rPr>
          <w:rFonts w:ascii="Open Sans" w:hAnsi="Open Sans" w:cs="Open Sans"/>
          <w:noProof/>
          <w:sz w:val="20"/>
          <w:szCs w:val="20"/>
        </w:rPr>
        <w:t xml:space="preserve"> </w:t>
      </w:r>
      <w:r w:rsidRPr="00266190">
        <w:rPr>
          <w:rFonts w:ascii="Open Sans" w:hAnsi="Open Sans" w:cs="Open Sans"/>
          <w:noProof/>
          <w:sz w:val="20"/>
          <w:szCs w:val="20"/>
        </w:rPr>
        <w:t>technické požadavky:</w:t>
      </w:r>
    </w:p>
    <w:p w14:paraId="35FF3B5D" w14:textId="79B7AEF2" w:rsidR="00D71AE0" w:rsidRPr="00266190" w:rsidRDefault="00F804AD" w:rsidP="00D71AE0">
      <w:pPr>
        <w:pStyle w:val="Obsah2"/>
        <w:keepLines w:val="0"/>
        <w:numPr>
          <w:ilvl w:val="0"/>
          <w:numId w:val="10"/>
        </w:numPr>
        <w:rPr>
          <w:rFonts w:ascii="Open Sans" w:hAnsi="Open Sans" w:cs="Open Sans"/>
          <w:noProof/>
          <w:sz w:val="20"/>
          <w:szCs w:val="20"/>
        </w:rPr>
      </w:pPr>
      <w:r>
        <w:rPr>
          <w:rFonts w:ascii="Open Sans" w:hAnsi="Open Sans" w:cs="Open Sans"/>
          <w:noProof/>
          <w:sz w:val="20"/>
          <w:szCs w:val="20"/>
        </w:rPr>
        <w:t xml:space="preserve">veškerý </w:t>
      </w:r>
      <w:r w:rsidR="00D71AE0" w:rsidRPr="00266190">
        <w:rPr>
          <w:rFonts w:ascii="Open Sans" w:hAnsi="Open Sans" w:cs="Open Sans"/>
          <w:noProof/>
          <w:sz w:val="20"/>
          <w:szCs w:val="20"/>
        </w:rPr>
        <w:t>nábytek musí být řádně dimenzován na nosnost kancelářského využití</w:t>
      </w:r>
    </w:p>
    <w:p w14:paraId="1B952598" w14:textId="77777777" w:rsidR="00D71AE0" w:rsidRPr="00266190" w:rsidRDefault="00D71AE0" w:rsidP="00D71AE0">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skříně musí být samostatně tvarostálé včetně zamezení zkřížení dveří</w:t>
      </w:r>
    </w:p>
    <w:p w14:paraId="43D004A5" w14:textId="77777777" w:rsidR="00D71AE0" w:rsidRPr="00266190" w:rsidRDefault="00D71AE0" w:rsidP="00D71AE0">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boky skříní musí unést plné zatížení bez deformací</w:t>
      </w:r>
    </w:p>
    <w:p w14:paraId="1E4F1246" w14:textId="2309F959" w:rsidR="00D71AE0" w:rsidRPr="00266190" w:rsidRDefault="00D71AE0" w:rsidP="00D71AE0">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 xml:space="preserve">materiály použité horizontálně musí mít tloušťku nejméně </w:t>
      </w:r>
      <w:r w:rsidR="00F804AD">
        <w:rPr>
          <w:rFonts w:ascii="Open Sans" w:hAnsi="Open Sans" w:cs="Open Sans"/>
          <w:noProof/>
          <w:sz w:val="20"/>
          <w:szCs w:val="20"/>
        </w:rPr>
        <w:t>18</w:t>
      </w:r>
      <w:r w:rsidRPr="00266190">
        <w:rPr>
          <w:rFonts w:ascii="Open Sans" w:hAnsi="Open Sans" w:cs="Open Sans"/>
          <w:noProof/>
          <w:sz w:val="20"/>
          <w:szCs w:val="20"/>
        </w:rPr>
        <w:t xml:space="preserve"> mm</w:t>
      </w:r>
    </w:p>
    <w:p w14:paraId="4DCC80D5" w14:textId="1F4F7AD1" w:rsidR="006A39D1" w:rsidRDefault="00D71AE0" w:rsidP="00D71AE0">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materiály LTD použité vertikálně musí mít tloušťku nejméně 18 mm (neplatí pro výplně a</w:t>
      </w:r>
      <w:r w:rsidR="008B6759" w:rsidRPr="00266190">
        <w:rPr>
          <w:rFonts w:ascii="Open Sans" w:hAnsi="Open Sans" w:cs="Open Sans"/>
          <w:noProof/>
          <w:sz w:val="20"/>
          <w:szCs w:val="20"/>
        </w:rPr>
        <w:t xml:space="preserve"> </w:t>
      </w:r>
      <w:r w:rsidRPr="00266190">
        <w:rPr>
          <w:rFonts w:ascii="Open Sans" w:hAnsi="Open Sans" w:cs="Open Sans"/>
          <w:noProof/>
          <w:sz w:val="20"/>
          <w:szCs w:val="20"/>
        </w:rPr>
        <w:t>záda)</w:t>
      </w:r>
    </w:p>
    <w:p w14:paraId="1128F958" w14:textId="77777777" w:rsidR="00F804AD" w:rsidRPr="00F804AD" w:rsidRDefault="00F804AD" w:rsidP="00F804AD">
      <w:pPr>
        <w:pStyle w:val="Obsah2"/>
        <w:keepLines w:val="0"/>
        <w:numPr>
          <w:ilvl w:val="0"/>
          <w:numId w:val="10"/>
        </w:numPr>
        <w:rPr>
          <w:rFonts w:ascii="Open Sans" w:hAnsi="Open Sans" w:cs="Open Sans"/>
          <w:noProof/>
          <w:sz w:val="20"/>
          <w:szCs w:val="20"/>
        </w:rPr>
      </w:pPr>
      <w:r w:rsidRPr="00F804AD">
        <w:rPr>
          <w:rFonts w:ascii="Open Sans" w:hAnsi="Open Sans" w:cs="Open Sans"/>
          <w:noProof/>
          <w:sz w:val="20"/>
          <w:szCs w:val="20"/>
        </w:rPr>
        <w:t>kování musí mít celoživotní záruku</w:t>
      </w:r>
    </w:p>
    <w:p w14:paraId="47276CD5" w14:textId="668C157E" w:rsidR="00F804AD" w:rsidRPr="00F804AD" w:rsidRDefault="00F804AD" w:rsidP="00F804AD">
      <w:pPr>
        <w:pStyle w:val="Obsah2"/>
        <w:keepLines w:val="0"/>
        <w:numPr>
          <w:ilvl w:val="0"/>
          <w:numId w:val="10"/>
        </w:numPr>
        <w:rPr>
          <w:rFonts w:ascii="Open Sans" w:hAnsi="Open Sans" w:cs="Open Sans"/>
          <w:noProof/>
          <w:sz w:val="20"/>
          <w:szCs w:val="20"/>
        </w:rPr>
      </w:pPr>
      <w:r w:rsidRPr="00F804AD">
        <w:rPr>
          <w:rFonts w:ascii="Open Sans" w:hAnsi="Open Sans" w:cs="Open Sans"/>
          <w:noProof/>
          <w:sz w:val="20"/>
          <w:szCs w:val="20"/>
        </w:rPr>
        <w:t>barevné provedení bude barva šedá U708 ST9 javor 375 BS a třešeň 344 BS</w:t>
      </w:r>
      <w:r>
        <w:rPr>
          <w:rFonts w:ascii="Open Sans" w:hAnsi="Open Sans" w:cs="Open Sans"/>
          <w:noProof/>
          <w:sz w:val="20"/>
          <w:szCs w:val="20"/>
        </w:rPr>
        <w:t>.</w:t>
      </w:r>
    </w:p>
    <w:p w14:paraId="7137D82E" w14:textId="63644A39" w:rsidR="003B3AFD" w:rsidRPr="00266190" w:rsidRDefault="003B3AFD" w:rsidP="00C87355">
      <w:pPr>
        <w:pStyle w:val="Obsah2"/>
        <w:keepLines w:val="0"/>
        <w:rPr>
          <w:rFonts w:ascii="Open Sans" w:hAnsi="Open Sans" w:cs="Open Sans"/>
          <w:noProof/>
          <w:sz w:val="20"/>
          <w:szCs w:val="20"/>
        </w:rPr>
      </w:pPr>
      <w:r w:rsidRPr="00266190">
        <w:rPr>
          <w:rFonts w:ascii="Open Sans" w:hAnsi="Open Sans" w:cs="Open Sans"/>
          <w:noProof/>
          <w:sz w:val="20"/>
          <w:szCs w:val="20"/>
        </w:rPr>
        <w:t>Prodávající garantuje, že vlastnosti dodávaného nábytku budou ve shodě s technickými normami:</w:t>
      </w:r>
    </w:p>
    <w:p w14:paraId="18D15C49" w14:textId="6BB4E728" w:rsidR="007A1016" w:rsidRPr="00266190" w:rsidRDefault="00F804AD" w:rsidP="007A1016">
      <w:pPr>
        <w:pStyle w:val="Obsah2"/>
        <w:keepLines w:val="0"/>
        <w:numPr>
          <w:ilvl w:val="0"/>
          <w:numId w:val="10"/>
        </w:numPr>
        <w:rPr>
          <w:rFonts w:ascii="Open Sans" w:hAnsi="Open Sans" w:cs="Open Sans"/>
          <w:noProof/>
          <w:sz w:val="20"/>
          <w:szCs w:val="20"/>
        </w:rPr>
      </w:pPr>
      <w:r>
        <w:rPr>
          <w:rFonts w:ascii="Open Sans" w:hAnsi="Open Sans" w:cs="Open Sans"/>
          <w:noProof/>
          <w:sz w:val="20"/>
          <w:szCs w:val="20"/>
        </w:rPr>
        <w:t>ČSN 910001,</w:t>
      </w:r>
      <w:r w:rsidR="007A1016" w:rsidRPr="00266190">
        <w:rPr>
          <w:rFonts w:ascii="Open Sans" w:hAnsi="Open Sans" w:cs="Open Sans"/>
          <w:noProof/>
          <w:sz w:val="20"/>
          <w:szCs w:val="20"/>
        </w:rPr>
        <w:t xml:space="preserve"> ČSN EN 14073-2</w:t>
      </w:r>
      <w:r>
        <w:rPr>
          <w:rFonts w:ascii="Open Sans" w:hAnsi="Open Sans" w:cs="Open Sans"/>
          <w:noProof/>
          <w:sz w:val="20"/>
          <w:szCs w:val="20"/>
        </w:rPr>
        <w:t>1</w:t>
      </w:r>
      <w:r w:rsidR="007A1016" w:rsidRPr="00266190">
        <w:rPr>
          <w:rFonts w:ascii="Open Sans" w:hAnsi="Open Sans" w:cs="Open Sans"/>
          <w:noProof/>
          <w:sz w:val="20"/>
          <w:szCs w:val="20"/>
        </w:rPr>
        <w:t xml:space="preserve">, ČSN EN </w:t>
      </w:r>
      <w:r>
        <w:rPr>
          <w:rFonts w:ascii="Open Sans" w:hAnsi="Open Sans" w:cs="Open Sans"/>
          <w:noProof/>
          <w:sz w:val="20"/>
          <w:szCs w:val="20"/>
        </w:rPr>
        <w:t>14703-3</w:t>
      </w:r>
      <w:r w:rsidR="007A1016" w:rsidRPr="00266190">
        <w:rPr>
          <w:rFonts w:ascii="Open Sans" w:hAnsi="Open Sans" w:cs="Open Sans"/>
          <w:noProof/>
          <w:sz w:val="20"/>
          <w:szCs w:val="20"/>
        </w:rPr>
        <w:t xml:space="preserve"> a případně další související technické normy</w:t>
      </w:r>
    </w:p>
    <w:p w14:paraId="76EC3D40" w14:textId="67BC3AD4" w:rsidR="007A1016" w:rsidRPr="00266190" w:rsidRDefault="007A1016" w:rsidP="00C87355">
      <w:pPr>
        <w:pStyle w:val="Obsah2"/>
        <w:keepLines w:val="0"/>
        <w:rPr>
          <w:rFonts w:ascii="Open Sans" w:hAnsi="Open Sans" w:cs="Open Sans"/>
          <w:noProof/>
          <w:sz w:val="20"/>
          <w:szCs w:val="20"/>
        </w:rPr>
      </w:pPr>
      <w:r w:rsidRPr="00266190">
        <w:rPr>
          <w:rFonts w:ascii="Open Sans" w:hAnsi="Open Sans" w:cs="Open Sans"/>
          <w:noProof/>
          <w:sz w:val="20"/>
          <w:szCs w:val="20"/>
        </w:rPr>
        <w:t>Požadované parametry, materiálové složení, provedení a designové řešení včetně mezních rozměrů jednotlivých položek budou upřesněny vždy pro každou dílčí objednávku.</w:t>
      </w:r>
    </w:p>
    <w:p w14:paraId="4EA713C4" w14:textId="7461CF67" w:rsidR="00B67D2E" w:rsidRPr="00266190" w:rsidRDefault="00D553EC" w:rsidP="00C87355">
      <w:pPr>
        <w:pStyle w:val="Obsah1"/>
        <w:keepNext w:val="0"/>
        <w:rPr>
          <w:rFonts w:ascii="Open Sans" w:hAnsi="Open Sans" w:cs="Open Sans"/>
          <w:noProof/>
          <w:sz w:val="20"/>
          <w:szCs w:val="20"/>
        </w:rPr>
      </w:pPr>
      <w:r w:rsidRPr="00266190">
        <w:rPr>
          <w:rFonts w:ascii="Open Sans" w:hAnsi="Open Sans" w:cs="Open Sans"/>
          <w:noProof/>
          <w:sz w:val="20"/>
          <w:szCs w:val="20"/>
        </w:rPr>
        <w:t>KUPNÍ CENA</w:t>
      </w:r>
    </w:p>
    <w:p w14:paraId="497170F9" w14:textId="6D49F431" w:rsidR="00957478" w:rsidRPr="00266190" w:rsidRDefault="008F0EA4" w:rsidP="00C87355">
      <w:pPr>
        <w:pStyle w:val="Obsah2"/>
        <w:keepLines w:val="0"/>
        <w:rPr>
          <w:rFonts w:ascii="Open Sans" w:hAnsi="Open Sans" w:cs="Open Sans"/>
          <w:noProof/>
          <w:sz w:val="20"/>
          <w:szCs w:val="20"/>
        </w:rPr>
      </w:pPr>
      <w:bookmarkStart w:id="0" w:name="_Ref195194048"/>
      <w:r w:rsidRPr="00266190">
        <w:rPr>
          <w:rFonts w:ascii="Open Sans" w:hAnsi="Open Sans" w:cs="Open Sans"/>
          <w:noProof/>
          <w:sz w:val="20"/>
          <w:szCs w:val="20"/>
        </w:rPr>
        <w:t>Cena za dodávku předmětu plnění odpovídá součinu jednotkových cen jednotlivých kusů předmětu plnění a počtu kusů dodaných Kupujícímu na základě dílčí objednávky. Cena každého jednotlivého kusu předmětu plnění je uvedena v Příloze č. 1 smlouvy.</w:t>
      </w:r>
    </w:p>
    <w:p w14:paraId="00268E9F" w14:textId="0A9F3703" w:rsidR="008F0EA4" w:rsidRPr="00266190" w:rsidRDefault="00FC5F67" w:rsidP="00C87355">
      <w:pPr>
        <w:pStyle w:val="Obsah2"/>
        <w:keepLines w:val="0"/>
        <w:rPr>
          <w:rFonts w:ascii="Open Sans" w:hAnsi="Open Sans" w:cs="Open Sans"/>
          <w:noProof/>
          <w:sz w:val="20"/>
          <w:szCs w:val="20"/>
        </w:rPr>
      </w:pPr>
      <w:r w:rsidRPr="00266190">
        <w:rPr>
          <w:rFonts w:ascii="Open Sans" w:hAnsi="Open Sans" w:cs="Open Sans"/>
          <w:noProof/>
          <w:sz w:val="20"/>
          <w:szCs w:val="20"/>
        </w:rPr>
        <w:t>Smluvní strany sjednávají cenu za zboží dle seznamu položek, který je Přílohou č. 1 této smlouvy. V případě změny DPH bude připočtena DPH v souladu s právními předpisy účinnými ke dni zdanitelného plnění.</w:t>
      </w:r>
    </w:p>
    <w:p w14:paraId="14E4F4F9" w14:textId="77777777" w:rsidR="00F804AD" w:rsidRPr="00266190" w:rsidRDefault="00F804AD" w:rsidP="00F804AD">
      <w:pPr>
        <w:pStyle w:val="Obsah2"/>
        <w:keepLines w:val="0"/>
        <w:rPr>
          <w:rFonts w:ascii="Open Sans" w:hAnsi="Open Sans" w:cs="Open Sans"/>
          <w:noProof/>
          <w:sz w:val="20"/>
          <w:szCs w:val="20"/>
        </w:rPr>
      </w:pPr>
      <w:r w:rsidRPr="00266190">
        <w:rPr>
          <w:rFonts w:ascii="Open Sans" w:hAnsi="Open Sans" w:cs="Open Sans"/>
          <w:noProof/>
          <w:sz w:val="20"/>
          <w:szCs w:val="20"/>
        </w:rPr>
        <w:t>Kupní cena zahrnuje veškeré výdaje Prodávajícího spojené s dodáním zboží Kupujícímu, zejména:</w:t>
      </w:r>
    </w:p>
    <w:p w14:paraId="2E96C395" w14:textId="77777777" w:rsidR="00F804AD" w:rsidRPr="00266190" w:rsidRDefault="00F804AD" w:rsidP="00F804AD">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náklady spojené se skladným a balením zboží</w:t>
      </w:r>
    </w:p>
    <w:p w14:paraId="68D9FDC6" w14:textId="77777777" w:rsidR="00F804AD" w:rsidRPr="00266190" w:rsidRDefault="00F804AD" w:rsidP="00F804AD">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značení a doložení všech příslušných dokladů</w:t>
      </w:r>
    </w:p>
    <w:p w14:paraId="0DE97C2F" w14:textId="77777777" w:rsidR="00F804AD" w:rsidRPr="00266190" w:rsidRDefault="00F804AD" w:rsidP="00F804AD">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cenu dopravy zboží na místo plnění včetně ochrany zboží a jeho pojištění</w:t>
      </w:r>
    </w:p>
    <w:p w14:paraId="514DD617" w14:textId="77777777" w:rsidR="00F804AD" w:rsidRPr="00266190" w:rsidRDefault="00F804AD" w:rsidP="00F804AD">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případné recyklační poplatky a poplatky z autorských práv</w:t>
      </w:r>
    </w:p>
    <w:p w14:paraId="321B00FB" w14:textId="77777777" w:rsidR="00F804AD" w:rsidRPr="00266190" w:rsidRDefault="00F804AD" w:rsidP="00F804AD">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veškeré výdaje spojené s montáží zboží</w:t>
      </w:r>
    </w:p>
    <w:p w14:paraId="60A7EA6C" w14:textId="10C457E7" w:rsidR="00F804AD" w:rsidRPr="00F804AD" w:rsidRDefault="00F804AD" w:rsidP="00CE429E">
      <w:pPr>
        <w:pStyle w:val="Obsah2"/>
        <w:rPr>
          <w:rFonts w:ascii="Open Sans" w:hAnsi="Open Sans" w:cs="Open Sans"/>
          <w:noProof/>
          <w:sz w:val="20"/>
          <w:szCs w:val="20"/>
        </w:rPr>
      </w:pPr>
      <w:r w:rsidRPr="00F804AD">
        <w:rPr>
          <w:rFonts w:ascii="Open Sans" w:hAnsi="Open Sans" w:cs="Open Sans"/>
          <w:noProof/>
          <w:sz w:val="20"/>
          <w:szCs w:val="20"/>
        </w:rPr>
        <w:t xml:space="preserve">Cena smlouvy je stanovena ve výši </w:t>
      </w:r>
      <w:r w:rsidR="00E8639B">
        <w:rPr>
          <w:rFonts w:ascii="Open Sans" w:hAnsi="Open Sans" w:cs="Open Sans"/>
          <w:b/>
          <w:noProof/>
          <w:sz w:val="20"/>
          <w:szCs w:val="20"/>
        </w:rPr>
        <w:t>2 9</w:t>
      </w:r>
      <w:r w:rsidRPr="00F804AD">
        <w:rPr>
          <w:rFonts w:ascii="Open Sans" w:hAnsi="Open Sans" w:cs="Open Sans"/>
          <w:b/>
          <w:noProof/>
          <w:sz w:val="20"/>
          <w:szCs w:val="20"/>
        </w:rPr>
        <w:t xml:space="preserve">90 000 Kč bez DPH, </w:t>
      </w:r>
      <w:r w:rsidR="00E8639B">
        <w:rPr>
          <w:rFonts w:ascii="Open Sans" w:hAnsi="Open Sans" w:cs="Open Sans"/>
          <w:b/>
          <w:noProof/>
          <w:sz w:val="20"/>
          <w:szCs w:val="20"/>
        </w:rPr>
        <w:t>3 617 900</w:t>
      </w:r>
      <w:r w:rsidRPr="00F804AD">
        <w:rPr>
          <w:rFonts w:ascii="Open Sans" w:hAnsi="Open Sans" w:cs="Open Sans"/>
          <w:b/>
          <w:noProof/>
          <w:sz w:val="20"/>
          <w:szCs w:val="20"/>
        </w:rPr>
        <w:t xml:space="preserve"> Kč s DPH</w:t>
      </w:r>
      <w:r w:rsidRPr="00F804AD">
        <w:rPr>
          <w:rFonts w:ascii="Open Sans" w:hAnsi="Open Sans" w:cs="Open Sans"/>
          <w:noProof/>
          <w:sz w:val="20"/>
          <w:szCs w:val="20"/>
        </w:rPr>
        <w:t>. Tato cena představuje maximální celkovou cenu plnění na základě této smlouvy.</w:t>
      </w:r>
      <w:r>
        <w:rPr>
          <w:rFonts w:ascii="Open Sans" w:hAnsi="Open Sans" w:cs="Open Sans"/>
          <w:noProof/>
          <w:sz w:val="20"/>
          <w:szCs w:val="20"/>
        </w:rPr>
        <w:t xml:space="preserve"> </w:t>
      </w:r>
      <w:r w:rsidRPr="00F804AD">
        <w:rPr>
          <w:rFonts w:ascii="Open Sans" w:hAnsi="Open Sans" w:cs="Open Sans"/>
          <w:noProof/>
          <w:sz w:val="20"/>
          <w:szCs w:val="20"/>
        </w:rPr>
        <w:t xml:space="preserve">Jednotkové ceny uvedené v příloze č. </w:t>
      </w:r>
      <w:r>
        <w:rPr>
          <w:rFonts w:ascii="Open Sans" w:hAnsi="Open Sans" w:cs="Open Sans"/>
          <w:noProof/>
          <w:sz w:val="20"/>
          <w:szCs w:val="20"/>
        </w:rPr>
        <w:t>1</w:t>
      </w:r>
      <w:r w:rsidRPr="00F804AD">
        <w:rPr>
          <w:rFonts w:ascii="Open Sans" w:hAnsi="Open Sans" w:cs="Open Sans"/>
          <w:noProof/>
          <w:sz w:val="20"/>
          <w:szCs w:val="20"/>
        </w:rPr>
        <w:t xml:space="preserve"> této smlouvy (jednotkový rozpočet) slouží jednak jako srovnávací model pro účely hodnocení nabídek v zadávacím řízení, jednak jako závazný cenový podklad pro stanovení ceny jednotlivých dílčích objednávek realizovaných na základě této smlouvy. Cena jednotlivých dílčích objednávek bude stanovena jako součin skutečně objednaného množství a příslušných jednotkových cen.</w:t>
      </w:r>
    </w:p>
    <w:bookmarkEnd w:id="0"/>
    <w:p w14:paraId="16E7340C" w14:textId="1CB1B0B6" w:rsidR="00B67D2E" w:rsidRPr="00266190" w:rsidRDefault="00694975" w:rsidP="00C87355">
      <w:pPr>
        <w:pStyle w:val="Obsah1"/>
        <w:keepNext w:val="0"/>
        <w:rPr>
          <w:rFonts w:ascii="Open Sans" w:hAnsi="Open Sans" w:cs="Open Sans"/>
          <w:noProof/>
          <w:sz w:val="20"/>
          <w:szCs w:val="20"/>
        </w:rPr>
      </w:pPr>
      <w:r w:rsidRPr="00266190">
        <w:rPr>
          <w:rFonts w:ascii="Open Sans" w:hAnsi="Open Sans" w:cs="Open Sans"/>
          <w:noProof/>
          <w:sz w:val="20"/>
          <w:szCs w:val="20"/>
        </w:rPr>
        <w:t>DOBA A MÍSTO PLNĚNÍ</w:t>
      </w:r>
    </w:p>
    <w:p w14:paraId="6924CB78" w14:textId="4BB8E47D" w:rsidR="007D2BD7" w:rsidRPr="00266190" w:rsidRDefault="00390604" w:rsidP="00C87355">
      <w:pPr>
        <w:pStyle w:val="Obsah2"/>
        <w:keepLines w:val="0"/>
        <w:rPr>
          <w:rFonts w:ascii="Open Sans" w:hAnsi="Open Sans" w:cs="Open Sans"/>
          <w:noProof/>
          <w:sz w:val="20"/>
          <w:szCs w:val="20"/>
        </w:rPr>
      </w:pPr>
      <w:r w:rsidRPr="00266190">
        <w:rPr>
          <w:rFonts w:ascii="Open Sans" w:hAnsi="Open Sans" w:cs="Open Sans"/>
          <w:noProof/>
          <w:sz w:val="20"/>
          <w:szCs w:val="20"/>
        </w:rPr>
        <w:t>Prodávající je povinen dodávat zboží Kupujícímu za podmínek stanovených touto smlouvou po</w:t>
      </w:r>
      <w:r w:rsidR="00A26455" w:rsidRPr="00266190">
        <w:rPr>
          <w:rFonts w:ascii="Open Sans" w:hAnsi="Open Sans" w:cs="Open Sans"/>
          <w:noProof/>
          <w:sz w:val="20"/>
          <w:szCs w:val="20"/>
        </w:rPr>
        <w:t xml:space="preserve"> </w:t>
      </w:r>
      <w:r w:rsidRPr="00266190">
        <w:rPr>
          <w:rFonts w:ascii="Open Sans" w:hAnsi="Open Sans" w:cs="Open Sans"/>
          <w:noProof/>
          <w:sz w:val="20"/>
          <w:szCs w:val="20"/>
        </w:rPr>
        <w:t>dobu její platnosti uvedené v čl</w:t>
      </w:r>
      <w:r w:rsidR="0097798C" w:rsidRPr="00266190">
        <w:rPr>
          <w:rFonts w:ascii="Open Sans" w:hAnsi="Open Sans" w:cs="Open Sans"/>
          <w:noProof/>
          <w:sz w:val="20"/>
          <w:szCs w:val="20"/>
        </w:rPr>
        <w:t>ánku</w:t>
      </w:r>
      <w:r w:rsidRPr="00266190">
        <w:rPr>
          <w:rFonts w:ascii="Open Sans" w:hAnsi="Open Sans" w:cs="Open Sans"/>
          <w:noProof/>
          <w:sz w:val="20"/>
          <w:szCs w:val="20"/>
        </w:rPr>
        <w:t xml:space="preserve"> </w:t>
      </w:r>
      <w:r w:rsidR="0097798C" w:rsidRPr="00266190">
        <w:rPr>
          <w:rFonts w:ascii="Open Sans" w:hAnsi="Open Sans" w:cs="Open Sans"/>
          <w:noProof/>
          <w:sz w:val="20"/>
          <w:szCs w:val="20"/>
        </w:rPr>
        <w:t>11.</w:t>
      </w:r>
      <w:r w:rsidRPr="00266190">
        <w:rPr>
          <w:rFonts w:ascii="Open Sans" w:hAnsi="Open Sans" w:cs="Open Sans"/>
          <w:noProof/>
          <w:sz w:val="20"/>
          <w:szCs w:val="20"/>
        </w:rPr>
        <w:t xml:space="preserve"> odst. 1.</w:t>
      </w:r>
    </w:p>
    <w:p w14:paraId="503B6267" w14:textId="1DCFADFF" w:rsidR="00A26455" w:rsidRPr="00266190" w:rsidRDefault="007C4BC4" w:rsidP="00C87355">
      <w:pPr>
        <w:pStyle w:val="Obsah2"/>
        <w:keepLines w:val="0"/>
        <w:rPr>
          <w:rFonts w:ascii="Open Sans" w:hAnsi="Open Sans" w:cs="Open Sans"/>
          <w:noProof/>
          <w:sz w:val="20"/>
          <w:szCs w:val="20"/>
        </w:rPr>
      </w:pPr>
      <w:r w:rsidRPr="00266190">
        <w:rPr>
          <w:rFonts w:ascii="Open Sans" w:hAnsi="Open Sans" w:cs="Open Sans"/>
          <w:noProof/>
          <w:sz w:val="20"/>
          <w:szCs w:val="20"/>
        </w:rPr>
        <w:t>Prodávající se zavazuje dodat zboží na základě průběžných objednávek Kupujícího ve lhůtě patnáct (15) pracovních dnů ode dne jejich potvrzení Prodávajícím, nestanoví-li Kupující písemně lhůtu delší.</w:t>
      </w:r>
    </w:p>
    <w:p w14:paraId="30123C22" w14:textId="05E7E7DE" w:rsidR="008718B3" w:rsidRPr="00266190" w:rsidRDefault="008718B3" w:rsidP="00C87355">
      <w:pPr>
        <w:pStyle w:val="Obsah2"/>
        <w:keepLines w:val="0"/>
        <w:rPr>
          <w:rFonts w:ascii="Open Sans" w:hAnsi="Open Sans" w:cs="Open Sans"/>
          <w:noProof/>
          <w:sz w:val="20"/>
          <w:szCs w:val="20"/>
        </w:rPr>
      </w:pPr>
      <w:r w:rsidRPr="00266190">
        <w:rPr>
          <w:rFonts w:ascii="Open Sans" w:hAnsi="Open Sans" w:cs="Open Sans"/>
          <w:noProof/>
          <w:sz w:val="20"/>
          <w:szCs w:val="20"/>
        </w:rPr>
        <w:t>Místem plnění, resp. dodání zboží jsou objekty v katastrálním území města Mělník dle specifikace v jednotlivých objednávkách.</w:t>
      </w:r>
    </w:p>
    <w:p w14:paraId="0E9021EB" w14:textId="1E12E089" w:rsidR="00B67D2E" w:rsidRPr="00266190" w:rsidRDefault="00991BB4" w:rsidP="00C87355">
      <w:pPr>
        <w:pStyle w:val="Obsah1"/>
        <w:rPr>
          <w:rFonts w:ascii="Open Sans" w:hAnsi="Open Sans" w:cs="Open Sans"/>
          <w:noProof/>
          <w:sz w:val="20"/>
          <w:szCs w:val="20"/>
        </w:rPr>
      </w:pPr>
      <w:r w:rsidRPr="00266190">
        <w:rPr>
          <w:rFonts w:ascii="Open Sans" w:hAnsi="Open Sans" w:cs="Open Sans"/>
          <w:noProof/>
          <w:sz w:val="20"/>
          <w:szCs w:val="20"/>
        </w:rPr>
        <w:t>PŘEDÁNÍ A PŘEVZETÍ ZBOŽÍ</w:t>
      </w:r>
    </w:p>
    <w:p w14:paraId="61156B3D" w14:textId="13353C3A" w:rsidR="00D475D0" w:rsidRPr="00266190" w:rsidRDefault="00F57304" w:rsidP="00F57304">
      <w:pPr>
        <w:pStyle w:val="Obsah2"/>
        <w:rPr>
          <w:rFonts w:ascii="Open Sans" w:hAnsi="Open Sans" w:cs="Open Sans"/>
          <w:noProof/>
          <w:sz w:val="20"/>
          <w:szCs w:val="20"/>
        </w:rPr>
      </w:pPr>
      <w:r w:rsidRPr="00266190">
        <w:rPr>
          <w:rFonts w:ascii="Open Sans" w:hAnsi="Open Sans" w:cs="Open Sans"/>
          <w:noProof/>
          <w:sz w:val="20"/>
          <w:szCs w:val="20"/>
        </w:rPr>
        <w:t>Prodávající je povinen předat Kupujícímu s objednaným zbožím všechny doklady nutné k převzetí a užívání zboží (dodací list, návod k</w:t>
      </w:r>
      <w:r w:rsidR="00DA5BED" w:rsidRPr="00266190">
        <w:rPr>
          <w:rFonts w:ascii="Open Sans" w:hAnsi="Open Sans" w:cs="Open Sans"/>
          <w:noProof/>
          <w:sz w:val="20"/>
          <w:szCs w:val="20"/>
        </w:rPr>
        <w:t> </w:t>
      </w:r>
      <w:r w:rsidRPr="00266190">
        <w:rPr>
          <w:rFonts w:ascii="Open Sans" w:hAnsi="Open Sans" w:cs="Open Sans"/>
          <w:noProof/>
          <w:sz w:val="20"/>
          <w:szCs w:val="20"/>
        </w:rPr>
        <w:t>použití</w:t>
      </w:r>
      <w:r w:rsidR="00DA5BED" w:rsidRPr="00266190">
        <w:rPr>
          <w:rFonts w:ascii="Open Sans" w:hAnsi="Open Sans" w:cs="Open Sans"/>
          <w:noProof/>
          <w:sz w:val="20"/>
          <w:szCs w:val="20"/>
        </w:rPr>
        <w:t>,</w:t>
      </w:r>
      <w:r w:rsidRPr="00266190">
        <w:rPr>
          <w:rFonts w:ascii="Open Sans" w:hAnsi="Open Sans" w:cs="Open Sans"/>
          <w:noProof/>
          <w:sz w:val="20"/>
          <w:szCs w:val="20"/>
        </w:rPr>
        <w:t xml:space="preserve"> je-li třeba, prohlášení o shodě, záruční list) v den a v místě dodání zboží.</w:t>
      </w:r>
    </w:p>
    <w:p w14:paraId="46083B87" w14:textId="430B48EC" w:rsidR="00F57304" w:rsidRPr="00266190" w:rsidRDefault="00E3779B" w:rsidP="00F57304">
      <w:pPr>
        <w:pStyle w:val="Obsah2"/>
        <w:rPr>
          <w:rFonts w:ascii="Open Sans" w:hAnsi="Open Sans" w:cs="Open Sans"/>
          <w:noProof/>
          <w:sz w:val="20"/>
          <w:szCs w:val="20"/>
        </w:rPr>
      </w:pPr>
      <w:r w:rsidRPr="00266190">
        <w:rPr>
          <w:rFonts w:ascii="Open Sans" w:hAnsi="Open Sans" w:cs="Open Sans"/>
          <w:noProof/>
          <w:sz w:val="20"/>
          <w:szCs w:val="20"/>
        </w:rPr>
        <w:t>Kupující se zavazuje objednané zboží převzít a potvrdit jeho převzetí na dodacím listu.</w:t>
      </w:r>
    </w:p>
    <w:p w14:paraId="5241EE2E" w14:textId="149222BF" w:rsidR="00E3779B" w:rsidRPr="00266190" w:rsidRDefault="00A54EE9" w:rsidP="00F57304">
      <w:pPr>
        <w:pStyle w:val="Obsah2"/>
        <w:rPr>
          <w:rFonts w:ascii="Open Sans" w:hAnsi="Open Sans" w:cs="Open Sans"/>
          <w:noProof/>
          <w:sz w:val="20"/>
          <w:szCs w:val="20"/>
        </w:rPr>
      </w:pPr>
      <w:r w:rsidRPr="00266190">
        <w:rPr>
          <w:rFonts w:ascii="Open Sans" w:hAnsi="Open Sans" w:cs="Open Sans"/>
          <w:noProof/>
          <w:sz w:val="20"/>
          <w:szCs w:val="20"/>
        </w:rPr>
        <w:t>Dodací list musí obsahovat zejména:</w:t>
      </w:r>
    </w:p>
    <w:p w14:paraId="4F430D6F" w14:textId="77777777" w:rsidR="0051293D" w:rsidRPr="00266190" w:rsidRDefault="0051293D" w:rsidP="0051293D">
      <w:pPr>
        <w:pStyle w:val="Obsah2"/>
        <w:numPr>
          <w:ilvl w:val="0"/>
          <w:numId w:val="10"/>
        </w:numPr>
        <w:rPr>
          <w:rFonts w:ascii="Open Sans" w:hAnsi="Open Sans" w:cs="Open Sans"/>
          <w:noProof/>
          <w:sz w:val="20"/>
          <w:szCs w:val="20"/>
        </w:rPr>
      </w:pPr>
      <w:r w:rsidRPr="00266190">
        <w:rPr>
          <w:rFonts w:ascii="Open Sans" w:hAnsi="Open Sans" w:cs="Open Sans"/>
          <w:noProof/>
          <w:sz w:val="20"/>
          <w:szCs w:val="20"/>
        </w:rPr>
        <w:t>přesné označení Prodávajícího a Kupujícího</w:t>
      </w:r>
    </w:p>
    <w:p w14:paraId="5A6733F7" w14:textId="77777777" w:rsidR="0051293D" w:rsidRPr="00266190" w:rsidRDefault="0051293D" w:rsidP="0051293D">
      <w:pPr>
        <w:pStyle w:val="Obsah2"/>
        <w:numPr>
          <w:ilvl w:val="0"/>
          <w:numId w:val="10"/>
        </w:numPr>
        <w:rPr>
          <w:rFonts w:ascii="Open Sans" w:hAnsi="Open Sans" w:cs="Open Sans"/>
          <w:noProof/>
          <w:sz w:val="20"/>
          <w:szCs w:val="20"/>
        </w:rPr>
      </w:pPr>
      <w:r w:rsidRPr="00266190">
        <w:rPr>
          <w:rFonts w:ascii="Open Sans" w:hAnsi="Open Sans" w:cs="Open Sans"/>
          <w:noProof/>
          <w:sz w:val="20"/>
          <w:szCs w:val="20"/>
        </w:rPr>
        <w:t>číslo dodacího listu a datum jeho vystavení</w:t>
      </w:r>
    </w:p>
    <w:p w14:paraId="44416000" w14:textId="77777777" w:rsidR="0051293D" w:rsidRPr="00266190" w:rsidRDefault="0051293D" w:rsidP="0051293D">
      <w:pPr>
        <w:pStyle w:val="Obsah2"/>
        <w:numPr>
          <w:ilvl w:val="0"/>
          <w:numId w:val="10"/>
        </w:numPr>
        <w:rPr>
          <w:rFonts w:ascii="Open Sans" w:hAnsi="Open Sans" w:cs="Open Sans"/>
          <w:noProof/>
          <w:sz w:val="20"/>
          <w:szCs w:val="20"/>
        </w:rPr>
      </w:pPr>
      <w:r w:rsidRPr="00266190">
        <w:rPr>
          <w:rFonts w:ascii="Open Sans" w:hAnsi="Open Sans" w:cs="Open Sans"/>
          <w:noProof/>
          <w:sz w:val="20"/>
          <w:szCs w:val="20"/>
        </w:rPr>
        <w:t>evidenční číslo této smlouvy a příslušné objednávky</w:t>
      </w:r>
    </w:p>
    <w:p w14:paraId="1B0CAE9A" w14:textId="77777777" w:rsidR="0051293D" w:rsidRPr="00266190" w:rsidRDefault="0051293D" w:rsidP="0051293D">
      <w:pPr>
        <w:pStyle w:val="Obsah2"/>
        <w:numPr>
          <w:ilvl w:val="0"/>
          <w:numId w:val="10"/>
        </w:numPr>
        <w:rPr>
          <w:rFonts w:ascii="Open Sans" w:hAnsi="Open Sans" w:cs="Open Sans"/>
          <w:noProof/>
          <w:sz w:val="20"/>
          <w:szCs w:val="20"/>
        </w:rPr>
      </w:pPr>
      <w:r w:rsidRPr="00266190">
        <w:rPr>
          <w:rFonts w:ascii="Open Sans" w:hAnsi="Open Sans" w:cs="Open Sans"/>
          <w:noProof/>
          <w:sz w:val="20"/>
          <w:szCs w:val="20"/>
        </w:rPr>
        <w:t>popis zboží</w:t>
      </w:r>
    </w:p>
    <w:p w14:paraId="5093122D" w14:textId="77777777" w:rsidR="0051293D" w:rsidRPr="00266190" w:rsidRDefault="0051293D" w:rsidP="0051293D">
      <w:pPr>
        <w:pStyle w:val="Obsah2"/>
        <w:numPr>
          <w:ilvl w:val="0"/>
          <w:numId w:val="10"/>
        </w:numPr>
        <w:rPr>
          <w:rFonts w:ascii="Open Sans" w:hAnsi="Open Sans" w:cs="Open Sans"/>
          <w:noProof/>
          <w:sz w:val="20"/>
          <w:szCs w:val="20"/>
        </w:rPr>
      </w:pPr>
      <w:r w:rsidRPr="00266190">
        <w:rPr>
          <w:rFonts w:ascii="Open Sans" w:hAnsi="Open Sans" w:cs="Open Sans"/>
          <w:noProof/>
          <w:sz w:val="20"/>
          <w:szCs w:val="20"/>
        </w:rPr>
        <w:t>údaj o množství dodávaného zboží</w:t>
      </w:r>
    </w:p>
    <w:p w14:paraId="352D2615" w14:textId="77777777" w:rsidR="0051293D" w:rsidRPr="00266190" w:rsidRDefault="0051293D" w:rsidP="0051293D">
      <w:pPr>
        <w:pStyle w:val="Obsah2"/>
        <w:numPr>
          <w:ilvl w:val="0"/>
          <w:numId w:val="10"/>
        </w:numPr>
        <w:rPr>
          <w:rFonts w:ascii="Open Sans" w:hAnsi="Open Sans" w:cs="Open Sans"/>
          <w:noProof/>
          <w:sz w:val="20"/>
          <w:szCs w:val="20"/>
        </w:rPr>
      </w:pPr>
      <w:r w:rsidRPr="00266190">
        <w:rPr>
          <w:rFonts w:ascii="Open Sans" w:hAnsi="Open Sans" w:cs="Open Sans"/>
          <w:noProof/>
          <w:sz w:val="20"/>
          <w:szCs w:val="20"/>
        </w:rPr>
        <w:t>jednotkové množství – cena zboží za MJ</w:t>
      </w:r>
    </w:p>
    <w:p w14:paraId="0372A91E" w14:textId="201AD663" w:rsidR="00A54EE9" w:rsidRPr="00266190" w:rsidRDefault="0051293D" w:rsidP="0051293D">
      <w:pPr>
        <w:pStyle w:val="Obsah2"/>
        <w:numPr>
          <w:ilvl w:val="0"/>
          <w:numId w:val="10"/>
        </w:numPr>
        <w:rPr>
          <w:rFonts w:ascii="Open Sans" w:hAnsi="Open Sans" w:cs="Open Sans"/>
          <w:noProof/>
          <w:sz w:val="20"/>
          <w:szCs w:val="20"/>
        </w:rPr>
      </w:pPr>
      <w:r w:rsidRPr="00266190">
        <w:rPr>
          <w:rFonts w:ascii="Open Sans" w:hAnsi="Open Sans" w:cs="Open Sans"/>
          <w:noProof/>
          <w:sz w:val="20"/>
          <w:szCs w:val="20"/>
        </w:rPr>
        <w:t>cena zboží celkem bez DPH, vyčíslené DPH v zákonné výši a cena včetně DPH</w:t>
      </w:r>
    </w:p>
    <w:p w14:paraId="5D12D3BE" w14:textId="1F21F264" w:rsidR="0051293D" w:rsidRPr="00266190" w:rsidRDefault="006B082A" w:rsidP="00C87355">
      <w:pPr>
        <w:pStyle w:val="Obsah2"/>
        <w:keepNext/>
        <w:keepLines w:val="0"/>
        <w:rPr>
          <w:rFonts w:ascii="Open Sans" w:hAnsi="Open Sans" w:cs="Open Sans"/>
          <w:noProof/>
          <w:sz w:val="20"/>
          <w:szCs w:val="20"/>
        </w:rPr>
      </w:pPr>
      <w:r w:rsidRPr="00266190">
        <w:rPr>
          <w:rFonts w:ascii="Open Sans" w:hAnsi="Open Sans" w:cs="Open Sans"/>
          <w:noProof/>
          <w:sz w:val="20"/>
          <w:szCs w:val="20"/>
        </w:rPr>
        <w:t>Vlastnické právo ke zboží přechází z Prodávajícího na Kupujícího fyzickým předáním a převzetím řádně dodaného zboží oprávněnou osobou Kupujícího.</w:t>
      </w:r>
    </w:p>
    <w:p w14:paraId="2162700B" w14:textId="432D646C" w:rsidR="006B082A" w:rsidRPr="00266190" w:rsidRDefault="009B6C06" w:rsidP="00C87355">
      <w:pPr>
        <w:pStyle w:val="Obsah2"/>
        <w:keepNext/>
        <w:keepLines w:val="0"/>
        <w:rPr>
          <w:rFonts w:ascii="Open Sans" w:hAnsi="Open Sans" w:cs="Open Sans"/>
          <w:noProof/>
          <w:sz w:val="20"/>
          <w:szCs w:val="20"/>
        </w:rPr>
      </w:pPr>
      <w:r w:rsidRPr="00266190">
        <w:rPr>
          <w:rFonts w:ascii="Open Sans" w:hAnsi="Open Sans" w:cs="Open Sans"/>
          <w:noProof/>
          <w:sz w:val="20"/>
          <w:szCs w:val="20"/>
        </w:rPr>
        <w:t>Nebezpečí vzniku škody na zboží přechází z Prodávajícího na Kupujícího fyzickým předáním a převzetím řádně dodaného zboží oprávněnou osobou Kupujícího.</w:t>
      </w:r>
    </w:p>
    <w:p w14:paraId="1F2A8D71" w14:textId="7BEFDD6F" w:rsidR="009B6C06" w:rsidRPr="00266190" w:rsidRDefault="009B6C06" w:rsidP="00C87355">
      <w:pPr>
        <w:pStyle w:val="Obsah2"/>
        <w:keepNext/>
        <w:keepLines w:val="0"/>
        <w:rPr>
          <w:rFonts w:ascii="Open Sans" w:hAnsi="Open Sans" w:cs="Open Sans"/>
          <w:noProof/>
          <w:sz w:val="20"/>
          <w:szCs w:val="20"/>
        </w:rPr>
      </w:pPr>
      <w:r w:rsidRPr="00266190">
        <w:rPr>
          <w:rFonts w:ascii="Open Sans" w:hAnsi="Open Sans" w:cs="Open Sans"/>
          <w:noProof/>
          <w:sz w:val="20"/>
          <w:szCs w:val="20"/>
        </w:rPr>
        <w:t>Prodávající se zavazuje dodat zboží řádně, tj. bez vad a včas. Zboží, které má při převzetí vady, není Kupující povinen převzít.</w:t>
      </w:r>
    </w:p>
    <w:p w14:paraId="61991F2F" w14:textId="211F35AA" w:rsidR="00B67D2E" w:rsidRPr="00266190" w:rsidRDefault="000D34CA" w:rsidP="00C87355">
      <w:pPr>
        <w:pStyle w:val="Obsah1"/>
        <w:keepNext w:val="0"/>
        <w:rPr>
          <w:rFonts w:ascii="Open Sans" w:hAnsi="Open Sans" w:cs="Open Sans"/>
          <w:noProof/>
          <w:sz w:val="20"/>
          <w:szCs w:val="20"/>
        </w:rPr>
      </w:pPr>
      <w:r w:rsidRPr="00266190">
        <w:rPr>
          <w:rFonts w:ascii="Open Sans" w:hAnsi="Open Sans" w:cs="Open Sans"/>
          <w:noProof/>
          <w:sz w:val="20"/>
          <w:szCs w:val="20"/>
        </w:rPr>
        <w:t>PLATEBNÍ A FAKTURAČNÍ PODMÍNKY</w:t>
      </w:r>
    </w:p>
    <w:p w14:paraId="3E8DA88F" w14:textId="0D9079F3" w:rsidR="000D34CA" w:rsidRPr="00266190" w:rsidRDefault="00B27BB4" w:rsidP="00C87355">
      <w:pPr>
        <w:pStyle w:val="Obsah2"/>
        <w:keepLines w:val="0"/>
        <w:rPr>
          <w:rFonts w:ascii="Open Sans" w:hAnsi="Open Sans" w:cs="Open Sans"/>
          <w:noProof/>
          <w:sz w:val="20"/>
          <w:szCs w:val="20"/>
        </w:rPr>
      </w:pPr>
      <w:bookmarkStart w:id="1" w:name="_Ref195194057"/>
      <w:r w:rsidRPr="00266190">
        <w:rPr>
          <w:rFonts w:ascii="Open Sans" w:hAnsi="Open Sans" w:cs="Open Sans"/>
          <w:noProof/>
          <w:sz w:val="20"/>
          <w:szCs w:val="20"/>
        </w:rPr>
        <w:t>Kupující nebude Prodávajícímu poskytovat zálohu na cenu zboží před jeho řádným dodáním.</w:t>
      </w:r>
    </w:p>
    <w:p w14:paraId="5E947674" w14:textId="0AB451CE" w:rsidR="00B27BB4" w:rsidRPr="00266190" w:rsidRDefault="00B27BB4" w:rsidP="00C87355">
      <w:pPr>
        <w:pStyle w:val="Obsah2"/>
        <w:keepLines w:val="0"/>
        <w:rPr>
          <w:rFonts w:ascii="Open Sans" w:hAnsi="Open Sans" w:cs="Open Sans"/>
          <w:noProof/>
          <w:sz w:val="20"/>
          <w:szCs w:val="20"/>
        </w:rPr>
      </w:pPr>
      <w:r w:rsidRPr="00266190">
        <w:rPr>
          <w:rFonts w:ascii="Open Sans" w:hAnsi="Open Sans" w:cs="Open Sans"/>
          <w:noProof/>
          <w:sz w:val="20"/>
          <w:szCs w:val="20"/>
        </w:rPr>
        <w:t>Kupní cenu uhradí Kupující na základě řádně vystavené faktury Prodávajícím splatné 30 kalendářních dnů ode dne jejího doručení Kupujícímu. Fakturu je Prodávající oprávněn vystavit nejdříve v den řádného předání a převzetí zboží Kupujícím.</w:t>
      </w:r>
    </w:p>
    <w:p w14:paraId="69FEDA74" w14:textId="759CFF7D" w:rsidR="00B27BB4" w:rsidRPr="00266190" w:rsidRDefault="002E1F5A" w:rsidP="00C87355">
      <w:pPr>
        <w:pStyle w:val="Obsah2"/>
        <w:keepLines w:val="0"/>
        <w:rPr>
          <w:rFonts w:ascii="Open Sans" w:hAnsi="Open Sans" w:cs="Open Sans"/>
          <w:noProof/>
          <w:sz w:val="20"/>
          <w:szCs w:val="20"/>
        </w:rPr>
      </w:pPr>
      <w:r w:rsidRPr="00266190">
        <w:rPr>
          <w:rFonts w:ascii="Open Sans" w:hAnsi="Open Sans" w:cs="Open Sans"/>
          <w:noProof/>
          <w:sz w:val="20"/>
          <w:szCs w:val="20"/>
        </w:rPr>
        <w:t>Faktura musí obsahovat náležitosti daňového dokladu stanovené právními předpisy, označení zboží, evidenční číslo této smlouvy a objednávky. K faktuře musí být připojena kopie dodacího listu potvrzeného oprávněnou osobou Kupujícího.</w:t>
      </w:r>
    </w:p>
    <w:p w14:paraId="2BAFAD79" w14:textId="0041E57B" w:rsidR="002E1F5A" w:rsidRPr="00266190" w:rsidRDefault="002E1F5A" w:rsidP="00C87355">
      <w:pPr>
        <w:pStyle w:val="Obsah2"/>
        <w:keepLines w:val="0"/>
        <w:rPr>
          <w:rFonts w:ascii="Open Sans" w:hAnsi="Open Sans" w:cs="Open Sans"/>
          <w:noProof/>
          <w:sz w:val="20"/>
          <w:szCs w:val="20"/>
        </w:rPr>
      </w:pPr>
      <w:r w:rsidRPr="00266190">
        <w:rPr>
          <w:rFonts w:ascii="Open Sans" w:hAnsi="Open Sans" w:cs="Open Sans"/>
          <w:noProof/>
          <w:sz w:val="20"/>
          <w:szCs w:val="20"/>
        </w:rPr>
        <w:t>V případě, že faktura nebude obsahovat stanovené náležitosti, je Kupující oprávněn ji vrátit</w:t>
      </w:r>
      <w:r w:rsidR="00266487" w:rsidRPr="00266190">
        <w:rPr>
          <w:rFonts w:ascii="Open Sans" w:hAnsi="Open Sans" w:cs="Open Sans"/>
          <w:noProof/>
          <w:sz w:val="20"/>
          <w:szCs w:val="20"/>
        </w:rPr>
        <w:t xml:space="preserve"> </w:t>
      </w:r>
      <w:r w:rsidRPr="00266190">
        <w:rPr>
          <w:rFonts w:ascii="Open Sans" w:hAnsi="Open Sans" w:cs="Open Sans"/>
          <w:noProof/>
          <w:sz w:val="20"/>
          <w:szCs w:val="20"/>
        </w:rPr>
        <w:t>Prodávajícímu ve lhůtě splatnosti k opravě či doplnění; nová lhůta splatnosti počíná běžet</w:t>
      </w:r>
      <w:r w:rsidR="009C70C2" w:rsidRPr="00266190">
        <w:rPr>
          <w:rFonts w:ascii="Open Sans" w:hAnsi="Open Sans" w:cs="Open Sans"/>
          <w:noProof/>
          <w:sz w:val="20"/>
          <w:szCs w:val="20"/>
        </w:rPr>
        <w:t xml:space="preserve"> </w:t>
      </w:r>
      <w:r w:rsidRPr="00266190">
        <w:rPr>
          <w:rFonts w:ascii="Open Sans" w:hAnsi="Open Sans" w:cs="Open Sans"/>
          <w:noProof/>
          <w:sz w:val="20"/>
          <w:szCs w:val="20"/>
        </w:rPr>
        <w:t>znovu od doručení bezvadné faktury.</w:t>
      </w:r>
    </w:p>
    <w:p w14:paraId="610F4F58" w14:textId="5F590FB7" w:rsidR="007C1890" w:rsidRPr="00266190" w:rsidRDefault="007C1890" w:rsidP="00C87355">
      <w:pPr>
        <w:pStyle w:val="Obsah2"/>
        <w:keepLines w:val="0"/>
        <w:rPr>
          <w:rFonts w:ascii="Open Sans" w:hAnsi="Open Sans" w:cs="Open Sans"/>
          <w:noProof/>
          <w:sz w:val="20"/>
          <w:szCs w:val="20"/>
        </w:rPr>
      </w:pPr>
      <w:r w:rsidRPr="00266190">
        <w:rPr>
          <w:rFonts w:ascii="Open Sans" w:hAnsi="Open Sans" w:cs="Open Sans"/>
          <w:noProof/>
          <w:sz w:val="20"/>
          <w:szCs w:val="20"/>
        </w:rPr>
        <w:t>Dnem platby se rozumí den, kdy je fakturovaná částka odeslána z účtu Kupujícího na účet Prodávajícího.</w:t>
      </w:r>
    </w:p>
    <w:bookmarkEnd w:id="1"/>
    <w:p w14:paraId="68AE8574" w14:textId="6D9B21CC" w:rsidR="00B67D2E" w:rsidRPr="00266190" w:rsidRDefault="00C01F72" w:rsidP="00C87355">
      <w:pPr>
        <w:pStyle w:val="Obsah1"/>
        <w:keepNext w:val="0"/>
        <w:rPr>
          <w:rFonts w:ascii="Open Sans" w:hAnsi="Open Sans" w:cs="Open Sans"/>
          <w:noProof/>
          <w:sz w:val="20"/>
          <w:szCs w:val="20"/>
        </w:rPr>
      </w:pPr>
      <w:r w:rsidRPr="00266190">
        <w:rPr>
          <w:rFonts w:ascii="Open Sans" w:hAnsi="Open Sans" w:cs="Open Sans"/>
          <w:noProof/>
          <w:sz w:val="20"/>
          <w:szCs w:val="20"/>
        </w:rPr>
        <w:t>Záruka za jakost, odpovědnost za vady</w:t>
      </w:r>
    </w:p>
    <w:p w14:paraId="00BC4851" w14:textId="4A191A33" w:rsidR="002A44F9" w:rsidRPr="00266190" w:rsidRDefault="002A44F9" w:rsidP="00C87355">
      <w:pPr>
        <w:pStyle w:val="Obsah2"/>
        <w:keepLines w:val="0"/>
        <w:rPr>
          <w:rFonts w:ascii="Open Sans" w:hAnsi="Open Sans" w:cs="Open Sans"/>
          <w:noProof/>
          <w:sz w:val="20"/>
          <w:szCs w:val="20"/>
        </w:rPr>
      </w:pPr>
      <w:r w:rsidRPr="00266190">
        <w:rPr>
          <w:rFonts w:ascii="Open Sans" w:hAnsi="Open Sans" w:cs="Open Sans"/>
          <w:noProof/>
          <w:sz w:val="20"/>
          <w:szCs w:val="20"/>
        </w:rPr>
        <w:t>Prodávající poskytuje Kupujícímu na zboží dodané podle této smlouvy záruční dobu v délce 24 měsíců. Záruční doba počíná běžet okamžikem převzetí zboží Kupujícím.</w:t>
      </w:r>
    </w:p>
    <w:p w14:paraId="1AA35B3E" w14:textId="1033C2A8" w:rsidR="002A44F9" w:rsidRPr="00266190" w:rsidRDefault="0032487E" w:rsidP="00C87355">
      <w:pPr>
        <w:pStyle w:val="Obsah2"/>
        <w:keepLines w:val="0"/>
        <w:rPr>
          <w:rFonts w:ascii="Open Sans" w:hAnsi="Open Sans" w:cs="Open Sans"/>
          <w:noProof/>
          <w:sz w:val="20"/>
          <w:szCs w:val="20"/>
        </w:rPr>
      </w:pPr>
      <w:r w:rsidRPr="00266190">
        <w:rPr>
          <w:rFonts w:ascii="Open Sans" w:hAnsi="Open Sans" w:cs="Open Sans"/>
          <w:noProof/>
          <w:sz w:val="20"/>
          <w:szCs w:val="20"/>
        </w:rPr>
        <w:t>V případě vady zboží zjištěné Kupujícím v záruční době je Prodávající povinen odstranit vady zboží nebo vadné zboží vyměnit za bezvadné bez nároku na finanční plnění ze strany Kupujícího, nebo je povinen vrátit zaplacenou kupní cenu. Volbu mezi těmito nároky má Kupující.</w:t>
      </w:r>
    </w:p>
    <w:p w14:paraId="45FFA7E1" w14:textId="6EDD52A9" w:rsidR="0032487E" w:rsidRPr="00266190" w:rsidRDefault="0032487E" w:rsidP="00C87355">
      <w:pPr>
        <w:pStyle w:val="Obsah2"/>
        <w:keepLines w:val="0"/>
        <w:rPr>
          <w:rFonts w:ascii="Open Sans" w:hAnsi="Open Sans" w:cs="Open Sans"/>
          <w:noProof/>
          <w:sz w:val="20"/>
          <w:szCs w:val="20"/>
        </w:rPr>
      </w:pPr>
      <w:r w:rsidRPr="00266190">
        <w:rPr>
          <w:rFonts w:ascii="Open Sans" w:hAnsi="Open Sans" w:cs="Open Sans"/>
          <w:noProof/>
          <w:sz w:val="20"/>
          <w:szCs w:val="20"/>
        </w:rPr>
        <w:t>Kupující je povinen vady zboží oznámit Prodávajícímu písemně bez zbytečného odkladu po zjištění vady, nejpozději však do 15 pracovních dnů. Prodávající je povinen nejpozději do 5</w:t>
      </w:r>
      <w:r w:rsidR="00280B0F" w:rsidRPr="00266190">
        <w:rPr>
          <w:rFonts w:ascii="Open Sans" w:hAnsi="Open Sans" w:cs="Open Sans"/>
          <w:noProof/>
          <w:sz w:val="20"/>
          <w:szCs w:val="20"/>
        </w:rPr>
        <w:t xml:space="preserve"> </w:t>
      </w:r>
      <w:r w:rsidRPr="00266190">
        <w:rPr>
          <w:rFonts w:ascii="Open Sans" w:hAnsi="Open Sans" w:cs="Open Sans"/>
          <w:noProof/>
          <w:sz w:val="20"/>
          <w:szCs w:val="20"/>
        </w:rPr>
        <w:t>pracovních dnů po obdržení oznámení o reklamaci písemně sdělit Kupujícímu, zda reklamaci</w:t>
      </w:r>
      <w:r w:rsidR="00280B0F" w:rsidRPr="00266190">
        <w:rPr>
          <w:rFonts w:ascii="Open Sans" w:hAnsi="Open Sans" w:cs="Open Sans"/>
          <w:noProof/>
          <w:sz w:val="20"/>
          <w:szCs w:val="20"/>
        </w:rPr>
        <w:t xml:space="preserve"> </w:t>
      </w:r>
      <w:r w:rsidRPr="00266190">
        <w:rPr>
          <w:rFonts w:ascii="Open Sans" w:hAnsi="Open Sans" w:cs="Open Sans"/>
          <w:noProof/>
          <w:sz w:val="20"/>
          <w:szCs w:val="20"/>
        </w:rPr>
        <w:t>uznává nebo z jakých důvodů ji odmítá. Prodávající je povinen odstranit vady nejpozději do 20</w:t>
      </w:r>
      <w:r w:rsidR="00280B0F" w:rsidRPr="00266190">
        <w:rPr>
          <w:rFonts w:ascii="Open Sans" w:hAnsi="Open Sans" w:cs="Open Sans"/>
          <w:noProof/>
          <w:sz w:val="20"/>
          <w:szCs w:val="20"/>
        </w:rPr>
        <w:t xml:space="preserve"> </w:t>
      </w:r>
      <w:r w:rsidRPr="00266190">
        <w:rPr>
          <w:rFonts w:ascii="Open Sans" w:hAnsi="Open Sans" w:cs="Open Sans"/>
          <w:noProof/>
          <w:sz w:val="20"/>
          <w:szCs w:val="20"/>
        </w:rPr>
        <w:t>kalendářních dnů ode dne obdržení oznámení o reklamaci.</w:t>
      </w:r>
    </w:p>
    <w:p w14:paraId="0F9DF2B1" w14:textId="0A5D87C0" w:rsidR="00B759C7" w:rsidRPr="00266190" w:rsidRDefault="00B759C7" w:rsidP="00C87355">
      <w:pPr>
        <w:pStyle w:val="Obsah2"/>
        <w:keepLines w:val="0"/>
        <w:rPr>
          <w:rFonts w:ascii="Open Sans" w:hAnsi="Open Sans" w:cs="Open Sans"/>
          <w:noProof/>
          <w:sz w:val="20"/>
          <w:szCs w:val="20"/>
        </w:rPr>
      </w:pPr>
      <w:r w:rsidRPr="00266190">
        <w:rPr>
          <w:rFonts w:ascii="Open Sans" w:hAnsi="Open Sans" w:cs="Open Sans"/>
          <w:noProof/>
          <w:sz w:val="20"/>
          <w:szCs w:val="20"/>
        </w:rPr>
        <w:t>Písemnou reklamaci lze uplatnit nejpozději v poslední den záruční doby, přičemž reklamace odeslaná v poslední den záruční doby se považuje za včas uplatněnou.</w:t>
      </w:r>
    </w:p>
    <w:p w14:paraId="67DD3BB2" w14:textId="16E3D646" w:rsidR="00AB0877" w:rsidRDefault="008E077C" w:rsidP="00676754">
      <w:pPr>
        <w:pStyle w:val="Obsah2"/>
        <w:keepLines w:val="0"/>
        <w:rPr>
          <w:rFonts w:ascii="Open Sans" w:hAnsi="Open Sans" w:cs="Open Sans"/>
          <w:noProof/>
          <w:sz w:val="20"/>
          <w:szCs w:val="20"/>
        </w:rPr>
      </w:pPr>
      <w:r w:rsidRPr="00266190">
        <w:rPr>
          <w:rFonts w:ascii="Open Sans" w:hAnsi="Open Sans" w:cs="Open Sans"/>
          <w:noProof/>
          <w:sz w:val="20"/>
          <w:szCs w:val="20"/>
        </w:rPr>
        <w:t>Uplatněním práv ze záruky nejsou dotčena práva Kupujícího na uhrazení smluvní pokuty a práva na náhradu škody.</w:t>
      </w:r>
    </w:p>
    <w:p w14:paraId="3C9720B4" w14:textId="77777777" w:rsidR="00676754" w:rsidRDefault="00676754" w:rsidP="00676754">
      <w:pPr>
        <w:pStyle w:val="Obsah2"/>
        <w:keepLines w:val="0"/>
        <w:numPr>
          <w:ilvl w:val="0"/>
          <w:numId w:val="0"/>
        </w:numPr>
        <w:ind w:left="567"/>
        <w:rPr>
          <w:rFonts w:ascii="Open Sans" w:hAnsi="Open Sans" w:cs="Open Sans"/>
          <w:noProof/>
          <w:sz w:val="20"/>
          <w:szCs w:val="20"/>
        </w:rPr>
      </w:pPr>
    </w:p>
    <w:p w14:paraId="651967C5" w14:textId="77777777" w:rsidR="00676754" w:rsidRPr="00676754" w:rsidRDefault="00676754" w:rsidP="00676754">
      <w:pPr>
        <w:pStyle w:val="Obsah2"/>
        <w:keepLines w:val="0"/>
        <w:numPr>
          <w:ilvl w:val="0"/>
          <w:numId w:val="0"/>
        </w:numPr>
        <w:ind w:left="567"/>
        <w:rPr>
          <w:rFonts w:ascii="Open Sans" w:hAnsi="Open Sans" w:cs="Open Sans"/>
          <w:noProof/>
          <w:sz w:val="20"/>
          <w:szCs w:val="20"/>
        </w:rPr>
      </w:pPr>
    </w:p>
    <w:p w14:paraId="5C814E38" w14:textId="1731825C" w:rsidR="00B67D2E" w:rsidRPr="00266190" w:rsidRDefault="00B67D2E" w:rsidP="00C87355">
      <w:pPr>
        <w:pStyle w:val="Obsah1"/>
        <w:keepNext w:val="0"/>
        <w:rPr>
          <w:rFonts w:ascii="Open Sans" w:hAnsi="Open Sans" w:cs="Open Sans"/>
          <w:noProof/>
          <w:sz w:val="20"/>
          <w:szCs w:val="20"/>
        </w:rPr>
      </w:pPr>
      <w:r w:rsidRPr="00266190">
        <w:rPr>
          <w:rFonts w:ascii="Open Sans" w:hAnsi="Open Sans" w:cs="Open Sans"/>
          <w:noProof/>
          <w:sz w:val="20"/>
          <w:szCs w:val="20"/>
        </w:rPr>
        <w:t xml:space="preserve">Smluvní </w:t>
      </w:r>
      <w:r w:rsidR="00B14874" w:rsidRPr="00266190">
        <w:rPr>
          <w:rFonts w:ascii="Open Sans" w:hAnsi="Open Sans" w:cs="Open Sans"/>
          <w:noProof/>
          <w:sz w:val="20"/>
          <w:szCs w:val="20"/>
        </w:rPr>
        <w:t>pokuta, úroky z prodlení</w:t>
      </w:r>
    </w:p>
    <w:p w14:paraId="204CC425" w14:textId="17E6F104" w:rsidR="006C7B9D" w:rsidRPr="00266190" w:rsidRDefault="00BA7A1F" w:rsidP="00C87355">
      <w:pPr>
        <w:pStyle w:val="Obsah2"/>
        <w:keepLines w:val="0"/>
        <w:rPr>
          <w:rFonts w:ascii="Open Sans" w:hAnsi="Open Sans" w:cs="Open Sans"/>
          <w:noProof/>
          <w:sz w:val="20"/>
          <w:szCs w:val="20"/>
        </w:rPr>
      </w:pPr>
      <w:r w:rsidRPr="00266190">
        <w:rPr>
          <w:rFonts w:ascii="Open Sans" w:hAnsi="Open Sans" w:cs="Open Sans"/>
          <w:noProof/>
          <w:sz w:val="20"/>
          <w:szCs w:val="20"/>
        </w:rPr>
        <w:t>V případě prodlení Kupujícího se zaplacením řádně vystavené faktury je Prodávající oprávněn požadovat zaplacení úroku z prodlení v zákonné výši z fakturované částky za každý započatý den prodlení.</w:t>
      </w:r>
    </w:p>
    <w:p w14:paraId="7C3129C2" w14:textId="11031327" w:rsidR="00BA7A1F" w:rsidRPr="00266190" w:rsidRDefault="00BA7A1F" w:rsidP="00C87355">
      <w:pPr>
        <w:pStyle w:val="Obsah2"/>
        <w:keepLines w:val="0"/>
        <w:rPr>
          <w:rFonts w:ascii="Open Sans" w:hAnsi="Open Sans" w:cs="Open Sans"/>
          <w:noProof/>
          <w:sz w:val="20"/>
          <w:szCs w:val="20"/>
        </w:rPr>
      </w:pPr>
      <w:r w:rsidRPr="00266190">
        <w:rPr>
          <w:rFonts w:ascii="Open Sans" w:hAnsi="Open Sans" w:cs="Open Sans"/>
          <w:noProof/>
          <w:sz w:val="20"/>
          <w:szCs w:val="20"/>
        </w:rPr>
        <w:t xml:space="preserve">Kupující je oprávněn požadovat po Prodávajícím zaplacení smluvní pokuty ve výši </w:t>
      </w:r>
      <w:r w:rsidR="00D8689D">
        <w:rPr>
          <w:rFonts w:ascii="Open Sans" w:hAnsi="Open Sans" w:cs="Open Sans"/>
          <w:noProof/>
          <w:sz w:val="20"/>
          <w:szCs w:val="20"/>
        </w:rPr>
        <w:t>5</w:t>
      </w:r>
      <w:r w:rsidRPr="00266190">
        <w:rPr>
          <w:rFonts w:ascii="Open Sans" w:hAnsi="Open Sans" w:cs="Open Sans"/>
          <w:noProof/>
          <w:sz w:val="20"/>
          <w:szCs w:val="20"/>
        </w:rPr>
        <w:t>00 Kč za každý započatý den prodlení s předáním zboží po stanovené lhůtě podle čl</w:t>
      </w:r>
      <w:r w:rsidR="00064A49" w:rsidRPr="00266190">
        <w:rPr>
          <w:rFonts w:ascii="Open Sans" w:hAnsi="Open Sans" w:cs="Open Sans"/>
          <w:noProof/>
          <w:sz w:val="20"/>
          <w:szCs w:val="20"/>
        </w:rPr>
        <w:t>ánku 4</w:t>
      </w:r>
      <w:r w:rsidR="00456937" w:rsidRPr="00266190">
        <w:rPr>
          <w:rFonts w:ascii="Open Sans" w:hAnsi="Open Sans" w:cs="Open Sans"/>
          <w:noProof/>
          <w:sz w:val="20"/>
          <w:szCs w:val="20"/>
        </w:rPr>
        <w:t>.</w:t>
      </w:r>
      <w:r w:rsidRPr="00266190">
        <w:rPr>
          <w:rFonts w:ascii="Open Sans" w:hAnsi="Open Sans" w:cs="Open Sans"/>
          <w:noProof/>
          <w:sz w:val="20"/>
          <w:szCs w:val="20"/>
        </w:rPr>
        <w:t xml:space="preserve"> odst. 2. této</w:t>
      </w:r>
      <w:r w:rsidR="002D6E40" w:rsidRPr="00266190">
        <w:rPr>
          <w:rFonts w:ascii="Open Sans" w:hAnsi="Open Sans" w:cs="Open Sans"/>
          <w:noProof/>
          <w:sz w:val="20"/>
          <w:szCs w:val="20"/>
        </w:rPr>
        <w:t xml:space="preserve"> </w:t>
      </w:r>
      <w:r w:rsidRPr="00266190">
        <w:rPr>
          <w:rFonts w:ascii="Open Sans" w:hAnsi="Open Sans" w:cs="Open Sans"/>
          <w:noProof/>
          <w:sz w:val="20"/>
          <w:szCs w:val="20"/>
        </w:rPr>
        <w:t>smlouvy.</w:t>
      </w:r>
    </w:p>
    <w:p w14:paraId="27E7791C" w14:textId="16D73D1C" w:rsidR="00826DC2" w:rsidRPr="00266190" w:rsidRDefault="002E1C30" w:rsidP="00C87355">
      <w:pPr>
        <w:pStyle w:val="Obsah2"/>
        <w:keepLines w:val="0"/>
        <w:rPr>
          <w:rFonts w:ascii="Open Sans" w:hAnsi="Open Sans" w:cs="Open Sans"/>
          <w:noProof/>
          <w:sz w:val="20"/>
          <w:szCs w:val="20"/>
        </w:rPr>
      </w:pPr>
      <w:r w:rsidRPr="00266190">
        <w:rPr>
          <w:rFonts w:ascii="Open Sans" w:hAnsi="Open Sans" w:cs="Open Sans"/>
          <w:noProof/>
          <w:sz w:val="20"/>
          <w:szCs w:val="20"/>
        </w:rPr>
        <w:t xml:space="preserve">Kupující je dále oprávněn požadovat po Prodávajícím zaplacení smluvní pokuty ve výši 500,- Kč za každý započatý den prodlení s odstraněním vady v záruční době dle článku </w:t>
      </w:r>
      <w:r w:rsidR="00827EFB" w:rsidRPr="00266190">
        <w:rPr>
          <w:rFonts w:ascii="Open Sans" w:hAnsi="Open Sans" w:cs="Open Sans"/>
          <w:noProof/>
          <w:sz w:val="20"/>
          <w:szCs w:val="20"/>
        </w:rPr>
        <w:t>7</w:t>
      </w:r>
      <w:r w:rsidR="00456937" w:rsidRPr="00266190">
        <w:rPr>
          <w:rFonts w:ascii="Open Sans" w:hAnsi="Open Sans" w:cs="Open Sans"/>
          <w:noProof/>
          <w:sz w:val="20"/>
          <w:szCs w:val="20"/>
        </w:rPr>
        <w:t>.</w:t>
      </w:r>
      <w:r w:rsidRPr="00266190">
        <w:rPr>
          <w:rFonts w:ascii="Open Sans" w:hAnsi="Open Sans" w:cs="Open Sans"/>
          <w:noProof/>
          <w:sz w:val="20"/>
          <w:szCs w:val="20"/>
        </w:rPr>
        <w:t xml:space="preserve"> odst. 3. této smlouvy.</w:t>
      </w:r>
    </w:p>
    <w:p w14:paraId="2ABEEC83" w14:textId="45FE68EF" w:rsidR="002C7955" w:rsidRPr="00266190" w:rsidRDefault="005B692A" w:rsidP="00C87355">
      <w:pPr>
        <w:pStyle w:val="Obsah2"/>
        <w:keepLines w:val="0"/>
        <w:rPr>
          <w:rFonts w:ascii="Open Sans" w:hAnsi="Open Sans" w:cs="Open Sans"/>
          <w:noProof/>
          <w:sz w:val="20"/>
          <w:szCs w:val="20"/>
        </w:rPr>
      </w:pPr>
      <w:r w:rsidRPr="00266190">
        <w:rPr>
          <w:rFonts w:ascii="Open Sans" w:hAnsi="Open Sans" w:cs="Open Sans"/>
          <w:noProof/>
          <w:sz w:val="20"/>
          <w:szCs w:val="20"/>
        </w:rPr>
        <w:t>Smluvní pokuta a úrok z prodlení jsou splatné do 21 kalendářních dnů ode dne doručení jejich vyúčtování.</w:t>
      </w:r>
    </w:p>
    <w:p w14:paraId="0EA4D2ED" w14:textId="7975A3B7" w:rsidR="002318E5" w:rsidRPr="00266190" w:rsidRDefault="001A1DBF" w:rsidP="001D5B53">
      <w:pPr>
        <w:pStyle w:val="Obsah2"/>
        <w:keepLines w:val="0"/>
        <w:rPr>
          <w:rFonts w:ascii="Open Sans" w:hAnsi="Open Sans" w:cs="Open Sans"/>
          <w:noProof/>
          <w:sz w:val="20"/>
          <w:szCs w:val="20"/>
        </w:rPr>
      </w:pPr>
      <w:r w:rsidRPr="00266190">
        <w:rPr>
          <w:rFonts w:ascii="Open Sans" w:hAnsi="Open Sans" w:cs="Open Sans"/>
          <w:noProof/>
          <w:sz w:val="20"/>
          <w:szCs w:val="20"/>
        </w:rPr>
        <w:t>Zaplacením smluvní pokuty není dotčen nárok na úhradu případně vzniklé škody ani na řádné dokončení plnění předmětu této smlouvy.</w:t>
      </w:r>
    </w:p>
    <w:p w14:paraId="661284AE" w14:textId="3EBBE946" w:rsidR="00B67D2E" w:rsidRPr="00266190" w:rsidRDefault="00A93A85" w:rsidP="001D5B53">
      <w:pPr>
        <w:pStyle w:val="Obsah1"/>
        <w:keepNext w:val="0"/>
        <w:rPr>
          <w:rFonts w:ascii="Open Sans" w:hAnsi="Open Sans" w:cs="Open Sans"/>
          <w:noProof/>
          <w:sz w:val="20"/>
          <w:szCs w:val="20"/>
        </w:rPr>
      </w:pPr>
      <w:r w:rsidRPr="00266190">
        <w:rPr>
          <w:rFonts w:ascii="Open Sans" w:hAnsi="Open Sans" w:cs="Open Sans"/>
          <w:noProof/>
          <w:sz w:val="20"/>
          <w:szCs w:val="20"/>
        </w:rPr>
        <w:t>ukončení smluvního vztahu</w:t>
      </w:r>
    </w:p>
    <w:p w14:paraId="5C91F47B" w14:textId="2695A76B" w:rsidR="000868FD" w:rsidRPr="00266190" w:rsidRDefault="00E625AD" w:rsidP="001D5B53">
      <w:pPr>
        <w:pStyle w:val="Obsah2"/>
        <w:keepLines w:val="0"/>
        <w:rPr>
          <w:rFonts w:ascii="Open Sans" w:hAnsi="Open Sans" w:cs="Open Sans"/>
          <w:noProof/>
          <w:sz w:val="20"/>
          <w:szCs w:val="20"/>
        </w:rPr>
      </w:pPr>
      <w:r w:rsidRPr="00266190">
        <w:rPr>
          <w:rFonts w:ascii="Open Sans" w:hAnsi="Open Sans" w:cs="Open Sans"/>
          <w:noProof/>
          <w:sz w:val="20"/>
          <w:szCs w:val="20"/>
        </w:rPr>
        <w:t>Smluvní strany jsou oprávněny od této smlouvy písemně odstoupit v případě podstatného porušení smlouvy druhou smluvní stranou za podmínek stanovených v § 2002 občanského zákoníku.</w:t>
      </w:r>
    </w:p>
    <w:p w14:paraId="3A59E811" w14:textId="77777777" w:rsidR="00775861" w:rsidRPr="00266190" w:rsidRDefault="00775861" w:rsidP="001D5B53">
      <w:pPr>
        <w:pStyle w:val="Obsah2"/>
        <w:keepLines w:val="0"/>
        <w:rPr>
          <w:rFonts w:ascii="Open Sans" w:hAnsi="Open Sans" w:cs="Open Sans"/>
          <w:noProof/>
          <w:sz w:val="20"/>
          <w:szCs w:val="20"/>
        </w:rPr>
      </w:pPr>
      <w:r w:rsidRPr="00266190">
        <w:rPr>
          <w:rFonts w:ascii="Open Sans" w:hAnsi="Open Sans" w:cs="Open Sans"/>
          <w:noProof/>
          <w:sz w:val="20"/>
          <w:szCs w:val="20"/>
        </w:rPr>
        <w:t>Smluvní strany jsou oprávněny od smlouvy písemně odstoupit dle § 2001 občanského zákoníku v případě porušení smluvních povinností ze strany Prodávajícího v následujících případech:</w:t>
      </w:r>
    </w:p>
    <w:p w14:paraId="7C90B34D" w14:textId="77777777" w:rsidR="00775861" w:rsidRPr="00266190" w:rsidRDefault="00775861" w:rsidP="00775861">
      <w:pPr>
        <w:pStyle w:val="Obsah2"/>
        <w:keepNext/>
        <w:keepLines w:val="0"/>
        <w:numPr>
          <w:ilvl w:val="0"/>
          <w:numId w:val="12"/>
        </w:numPr>
        <w:rPr>
          <w:rFonts w:ascii="Open Sans" w:hAnsi="Open Sans" w:cs="Open Sans"/>
          <w:noProof/>
          <w:sz w:val="20"/>
          <w:szCs w:val="20"/>
        </w:rPr>
      </w:pPr>
      <w:r w:rsidRPr="00266190">
        <w:rPr>
          <w:rFonts w:ascii="Open Sans" w:hAnsi="Open Sans" w:cs="Open Sans"/>
          <w:noProof/>
          <w:sz w:val="20"/>
          <w:szCs w:val="20"/>
        </w:rPr>
        <w:t>prodlení Prodávajícího delší než 14 kalendářních dnů s předáním zboží</w:t>
      </w:r>
    </w:p>
    <w:p w14:paraId="19527731" w14:textId="77777777" w:rsidR="00775861" w:rsidRPr="00266190" w:rsidRDefault="00775861" w:rsidP="00775861">
      <w:pPr>
        <w:pStyle w:val="Obsah2"/>
        <w:keepNext/>
        <w:keepLines w:val="0"/>
        <w:numPr>
          <w:ilvl w:val="0"/>
          <w:numId w:val="12"/>
        </w:numPr>
        <w:rPr>
          <w:rFonts w:ascii="Open Sans" w:hAnsi="Open Sans" w:cs="Open Sans"/>
          <w:noProof/>
          <w:sz w:val="20"/>
          <w:szCs w:val="20"/>
        </w:rPr>
      </w:pPr>
      <w:r w:rsidRPr="00266190">
        <w:rPr>
          <w:rFonts w:ascii="Open Sans" w:hAnsi="Open Sans" w:cs="Open Sans"/>
          <w:noProof/>
          <w:sz w:val="20"/>
          <w:szCs w:val="20"/>
        </w:rPr>
        <w:t>prodlení Prodávajícího s odstraněním vad plnění delší než 7 kalendářních dnů</w:t>
      </w:r>
    </w:p>
    <w:p w14:paraId="1B097E50" w14:textId="70BCE36B" w:rsidR="00E625AD" w:rsidRPr="00266190" w:rsidRDefault="00775861" w:rsidP="00775861">
      <w:pPr>
        <w:pStyle w:val="Obsah2"/>
        <w:keepNext/>
        <w:keepLines w:val="0"/>
        <w:numPr>
          <w:ilvl w:val="0"/>
          <w:numId w:val="12"/>
        </w:numPr>
        <w:rPr>
          <w:rFonts w:ascii="Open Sans" w:hAnsi="Open Sans" w:cs="Open Sans"/>
          <w:noProof/>
          <w:sz w:val="20"/>
          <w:szCs w:val="20"/>
        </w:rPr>
      </w:pPr>
      <w:r w:rsidRPr="00266190">
        <w:rPr>
          <w:rFonts w:ascii="Open Sans" w:hAnsi="Open Sans" w:cs="Open Sans"/>
          <w:noProof/>
          <w:sz w:val="20"/>
          <w:szCs w:val="20"/>
        </w:rPr>
        <w:t>Prodávající vstoupí do likvidace nebo je v úpadku</w:t>
      </w:r>
    </w:p>
    <w:p w14:paraId="15C33BEA" w14:textId="75E52A29" w:rsidR="0026636B" w:rsidRPr="00266190" w:rsidRDefault="00141BF6" w:rsidP="00C87355">
      <w:pPr>
        <w:pStyle w:val="Obsah2"/>
        <w:keepNext/>
        <w:keepLines w:val="0"/>
        <w:rPr>
          <w:rFonts w:ascii="Open Sans" w:hAnsi="Open Sans" w:cs="Open Sans"/>
          <w:noProof/>
          <w:sz w:val="20"/>
          <w:szCs w:val="20"/>
        </w:rPr>
      </w:pPr>
      <w:r w:rsidRPr="00266190">
        <w:rPr>
          <w:rFonts w:ascii="Open Sans" w:hAnsi="Open Sans" w:cs="Open Sans"/>
          <w:noProof/>
          <w:sz w:val="20"/>
          <w:szCs w:val="20"/>
        </w:rPr>
        <w:t>Účinky odstoupení od smlouvy nastávají okamžikem doručení písemného projevu vůle odstoupit od smlouvy druhé smluvní straně.</w:t>
      </w:r>
    </w:p>
    <w:p w14:paraId="60B4ED58" w14:textId="2A9AA499" w:rsidR="00141BF6" w:rsidRPr="00266190" w:rsidRDefault="00A4701B" w:rsidP="00C87355">
      <w:pPr>
        <w:pStyle w:val="Obsah2"/>
        <w:keepNext/>
        <w:keepLines w:val="0"/>
        <w:rPr>
          <w:rFonts w:ascii="Open Sans" w:hAnsi="Open Sans" w:cs="Open Sans"/>
          <w:noProof/>
          <w:sz w:val="20"/>
          <w:szCs w:val="20"/>
        </w:rPr>
      </w:pPr>
      <w:r w:rsidRPr="00266190">
        <w:rPr>
          <w:rFonts w:ascii="Open Sans" w:hAnsi="Open Sans" w:cs="Open Sans"/>
          <w:noProof/>
          <w:sz w:val="20"/>
          <w:szCs w:val="20"/>
        </w:rPr>
        <w:t>Obě smluvní strany jsou oprávněny tuto smlouvu písemně vypovědět i bez uvedení důvodu. Výpovědní doba činí 2 měsíce a počíná běžet prvním dnem měsíce následujícího po měsíci, v němž byla doručena písemná výpověď druhé smluvní straně.</w:t>
      </w:r>
    </w:p>
    <w:p w14:paraId="4CBFB9B1" w14:textId="5C2FFAFB" w:rsidR="008968C0" w:rsidRPr="00266190" w:rsidRDefault="000C748F" w:rsidP="00C87355">
      <w:pPr>
        <w:pStyle w:val="Obsah2"/>
        <w:keepNext/>
        <w:keepLines w:val="0"/>
        <w:rPr>
          <w:rFonts w:ascii="Open Sans" w:hAnsi="Open Sans" w:cs="Open Sans"/>
          <w:noProof/>
          <w:sz w:val="20"/>
          <w:szCs w:val="20"/>
        </w:rPr>
      </w:pPr>
      <w:r w:rsidRPr="00266190">
        <w:rPr>
          <w:rFonts w:ascii="Open Sans" w:hAnsi="Open Sans" w:cs="Open Sans"/>
          <w:noProof/>
          <w:sz w:val="20"/>
          <w:szCs w:val="20"/>
        </w:rPr>
        <w:t>Ukončením účinnosti smlouvy není dotčen nárok na zaplacení smluvní pokuty nebo úroku z prodlení, pokud již dospěl, případně nárok na náhradu škody vzniklé porušením této smlouvy.</w:t>
      </w:r>
    </w:p>
    <w:p w14:paraId="58A17F16" w14:textId="11278367" w:rsidR="00B67D2E" w:rsidRPr="00266190" w:rsidRDefault="00B817CC" w:rsidP="00C87355">
      <w:pPr>
        <w:pStyle w:val="Obsah1"/>
        <w:keepNext w:val="0"/>
        <w:rPr>
          <w:rFonts w:ascii="Open Sans" w:hAnsi="Open Sans" w:cs="Open Sans"/>
          <w:noProof/>
          <w:sz w:val="20"/>
          <w:szCs w:val="20"/>
        </w:rPr>
      </w:pPr>
      <w:r w:rsidRPr="00266190">
        <w:rPr>
          <w:rFonts w:ascii="Open Sans" w:hAnsi="Open Sans" w:cs="Open Sans"/>
          <w:noProof/>
          <w:sz w:val="20"/>
          <w:szCs w:val="20"/>
        </w:rPr>
        <w:t>další ujednání</w:t>
      </w:r>
    </w:p>
    <w:p w14:paraId="4597ED54" w14:textId="1D792149" w:rsidR="00DB7C35" w:rsidRPr="00266190" w:rsidRDefault="00F66929" w:rsidP="00C87355">
      <w:pPr>
        <w:pStyle w:val="Obsah2"/>
        <w:keepLines w:val="0"/>
        <w:rPr>
          <w:rFonts w:ascii="Open Sans" w:hAnsi="Open Sans" w:cs="Open Sans"/>
          <w:noProof/>
          <w:sz w:val="20"/>
          <w:szCs w:val="20"/>
        </w:rPr>
      </w:pPr>
      <w:r w:rsidRPr="00266190">
        <w:rPr>
          <w:rFonts w:ascii="Open Sans" w:hAnsi="Open Sans" w:cs="Open Sans"/>
          <w:noProof/>
          <w:sz w:val="20"/>
          <w:szCs w:val="20"/>
        </w:rPr>
        <w:t xml:space="preserve">Prodávající bere na vědomí, že Kupující je povinen dle § 219 zákona č. 134/2016 Sb., o zadávání veřejných zakázek, ve znění pozdějších předpisů, zveřejnit smlouvu, jejíž cena přesáhne </w:t>
      </w:r>
      <w:r w:rsidR="00D8689D">
        <w:rPr>
          <w:rFonts w:ascii="Open Sans" w:hAnsi="Open Sans" w:cs="Open Sans"/>
          <w:noProof/>
          <w:sz w:val="20"/>
          <w:szCs w:val="20"/>
        </w:rPr>
        <w:t>1 000 mil.</w:t>
      </w:r>
      <w:r w:rsidRPr="00266190">
        <w:rPr>
          <w:rFonts w:ascii="Open Sans" w:hAnsi="Open Sans" w:cs="Open Sans"/>
          <w:noProof/>
          <w:sz w:val="20"/>
          <w:szCs w:val="20"/>
        </w:rPr>
        <w:t xml:space="preserve"> Kč bez DPH.</w:t>
      </w:r>
    </w:p>
    <w:p w14:paraId="1727BA41" w14:textId="53836DE0" w:rsidR="00F66929" w:rsidRPr="00266190" w:rsidRDefault="00F66929" w:rsidP="00C87355">
      <w:pPr>
        <w:pStyle w:val="Obsah2"/>
        <w:keepLines w:val="0"/>
        <w:rPr>
          <w:rFonts w:ascii="Open Sans" w:hAnsi="Open Sans" w:cs="Open Sans"/>
          <w:noProof/>
          <w:sz w:val="20"/>
          <w:szCs w:val="20"/>
        </w:rPr>
      </w:pPr>
      <w:r w:rsidRPr="00266190">
        <w:rPr>
          <w:rFonts w:ascii="Open Sans" w:hAnsi="Open Sans" w:cs="Open Sans"/>
          <w:noProof/>
          <w:sz w:val="20"/>
          <w:szCs w:val="20"/>
        </w:rPr>
        <w:t>Smluvní strany se dohodly, že město Mělník bezodkladně po uzavření této smlouvy odešle smlouvu k řádnému uveřejnění do registru smluv vedeného Ministerstvem vnitra ČR ve smyslu z. č. 340/2015 Sb., o zvláštních podmínkách účinnosti některých smluv, uveřejňování těchto smluv a o registru smluv (zákon o registru smluv).</w:t>
      </w:r>
    </w:p>
    <w:p w14:paraId="4B16084F" w14:textId="47268126" w:rsidR="00F66929" w:rsidRPr="00266190" w:rsidRDefault="00D87994" w:rsidP="00C87355">
      <w:pPr>
        <w:pStyle w:val="Obsah2"/>
        <w:keepLines w:val="0"/>
        <w:rPr>
          <w:rFonts w:ascii="Open Sans" w:hAnsi="Open Sans" w:cs="Open Sans"/>
          <w:noProof/>
          <w:sz w:val="20"/>
          <w:szCs w:val="20"/>
        </w:rPr>
      </w:pPr>
      <w:r w:rsidRPr="00266190">
        <w:rPr>
          <w:rFonts w:ascii="Open Sans" w:hAnsi="Open Sans" w:cs="Open Sans"/>
          <w:noProof/>
          <w:sz w:val="20"/>
          <w:szCs w:val="20"/>
        </w:rPr>
        <w:t>Účastníci této smlouvy sjednali, že veškeré údaje obsažené v této smlouvě, včetně veškerých dodatků a příloh, je město Mělník oprávněno zveřejnit, přičemž text této smlouvy se nepovažuje za obchodní tajemství.</w:t>
      </w:r>
    </w:p>
    <w:p w14:paraId="39C5F073" w14:textId="7A932DF4" w:rsidR="005601A1" w:rsidRPr="00266190" w:rsidRDefault="00B91D2A" w:rsidP="005601A1">
      <w:pPr>
        <w:pStyle w:val="Obsah2"/>
        <w:keepLines w:val="0"/>
        <w:rPr>
          <w:rFonts w:ascii="Open Sans" w:hAnsi="Open Sans" w:cs="Open Sans"/>
          <w:noProof/>
          <w:sz w:val="20"/>
          <w:szCs w:val="20"/>
        </w:rPr>
      </w:pPr>
      <w:r w:rsidRPr="00266190">
        <w:rPr>
          <w:rFonts w:ascii="Open Sans" w:hAnsi="Open Sans" w:cs="Open Sans"/>
          <w:noProof/>
          <w:sz w:val="20"/>
          <w:szCs w:val="20"/>
        </w:rPr>
        <w:t>Žádná ze smluvních stran není oprávněna postoupit či jinak převést svá práva nebo povinnosti vyplývající z této smlouvy bez předchozího písemného souhlasu druhé smluvní strany.</w:t>
      </w:r>
    </w:p>
    <w:p w14:paraId="2E4AF70E" w14:textId="77777777" w:rsidR="00B67D2E" w:rsidRPr="00266190" w:rsidRDefault="00B67D2E" w:rsidP="00C87355">
      <w:pPr>
        <w:pStyle w:val="Obsah1"/>
        <w:keepNext w:val="0"/>
        <w:rPr>
          <w:rFonts w:ascii="Open Sans" w:hAnsi="Open Sans" w:cs="Open Sans"/>
          <w:noProof/>
          <w:sz w:val="20"/>
          <w:szCs w:val="20"/>
        </w:rPr>
      </w:pPr>
      <w:r w:rsidRPr="00266190">
        <w:rPr>
          <w:rFonts w:ascii="Open Sans" w:hAnsi="Open Sans" w:cs="Open Sans"/>
          <w:noProof/>
          <w:sz w:val="20"/>
          <w:szCs w:val="20"/>
        </w:rPr>
        <w:t>Závěrečná ustanovení</w:t>
      </w:r>
    </w:p>
    <w:p w14:paraId="0CF4A9E2" w14:textId="0B845009" w:rsidR="00B67D2E" w:rsidRPr="00266190" w:rsidRDefault="00087587" w:rsidP="00C87355">
      <w:pPr>
        <w:pStyle w:val="Obsah2"/>
        <w:keepLines w:val="0"/>
        <w:rPr>
          <w:rFonts w:ascii="Open Sans" w:hAnsi="Open Sans" w:cs="Open Sans"/>
          <w:b/>
          <w:bCs/>
          <w:noProof/>
          <w:sz w:val="20"/>
          <w:szCs w:val="20"/>
        </w:rPr>
      </w:pPr>
      <w:r w:rsidRPr="00266190">
        <w:rPr>
          <w:rFonts w:ascii="Open Sans" w:hAnsi="Open Sans" w:cs="Open Sans"/>
          <w:b/>
          <w:bCs/>
          <w:noProof/>
          <w:sz w:val="20"/>
          <w:szCs w:val="20"/>
        </w:rPr>
        <w:t xml:space="preserve">Tato smlouva se uzavírá na dobu 48 měsíců od jejího podpisu nebo do vyčerpání předpokládané hodnoty zakázky ve </w:t>
      </w:r>
      <w:r w:rsidRPr="00F804AD">
        <w:rPr>
          <w:rFonts w:ascii="Open Sans" w:hAnsi="Open Sans" w:cs="Open Sans"/>
          <w:b/>
          <w:bCs/>
          <w:noProof/>
          <w:sz w:val="20"/>
          <w:szCs w:val="20"/>
        </w:rPr>
        <w:t xml:space="preserve">výši </w:t>
      </w:r>
      <w:r w:rsidR="00E8639B">
        <w:rPr>
          <w:rFonts w:ascii="Open Sans" w:hAnsi="Open Sans" w:cs="Open Sans"/>
          <w:b/>
          <w:bCs/>
          <w:noProof/>
          <w:sz w:val="20"/>
          <w:szCs w:val="20"/>
        </w:rPr>
        <w:t xml:space="preserve">2 </w:t>
      </w:r>
      <w:r w:rsidR="00F804AD" w:rsidRPr="00F804AD">
        <w:rPr>
          <w:rFonts w:ascii="Open Sans" w:hAnsi="Open Sans" w:cs="Open Sans"/>
          <w:b/>
          <w:sz w:val="20"/>
        </w:rPr>
        <w:t>990 000</w:t>
      </w:r>
      <w:r w:rsidR="00D8689D" w:rsidRPr="00F804AD">
        <w:rPr>
          <w:rFonts w:ascii="Open Sans" w:hAnsi="Open Sans" w:cs="Open Sans"/>
          <w:sz w:val="20"/>
        </w:rPr>
        <w:t xml:space="preserve"> </w:t>
      </w:r>
      <w:r w:rsidRPr="00F804AD">
        <w:rPr>
          <w:rFonts w:ascii="Open Sans" w:hAnsi="Open Sans" w:cs="Open Sans"/>
          <w:b/>
          <w:bCs/>
          <w:noProof/>
          <w:sz w:val="20"/>
          <w:szCs w:val="20"/>
        </w:rPr>
        <w:t>Kč bez</w:t>
      </w:r>
      <w:r w:rsidRPr="00266190">
        <w:rPr>
          <w:rFonts w:ascii="Open Sans" w:hAnsi="Open Sans" w:cs="Open Sans"/>
          <w:b/>
          <w:bCs/>
          <w:noProof/>
          <w:sz w:val="20"/>
          <w:szCs w:val="20"/>
        </w:rPr>
        <w:t xml:space="preserve"> DPH, podle toho, která ze skutečností nastane dříve. </w:t>
      </w:r>
      <w:r w:rsidR="00B67D2E" w:rsidRPr="00266190">
        <w:rPr>
          <w:rFonts w:ascii="Open Sans" w:hAnsi="Open Sans" w:cs="Open Sans"/>
          <w:b/>
          <w:bCs/>
          <w:noProof/>
          <w:sz w:val="20"/>
          <w:szCs w:val="20"/>
        </w:rPr>
        <w:t>Tato smlouva nabývá platnosti dnem jejího podpisu oběma účastníky, účinnosti nabývá dnem jejího uveřejnění prostřednictvím registru smluv ve smyslu zákona o registru smluv.</w:t>
      </w:r>
    </w:p>
    <w:p w14:paraId="7D6BA186" w14:textId="5F31CA2E" w:rsidR="008A7994" w:rsidRPr="00266190" w:rsidRDefault="00956D39" w:rsidP="00C87355">
      <w:pPr>
        <w:pStyle w:val="Obsah2"/>
        <w:keepLines w:val="0"/>
        <w:rPr>
          <w:rFonts w:ascii="Open Sans" w:hAnsi="Open Sans" w:cs="Open Sans"/>
          <w:noProof/>
          <w:sz w:val="20"/>
          <w:szCs w:val="20"/>
        </w:rPr>
      </w:pPr>
      <w:r w:rsidRPr="00266190">
        <w:rPr>
          <w:rFonts w:ascii="Open Sans" w:hAnsi="Open Sans" w:cs="Open Sans"/>
          <w:noProof/>
          <w:sz w:val="20"/>
          <w:szCs w:val="20"/>
        </w:rPr>
        <w:t>Právní vztahy vyplývající z této smlouvy se řídí platnými právními předpisy, zejména občanským zákoníkem.</w:t>
      </w:r>
    </w:p>
    <w:p w14:paraId="15BD8E87" w14:textId="1B91576F" w:rsidR="00F80E49" w:rsidRPr="00266190" w:rsidRDefault="00305944" w:rsidP="00C87355">
      <w:pPr>
        <w:pStyle w:val="Obsah2"/>
        <w:keepLines w:val="0"/>
        <w:rPr>
          <w:rFonts w:ascii="Open Sans" w:hAnsi="Open Sans" w:cs="Open Sans"/>
          <w:noProof/>
          <w:sz w:val="20"/>
          <w:szCs w:val="20"/>
        </w:rPr>
      </w:pPr>
      <w:r w:rsidRPr="00266190">
        <w:rPr>
          <w:rFonts w:ascii="Open Sans" w:hAnsi="Open Sans" w:cs="Open Sans"/>
          <w:noProof/>
          <w:sz w:val="20"/>
          <w:szCs w:val="20"/>
        </w:rPr>
        <w:t>Tato smlouva může být měněna či doplňována pouze písemnými oboustranně dohodnutými, postupně číslovanými dodatky podepsanými oběma smluvními stranami.</w:t>
      </w:r>
    </w:p>
    <w:p w14:paraId="2C64C7A7" w14:textId="15597975" w:rsidR="00305944" w:rsidRPr="00266190" w:rsidRDefault="00B90F64" w:rsidP="00C87355">
      <w:pPr>
        <w:pStyle w:val="Obsah2"/>
        <w:keepLines w:val="0"/>
        <w:rPr>
          <w:rFonts w:ascii="Open Sans" w:hAnsi="Open Sans" w:cs="Open Sans"/>
          <w:noProof/>
          <w:sz w:val="20"/>
          <w:szCs w:val="20"/>
        </w:rPr>
      </w:pPr>
      <w:r w:rsidRPr="00266190">
        <w:rPr>
          <w:rFonts w:ascii="Open Sans" w:hAnsi="Open Sans" w:cs="Open Sans"/>
          <w:noProof/>
          <w:sz w:val="20"/>
          <w:szCs w:val="20"/>
        </w:rPr>
        <w:t>Nedílnou součástí této smlouvy jsou následující přílohy:</w:t>
      </w:r>
    </w:p>
    <w:p w14:paraId="4AA0A714" w14:textId="77777777" w:rsidR="00B90F64" w:rsidRPr="00266190" w:rsidRDefault="00B90F64" w:rsidP="00B90F64">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Příloha č. 1 – Seznam položek a jednotkové ceny</w:t>
      </w:r>
    </w:p>
    <w:p w14:paraId="10367B1E" w14:textId="77777777" w:rsidR="00B90F64" w:rsidRPr="00266190" w:rsidRDefault="00B90F64" w:rsidP="00B90F64">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Příloha č. 2 – Vzor objednávky</w:t>
      </w:r>
    </w:p>
    <w:p w14:paraId="0AD27B5E" w14:textId="151DE101" w:rsidR="00B90F64" w:rsidRPr="00266190" w:rsidRDefault="00B90F64" w:rsidP="00B90F64">
      <w:pPr>
        <w:pStyle w:val="Obsah2"/>
        <w:keepLines w:val="0"/>
        <w:numPr>
          <w:ilvl w:val="0"/>
          <w:numId w:val="10"/>
        </w:numPr>
        <w:rPr>
          <w:rFonts w:ascii="Open Sans" w:hAnsi="Open Sans" w:cs="Open Sans"/>
          <w:noProof/>
          <w:sz w:val="20"/>
          <w:szCs w:val="20"/>
        </w:rPr>
      </w:pPr>
      <w:r w:rsidRPr="00266190">
        <w:rPr>
          <w:rFonts w:ascii="Open Sans" w:hAnsi="Open Sans" w:cs="Open Sans"/>
          <w:noProof/>
          <w:sz w:val="20"/>
          <w:szCs w:val="20"/>
        </w:rPr>
        <w:t>Příloha č. 3 – Seznam kontaktních osob</w:t>
      </w:r>
    </w:p>
    <w:p w14:paraId="3A1E0E9F" w14:textId="43461725" w:rsidR="00FB0715" w:rsidRPr="00266190" w:rsidRDefault="006A21C2" w:rsidP="00C87355">
      <w:pPr>
        <w:pStyle w:val="Obsah2"/>
        <w:keepLines w:val="0"/>
        <w:rPr>
          <w:rFonts w:ascii="Open Sans" w:hAnsi="Open Sans" w:cs="Open Sans"/>
          <w:noProof/>
          <w:sz w:val="20"/>
          <w:szCs w:val="20"/>
        </w:rPr>
      </w:pPr>
      <w:r w:rsidRPr="00266190">
        <w:rPr>
          <w:rFonts w:ascii="Open Sans" w:hAnsi="Open Sans" w:cs="Open Sans"/>
          <w:noProof/>
          <w:sz w:val="20"/>
          <w:szCs w:val="20"/>
        </w:rPr>
        <w:t>Tato smlouva je sepsána ve třech vyhotoveních s platností originálu, z nichž Prodávající obdrží jedno a Kupující dvě vyhotovení.</w:t>
      </w:r>
    </w:p>
    <w:p w14:paraId="638875B1" w14:textId="77C54E20" w:rsidR="006A21C2" w:rsidRPr="00266190" w:rsidRDefault="00F9000D" w:rsidP="00C87355">
      <w:pPr>
        <w:pStyle w:val="Obsah2"/>
        <w:keepLines w:val="0"/>
        <w:rPr>
          <w:rFonts w:ascii="Open Sans" w:hAnsi="Open Sans" w:cs="Open Sans"/>
          <w:noProof/>
          <w:sz w:val="20"/>
          <w:szCs w:val="20"/>
        </w:rPr>
      </w:pPr>
      <w:r w:rsidRPr="00266190">
        <w:rPr>
          <w:rFonts w:ascii="Open Sans" w:hAnsi="Open Sans" w:cs="Open Sans"/>
          <w:noProof/>
          <w:sz w:val="20"/>
          <w:szCs w:val="20"/>
        </w:rPr>
        <w:t>Smluvní strany shodně prohlašují, že si tuto smlouvu před jejím podpisem přečetly, že byla uzavřena na základě jejich pravé a svobodné vůle a na důkaz toho připojují své podpisy.</w:t>
      </w:r>
    </w:p>
    <w:p w14:paraId="66289392" w14:textId="77777777" w:rsidR="00AE4025" w:rsidRPr="00266190" w:rsidRDefault="00AE4025" w:rsidP="00C87355">
      <w:pPr>
        <w:keepNext w:val="0"/>
        <w:keepLines w:val="0"/>
        <w:rPr>
          <w:rFonts w:ascii="Open Sans" w:hAnsi="Open Sans" w:cs="Open Sans"/>
          <w:noProof/>
          <w:sz w:val="20"/>
          <w:szCs w:val="20"/>
        </w:rPr>
      </w:pPr>
    </w:p>
    <w:p w14:paraId="48561F95" w14:textId="77777777" w:rsidR="00006961" w:rsidRPr="00266190" w:rsidRDefault="00006961" w:rsidP="00006961">
      <w:pPr>
        <w:keepNext w:val="0"/>
        <w:keepLines w:val="0"/>
        <w:rPr>
          <w:rFonts w:ascii="Open Sans" w:hAnsi="Open Sans" w:cs="Open Sans"/>
          <w:b/>
          <w:bCs/>
          <w:noProof/>
          <w:sz w:val="20"/>
          <w:szCs w:val="20"/>
        </w:rPr>
      </w:pPr>
      <w:r w:rsidRPr="00266190">
        <w:rPr>
          <w:rFonts w:ascii="Open Sans" w:hAnsi="Open Sans" w:cs="Open Sans"/>
          <w:b/>
          <w:bCs/>
          <w:noProof/>
          <w:sz w:val="20"/>
          <w:szCs w:val="20"/>
        </w:rPr>
        <w:t>Doložka dle § 41 odst. 1 zákona č. 128/2000 Sb. v znění pozdějších předpisů:</w:t>
      </w:r>
    </w:p>
    <w:p w14:paraId="3E34B221" w14:textId="614BEDB1" w:rsidR="00006961" w:rsidRPr="00266190" w:rsidRDefault="00006961" w:rsidP="00006961">
      <w:pPr>
        <w:keepNext w:val="0"/>
        <w:keepLines w:val="0"/>
        <w:rPr>
          <w:rFonts w:ascii="Open Sans" w:hAnsi="Open Sans" w:cs="Open Sans"/>
          <w:noProof/>
          <w:sz w:val="20"/>
          <w:szCs w:val="20"/>
        </w:rPr>
      </w:pPr>
      <w:r w:rsidRPr="00266190">
        <w:rPr>
          <w:rFonts w:ascii="Open Sans" w:hAnsi="Open Sans" w:cs="Open Sans"/>
          <w:noProof/>
          <w:sz w:val="20"/>
          <w:szCs w:val="20"/>
        </w:rPr>
        <w:t xml:space="preserve">Rada města Mělník schválila uzavření této smlouvy </w:t>
      </w:r>
      <w:r w:rsidRPr="00AB0877">
        <w:rPr>
          <w:rFonts w:ascii="Open Sans" w:hAnsi="Open Sans" w:cs="Open Sans"/>
          <w:noProof/>
          <w:sz w:val="20"/>
          <w:szCs w:val="20"/>
        </w:rPr>
        <w:t xml:space="preserve">usnesením </w:t>
      </w:r>
      <w:r w:rsidR="00D8689D" w:rsidRPr="00AB0877">
        <w:rPr>
          <w:rFonts w:ascii="Open Sans" w:hAnsi="Open Sans" w:cs="Open Sans"/>
          <w:noProof/>
          <w:sz w:val="20"/>
          <w:szCs w:val="20"/>
        </w:rPr>
        <w:t xml:space="preserve">č. </w:t>
      </w:r>
      <w:r w:rsidR="00AB0877" w:rsidRPr="00AB0877">
        <w:rPr>
          <w:rFonts w:ascii="Open Sans" w:hAnsi="Open Sans" w:cs="Open Sans"/>
          <w:noProof/>
          <w:sz w:val="20"/>
          <w:szCs w:val="20"/>
        </w:rPr>
        <w:t>135</w:t>
      </w:r>
      <w:r w:rsidR="00D8689D" w:rsidRPr="00AB0877">
        <w:rPr>
          <w:rFonts w:ascii="Open Sans" w:hAnsi="Open Sans" w:cs="Open Sans"/>
          <w:noProof/>
          <w:sz w:val="20"/>
          <w:szCs w:val="20"/>
        </w:rPr>
        <w:t>/2026</w:t>
      </w:r>
      <w:r w:rsidR="00AB0877" w:rsidRPr="00AB0877">
        <w:rPr>
          <w:rFonts w:ascii="Open Sans" w:hAnsi="Open Sans" w:cs="Open Sans"/>
          <w:noProof/>
          <w:sz w:val="20"/>
          <w:szCs w:val="20"/>
        </w:rPr>
        <w:t>/R</w:t>
      </w:r>
      <w:r w:rsidR="00D8689D" w:rsidRPr="00AB0877">
        <w:rPr>
          <w:rFonts w:ascii="Open Sans" w:hAnsi="Open Sans" w:cs="Open Sans"/>
          <w:noProof/>
          <w:sz w:val="20"/>
          <w:szCs w:val="20"/>
        </w:rPr>
        <w:t xml:space="preserve"> ze dne </w:t>
      </w:r>
      <w:r w:rsidR="00AB0877" w:rsidRPr="00AB0877">
        <w:rPr>
          <w:rFonts w:ascii="Open Sans" w:hAnsi="Open Sans" w:cs="Open Sans"/>
          <w:noProof/>
          <w:sz w:val="20"/>
          <w:szCs w:val="20"/>
        </w:rPr>
        <w:t xml:space="preserve"> 2. 3. </w:t>
      </w:r>
      <w:r w:rsidR="00D8689D" w:rsidRPr="00AB0877">
        <w:rPr>
          <w:rFonts w:ascii="Open Sans" w:hAnsi="Open Sans" w:cs="Open Sans"/>
          <w:noProof/>
          <w:sz w:val="20"/>
          <w:szCs w:val="20"/>
        </w:rPr>
        <w:t>202</w:t>
      </w:r>
      <w:r w:rsidR="0026497D" w:rsidRPr="00AB0877">
        <w:rPr>
          <w:rFonts w:ascii="Open Sans" w:hAnsi="Open Sans" w:cs="Open Sans"/>
          <w:noProof/>
          <w:sz w:val="20"/>
          <w:szCs w:val="20"/>
        </w:rPr>
        <w:t>6</w:t>
      </w:r>
      <w:r w:rsidR="00D8689D" w:rsidRPr="00AB0877">
        <w:rPr>
          <w:rFonts w:ascii="Open Sans" w:hAnsi="Open Sans" w:cs="Open Sans"/>
          <w:noProof/>
          <w:sz w:val="20"/>
          <w:szCs w:val="20"/>
        </w:rPr>
        <w:t>.</w:t>
      </w:r>
    </w:p>
    <w:p w14:paraId="201688A2" w14:textId="77777777" w:rsidR="00006961" w:rsidRPr="00266190" w:rsidRDefault="00006961" w:rsidP="00C87355">
      <w:pPr>
        <w:keepNext w:val="0"/>
        <w:keepLines w:val="0"/>
        <w:rPr>
          <w:rFonts w:ascii="Open Sans" w:hAnsi="Open Sans" w:cs="Open Sans"/>
          <w:noProof/>
          <w:sz w:val="20"/>
          <w:szCs w:val="20"/>
        </w:rPr>
      </w:pPr>
    </w:p>
    <w:p w14:paraId="4FFCB926" w14:textId="77777777" w:rsidR="005601A1" w:rsidRPr="00266190" w:rsidRDefault="005601A1" w:rsidP="00C87355">
      <w:pPr>
        <w:keepNext w:val="0"/>
        <w:keepLines w:val="0"/>
        <w:rPr>
          <w:rFonts w:ascii="Open Sans" w:hAnsi="Open Sans" w:cs="Open Sans"/>
          <w:noProof/>
          <w:sz w:val="20"/>
          <w:szCs w:val="20"/>
        </w:rPr>
      </w:pPr>
    </w:p>
    <w:p w14:paraId="1C5DB668" w14:textId="77777777" w:rsidR="005601A1" w:rsidRPr="00266190" w:rsidRDefault="005601A1" w:rsidP="00C87355">
      <w:pPr>
        <w:keepNext w:val="0"/>
        <w:keepLines w:val="0"/>
        <w:rPr>
          <w:rFonts w:ascii="Open Sans" w:hAnsi="Open Sans" w:cs="Open Sans"/>
          <w:noProof/>
          <w:sz w:val="20"/>
          <w:szCs w:val="20"/>
        </w:rPr>
      </w:pPr>
    </w:p>
    <w:p w14:paraId="60CE4C23" w14:textId="1AAEE336" w:rsidR="00D8689D" w:rsidRPr="003A6FDB" w:rsidRDefault="00D8689D" w:rsidP="00D8689D">
      <w:pPr>
        <w:pStyle w:val="Datum"/>
        <w:ind w:left="0"/>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534CE8">
        <w:rPr>
          <w:rFonts w:ascii="Open Sans" w:hAnsi="Open Sans" w:cs="Open Sans"/>
          <w:sz w:val="20"/>
        </w:rPr>
        <w:t> </w:t>
      </w:r>
      <w:r w:rsidR="00534CE8">
        <w:rPr>
          <w:rFonts w:ascii="Open Sans" w:hAnsi="Open Sans" w:cs="Open Sans"/>
          <w:sz w:val="20"/>
          <w:lang w:eastAsia="en-US"/>
        </w:rPr>
        <w:t xml:space="preserve">Mělníku </w:t>
      </w:r>
      <w:r w:rsidR="00EF1797">
        <w:rPr>
          <w:rFonts w:ascii="Open Sans" w:hAnsi="Open Sans" w:cs="Open Sans"/>
          <w:sz w:val="20"/>
        </w:rPr>
        <w:t xml:space="preserve">dne </w:t>
      </w:r>
    </w:p>
    <w:p w14:paraId="654BB8AC" w14:textId="77777777" w:rsidR="00D8689D" w:rsidRDefault="00D8689D" w:rsidP="00D8689D">
      <w:pPr>
        <w:pStyle w:val="Datum"/>
        <w:spacing w:after="480"/>
        <w:ind w:left="0"/>
        <w:rPr>
          <w:rFonts w:ascii="Open Sans" w:hAnsi="Open Sans" w:cs="Open Sans"/>
          <w:sz w:val="20"/>
        </w:rPr>
      </w:pPr>
    </w:p>
    <w:p w14:paraId="24F89626" w14:textId="20068876" w:rsidR="00D8689D" w:rsidRPr="00E03AFE" w:rsidRDefault="00D8689D" w:rsidP="00D8689D">
      <w:pPr>
        <w:pStyle w:val="Datum"/>
        <w:spacing w:after="480"/>
        <w:ind w:left="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534CE8">
        <w:rPr>
          <w:rFonts w:ascii="Open Sans" w:hAnsi="Open Sans" w:cs="Open Sans"/>
          <w:sz w:val="20"/>
          <w:lang w:eastAsia="en-US"/>
        </w:rPr>
        <w:t>Mgr. Jan Lank</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534CE8">
        <w:rPr>
          <w:rFonts w:ascii="Open Sans" w:hAnsi="Open Sans" w:cs="Open Sans"/>
          <w:sz w:val="20"/>
        </w:rPr>
        <w:t xml:space="preserve">                                                       jednatel společnosti</w:t>
      </w:r>
    </w:p>
    <w:p w14:paraId="4055046E" w14:textId="6C1D0726" w:rsidR="00AB0877" w:rsidRDefault="00AB0877">
      <w:pPr>
        <w:keepNext w:val="0"/>
        <w:keepLines w:val="0"/>
        <w:spacing w:before="0" w:after="200" w:line="276" w:lineRule="auto"/>
        <w:jc w:val="left"/>
        <w:rPr>
          <w:rFonts w:ascii="Open Sans" w:eastAsiaTheme="majorEastAsia" w:hAnsi="Open Sans" w:cs="Open Sans"/>
          <w:b/>
          <w:caps/>
          <w:sz w:val="20"/>
          <w:szCs w:val="20"/>
        </w:rPr>
      </w:pPr>
      <w:r>
        <w:rPr>
          <w:rFonts w:ascii="Open Sans" w:hAnsi="Open Sans" w:cs="Open Sans"/>
          <w:sz w:val="20"/>
          <w:szCs w:val="20"/>
        </w:rPr>
        <w:br w:type="page"/>
      </w:r>
    </w:p>
    <w:p w14:paraId="48AA541A" w14:textId="5A4960A1" w:rsidR="00AB0877" w:rsidRPr="00AB0877" w:rsidRDefault="00AB0877" w:rsidP="00AB0877">
      <w:pPr>
        <w:pStyle w:val="Nadpis1"/>
        <w:keepNext w:val="0"/>
        <w:keepLines w:val="0"/>
        <w:jc w:val="left"/>
        <w:rPr>
          <w:rFonts w:ascii="Open Sans" w:hAnsi="Open Sans" w:cs="Open Sans"/>
          <w:sz w:val="20"/>
          <w:szCs w:val="20"/>
        </w:rPr>
      </w:pPr>
      <w:r>
        <w:rPr>
          <w:rFonts w:ascii="Open Sans" w:hAnsi="Open Sans" w:cs="Open Sans"/>
          <w:sz w:val="20"/>
          <w:szCs w:val="20"/>
        </w:rPr>
        <w:t>Příloha č. 1</w:t>
      </w:r>
      <w:r w:rsidR="008C310F">
        <w:rPr>
          <w:rFonts w:ascii="Open Sans" w:hAnsi="Open Sans" w:cs="Open Sans"/>
          <w:noProof/>
          <w:sz w:val="20"/>
          <w:szCs w:val="20"/>
        </w:rPr>
        <w:drawing>
          <wp:inline distT="0" distB="0" distL="0" distR="0" wp14:anchorId="382FF21C" wp14:editId="03C5E75C">
            <wp:extent cx="5314950" cy="8562975"/>
            <wp:effectExtent l="0" t="0" r="0" b="9525"/>
            <wp:docPr id="13307932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8562975"/>
                    </a:xfrm>
                    <a:prstGeom prst="rect">
                      <a:avLst/>
                    </a:prstGeom>
                    <a:noFill/>
                    <a:ln>
                      <a:noFill/>
                    </a:ln>
                  </pic:spPr>
                </pic:pic>
              </a:graphicData>
            </a:graphic>
          </wp:inline>
        </w:drawing>
      </w:r>
    </w:p>
    <w:p w14:paraId="47981B63" w14:textId="77777777" w:rsidR="00AB0877" w:rsidRDefault="00AB0877" w:rsidP="00AB0877">
      <w:pPr>
        <w:pStyle w:val="Nadpis2"/>
      </w:pPr>
    </w:p>
    <w:p w14:paraId="03C7240D" w14:textId="31FDF8FD" w:rsidR="00AB0877" w:rsidRPr="00AB0877" w:rsidRDefault="008C310F" w:rsidP="00AB0877">
      <w:pPr>
        <w:pStyle w:val="Nadpis2"/>
      </w:pPr>
      <w:r>
        <w:rPr>
          <w:noProof/>
        </w:rPr>
        <w:drawing>
          <wp:inline distT="0" distB="0" distL="0" distR="0" wp14:anchorId="722E4128" wp14:editId="3B291456">
            <wp:extent cx="5759450" cy="3503295"/>
            <wp:effectExtent l="0" t="0" r="0" b="1905"/>
            <wp:docPr id="63452463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503295"/>
                    </a:xfrm>
                    <a:prstGeom prst="rect">
                      <a:avLst/>
                    </a:prstGeom>
                    <a:noFill/>
                    <a:ln>
                      <a:noFill/>
                    </a:ln>
                  </pic:spPr>
                </pic:pic>
              </a:graphicData>
            </a:graphic>
          </wp:inline>
        </w:drawing>
      </w:r>
    </w:p>
    <w:sectPr w:rsidR="00AB0877" w:rsidRPr="00AB0877" w:rsidSect="00AB0877">
      <w:footerReference w:type="default" r:id="rId10"/>
      <w:footerReference w:type="first" r:id="rId11"/>
      <w:pgSz w:w="11906" w:h="16838"/>
      <w:pgMar w:top="1135"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94C5" w14:textId="77777777" w:rsidR="00E92B74" w:rsidRDefault="00E92B74" w:rsidP="00AD06CC">
      <w:r>
        <w:separator/>
      </w:r>
    </w:p>
  </w:endnote>
  <w:endnote w:type="continuationSeparator" w:id="0">
    <w:p w14:paraId="63C22DF8" w14:textId="77777777" w:rsidR="00E92B74" w:rsidRDefault="00E92B74"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082101189"/>
      <w:docPartObj>
        <w:docPartGallery w:val="Page Numbers (Bottom of Page)"/>
        <w:docPartUnique/>
      </w:docPartObj>
    </w:sdtPr>
    <w:sdtEndPr>
      <w:rPr>
        <w:rFonts w:ascii="Open Sans" w:hAnsi="Open Sans" w:cs="Open Sans"/>
        <w:sz w:val="16"/>
        <w:szCs w:val="16"/>
      </w:rPr>
    </w:sdtEndPr>
    <w:sdtContent>
      <w:sdt>
        <w:sdtPr>
          <w:rPr>
            <w:rFonts w:ascii="Open Sans" w:hAnsi="Open Sans" w:cs="Open Sans"/>
            <w:sz w:val="16"/>
            <w:szCs w:val="16"/>
          </w:rPr>
          <w:id w:val="565761269"/>
          <w:docPartObj>
            <w:docPartGallery w:val="Page Numbers (Top of Page)"/>
            <w:docPartUnique/>
          </w:docPartObj>
        </w:sdtPr>
        <w:sdtEndPr/>
        <w:sdtContent>
          <w:p w14:paraId="777B0CA4" w14:textId="172EB38E" w:rsidR="00014933" w:rsidRPr="00266190" w:rsidRDefault="00014933" w:rsidP="00014933">
            <w:pPr>
              <w:pStyle w:val="Zpat"/>
              <w:jc w:val="right"/>
              <w:rPr>
                <w:rFonts w:ascii="Open Sans" w:hAnsi="Open Sans" w:cs="Open Sans"/>
                <w:sz w:val="16"/>
                <w:szCs w:val="16"/>
              </w:rPr>
            </w:pPr>
            <w:r w:rsidRPr="00266190">
              <w:rPr>
                <w:rFonts w:ascii="Open Sans" w:hAnsi="Open Sans" w:cs="Open Sans"/>
                <w:sz w:val="16"/>
                <w:szCs w:val="16"/>
              </w:rPr>
              <w:t xml:space="preserve">Strana </w:t>
            </w:r>
            <w:r w:rsidRPr="00266190">
              <w:rPr>
                <w:rFonts w:ascii="Open Sans" w:hAnsi="Open Sans" w:cs="Open Sans"/>
                <w:bCs/>
                <w:sz w:val="16"/>
                <w:szCs w:val="16"/>
              </w:rPr>
              <w:fldChar w:fldCharType="begin"/>
            </w:r>
            <w:r w:rsidRPr="00266190">
              <w:rPr>
                <w:rFonts w:ascii="Open Sans" w:hAnsi="Open Sans" w:cs="Open Sans"/>
                <w:bCs/>
                <w:sz w:val="16"/>
                <w:szCs w:val="16"/>
              </w:rPr>
              <w:instrText>PAGE</w:instrText>
            </w:r>
            <w:r w:rsidRPr="00266190">
              <w:rPr>
                <w:rFonts w:ascii="Open Sans" w:hAnsi="Open Sans" w:cs="Open Sans"/>
                <w:bCs/>
                <w:sz w:val="16"/>
                <w:szCs w:val="16"/>
              </w:rPr>
              <w:fldChar w:fldCharType="separate"/>
            </w:r>
            <w:r w:rsidR="00EF1797">
              <w:rPr>
                <w:rFonts w:ascii="Open Sans" w:hAnsi="Open Sans" w:cs="Open Sans"/>
                <w:bCs/>
                <w:noProof/>
                <w:sz w:val="16"/>
                <w:szCs w:val="16"/>
              </w:rPr>
              <w:t>2</w:t>
            </w:r>
            <w:r w:rsidRPr="00266190">
              <w:rPr>
                <w:rFonts w:ascii="Open Sans" w:hAnsi="Open Sans" w:cs="Open Sans"/>
                <w:bCs/>
                <w:sz w:val="16"/>
                <w:szCs w:val="16"/>
              </w:rPr>
              <w:fldChar w:fldCharType="end"/>
            </w:r>
            <w:r w:rsidRPr="00266190">
              <w:rPr>
                <w:rFonts w:ascii="Open Sans" w:hAnsi="Open Sans" w:cs="Open Sans"/>
                <w:sz w:val="16"/>
                <w:szCs w:val="16"/>
              </w:rPr>
              <w:t xml:space="preserve"> </w:t>
            </w:r>
            <w:r w:rsidRPr="00266190">
              <w:rPr>
                <w:rStyle w:val="slostrnky"/>
                <w:rFonts w:ascii="Open Sans" w:hAnsi="Open Sans" w:cs="Open Sans"/>
                <w:sz w:val="16"/>
                <w:szCs w:val="16"/>
              </w:rPr>
              <w:t>|</w:t>
            </w:r>
            <w:r w:rsidRPr="00266190">
              <w:rPr>
                <w:rFonts w:ascii="Open Sans" w:hAnsi="Open Sans" w:cs="Open Sans"/>
                <w:sz w:val="16"/>
                <w:szCs w:val="16"/>
              </w:rPr>
              <w:t xml:space="preserve"> </w:t>
            </w:r>
            <w:r w:rsidRPr="00266190">
              <w:rPr>
                <w:rFonts w:ascii="Open Sans" w:hAnsi="Open Sans" w:cs="Open Sans"/>
                <w:bCs/>
                <w:sz w:val="16"/>
                <w:szCs w:val="16"/>
              </w:rPr>
              <w:fldChar w:fldCharType="begin"/>
            </w:r>
            <w:r w:rsidRPr="00266190">
              <w:rPr>
                <w:rFonts w:ascii="Open Sans" w:hAnsi="Open Sans" w:cs="Open Sans"/>
                <w:bCs/>
                <w:sz w:val="16"/>
                <w:szCs w:val="16"/>
              </w:rPr>
              <w:instrText>NUMPAGES</w:instrText>
            </w:r>
            <w:r w:rsidRPr="00266190">
              <w:rPr>
                <w:rFonts w:ascii="Open Sans" w:hAnsi="Open Sans" w:cs="Open Sans"/>
                <w:bCs/>
                <w:sz w:val="16"/>
                <w:szCs w:val="16"/>
              </w:rPr>
              <w:fldChar w:fldCharType="separate"/>
            </w:r>
            <w:r w:rsidR="00EF1797">
              <w:rPr>
                <w:rFonts w:ascii="Open Sans" w:hAnsi="Open Sans" w:cs="Open Sans"/>
                <w:bCs/>
                <w:noProof/>
                <w:sz w:val="16"/>
                <w:szCs w:val="16"/>
              </w:rPr>
              <w:t>6</w:t>
            </w:r>
            <w:r w:rsidRPr="00266190">
              <w:rPr>
                <w:rFonts w:ascii="Open Sans" w:hAnsi="Open Sans" w:cs="Open Sans"/>
                <w:bCs/>
                <w:sz w:val="16"/>
                <w:szCs w:val="16"/>
              </w:rPr>
              <w:fldChar w:fldCharType="end"/>
            </w:r>
          </w:p>
        </w:sdtContent>
      </w:sdt>
    </w:sdtContent>
  </w:sdt>
  <w:p w14:paraId="46A0DA93"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019869DA" w14:textId="77777777"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EF1797">
              <w:rPr>
                <w:rFonts w:asciiTheme="majorHAnsi" w:hAnsiTheme="majorHAnsi"/>
                <w:bCs/>
                <w:noProof/>
              </w:rPr>
              <w:t>6</w:t>
            </w:r>
            <w:r w:rsidRPr="00421D13">
              <w:rPr>
                <w:rFonts w:asciiTheme="majorHAnsi" w:hAnsiTheme="majorHAnsi"/>
                <w:bCs/>
              </w:rPr>
              <w:fldChar w:fldCharType="end"/>
            </w:r>
          </w:p>
        </w:sdtContent>
      </w:sdt>
    </w:sdtContent>
  </w:sdt>
  <w:p w14:paraId="4F21811F"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64B6" w14:textId="77777777" w:rsidR="00E92B74" w:rsidRDefault="00E92B74" w:rsidP="00AD06CC">
      <w:r>
        <w:separator/>
      </w:r>
    </w:p>
  </w:footnote>
  <w:footnote w:type="continuationSeparator" w:id="0">
    <w:p w14:paraId="75AFB001" w14:textId="77777777" w:rsidR="00E92B74" w:rsidRDefault="00E92B74"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7714"/>
    <w:multiLevelType w:val="hybridMultilevel"/>
    <w:tmpl w:val="FA1830DC"/>
    <w:lvl w:ilvl="0" w:tplc="B1F0DAD6">
      <w:numFmt w:val="bullet"/>
      <w:lvlText w:val=""/>
      <w:lvlJc w:val="left"/>
      <w:pPr>
        <w:ind w:left="927" w:hanging="360"/>
      </w:pPr>
      <w:rPr>
        <w:rFonts w:ascii="Symbol" w:eastAsiaTheme="majorEastAsia" w:hAnsi="Symbol"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1A351D98"/>
    <w:multiLevelType w:val="hybridMultilevel"/>
    <w:tmpl w:val="109C6D38"/>
    <w:lvl w:ilvl="0" w:tplc="476A12B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543F0A"/>
    <w:multiLevelType w:val="multilevel"/>
    <w:tmpl w:val="761A30E2"/>
    <w:lvl w:ilvl="0">
      <w:start w:val="1"/>
      <w:numFmt w:val="decimal"/>
      <w:pStyle w:val="Obsah1"/>
      <w:lvlText w:val="%1."/>
      <w:lvlJc w:val="left"/>
      <w:pPr>
        <w:tabs>
          <w:tab w:val="num" w:pos="567"/>
        </w:tabs>
        <w:ind w:left="567" w:hanging="567"/>
      </w:pPr>
      <w:rPr>
        <w:rFonts w:ascii="Open Sans" w:hAnsi="Open Sans" w:cs="Open Sans" w:hint="default"/>
      </w:rPr>
    </w:lvl>
    <w:lvl w:ilvl="1">
      <w:start w:val="1"/>
      <w:numFmt w:val="decimal"/>
      <w:pStyle w:val="Obsah2"/>
      <w:lvlText w:val="%1.%2."/>
      <w:lvlJc w:val="left"/>
      <w:pPr>
        <w:tabs>
          <w:tab w:val="num" w:pos="2835"/>
        </w:tabs>
        <w:ind w:left="567" w:hanging="567"/>
      </w:pPr>
      <w:rPr>
        <w:rFonts w:ascii="Open Sans" w:hAnsi="Open Sans" w:cs="Open Sans" w:hint="default"/>
        <w:b w:val="0"/>
        <w:bCs w:val="0"/>
        <w:i w:val="0"/>
        <w:iCs w:val="0"/>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EFD2C5A"/>
    <w:multiLevelType w:val="hybridMultilevel"/>
    <w:tmpl w:val="F8F4408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4FBA4A18"/>
    <w:multiLevelType w:val="hybridMultilevel"/>
    <w:tmpl w:val="3416C044"/>
    <w:lvl w:ilvl="0" w:tplc="766A60C8">
      <w:start w:val="1"/>
      <w:numFmt w:val="upperLetter"/>
      <w:pStyle w:val="Nadpis5"/>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0633360">
    <w:abstractNumId w:val="5"/>
  </w:num>
  <w:num w:numId="2" w16cid:durableId="1550533572">
    <w:abstractNumId w:val="6"/>
  </w:num>
  <w:num w:numId="3" w16cid:durableId="1037504503">
    <w:abstractNumId w:val="2"/>
  </w:num>
  <w:num w:numId="4" w16cid:durableId="2060200750">
    <w:abstractNumId w:val="4"/>
  </w:num>
  <w:num w:numId="5" w16cid:durableId="1225988999">
    <w:abstractNumId w:val="2"/>
  </w:num>
  <w:num w:numId="6" w16cid:durableId="1141770772">
    <w:abstractNumId w:val="2"/>
  </w:num>
  <w:num w:numId="7" w16cid:durableId="483475603">
    <w:abstractNumId w:val="2"/>
  </w:num>
  <w:num w:numId="8" w16cid:durableId="995764786">
    <w:abstractNumId w:val="2"/>
  </w:num>
  <w:num w:numId="9" w16cid:durableId="1250654773">
    <w:abstractNumId w:val="2"/>
  </w:num>
  <w:num w:numId="10" w16cid:durableId="809055955">
    <w:abstractNumId w:val="0"/>
  </w:num>
  <w:num w:numId="11" w16cid:durableId="767196780">
    <w:abstractNumId w:val="3"/>
  </w:num>
  <w:num w:numId="12" w16cid:durableId="145590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savePreviewPicture/>
  <w:hdrShapeDefaults>
    <o:shapedefaults v:ext="edit" spidmax="2050">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CC"/>
    <w:rsid w:val="00006961"/>
    <w:rsid w:val="00014933"/>
    <w:rsid w:val="000358E1"/>
    <w:rsid w:val="00064A49"/>
    <w:rsid w:val="000868FD"/>
    <w:rsid w:val="00087346"/>
    <w:rsid w:val="00087587"/>
    <w:rsid w:val="0009698C"/>
    <w:rsid w:val="000C2967"/>
    <w:rsid w:val="000C3E5E"/>
    <w:rsid w:val="000C748F"/>
    <w:rsid w:val="000D34CA"/>
    <w:rsid w:val="000F3635"/>
    <w:rsid w:val="001111AE"/>
    <w:rsid w:val="00125153"/>
    <w:rsid w:val="00127CD6"/>
    <w:rsid w:val="00133324"/>
    <w:rsid w:val="00141BF6"/>
    <w:rsid w:val="00173177"/>
    <w:rsid w:val="00186F0C"/>
    <w:rsid w:val="001A1DBF"/>
    <w:rsid w:val="001D5B53"/>
    <w:rsid w:val="001E697F"/>
    <w:rsid w:val="001F3D80"/>
    <w:rsid w:val="002318E5"/>
    <w:rsid w:val="00233018"/>
    <w:rsid w:val="00236178"/>
    <w:rsid w:val="0026497D"/>
    <w:rsid w:val="00266190"/>
    <w:rsid w:val="0026636B"/>
    <w:rsid w:val="00266487"/>
    <w:rsid w:val="00280B0F"/>
    <w:rsid w:val="0028236B"/>
    <w:rsid w:val="00291D40"/>
    <w:rsid w:val="0029526E"/>
    <w:rsid w:val="002A44F9"/>
    <w:rsid w:val="002B4C54"/>
    <w:rsid w:val="002C688B"/>
    <w:rsid w:val="002C7955"/>
    <w:rsid w:val="002D1843"/>
    <w:rsid w:val="002D64C5"/>
    <w:rsid w:val="002D6E40"/>
    <w:rsid w:val="002D7CBF"/>
    <w:rsid w:val="002E1C30"/>
    <w:rsid w:val="002E1F5A"/>
    <w:rsid w:val="002F54CB"/>
    <w:rsid w:val="003037A5"/>
    <w:rsid w:val="00305944"/>
    <w:rsid w:val="0032487E"/>
    <w:rsid w:val="003319C9"/>
    <w:rsid w:val="00333F57"/>
    <w:rsid w:val="00346F6F"/>
    <w:rsid w:val="00363F2A"/>
    <w:rsid w:val="00372E52"/>
    <w:rsid w:val="00380AFF"/>
    <w:rsid w:val="00390604"/>
    <w:rsid w:val="003B3AFD"/>
    <w:rsid w:val="003C2D77"/>
    <w:rsid w:val="003E4FCC"/>
    <w:rsid w:val="00402F5A"/>
    <w:rsid w:val="00421D13"/>
    <w:rsid w:val="00456937"/>
    <w:rsid w:val="00465E80"/>
    <w:rsid w:val="004A07D2"/>
    <w:rsid w:val="0051045F"/>
    <w:rsid w:val="00510F06"/>
    <w:rsid w:val="0051293D"/>
    <w:rsid w:val="00534CE8"/>
    <w:rsid w:val="005404B5"/>
    <w:rsid w:val="005441F3"/>
    <w:rsid w:val="005601A1"/>
    <w:rsid w:val="005626FC"/>
    <w:rsid w:val="00573A82"/>
    <w:rsid w:val="005813C2"/>
    <w:rsid w:val="005857D4"/>
    <w:rsid w:val="0059386F"/>
    <w:rsid w:val="005B1EBE"/>
    <w:rsid w:val="005B4096"/>
    <w:rsid w:val="005B692A"/>
    <w:rsid w:val="0060076E"/>
    <w:rsid w:val="0062409E"/>
    <w:rsid w:val="00663AFA"/>
    <w:rsid w:val="0066769B"/>
    <w:rsid w:val="00667A8F"/>
    <w:rsid w:val="00676754"/>
    <w:rsid w:val="00680993"/>
    <w:rsid w:val="00694975"/>
    <w:rsid w:val="006A21C2"/>
    <w:rsid w:val="006A39D1"/>
    <w:rsid w:val="006B082A"/>
    <w:rsid w:val="006C7B9D"/>
    <w:rsid w:val="006D4BC9"/>
    <w:rsid w:val="006E2E0E"/>
    <w:rsid w:val="006E3552"/>
    <w:rsid w:val="006F0703"/>
    <w:rsid w:val="00724264"/>
    <w:rsid w:val="00741612"/>
    <w:rsid w:val="0074405D"/>
    <w:rsid w:val="00746D91"/>
    <w:rsid w:val="007726D4"/>
    <w:rsid w:val="00775861"/>
    <w:rsid w:val="007935F1"/>
    <w:rsid w:val="007A1016"/>
    <w:rsid w:val="007C15F9"/>
    <w:rsid w:val="007C1890"/>
    <w:rsid w:val="007C4BC4"/>
    <w:rsid w:val="007D04CC"/>
    <w:rsid w:val="007D296F"/>
    <w:rsid w:val="007D2BD7"/>
    <w:rsid w:val="007D4A8D"/>
    <w:rsid w:val="00826DC2"/>
    <w:rsid w:val="0082760D"/>
    <w:rsid w:val="00827EFB"/>
    <w:rsid w:val="00852B6F"/>
    <w:rsid w:val="008718B3"/>
    <w:rsid w:val="00884B4B"/>
    <w:rsid w:val="008968C0"/>
    <w:rsid w:val="008A7994"/>
    <w:rsid w:val="008B4A70"/>
    <w:rsid w:val="008B6759"/>
    <w:rsid w:val="008C310F"/>
    <w:rsid w:val="008E077C"/>
    <w:rsid w:val="008F0EA4"/>
    <w:rsid w:val="00905A0A"/>
    <w:rsid w:val="00906C99"/>
    <w:rsid w:val="00920593"/>
    <w:rsid w:val="00920B5C"/>
    <w:rsid w:val="00935E51"/>
    <w:rsid w:val="0094773D"/>
    <w:rsid w:val="00956D39"/>
    <w:rsid w:val="00957478"/>
    <w:rsid w:val="00963EE9"/>
    <w:rsid w:val="0097798C"/>
    <w:rsid w:val="00985DCE"/>
    <w:rsid w:val="00991BB4"/>
    <w:rsid w:val="009B2B77"/>
    <w:rsid w:val="009B6B25"/>
    <w:rsid w:val="009B6C06"/>
    <w:rsid w:val="009C70C2"/>
    <w:rsid w:val="009D18B8"/>
    <w:rsid w:val="009F3B72"/>
    <w:rsid w:val="00A10603"/>
    <w:rsid w:val="00A26455"/>
    <w:rsid w:val="00A300A3"/>
    <w:rsid w:val="00A30D3A"/>
    <w:rsid w:val="00A43F31"/>
    <w:rsid w:val="00A4701B"/>
    <w:rsid w:val="00A545BE"/>
    <w:rsid w:val="00A54EE9"/>
    <w:rsid w:val="00A627C4"/>
    <w:rsid w:val="00A8495E"/>
    <w:rsid w:val="00A93A85"/>
    <w:rsid w:val="00AB0877"/>
    <w:rsid w:val="00AB30B7"/>
    <w:rsid w:val="00AD06CC"/>
    <w:rsid w:val="00AE4025"/>
    <w:rsid w:val="00B14874"/>
    <w:rsid w:val="00B23AB4"/>
    <w:rsid w:val="00B24000"/>
    <w:rsid w:val="00B27BB4"/>
    <w:rsid w:val="00B4080A"/>
    <w:rsid w:val="00B51282"/>
    <w:rsid w:val="00B65228"/>
    <w:rsid w:val="00B67D2E"/>
    <w:rsid w:val="00B759C7"/>
    <w:rsid w:val="00B817CC"/>
    <w:rsid w:val="00B858E2"/>
    <w:rsid w:val="00B90F64"/>
    <w:rsid w:val="00B91D2A"/>
    <w:rsid w:val="00B925AC"/>
    <w:rsid w:val="00BA402A"/>
    <w:rsid w:val="00BA7A1F"/>
    <w:rsid w:val="00BC2DE1"/>
    <w:rsid w:val="00BC778E"/>
    <w:rsid w:val="00C01F72"/>
    <w:rsid w:val="00C36225"/>
    <w:rsid w:val="00C44D2A"/>
    <w:rsid w:val="00C5179A"/>
    <w:rsid w:val="00C673D3"/>
    <w:rsid w:val="00C7223D"/>
    <w:rsid w:val="00C87355"/>
    <w:rsid w:val="00CA67F6"/>
    <w:rsid w:val="00CB06EF"/>
    <w:rsid w:val="00CE1F61"/>
    <w:rsid w:val="00CF54EB"/>
    <w:rsid w:val="00D26F5E"/>
    <w:rsid w:val="00D475D0"/>
    <w:rsid w:val="00D553EC"/>
    <w:rsid w:val="00D56834"/>
    <w:rsid w:val="00D65441"/>
    <w:rsid w:val="00D71AE0"/>
    <w:rsid w:val="00D76331"/>
    <w:rsid w:val="00D8689D"/>
    <w:rsid w:val="00D87994"/>
    <w:rsid w:val="00DA5BED"/>
    <w:rsid w:val="00DB7C35"/>
    <w:rsid w:val="00E011DF"/>
    <w:rsid w:val="00E06E45"/>
    <w:rsid w:val="00E15CB6"/>
    <w:rsid w:val="00E160AB"/>
    <w:rsid w:val="00E249BD"/>
    <w:rsid w:val="00E31764"/>
    <w:rsid w:val="00E3779B"/>
    <w:rsid w:val="00E5430E"/>
    <w:rsid w:val="00E625AD"/>
    <w:rsid w:val="00E77030"/>
    <w:rsid w:val="00E85FDA"/>
    <w:rsid w:val="00E8639B"/>
    <w:rsid w:val="00E92B74"/>
    <w:rsid w:val="00E9537D"/>
    <w:rsid w:val="00EB0F2C"/>
    <w:rsid w:val="00EB2F3E"/>
    <w:rsid w:val="00EB5642"/>
    <w:rsid w:val="00EC26FD"/>
    <w:rsid w:val="00EC3797"/>
    <w:rsid w:val="00ED795D"/>
    <w:rsid w:val="00EF1797"/>
    <w:rsid w:val="00EF5987"/>
    <w:rsid w:val="00F1071A"/>
    <w:rsid w:val="00F13160"/>
    <w:rsid w:val="00F5135E"/>
    <w:rsid w:val="00F53F15"/>
    <w:rsid w:val="00F57304"/>
    <w:rsid w:val="00F60DC5"/>
    <w:rsid w:val="00F66929"/>
    <w:rsid w:val="00F804AD"/>
    <w:rsid w:val="00F80E49"/>
    <w:rsid w:val="00F9000D"/>
    <w:rsid w:val="00F907C2"/>
    <w:rsid w:val="00FA0EB6"/>
    <w:rsid w:val="00FB0715"/>
    <w:rsid w:val="00FB3067"/>
    <w:rsid w:val="00FC5F67"/>
    <w:rsid w:val="00FD0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1e5a"/>
    </o:shapedefaults>
    <o:shapelayout v:ext="edit">
      <o:idmap v:ext="edit" data="2"/>
    </o:shapelayout>
  </w:shapeDefaults>
  <w:decimalSymbol w:val=","/>
  <w:listSeparator w:val=";"/>
  <w14:docId w14:val="28E3B0D9"/>
  <w15:docId w15:val="{497C56AE-25F6-43A0-904D-DFD612A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1DF"/>
    <w:pPr>
      <w:keepNext/>
      <w:keepLines/>
      <w:spacing w:before="60" w:after="60" w:line="240"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E011DF"/>
    <w:pPr>
      <w:numPr>
        <w:numId w:val="4"/>
      </w:numPr>
      <w:spacing w:before="120"/>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905A0A"/>
    <w:pPr>
      <w:spacing w:before="240" w:after="120" w:line="276" w:lineRule="auto"/>
    </w:pPr>
    <w:rPr>
      <w:b/>
      <w:caps/>
      <w:szCs w:val="22"/>
    </w:rPr>
  </w:style>
  <w:style w:type="character" w:customStyle="1" w:styleId="NzevChar">
    <w:name w:val="Název Char"/>
    <w:aliases w:val="1 Název Char"/>
    <w:basedOn w:val="Standardnpsmoodstavce"/>
    <w:link w:val="Nzev"/>
    <w:uiPriority w:val="10"/>
    <w:rsid w:val="00905A0A"/>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E011DF"/>
    <w:rPr>
      <w:rFonts w:ascii="Cambria" w:eastAsia="MS Mincho" w:hAnsi="Cambria" w:cs="Times New Roman"/>
      <w:b/>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 w:type="table" w:styleId="Mkatabulky">
    <w:name w:val="Table Grid"/>
    <w:basedOn w:val="Normlntabulka"/>
    <w:uiPriority w:val="59"/>
    <w:rsid w:val="00E9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26455"/>
    <w:rPr>
      <w:sz w:val="16"/>
      <w:szCs w:val="16"/>
    </w:rPr>
  </w:style>
  <w:style w:type="paragraph" w:styleId="Textkomente">
    <w:name w:val="annotation text"/>
    <w:basedOn w:val="Normln"/>
    <w:link w:val="TextkomenteChar"/>
    <w:uiPriority w:val="99"/>
    <w:unhideWhenUsed/>
    <w:rsid w:val="00A26455"/>
    <w:rPr>
      <w:sz w:val="20"/>
      <w:szCs w:val="20"/>
    </w:rPr>
  </w:style>
  <w:style w:type="character" w:customStyle="1" w:styleId="TextkomenteChar">
    <w:name w:val="Text komentáře Char"/>
    <w:basedOn w:val="Standardnpsmoodstavce"/>
    <w:link w:val="Textkomente"/>
    <w:uiPriority w:val="99"/>
    <w:rsid w:val="00A26455"/>
    <w:rPr>
      <w:rFonts w:ascii="Cambria" w:eastAsia="MS Mincho" w:hAnsi="Cambria" w:cs="Times New Roman"/>
      <w:sz w:val="20"/>
      <w:szCs w:val="20"/>
    </w:rPr>
  </w:style>
  <w:style w:type="paragraph" w:styleId="Pedmtkomente">
    <w:name w:val="annotation subject"/>
    <w:basedOn w:val="Textkomente"/>
    <w:next w:val="Textkomente"/>
    <w:link w:val="PedmtkomenteChar"/>
    <w:uiPriority w:val="99"/>
    <w:semiHidden/>
    <w:unhideWhenUsed/>
    <w:rsid w:val="00A26455"/>
    <w:rPr>
      <w:b/>
      <w:bCs/>
    </w:rPr>
  </w:style>
  <w:style w:type="character" w:customStyle="1" w:styleId="PedmtkomenteChar">
    <w:name w:val="Předmět komentáře Char"/>
    <w:basedOn w:val="TextkomenteChar"/>
    <w:link w:val="Pedmtkomente"/>
    <w:uiPriority w:val="99"/>
    <w:semiHidden/>
    <w:rsid w:val="00A26455"/>
    <w:rPr>
      <w:rFonts w:ascii="Cambria" w:eastAsia="MS Mincho" w:hAnsi="Cambria" w:cs="Times New Roman"/>
      <w:b/>
      <w:bCs/>
      <w:sz w:val="20"/>
      <w:szCs w:val="20"/>
    </w:rPr>
  </w:style>
  <w:style w:type="character" w:styleId="Hypertextovodkaz">
    <w:name w:val="Hyperlink"/>
    <w:basedOn w:val="Standardnpsmoodstavce"/>
    <w:uiPriority w:val="99"/>
    <w:unhideWhenUsed/>
    <w:rsid w:val="00D8689D"/>
    <w:rPr>
      <w:color w:val="0000FF" w:themeColor="hyperlink"/>
      <w:u w:val="single"/>
    </w:rPr>
  </w:style>
  <w:style w:type="paragraph" w:styleId="Datum">
    <w:name w:val="Date"/>
    <w:basedOn w:val="Normln"/>
    <w:link w:val="DatumChar"/>
    <w:rsid w:val="00D8689D"/>
    <w:pPr>
      <w:keepNext w:val="0"/>
      <w:keepLines w:val="0"/>
      <w:spacing w:before="240" w:after="600"/>
      <w:ind w:left="709"/>
      <w:jc w:val="left"/>
    </w:pPr>
    <w:rPr>
      <w:rFonts w:ascii="Calibri" w:eastAsia="Times New Roman" w:hAnsi="Calibri"/>
      <w:szCs w:val="20"/>
      <w:lang w:eastAsia="cs-CZ"/>
    </w:rPr>
  </w:style>
  <w:style w:type="character" w:customStyle="1" w:styleId="DatumChar">
    <w:name w:val="Datum Char"/>
    <w:basedOn w:val="Standardnpsmoodstavce"/>
    <w:link w:val="Datum"/>
    <w:rsid w:val="00D8689D"/>
    <w:rPr>
      <w:rFonts w:ascii="Calibri" w:eastAsia="Times New Roman" w:hAnsi="Calibri" w:cs="Times New Roman"/>
      <w:szCs w:val="20"/>
      <w:lang w:eastAsia="cs-CZ"/>
    </w:rPr>
  </w:style>
  <w:style w:type="character" w:styleId="Nevyeenzmnka">
    <w:name w:val="Unresolved Mention"/>
    <w:basedOn w:val="Standardnpsmoodstavce"/>
    <w:uiPriority w:val="99"/>
    <w:semiHidden/>
    <w:unhideWhenUsed/>
    <w:rsid w:val="00D5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F1E7-FBC0-4061-A0AF-D6B415AE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1978</Words>
  <Characters>11674</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PCPC</dc:creator>
  <cp:lastModifiedBy>Limprechtová Lucie</cp:lastModifiedBy>
  <cp:revision>3</cp:revision>
  <cp:lastPrinted>2026-02-22T10:09:00Z</cp:lastPrinted>
  <dcterms:created xsi:type="dcterms:W3CDTF">2026-04-16T12:40:00Z</dcterms:created>
  <dcterms:modified xsi:type="dcterms:W3CDTF">2026-04-16T12:43:00Z</dcterms:modified>
</cp:coreProperties>
</file>