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2A849715" w:rsidR="008832D4" w:rsidRPr="0052739A" w:rsidRDefault="008C5935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68F1233A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C26DEE" w:rsidRPr="00C26DEE">
              <w:rPr>
                <w:b/>
                <w:sz w:val="22"/>
              </w:rPr>
              <w:t>Sociální služby města Havlíčkova Brodu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C26DEE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C26DEE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42A3F708" w:rsidR="00403F8B" w:rsidRPr="00C26DEE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C26DEE">
              <w:rPr>
                <w:sz w:val="22"/>
              </w:rPr>
              <w:t xml:space="preserve">v </w:t>
            </w:r>
            <w:r w:rsidR="00C26DEE" w:rsidRPr="00C26DEE">
              <w:rPr>
                <w:sz w:val="22"/>
              </w:rPr>
              <w:t>obchodním rejstříku</w:t>
            </w:r>
            <w:r w:rsidR="00A9208C" w:rsidRPr="00C26DEE">
              <w:rPr>
                <w:sz w:val="22"/>
              </w:rPr>
              <w:t xml:space="preserve"> </w:t>
            </w:r>
            <w:r w:rsidRPr="00C26DEE">
              <w:rPr>
                <w:sz w:val="22"/>
              </w:rPr>
              <w:t>vedeném</w:t>
            </w:r>
            <w:r w:rsidR="00A9208C" w:rsidRPr="00C26DEE">
              <w:rPr>
                <w:sz w:val="22"/>
              </w:rPr>
              <w:t xml:space="preserve"> </w:t>
            </w:r>
            <w:r w:rsidR="00C26DEE" w:rsidRPr="00C26DEE">
              <w:rPr>
                <w:sz w:val="22"/>
              </w:rPr>
              <w:t>Krajským soudem v Hradci Králové</w:t>
            </w:r>
            <w:r w:rsidR="005C7C14" w:rsidRPr="00C26DEE">
              <w:rPr>
                <w:sz w:val="22"/>
              </w:rPr>
              <w:t>, spis.</w:t>
            </w:r>
            <w:r w:rsidR="00C65699" w:rsidRPr="00C26DEE">
              <w:rPr>
                <w:sz w:val="22"/>
              </w:rPr>
              <w:t> </w:t>
            </w:r>
            <w:r w:rsidR="005C7C14" w:rsidRPr="00C26DEE">
              <w:rPr>
                <w:sz w:val="22"/>
              </w:rPr>
              <w:t xml:space="preserve">zn. </w:t>
            </w:r>
            <w:proofErr w:type="spellStart"/>
            <w:r w:rsidR="00C26DEE" w:rsidRPr="00C26DEE">
              <w:rPr>
                <w:sz w:val="22"/>
              </w:rPr>
              <w:t>Pr</w:t>
            </w:r>
            <w:proofErr w:type="spellEnd"/>
            <w:r w:rsidR="00C26DEE" w:rsidRPr="00C26DEE">
              <w:rPr>
                <w:sz w:val="22"/>
              </w:rPr>
              <w:t xml:space="preserve"> 189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C26DEE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C26DEE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3C014899" w:rsidR="00403F8B" w:rsidRPr="00E4137B" w:rsidRDefault="00C26DEE" w:rsidP="00075B31">
            <w:pPr>
              <w:spacing w:line="276" w:lineRule="auto"/>
              <w:ind w:right="0"/>
              <w:rPr>
                <w:sz w:val="22"/>
              </w:rPr>
            </w:pPr>
            <w:proofErr w:type="spellStart"/>
            <w:r w:rsidRPr="00E4137B">
              <w:rPr>
                <w:sz w:val="22"/>
              </w:rPr>
              <w:t>Reynkova</w:t>
            </w:r>
            <w:proofErr w:type="spellEnd"/>
            <w:r w:rsidRPr="00E4137B">
              <w:rPr>
                <w:sz w:val="22"/>
              </w:rPr>
              <w:t xml:space="preserve"> 3643, 580 01 Havlíčkův Brod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C26DEE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C26DEE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753C0A2F" w:rsidR="00403F8B" w:rsidRPr="00E4137B" w:rsidRDefault="00C26DEE" w:rsidP="00A9208C">
            <w:pPr>
              <w:spacing w:line="276" w:lineRule="auto"/>
              <w:ind w:right="0"/>
              <w:rPr>
                <w:sz w:val="22"/>
              </w:rPr>
            </w:pPr>
            <w:r w:rsidRPr="00E4137B">
              <w:rPr>
                <w:sz w:val="22"/>
              </w:rPr>
              <w:t>70188467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507B5ACA" w:rsidR="00403F8B" w:rsidRPr="00E4137B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E4137B">
              <w:rPr>
                <w:sz w:val="22"/>
              </w:rPr>
              <w:t xml:space="preserve"> </w:t>
            </w:r>
            <w:r w:rsidR="00E4137B" w:rsidRPr="00E4137B">
              <w:rPr>
                <w:sz w:val="22"/>
              </w:rPr>
              <w:t>Mgr. Magdalenou Kufrovou, ředitelkou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ED216A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 xml:space="preserve">ID </w:t>
            </w:r>
            <w:r w:rsidR="00B20563" w:rsidRPr="00ED216A">
              <w:rPr>
                <w:sz w:val="22"/>
              </w:rPr>
              <w:t>DS</w:t>
            </w:r>
            <w:r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26192EBD" w:rsidR="00403F8B" w:rsidRPr="00E4137B" w:rsidRDefault="00C26DEE" w:rsidP="00A9208C">
            <w:pPr>
              <w:spacing w:line="276" w:lineRule="auto"/>
              <w:ind w:right="0"/>
              <w:rPr>
                <w:sz w:val="22"/>
              </w:rPr>
            </w:pPr>
            <w:r w:rsidRPr="00E4137B">
              <w:rPr>
                <w:sz w:val="22"/>
              </w:rPr>
              <w:t>by2k7y6</w:t>
            </w:r>
            <w:r w:rsidR="00403F8B" w:rsidRPr="00E4137B">
              <w:rPr>
                <w:sz w:val="22"/>
              </w:rPr>
              <w:tab/>
            </w:r>
            <w:r w:rsidR="00403F8B" w:rsidRPr="00E4137B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07C63CF9" w:rsidR="00403F8B" w:rsidRPr="00C26DEE" w:rsidRDefault="00C26DEE" w:rsidP="00075B31">
            <w:pPr>
              <w:spacing w:line="276" w:lineRule="auto"/>
              <w:ind w:right="0"/>
              <w:rPr>
                <w:sz w:val="22"/>
              </w:rPr>
            </w:pPr>
            <w:r w:rsidRPr="00C26DEE">
              <w:rPr>
                <w:sz w:val="22"/>
              </w:rPr>
              <w:t>Komerční Banka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531EDA22" w:rsidR="001A23EC" w:rsidRPr="00ED216A" w:rsidRDefault="00403F8B" w:rsidP="00511D1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54B9F4D2" w:rsidR="00403F8B" w:rsidRPr="00C26DEE" w:rsidRDefault="00C26DEE" w:rsidP="00075B31">
            <w:pPr>
              <w:spacing w:line="276" w:lineRule="auto"/>
              <w:ind w:right="0"/>
              <w:rPr>
                <w:sz w:val="22"/>
              </w:rPr>
            </w:pPr>
            <w:r w:rsidRPr="00C26DEE">
              <w:rPr>
                <w:sz w:val="22"/>
              </w:rPr>
              <w:t>78-7869570247/0100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lastRenderedPageBreak/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lastRenderedPageBreak/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</w:t>
      </w:r>
      <w:r w:rsidR="00734958">
        <w:lastRenderedPageBreak/>
        <w:t xml:space="preserve">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Default="00022DB1" w:rsidP="0051295C">
      <w:pPr>
        <w:pStyle w:val="aodstavec"/>
        <w:numPr>
          <w:ilvl w:val="0"/>
          <w:numId w:val="0"/>
        </w:numPr>
        <w:ind w:left="644"/>
      </w:pPr>
    </w:p>
    <w:p w14:paraId="4A73E030" w14:textId="77777777" w:rsidR="00511D11" w:rsidRPr="00B826F1" w:rsidRDefault="00511D1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2EA07D64" w:rsidR="00C25BAA" w:rsidRPr="0051295C" w:rsidRDefault="00C26DEE" w:rsidP="002B49C3">
      <w:pPr>
        <w:pStyle w:val="aodstavec"/>
        <w:numPr>
          <w:ilvl w:val="0"/>
          <w:numId w:val="13"/>
        </w:numPr>
      </w:pPr>
      <w:bookmarkStart w:id="2" w:name="_Hlk174520207"/>
      <w:r w:rsidRPr="00C26DEE">
        <w:rPr>
          <w:b/>
        </w:rPr>
        <w:t>0</w:t>
      </w:r>
      <w:r w:rsidR="006D49E6" w:rsidRPr="00C26DEE">
        <w:rPr>
          <w:b/>
        </w:rPr>
        <w:t>,-</w:t>
      </w:r>
      <w:r w:rsidR="00C25BAA" w:rsidRPr="00C26DEE">
        <w:rPr>
          <w:b/>
        </w:rPr>
        <w:t xml:space="preserve"> Kč </w:t>
      </w:r>
      <w:r w:rsidR="005C4318" w:rsidRPr="00C26DEE">
        <w:rPr>
          <w:b/>
        </w:rPr>
        <w:t>čtvrtletně</w:t>
      </w:r>
      <w:r w:rsidR="00640C23" w:rsidRPr="00E3063C">
        <w:rPr>
          <w:bCs/>
        </w:rPr>
        <w:t xml:space="preserve"> (</w:t>
      </w:r>
      <w:r w:rsidR="00F078FD">
        <w:rPr>
          <w:bCs/>
        </w:rPr>
        <w:t>0</w:t>
      </w:r>
      <w:r w:rsidR="00640C23">
        <w:t>,- Kč/měsíc),</w:t>
      </w:r>
      <w:r w:rsidR="00640C23" w:rsidRPr="0051295C">
        <w:t xml:space="preserve"> za trvalé střežení EPS napojeného Objektu</w:t>
      </w:r>
      <w:r>
        <w:t>.</w:t>
      </w:r>
      <w:r w:rsidR="00640C23" w:rsidRPr="0051295C">
        <w:t xml:space="preserve"> 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2E5A92">
        <w:rPr>
          <w:b/>
          <w:bCs/>
        </w:rPr>
        <w:t>64372026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41EC12D0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jednorázov</w:t>
      </w:r>
      <w:r w:rsidR="002860B8" w:rsidRPr="0051295C">
        <w:rPr>
          <w:b/>
          <w:sz w:val="22"/>
        </w:rPr>
        <w:t>á</w:t>
      </w:r>
      <w:r w:rsidRPr="0051295C">
        <w:rPr>
          <w:b/>
          <w:sz w:val="22"/>
        </w:rPr>
        <w:t xml:space="preserve"> platb</w:t>
      </w:r>
      <w:r w:rsidR="002860B8" w:rsidRPr="00C26DEE">
        <w:rPr>
          <w:b/>
          <w:sz w:val="22"/>
        </w:rPr>
        <w:t>a</w:t>
      </w:r>
      <w:r w:rsidR="006D49E6" w:rsidRPr="00C26DEE">
        <w:rPr>
          <w:b/>
          <w:sz w:val="22"/>
        </w:rPr>
        <w:t xml:space="preserve"> </w:t>
      </w:r>
      <w:r w:rsidR="00C26DEE" w:rsidRPr="00C26DEE">
        <w:rPr>
          <w:b/>
          <w:sz w:val="22"/>
        </w:rPr>
        <w:t>0</w:t>
      </w:r>
      <w:r w:rsidR="00D43E60" w:rsidRPr="00C26DEE">
        <w:rPr>
          <w:b/>
          <w:sz w:val="22"/>
        </w:rPr>
        <w:t>,</w:t>
      </w:r>
      <w:r w:rsidR="006D49E6" w:rsidRPr="00C26DEE">
        <w:rPr>
          <w:b/>
          <w:sz w:val="22"/>
        </w:rPr>
        <w:t>-</w:t>
      </w:r>
      <w:r w:rsidRPr="00C26DEE">
        <w:rPr>
          <w:b/>
          <w:sz w:val="22"/>
        </w:rPr>
        <w:t xml:space="preserve"> Kč </w:t>
      </w:r>
      <w:r w:rsidR="00640C23" w:rsidRPr="0051295C">
        <w:rPr>
          <w:sz w:val="22"/>
        </w:rPr>
        <w:t>za připojení EPS z Objektu Provozovatele EPS na zařízení PCO</w:t>
      </w:r>
      <w:r w:rsidR="00C26DEE">
        <w:rPr>
          <w:sz w:val="22"/>
        </w:rPr>
        <w:t>.</w:t>
      </w:r>
      <w:r w:rsidR="00640C23" w:rsidRPr="0051295C">
        <w:rPr>
          <w:sz w:val="22"/>
        </w:rPr>
        <w:t xml:space="preserve"> Provozovatel EPS je povinen uhradit cenu za tuto Službu na základě faktury, vystavené a odeslané HZS </w:t>
      </w:r>
      <w:r w:rsidR="00640C23" w:rsidRPr="00975CF8">
        <w:rPr>
          <w:sz w:val="22"/>
        </w:rPr>
        <w:t xml:space="preserve">kraje Na faktuře bude uvedeno označení Objektu/evidenční číslo Smlouvy. Splatnost faktury je </w:t>
      </w:r>
      <w:r w:rsidR="0045021C">
        <w:rPr>
          <w:sz w:val="22"/>
        </w:rPr>
        <w:t>30</w:t>
      </w:r>
      <w:r w:rsidR="00640C23" w:rsidRPr="00975CF8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Pr="00BE5FE2" w:rsidRDefault="006908A0" w:rsidP="00C26DEE">
      <w:pPr>
        <w:spacing w:after="120" w:line="276" w:lineRule="auto"/>
        <w:ind w:left="567" w:right="0" w:firstLine="0"/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lastRenderedPageBreak/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27. dubna 2016 o ochraně fyzických osob v souvislosti se zpracováním osobních údajů </w:t>
      </w:r>
      <w:r w:rsidRPr="00810468">
        <w:rPr>
          <w:sz w:val="22"/>
        </w:rPr>
        <w:lastRenderedPageBreak/>
        <w:t>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3C3480C" w14:textId="77777777" w:rsidR="00C26DEE" w:rsidRDefault="00C26DE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075596DC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</w:t>
      </w:r>
      <w:r w:rsidR="00E4137B">
        <w:rPr>
          <w:sz w:val="22"/>
        </w:rPr>
        <w:t xml:space="preserve"> Havlíčkově Brodě </w:t>
      </w:r>
      <w:r>
        <w:rPr>
          <w:sz w:val="22"/>
        </w:rPr>
        <w:t>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392045F2" w14:textId="77777777" w:rsidR="00E4137B" w:rsidRPr="00777082" w:rsidRDefault="00E4137B" w:rsidP="00E4137B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777082">
        <w:rPr>
          <w:rFonts w:eastAsia="Times New Roman"/>
          <w:bCs/>
          <w:color w:val="auto"/>
          <w:sz w:val="22"/>
        </w:rPr>
        <w:t>Mgr. Magdalena Kufrová</w:t>
      </w:r>
    </w:p>
    <w:p w14:paraId="26282E75" w14:textId="77777777" w:rsidR="00E4137B" w:rsidRPr="00777082" w:rsidRDefault="00E4137B" w:rsidP="00E4137B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777082">
        <w:rPr>
          <w:rFonts w:eastAsia="Times New Roman"/>
          <w:bCs/>
          <w:color w:val="auto"/>
          <w:sz w:val="22"/>
        </w:rPr>
        <w:t>ředitelka</w:t>
      </w:r>
    </w:p>
    <w:p w14:paraId="6E8AF44D" w14:textId="77777777" w:rsidR="00E4137B" w:rsidRPr="005C1CDC" w:rsidRDefault="00E4137B" w:rsidP="00E4137B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  <w:highlight w:val="yellow"/>
        </w:rPr>
      </w:pPr>
      <w:r w:rsidRPr="00777082">
        <w:rPr>
          <w:rFonts w:eastAsia="Times New Roman"/>
          <w:bCs/>
          <w:color w:val="auto"/>
          <w:sz w:val="22"/>
        </w:rPr>
        <w:t>Sociální služby města Havlíčkova Brodu</w:t>
      </w:r>
    </w:p>
    <w:p w14:paraId="404B9071" w14:textId="0093BCFA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51D1C52F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>P</w:t>
      </w:r>
      <w:r w:rsidR="00B97134">
        <w:rPr>
          <w:sz w:val="22"/>
        </w:rPr>
        <w:t>ATROL</w:t>
      </w:r>
      <w:r w:rsidR="00280698" w:rsidRPr="00280698">
        <w:rPr>
          <w:sz w:val="22"/>
        </w:rPr>
        <w:t xml:space="preserve">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6C4B6503" w:rsidR="00280698" w:rsidRPr="00280698" w:rsidRDefault="00280698" w:rsidP="00DC3A40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8C5935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8C5935">
        <w:rPr>
          <w:sz w:val="22"/>
        </w:rPr>
        <w:t>XXX</w:t>
      </w:r>
      <w:r w:rsidRPr="00280698">
        <w:rPr>
          <w:sz w:val="22"/>
        </w:rPr>
        <w:t>, telefon:</w:t>
      </w:r>
      <w:r w:rsidR="008C5935" w:rsidRPr="008C5935">
        <w:rPr>
          <w:sz w:val="22"/>
        </w:rPr>
        <w:t xml:space="preserve"> </w:t>
      </w:r>
      <w:r w:rsidR="008C5935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10303026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C26DEE" w:rsidRPr="00C26DEE">
        <w:rPr>
          <w:rFonts w:eastAsia="Times New Roman"/>
          <w:b/>
          <w:bCs/>
          <w:color w:val="auto"/>
          <w:sz w:val="22"/>
        </w:rPr>
        <w:t>01N245</w:t>
      </w:r>
      <w:r w:rsidR="006200A6" w:rsidRPr="00D22774">
        <w:rPr>
          <w:rFonts w:eastAsia="Times New Roman"/>
          <w:color w:val="auto"/>
          <w:sz w:val="22"/>
        </w:rPr>
        <w:t xml:space="preserve"> (identifikace objektu</w:t>
      </w:r>
      <w:r w:rsidR="00C26DEE">
        <w:rPr>
          <w:rFonts w:eastAsia="Times New Roman"/>
          <w:color w:val="auto"/>
          <w:sz w:val="22"/>
        </w:rPr>
        <w:t>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0A3BEDB7" w:rsidR="001B1932" w:rsidRPr="00BD05A0" w:rsidRDefault="001B1932" w:rsidP="00C26DE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BD05A0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C26DEE" w:rsidRPr="00BD05A0">
              <w:rPr>
                <w:color w:val="000000" w:themeColor="text1"/>
                <w:sz w:val="22"/>
                <w:szCs w:val="22"/>
              </w:rPr>
              <w:t>Sociální služby Města Havlíčkova Brodu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5797E26B" w:rsidR="001B1932" w:rsidRPr="00BD05A0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BD05A0">
              <w:rPr>
                <w:color w:val="000000" w:themeColor="text1"/>
                <w:sz w:val="22"/>
                <w:szCs w:val="22"/>
              </w:rPr>
              <w:t xml:space="preserve">    </w:t>
            </w:r>
            <w:proofErr w:type="spellStart"/>
            <w:r w:rsidR="00C26DEE" w:rsidRPr="00BD05A0">
              <w:rPr>
                <w:color w:val="000000" w:themeColor="text1"/>
                <w:sz w:val="22"/>
                <w:szCs w:val="22"/>
              </w:rPr>
              <w:t>Reynkova</w:t>
            </w:r>
            <w:proofErr w:type="spellEnd"/>
            <w:r w:rsidR="00C26DEE" w:rsidRPr="00BD05A0">
              <w:rPr>
                <w:color w:val="000000" w:themeColor="text1"/>
                <w:sz w:val="22"/>
                <w:szCs w:val="22"/>
              </w:rPr>
              <w:t xml:space="preserve"> 3643, 580 01 Havlíčkův Brod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6F604A98" w:rsidR="001B1932" w:rsidRPr="00BD05A0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BD05A0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BD05A0" w:rsidRPr="00BD05A0">
              <w:rPr>
                <w:color w:val="000000" w:themeColor="text1"/>
                <w:sz w:val="22"/>
                <w:szCs w:val="22"/>
              </w:rPr>
              <w:t>Havlíčkův Brod [637823]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556D9960" w:rsidR="001B1932" w:rsidRPr="00BD05A0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BD05A0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C26DEE" w:rsidRPr="00BD05A0">
              <w:rPr>
                <w:color w:val="000000" w:themeColor="text1"/>
                <w:sz w:val="22"/>
                <w:szCs w:val="22"/>
              </w:rPr>
              <w:t>st. 6707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0EF10138" w:rsidR="001B1932" w:rsidRPr="00BD05A0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BD05A0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BD05A0" w:rsidRPr="00BD05A0">
              <w:rPr>
                <w:color w:val="000000" w:themeColor="text1"/>
                <w:sz w:val="22"/>
                <w:szCs w:val="22"/>
              </w:rPr>
              <w:t>10001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34EDDE17" w:rsidR="001B1932" w:rsidRPr="00BD05A0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BD05A0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BD05A0" w:rsidRPr="00BD05A0">
              <w:rPr>
                <w:color w:val="000000" w:themeColor="text1"/>
                <w:sz w:val="22"/>
                <w:szCs w:val="22"/>
              </w:rPr>
              <w:t>49.6173561N, 15.5791211E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2"/>
        <w:gridCol w:w="2014"/>
        <w:gridCol w:w="2260"/>
        <w:gridCol w:w="1831"/>
      </w:tblGrid>
      <w:tr w:rsidR="00A37A7E" w:rsidRPr="00231AE7" w14:paraId="7E599A66" w14:textId="77777777" w:rsidTr="008C5935">
        <w:tc>
          <w:tcPr>
            <w:tcW w:w="2962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014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260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31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8C5935" w:rsidRPr="00231AE7" w14:paraId="4EE2C1E3" w14:textId="77777777" w:rsidTr="008C5935">
        <w:tc>
          <w:tcPr>
            <w:tcW w:w="2962" w:type="dxa"/>
          </w:tcPr>
          <w:p w14:paraId="4E852D78" w14:textId="23B6E0F9" w:rsidR="008C5935" w:rsidRPr="00222A5E" w:rsidRDefault="008C5935" w:rsidP="008C593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484164">
              <w:rPr>
                <w:sz w:val="22"/>
              </w:rPr>
              <w:t>XXX</w:t>
            </w:r>
          </w:p>
        </w:tc>
        <w:tc>
          <w:tcPr>
            <w:tcW w:w="2014" w:type="dxa"/>
          </w:tcPr>
          <w:p w14:paraId="662E3C84" w14:textId="1B30268B" w:rsidR="008C5935" w:rsidRPr="00222A5E" w:rsidRDefault="008C5935" w:rsidP="008C593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484164">
              <w:rPr>
                <w:sz w:val="22"/>
              </w:rPr>
              <w:t>XXX</w:t>
            </w:r>
          </w:p>
        </w:tc>
        <w:tc>
          <w:tcPr>
            <w:tcW w:w="2260" w:type="dxa"/>
          </w:tcPr>
          <w:p w14:paraId="16D491B0" w14:textId="33175729" w:rsidR="008C5935" w:rsidRPr="00222A5E" w:rsidRDefault="008C5935" w:rsidP="008C593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484164">
              <w:rPr>
                <w:sz w:val="22"/>
              </w:rPr>
              <w:t>XXX</w:t>
            </w:r>
          </w:p>
        </w:tc>
        <w:tc>
          <w:tcPr>
            <w:tcW w:w="1831" w:type="dxa"/>
          </w:tcPr>
          <w:p w14:paraId="73E5B878" w14:textId="77777777" w:rsidR="008C5935" w:rsidRPr="00222A5E" w:rsidRDefault="008C5935" w:rsidP="008C593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7EA03601" w14:textId="77777777" w:rsidTr="008C5935">
        <w:tc>
          <w:tcPr>
            <w:tcW w:w="2962" w:type="dxa"/>
          </w:tcPr>
          <w:p w14:paraId="6C3509B0" w14:textId="4CA0673F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14" w:type="dxa"/>
          </w:tcPr>
          <w:p w14:paraId="49C1982D" w14:textId="40A5B5BA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0" w:type="dxa"/>
          </w:tcPr>
          <w:p w14:paraId="22F7DE46" w14:textId="3039723E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1" w:type="dxa"/>
          </w:tcPr>
          <w:p w14:paraId="1A16FACC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8C5935">
        <w:tc>
          <w:tcPr>
            <w:tcW w:w="2962" w:type="dxa"/>
          </w:tcPr>
          <w:p w14:paraId="6344B2A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14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0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1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8C5935">
        <w:tc>
          <w:tcPr>
            <w:tcW w:w="2962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14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0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1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8C5935">
        <w:tc>
          <w:tcPr>
            <w:tcW w:w="2962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14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0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1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E4137B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</w:t>
      </w:r>
      <w:r w:rsidRPr="00E4137B">
        <w:rPr>
          <w:rFonts w:eastAsia="Times New Roman"/>
          <w:color w:val="auto"/>
          <w:sz w:val="22"/>
        </w:rPr>
        <w:t>tupem pro aktualizaci databáze kontaktů provozovatele EPS.</w:t>
      </w:r>
    </w:p>
    <w:p w14:paraId="5C0AD17C" w14:textId="77777777" w:rsidR="003E00A8" w:rsidRPr="00E4137B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5046A7A9" w14:textId="5BBA13BA" w:rsidR="00E4137B" w:rsidRPr="00E4137B" w:rsidRDefault="003E00A8" w:rsidP="00E4137B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E4137B">
        <w:rPr>
          <w:rFonts w:eastAsia="Times New Roman"/>
          <w:b/>
          <w:color w:val="auto"/>
          <w:sz w:val="22"/>
        </w:rPr>
        <w:t>Jméno:</w:t>
      </w:r>
      <w:r w:rsidR="00A37A7E" w:rsidRPr="00E4137B">
        <w:rPr>
          <w:color w:val="000000" w:themeColor="text1"/>
          <w:sz w:val="22"/>
        </w:rPr>
        <w:t xml:space="preserve"> </w:t>
      </w:r>
      <w:r w:rsidR="008C5935">
        <w:rPr>
          <w:sz w:val="22"/>
        </w:rPr>
        <w:t>XXX</w:t>
      </w:r>
    </w:p>
    <w:p w14:paraId="419AE186" w14:textId="013DF668" w:rsidR="00E4137B" w:rsidRPr="00E4137B" w:rsidRDefault="00E4137B" w:rsidP="00E4137B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E4137B">
        <w:rPr>
          <w:rFonts w:eastAsia="Times New Roman"/>
          <w:b/>
          <w:color w:val="auto"/>
          <w:sz w:val="22"/>
        </w:rPr>
        <w:t xml:space="preserve">E-mail: </w:t>
      </w:r>
      <w:r w:rsidR="008C5935">
        <w:rPr>
          <w:sz w:val="22"/>
        </w:rPr>
        <w:t>XXX</w:t>
      </w:r>
    </w:p>
    <w:p w14:paraId="60574A71" w14:textId="6DCAB76E" w:rsidR="003E00A8" w:rsidRPr="00E4137B" w:rsidRDefault="003E00A8" w:rsidP="00E4137B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E4137B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E4137B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E4137B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4303E923" w14:textId="5D53B597" w:rsidR="00E4137B" w:rsidRPr="00E4137B" w:rsidRDefault="003E00A8" w:rsidP="00E4137B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E4137B">
        <w:rPr>
          <w:rFonts w:eastAsia="Times New Roman"/>
          <w:b/>
          <w:color w:val="auto"/>
          <w:sz w:val="22"/>
        </w:rPr>
        <w:t>Jméno:</w:t>
      </w:r>
      <w:r w:rsidR="00A37A7E" w:rsidRPr="00E4137B">
        <w:rPr>
          <w:color w:val="000000" w:themeColor="text1"/>
          <w:sz w:val="22"/>
        </w:rPr>
        <w:t xml:space="preserve"> </w:t>
      </w:r>
      <w:r w:rsidR="008C5935">
        <w:rPr>
          <w:sz w:val="22"/>
        </w:rPr>
        <w:t>XXX</w:t>
      </w:r>
      <w:r w:rsidR="00E4137B" w:rsidRPr="00E4137B">
        <w:rPr>
          <w:color w:val="000000" w:themeColor="text1"/>
          <w:sz w:val="22"/>
        </w:rPr>
        <w:tab/>
      </w:r>
      <w:r w:rsidR="00E4137B" w:rsidRPr="00E4137B">
        <w:rPr>
          <w:color w:val="000000" w:themeColor="text1"/>
          <w:sz w:val="22"/>
        </w:rPr>
        <w:tab/>
      </w:r>
      <w:r w:rsidR="008C5935">
        <w:rPr>
          <w:color w:val="000000" w:themeColor="text1"/>
          <w:sz w:val="22"/>
        </w:rPr>
        <w:tab/>
      </w:r>
      <w:r w:rsidR="008C5935">
        <w:rPr>
          <w:color w:val="000000" w:themeColor="text1"/>
          <w:sz w:val="22"/>
        </w:rPr>
        <w:tab/>
      </w:r>
      <w:r w:rsidR="00E4137B" w:rsidRPr="00E4137B">
        <w:rPr>
          <w:color w:val="000000" w:themeColor="text1"/>
          <w:sz w:val="22"/>
        </w:rPr>
        <w:tab/>
      </w:r>
      <w:r w:rsidR="00E4137B" w:rsidRPr="00E4137B">
        <w:rPr>
          <w:b/>
          <w:bCs/>
          <w:color w:val="000000" w:themeColor="text1"/>
          <w:sz w:val="22"/>
        </w:rPr>
        <w:t>Jméno:</w:t>
      </w:r>
      <w:r w:rsidR="00E4137B">
        <w:rPr>
          <w:color w:val="000000" w:themeColor="text1"/>
          <w:sz w:val="22"/>
        </w:rPr>
        <w:t xml:space="preserve"> </w:t>
      </w:r>
      <w:r w:rsidR="008C5935">
        <w:rPr>
          <w:sz w:val="22"/>
        </w:rPr>
        <w:t>XXX</w:t>
      </w:r>
    </w:p>
    <w:p w14:paraId="190ED650" w14:textId="03A636BC" w:rsidR="00E4137B" w:rsidRPr="00E4137B" w:rsidRDefault="00E4137B" w:rsidP="00E4137B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E4137B">
        <w:rPr>
          <w:rFonts w:eastAsia="Times New Roman"/>
          <w:b/>
          <w:color w:val="auto"/>
          <w:sz w:val="22"/>
        </w:rPr>
        <w:t xml:space="preserve">E-mail: </w:t>
      </w:r>
      <w:r w:rsidR="008C5935">
        <w:rPr>
          <w:sz w:val="22"/>
        </w:rPr>
        <w:t>XXX</w:t>
      </w:r>
      <w:r>
        <w:rPr>
          <w:rFonts w:eastAsia="Times New Roman"/>
          <w:color w:val="auto"/>
          <w:sz w:val="22"/>
        </w:rPr>
        <w:tab/>
      </w:r>
      <w:r>
        <w:rPr>
          <w:rFonts w:eastAsia="Times New Roman"/>
          <w:color w:val="auto"/>
          <w:sz w:val="22"/>
        </w:rPr>
        <w:tab/>
      </w:r>
      <w:r w:rsidR="008C5935">
        <w:rPr>
          <w:rFonts w:eastAsia="Times New Roman"/>
          <w:color w:val="auto"/>
          <w:sz w:val="22"/>
        </w:rPr>
        <w:tab/>
      </w:r>
      <w:r w:rsidR="008C5935">
        <w:rPr>
          <w:rFonts w:eastAsia="Times New Roman"/>
          <w:color w:val="auto"/>
          <w:sz w:val="22"/>
        </w:rPr>
        <w:tab/>
      </w:r>
      <w:r w:rsidR="008C5935">
        <w:rPr>
          <w:rFonts w:eastAsia="Times New Roman"/>
          <w:color w:val="auto"/>
          <w:sz w:val="22"/>
        </w:rPr>
        <w:tab/>
      </w:r>
      <w:r w:rsidRPr="00E4137B">
        <w:rPr>
          <w:rFonts w:eastAsia="Times New Roman"/>
          <w:b/>
          <w:bCs/>
          <w:color w:val="auto"/>
          <w:sz w:val="22"/>
        </w:rPr>
        <w:t xml:space="preserve">E-mail: </w:t>
      </w:r>
      <w:r w:rsidR="008C5935">
        <w:rPr>
          <w:sz w:val="22"/>
        </w:rPr>
        <w:t>XXX</w:t>
      </w:r>
    </w:p>
    <w:p w14:paraId="49BE61F0" w14:textId="6BDFA7A2" w:rsidR="004F47AF" w:rsidRDefault="004F47AF" w:rsidP="00E4137B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8C5935" w:rsidRPr="00231AE7" w14:paraId="030F449F" w14:textId="77777777" w:rsidTr="00022DB1">
        <w:tc>
          <w:tcPr>
            <w:tcW w:w="3238" w:type="dxa"/>
          </w:tcPr>
          <w:p w14:paraId="6D55FA18" w14:textId="61AA76AC" w:rsidR="008C5935" w:rsidRPr="0051295C" w:rsidRDefault="008C5935" w:rsidP="008C5935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F35C9A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7EE9389A" w:rsidR="008C5935" w:rsidRPr="0051295C" w:rsidRDefault="008C5935" w:rsidP="008C5935">
            <w:pPr>
              <w:spacing w:after="0" w:line="240" w:lineRule="auto"/>
              <w:ind w:left="0" w:right="0" w:firstLine="0"/>
              <w:jc w:val="center"/>
            </w:pPr>
            <w:r w:rsidRPr="00F35C9A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022A2609" w:rsidR="008C5935" w:rsidRPr="0051295C" w:rsidRDefault="008C5935" w:rsidP="008C593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35C9A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8C5935" w:rsidRPr="0051295C" w:rsidRDefault="008C5935" w:rsidP="008C593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8C5935" w:rsidRPr="00231AE7" w14:paraId="5D9EC0F8" w14:textId="77777777" w:rsidTr="00022DB1">
        <w:tc>
          <w:tcPr>
            <w:tcW w:w="3238" w:type="dxa"/>
          </w:tcPr>
          <w:p w14:paraId="7BC83324" w14:textId="4693BF4A" w:rsidR="008C5935" w:rsidRPr="0051295C" w:rsidRDefault="008C5935" w:rsidP="008C5935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F35C9A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6B281BBE" w:rsidR="008C5935" w:rsidRPr="0051295C" w:rsidRDefault="008C5935" w:rsidP="008C593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35C9A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2E37B9D3" w:rsidR="008C5935" w:rsidRPr="0051295C" w:rsidRDefault="008C5935" w:rsidP="008C593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35C9A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8C5935" w:rsidRPr="0051295C" w:rsidRDefault="008C5935" w:rsidP="008C5935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05840D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8C5935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44BFEA8B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8C5935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0EEE0133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1F6D5997" w:rsidR="00F46E32" w:rsidRPr="00511D11" w:rsidRDefault="00C26DEE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CHS Havlíčkův Brod</w:t>
            </w:r>
          </w:p>
        </w:tc>
        <w:tc>
          <w:tcPr>
            <w:tcW w:w="1985" w:type="dxa"/>
          </w:tcPr>
          <w:p w14:paraId="7D544E85" w14:textId="0B40ECB7" w:rsidR="00F46E32" w:rsidRPr="00511D11" w:rsidRDefault="00C26DEE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6B66F87B" w:rsidR="00F46E32" w:rsidRPr="00511D11" w:rsidRDefault="00C26DEE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Havlíčkův Brod</w:t>
            </w:r>
          </w:p>
        </w:tc>
        <w:tc>
          <w:tcPr>
            <w:tcW w:w="2835" w:type="dxa"/>
          </w:tcPr>
          <w:p w14:paraId="2D80931A" w14:textId="704241FC" w:rsidR="00F46E32" w:rsidRPr="00511D11" w:rsidRDefault="00C26DEE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C5CA9" w14:textId="77777777" w:rsidR="005600B0" w:rsidRDefault="005600B0" w:rsidP="00287EE3">
      <w:pPr>
        <w:spacing w:after="0" w:line="240" w:lineRule="auto"/>
      </w:pPr>
      <w:r>
        <w:separator/>
      </w:r>
    </w:p>
  </w:endnote>
  <w:endnote w:type="continuationSeparator" w:id="0">
    <w:p w14:paraId="33374C90" w14:textId="77777777" w:rsidR="005600B0" w:rsidRDefault="005600B0" w:rsidP="00287EE3">
      <w:pPr>
        <w:spacing w:after="0" w:line="240" w:lineRule="auto"/>
      </w:pPr>
      <w:r>
        <w:continuationSeparator/>
      </w:r>
    </w:p>
  </w:endnote>
  <w:endnote w:type="continuationNotice" w:id="1">
    <w:p w14:paraId="4C58FAEA" w14:textId="77777777" w:rsidR="005600B0" w:rsidRDefault="005600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6991C" w14:textId="77777777" w:rsidR="005600B0" w:rsidRDefault="005600B0" w:rsidP="00287EE3">
      <w:pPr>
        <w:spacing w:after="0" w:line="240" w:lineRule="auto"/>
      </w:pPr>
      <w:r>
        <w:separator/>
      </w:r>
    </w:p>
  </w:footnote>
  <w:footnote w:type="continuationSeparator" w:id="0">
    <w:p w14:paraId="3BB832C3" w14:textId="77777777" w:rsidR="005600B0" w:rsidRDefault="005600B0" w:rsidP="00287EE3">
      <w:pPr>
        <w:spacing w:after="0" w:line="240" w:lineRule="auto"/>
      </w:pPr>
      <w:r>
        <w:continuationSeparator/>
      </w:r>
    </w:p>
  </w:footnote>
  <w:footnote w:type="continuationNotice" w:id="1">
    <w:p w14:paraId="6881DB6A" w14:textId="77777777" w:rsidR="005600B0" w:rsidRDefault="005600B0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65A22671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2E5A92">
      <w:rPr>
        <w:sz w:val="20"/>
        <w:szCs w:val="20"/>
      </w:rPr>
      <w:t>HSJI-64-37/P-2026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AB184FEC"/>
    <w:lvl w:ilvl="0" w:tplc="7E64350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11DF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1AA5"/>
    <w:rsid w:val="002D06F3"/>
    <w:rsid w:val="002D2097"/>
    <w:rsid w:val="002D3FBD"/>
    <w:rsid w:val="002D472A"/>
    <w:rsid w:val="002D7049"/>
    <w:rsid w:val="002D7DAF"/>
    <w:rsid w:val="002E13DB"/>
    <w:rsid w:val="002E5A92"/>
    <w:rsid w:val="002E67D5"/>
    <w:rsid w:val="002E6EAD"/>
    <w:rsid w:val="002F23AF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1D11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00B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6DF7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41E8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935"/>
    <w:rsid w:val="008C5D22"/>
    <w:rsid w:val="008C6002"/>
    <w:rsid w:val="008C699B"/>
    <w:rsid w:val="008C760D"/>
    <w:rsid w:val="008D47D3"/>
    <w:rsid w:val="008E0D27"/>
    <w:rsid w:val="008E0F1F"/>
    <w:rsid w:val="008E198C"/>
    <w:rsid w:val="008E25AF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97134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5A0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110E6"/>
    <w:rsid w:val="00C232A9"/>
    <w:rsid w:val="00C23E50"/>
    <w:rsid w:val="00C23F7B"/>
    <w:rsid w:val="00C24C1E"/>
    <w:rsid w:val="00C25BAA"/>
    <w:rsid w:val="00C26DEE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2B02"/>
    <w:rsid w:val="00D24B3C"/>
    <w:rsid w:val="00D30D91"/>
    <w:rsid w:val="00D313F2"/>
    <w:rsid w:val="00D329FD"/>
    <w:rsid w:val="00D33F4C"/>
    <w:rsid w:val="00D405C8"/>
    <w:rsid w:val="00D43E60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82B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C55B2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137B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078FD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C26D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16</Pages>
  <Words>4633</Words>
  <Characters>27337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Veronika Myslíková-krajské ředitelství</cp:lastModifiedBy>
  <cp:revision>60</cp:revision>
  <cp:lastPrinted>2023-09-04T10:49:00Z</cp:lastPrinted>
  <dcterms:created xsi:type="dcterms:W3CDTF">2023-09-26T07:39:00Z</dcterms:created>
  <dcterms:modified xsi:type="dcterms:W3CDTF">2026-04-16T09:15:00Z</dcterms:modified>
</cp:coreProperties>
</file>