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B05AF" w14:textId="77777777" w:rsidR="00534119" w:rsidRDefault="00534119" w:rsidP="000C4BF1">
      <w:pPr>
        <w:rPr>
          <w:rFonts w:ascii="Arial Narrow" w:hAnsi="Arial Narrow" w:cs="Arial"/>
          <w:sz w:val="22"/>
          <w:szCs w:val="22"/>
        </w:rPr>
      </w:pPr>
    </w:p>
    <w:p w14:paraId="1CFB42B7" w14:textId="6C171AD1" w:rsidR="00804437" w:rsidRPr="001E3CA8" w:rsidRDefault="000D25B9" w:rsidP="000C4BF1">
      <w:pPr>
        <w:rPr>
          <w:rFonts w:ascii="Arial Narrow" w:hAnsi="Arial Narrow" w:cs="Arial"/>
          <w:sz w:val="22"/>
          <w:szCs w:val="22"/>
        </w:rPr>
      </w:pPr>
      <w:r w:rsidRPr="001E3CA8">
        <w:rPr>
          <w:rFonts w:ascii="Arial Narrow" w:hAnsi="Arial Narrow" w:cs="Arial"/>
          <w:sz w:val="22"/>
          <w:szCs w:val="22"/>
        </w:rPr>
        <w:t xml:space="preserve">  </w:t>
      </w:r>
      <w:r w:rsidR="000C4BF1" w:rsidRPr="001E3CA8">
        <w:rPr>
          <w:rFonts w:ascii="Arial Narrow" w:hAnsi="Arial Narrow" w:cs="Arial"/>
          <w:sz w:val="22"/>
          <w:szCs w:val="22"/>
        </w:rPr>
        <w:tab/>
      </w:r>
      <w:r w:rsidR="000C4BF1" w:rsidRPr="001E3CA8">
        <w:rPr>
          <w:rFonts w:ascii="Arial Narrow" w:hAnsi="Arial Narrow" w:cs="Arial"/>
          <w:sz w:val="22"/>
          <w:szCs w:val="22"/>
        </w:rPr>
        <w:tab/>
      </w:r>
      <w:r w:rsidR="000C4BF1" w:rsidRPr="001E3CA8">
        <w:rPr>
          <w:rFonts w:ascii="Arial Narrow" w:hAnsi="Arial Narrow" w:cs="Arial"/>
          <w:sz w:val="22"/>
          <w:szCs w:val="22"/>
        </w:rPr>
        <w:tab/>
      </w:r>
      <w:r w:rsidR="000C4BF1" w:rsidRPr="001E3CA8">
        <w:rPr>
          <w:rFonts w:ascii="Arial Narrow" w:hAnsi="Arial Narrow" w:cs="Arial"/>
          <w:sz w:val="22"/>
          <w:szCs w:val="22"/>
        </w:rPr>
        <w:tab/>
      </w:r>
      <w:r w:rsidR="000C4BF1" w:rsidRPr="001E3CA8">
        <w:rPr>
          <w:rFonts w:ascii="Arial Narrow" w:hAnsi="Arial Narrow" w:cs="Arial"/>
          <w:sz w:val="22"/>
          <w:szCs w:val="22"/>
        </w:rPr>
        <w:tab/>
      </w:r>
      <w:r w:rsidR="000C4BF1" w:rsidRPr="001E3CA8">
        <w:rPr>
          <w:rFonts w:ascii="Arial Narrow" w:hAnsi="Arial Narrow" w:cs="Arial"/>
          <w:sz w:val="22"/>
          <w:szCs w:val="22"/>
        </w:rPr>
        <w:tab/>
      </w:r>
      <w:r w:rsidR="000C4BF1" w:rsidRPr="001E3CA8">
        <w:rPr>
          <w:rFonts w:ascii="Arial Narrow" w:hAnsi="Arial Narrow" w:cs="Arial"/>
          <w:sz w:val="22"/>
          <w:szCs w:val="22"/>
        </w:rPr>
        <w:tab/>
      </w:r>
      <w:r w:rsidR="000C4BF1" w:rsidRPr="001E3CA8">
        <w:rPr>
          <w:rFonts w:ascii="Arial Narrow" w:hAnsi="Arial Narrow" w:cs="Arial"/>
          <w:sz w:val="22"/>
          <w:szCs w:val="22"/>
        </w:rPr>
        <w:tab/>
        <w:t xml:space="preserve">   </w:t>
      </w:r>
      <w:r w:rsidR="00804437" w:rsidRPr="001E3CA8">
        <w:rPr>
          <w:rFonts w:ascii="Arial Narrow" w:hAnsi="Arial Narrow" w:cs="Arial"/>
          <w:sz w:val="22"/>
          <w:szCs w:val="22"/>
        </w:rPr>
        <w:t>Číslo smlouvy objednatele:</w:t>
      </w:r>
      <w:r w:rsidR="00AD11B2">
        <w:rPr>
          <w:rFonts w:ascii="Arial Narrow" w:hAnsi="Arial Narrow" w:cs="Arial"/>
          <w:sz w:val="22"/>
          <w:szCs w:val="22"/>
        </w:rPr>
        <w:t xml:space="preserve"> SŘ/1736/2026</w:t>
      </w:r>
    </w:p>
    <w:p w14:paraId="6E3B2A5D" w14:textId="5C7FA7D8" w:rsidR="00772BB9" w:rsidRPr="001E3CA8" w:rsidRDefault="00AD11B2" w:rsidP="00AD11B2">
      <w:pPr>
        <w:ind w:left="4254" w:firstLine="709"/>
        <w:rPr>
          <w:rFonts w:ascii="Arial Narrow" w:hAnsi="Arial Narrow" w:cs="Arial"/>
          <w:sz w:val="22"/>
          <w:szCs w:val="22"/>
        </w:rPr>
      </w:pPr>
      <w:r>
        <w:rPr>
          <w:rFonts w:ascii="Arial Narrow" w:hAnsi="Arial Narrow" w:cs="Arial"/>
          <w:sz w:val="22"/>
          <w:szCs w:val="22"/>
        </w:rPr>
        <w:t xml:space="preserve">                 </w:t>
      </w:r>
      <w:r w:rsidR="00804437" w:rsidRPr="001E3CA8">
        <w:rPr>
          <w:rFonts w:ascii="Arial Narrow" w:hAnsi="Arial Narrow" w:cs="Arial"/>
          <w:sz w:val="22"/>
          <w:szCs w:val="22"/>
        </w:rPr>
        <w:t xml:space="preserve">Číslo smlouvy </w:t>
      </w:r>
      <w:r w:rsidR="006538A5" w:rsidRPr="001E3CA8">
        <w:rPr>
          <w:rFonts w:ascii="Arial Narrow" w:hAnsi="Arial Narrow" w:cs="Arial"/>
          <w:sz w:val="22"/>
          <w:szCs w:val="22"/>
        </w:rPr>
        <w:t>dodavatel</w:t>
      </w:r>
      <w:r w:rsidR="00804437" w:rsidRPr="001E3CA8">
        <w:rPr>
          <w:rFonts w:ascii="Arial Narrow" w:hAnsi="Arial Narrow" w:cs="Arial"/>
          <w:sz w:val="22"/>
          <w:szCs w:val="22"/>
        </w:rPr>
        <w:t>e:</w:t>
      </w:r>
      <w:r w:rsidR="006501CE">
        <w:rPr>
          <w:rFonts w:ascii="Arial Narrow" w:hAnsi="Arial Narrow" w:cs="Arial"/>
          <w:sz w:val="22"/>
          <w:szCs w:val="22"/>
        </w:rPr>
        <w:t xml:space="preserve"> </w:t>
      </w:r>
    </w:p>
    <w:p w14:paraId="1412D0D6" w14:textId="77777777" w:rsidR="00657DAA" w:rsidRPr="001E3CA8" w:rsidRDefault="00657DAA" w:rsidP="00804437">
      <w:pPr>
        <w:ind w:left="4254" w:firstLine="709"/>
        <w:jc w:val="center"/>
        <w:rPr>
          <w:rFonts w:ascii="Arial Narrow" w:hAnsi="Arial Narrow" w:cs="Arial"/>
          <w:sz w:val="22"/>
          <w:szCs w:val="22"/>
        </w:rPr>
      </w:pPr>
    </w:p>
    <w:tbl>
      <w:tblPr>
        <w:tblpPr w:leftFromText="141" w:rightFromText="141" w:vertAnchor="text" w:horzAnchor="page" w:tblpX="1441" w:tblpY="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3"/>
      </w:tblGrid>
      <w:tr w:rsidR="008C1D9F" w:rsidRPr="001E3CA8" w14:paraId="63D95750" w14:textId="77777777" w:rsidTr="00657DAA">
        <w:trPr>
          <w:trHeight w:val="1902"/>
        </w:trPr>
        <w:tc>
          <w:tcPr>
            <w:tcW w:w="9493" w:type="dxa"/>
          </w:tcPr>
          <w:p w14:paraId="6ED5215A" w14:textId="77777777" w:rsidR="00772BB9" w:rsidRPr="001E3CA8" w:rsidRDefault="00772BB9" w:rsidP="00657DAA">
            <w:pPr>
              <w:pStyle w:val="Podnadpis"/>
              <w:rPr>
                <w:rFonts w:ascii="Arial Narrow" w:hAnsi="Arial Narrow" w:cs="Arial"/>
                <w:color w:val="auto"/>
              </w:rPr>
            </w:pPr>
          </w:p>
          <w:p w14:paraId="016D655F" w14:textId="1DE4F8CD" w:rsidR="00FB14CA" w:rsidRPr="00AA18FA" w:rsidRDefault="004102FD" w:rsidP="00657DAA">
            <w:pPr>
              <w:jc w:val="center"/>
              <w:rPr>
                <w:rFonts w:ascii="Arial" w:hAnsi="Arial" w:cs="Arial"/>
                <w:b/>
                <w:sz w:val="28"/>
                <w:szCs w:val="28"/>
              </w:rPr>
            </w:pPr>
            <w:r w:rsidRPr="00AA18FA">
              <w:rPr>
                <w:rFonts w:ascii="Arial" w:hAnsi="Arial" w:cs="Arial"/>
                <w:b/>
                <w:bCs/>
                <w:sz w:val="28"/>
                <w:szCs w:val="28"/>
              </w:rPr>
              <w:t xml:space="preserve">SMLOUVA </w:t>
            </w:r>
            <w:r w:rsidR="00C31E6D" w:rsidRPr="00AA18FA">
              <w:rPr>
                <w:rFonts w:ascii="Arial" w:hAnsi="Arial" w:cs="Arial"/>
                <w:b/>
                <w:bCs/>
                <w:sz w:val="28"/>
                <w:szCs w:val="28"/>
              </w:rPr>
              <w:t xml:space="preserve">NA DODÁVKU A MONTÁŽ </w:t>
            </w:r>
            <w:r w:rsidR="0096275C" w:rsidRPr="00AA18FA">
              <w:rPr>
                <w:rFonts w:ascii="Arial" w:hAnsi="Arial" w:cs="Arial"/>
                <w:b/>
                <w:bCs/>
                <w:sz w:val="28"/>
                <w:szCs w:val="28"/>
              </w:rPr>
              <w:t>ZAŘÍZENÍ GASTRO</w:t>
            </w:r>
          </w:p>
          <w:p w14:paraId="5CD6A1BC" w14:textId="77777777" w:rsidR="00E976D0" w:rsidRPr="00AA18FA" w:rsidRDefault="00D016F2" w:rsidP="00657DAA">
            <w:pPr>
              <w:jc w:val="center"/>
              <w:rPr>
                <w:rFonts w:ascii="Arial" w:hAnsi="Arial" w:cs="Arial"/>
                <w:bCs/>
                <w:sz w:val="28"/>
                <w:szCs w:val="28"/>
              </w:rPr>
            </w:pPr>
            <w:r w:rsidRPr="00AA18FA">
              <w:rPr>
                <w:rFonts w:ascii="Arial" w:hAnsi="Arial" w:cs="Arial"/>
                <w:bCs/>
                <w:sz w:val="28"/>
                <w:szCs w:val="28"/>
              </w:rPr>
              <w:t>na akci</w:t>
            </w:r>
          </w:p>
          <w:p w14:paraId="0BB6EAE4" w14:textId="2A58FEA7" w:rsidR="00ED1CB9" w:rsidRPr="00AA18FA" w:rsidRDefault="00804437" w:rsidP="00657DAA">
            <w:pPr>
              <w:jc w:val="center"/>
              <w:rPr>
                <w:rFonts w:ascii="Arial" w:hAnsi="Arial" w:cs="Arial"/>
                <w:b/>
                <w:bCs/>
                <w:sz w:val="28"/>
                <w:szCs w:val="28"/>
              </w:rPr>
            </w:pPr>
            <w:r w:rsidRPr="00AA18FA">
              <w:rPr>
                <w:rFonts w:ascii="Arial" w:hAnsi="Arial" w:cs="Arial"/>
                <w:b/>
                <w:bCs/>
                <w:sz w:val="28"/>
                <w:szCs w:val="28"/>
              </w:rPr>
              <w:t xml:space="preserve"> „</w:t>
            </w:r>
            <w:r w:rsidR="00AA18FA" w:rsidRPr="00AA18FA">
              <w:rPr>
                <w:rFonts w:ascii="Arial" w:hAnsi="Arial" w:cs="Arial"/>
                <w:b/>
                <w:bCs/>
                <w:sz w:val="28"/>
                <w:szCs w:val="28"/>
              </w:rPr>
              <w:t xml:space="preserve">Rekonstrukce kuchyně </w:t>
            </w:r>
            <w:r w:rsidR="00AA18FA" w:rsidRPr="00AA18FA">
              <w:rPr>
                <w:rFonts w:ascii="Arial" w:hAnsi="Arial" w:cs="Arial"/>
                <w:b/>
                <w:sz w:val="28"/>
                <w:szCs w:val="28"/>
              </w:rPr>
              <w:t>SPŠ Otrokovice</w:t>
            </w:r>
            <w:r w:rsidR="00B24EDE" w:rsidRPr="00AA18FA">
              <w:rPr>
                <w:rFonts w:ascii="Arial" w:hAnsi="Arial" w:cs="Arial"/>
                <w:b/>
                <w:sz w:val="28"/>
                <w:szCs w:val="28"/>
              </w:rPr>
              <w:t>“</w:t>
            </w:r>
            <w:r w:rsidR="006C178A" w:rsidRPr="00AA18FA">
              <w:rPr>
                <w:rFonts w:ascii="Arial" w:hAnsi="Arial" w:cs="Arial"/>
                <w:b/>
                <w:bCs/>
                <w:sz w:val="28"/>
                <w:szCs w:val="28"/>
              </w:rPr>
              <w:t xml:space="preserve"> </w:t>
            </w:r>
          </w:p>
          <w:p w14:paraId="035DF6C9" w14:textId="7ECB70FE" w:rsidR="00772BB9" w:rsidRPr="001E3CA8" w:rsidRDefault="00772BB9" w:rsidP="00657DAA">
            <w:pPr>
              <w:jc w:val="center"/>
              <w:rPr>
                <w:rFonts w:ascii="Arial Narrow" w:hAnsi="Arial Narrow" w:cs="Arial"/>
                <w:sz w:val="22"/>
                <w:szCs w:val="22"/>
              </w:rPr>
            </w:pPr>
            <w:r w:rsidRPr="00A0669B">
              <w:rPr>
                <w:rFonts w:ascii="Arial Narrow" w:hAnsi="Arial Narrow" w:cs="Arial"/>
                <w:sz w:val="22"/>
                <w:szCs w:val="22"/>
              </w:rPr>
              <w:t xml:space="preserve">uzavřená </w:t>
            </w:r>
            <w:r w:rsidR="00BE6DCA" w:rsidRPr="00A0669B">
              <w:rPr>
                <w:rFonts w:ascii="Arial Narrow" w:hAnsi="Arial Narrow" w:cs="Arial"/>
                <w:sz w:val="22"/>
                <w:szCs w:val="22"/>
              </w:rPr>
              <w:t>ve smyslu</w:t>
            </w:r>
            <w:r w:rsidRPr="00A0669B">
              <w:rPr>
                <w:rFonts w:ascii="Arial Narrow" w:hAnsi="Arial Narrow" w:cs="Arial"/>
                <w:sz w:val="22"/>
                <w:szCs w:val="22"/>
              </w:rPr>
              <w:t xml:space="preserve"> </w:t>
            </w:r>
            <w:r w:rsidR="00BE6DCA" w:rsidRPr="00A0669B">
              <w:rPr>
                <w:rFonts w:ascii="Arial Narrow" w:hAnsi="Arial Narrow" w:cs="Arial"/>
                <w:sz w:val="22"/>
                <w:szCs w:val="22"/>
              </w:rPr>
              <w:t xml:space="preserve">§ 2586 a n. </w:t>
            </w:r>
            <w:r w:rsidRPr="00A0669B">
              <w:rPr>
                <w:rFonts w:ascii="Arial Narrow" w:hAnsi="Arial Narrow" w:cs="Arial"/>
                <w:sz w:val="22"/>
                <w:szCs w:val="22"/>
              </w:rPr>
              <w:t>zákona č. 89/2012 Sb., občanský zákoník, ve znění pozdějších předpisů (dále jen „</w:t>
            </w:r>
            <w:r w:rsidRPr="00A0669B">
              <w:rPr>
                <w:rFonts w:ascii="Arial Narrow" w:hAnsi="Arial Narrow" w:cs="Arial"/>
                <w:b/>
                <w:bCs/>
                <w:sz w:val="22"/>
                <w:szCs w:val="22"/>
              </w:rPr>
              <w:t>občanský zákoník</w:t>
            </w:r>
            <w:r w:rsidRPr="00A0669B">
              <w:rPr>
                <w:rFonts w:ascii="Arial Narrow" w:hAnsi="Arial Narrow" w:cs="Arial"/>
                <w:sz w:val="22"/>
                <w:szCs w:val="22"/>
              </w:rPr>
              <w:t>“)</w:t>
            </w:r>
          </w:p>
          <w:p w14:paraId="46D13B36" w14:textId="77777777" w:rsidR="00772BB9" w:rsidRPr="001E3CA8" w:rsidRDefault="00772BB9" w:rsidP="00657DAA">
            <w:pPr>
              <w:pStyle w:val="NormlnIMP"/>
              <w:jc w:val="center"/>
              <w:rPr>
                <w:rFonts w:ascii="Arial Narrow" w:hAnsi="Arial Narrow" w:cs="Arial"/>
                <w:sz w:val="22"/>
                <w:szCs w:val="22"/>
                <w:highlight w:val="yellow"/>
              </w:rPr>
            </w:pPr>
          </w:p>
        </w:tc>
      </w:tr>
    </w:tbl>
    <w:p w14:paraId="23F789F5" w14:textId="77777777" w:rsidR="00162EBF" w:rsidRPr="001E3CA8" w:rsidRDefault="00162EBF">
      <w:pPr>
        <w:pStyle w:val="Textvbloku"/>
        <w:tabs>
          <w:tab w:val="left" w:pos="567"/>
        </w:tabs>
        <w:jc w:val="center"/>
        <w:rPr>
          <w:rFonts w:ascii="Arial Narrow" w:hAnsi="Arial Narrow" w:cs="Arial"/>
          <w:b/>
          <w:sz w:val="22"/>
          <w:szCs w:val="22"/>
        </w:rPr>
      </w:pPr>
    </w:p>
    <w:p w14:paraId="6A743313" w14:textId="1B3A0DAB" w:rsidR="00162EBF" w:rsidRPr="001E3CA8" w:rsidRDefault="00162EBF">
      <w:pPr>
        <w:pStyle w:val="Textvbloku"/>
        <w:tabs>
          <w:tab w:val="left" w:pos="567"/>
        </w:tabs>
        <w:jc w:val="center"/>
        <w:rPr>
          <w:rFonts w:ascii="Arial Narrow" w:hAnsi="Arial Narrow" w:cs="Arial"/>
          <w:b/>
          <w:szCs w:val="24"/>
          <w:u w:val="single"/>
        </w:rPr>
      </w:pPr>
      <w:r w:rsidRPr="001E3CA8">
        <w:rPr>
          <w:rFonts w:ascii="Arial Narrow" w:hAnsi="Arial Narrow" w:cs="Arial"/>
          <w:b/>
          <w:szCs w:val="24"/>
        </w:rPr>
        <w:t xml:space="preserve">1. </w:t>
      </w:r>
      <w:r w:rsidR="00494BD2">
        <w:rPr>
          <w:rFonts w:ascii="Arial Narrow" w:hAnsi="Arial Narrow" w:cs="Arial"/>
          <w:b/>
          <w:szCs w:val="24"/>
        </w:rPr>
        <w:tab/>
      </w:r>
      <w:r w:rsidRPr="001E3CA8">
        <w:rPr>
          <w:rFonts w:ascii="Arial Narrow" w:hAnsi="Arial Narrow" w:cs="Arial"/>
          <w:b/>
          <w:szCs w:val="24"/>
        </w:rPr>
        <w:t xml:space="preserve">SMLUVNÍ STRANY A </w:t>
      </w:r>
      <w:r w:rsidRPr="001E3CA8">
        <w:rPr>
          <w:rFonts w:ascii="Arial Narrow" w:hAnsi="Arial Narrow" w:cs="Arial"/>
          <w:b/>
          <w:caps/>
          <w:szCs w:val="24"/>
        </w:rPr>
        <w:t>Identifikační údaje</w:t>
      </w:r>
      <w:r w:rsidRPr="001E3CA8">
        <w:rPr>
          <w:rFonts w:ascii="Arial Narrow" w:hAnsi="Arial Narrow" w:cs="Arial"/>
          <w:b/>
          <w:szCs w:val="24"/>
        </w:rPr>
        <w:t>:</w:t>
      </w:r>
    </w:p>
    <w:p w14:paraId="06D84D27" w14:textId="77777777" w:rsidR="00162EBF" w:rsidRPr="001E3CA8" w:rsidRDefault="00162EBF">
      <w:pPr>
        <w:pStyle w:val="Textvbloku"/>
        <w:tabs>
          <w:tab w:val="left" w:pos="567"/>
        </w:tabs>
        <w:jc w:val="center"/>
        <w:rPr>
          <w:rFonts w:ascii="Arial Narrow" w:hAnsi="Arial Narrow" w:cs="Arial"/>
          <w:b/>
          <w:sz w:val="22"/>
          <w:szCs w:val="22"/>
          <w:u w:val="single"/>
        </w:rPr>
      </w:pPr>
    </w:p>
    <w:tbl>
      <w:tblPr>
        <w:tblW w:w="9503" w:type="dxa"/>
        <w:tblInd w:w="-5" w:type="dxa"/>
        <w:tblLook w:val="04A0" w:firstRow="1" w:lastRow="0" w:firstColumn="1" w:lastColumn="0" w:noHBand="0" w:noVBand="1"/>
      </w:tblPr>
      <w:tblGrid>
        <w:gridCol w:w="3821"/>
        <w:gridCol w:w="441"/>
        <w:gridCol w:w="5241"/>
      </w:tblGrid>
      <w:tr w:rsidR="008C1D9F" w:rsidRPr="008253F9" w14:paraId="5190C962" w14:textId="77777777" w:rsidTr="00CA2502">
        <w:trPr>
          <w:trHeight w:val="280"/>
        </w:trPr>
        <w:tc>
          <w:tcPr>
            <w:tcW w:w="3821" w:type="dxa"/>
          </w:tcPr>
          <w:p w14:paraId="33147E33" w14:textId="77777777" w:rsidR="00772BB9" w:rsidRPr="008253F9" w:rsidRDefault="00772BB9" w:rsidP="001F43BE">
            <w:pPr>
              <w:rPr>
                <w:rFonts w:ascii="Arial Narrow" w:eastAsia="Calibri" w:hAnsi="Arial Narrow" w:cs="Arial"/>
                <w:b/>
                <w:sz w:val="22"/>
                <w:szCs w:val="22"/>
              </w:rPr>
            </w:pPr>
            <w:r w:rsidRPr="008253F9">
              <w:rPr>
                <w:rFonts w:ascii="Arial Narrow" w:eastAsia="Calibri" w:hAnsi="Arial Narrow" w:cs="Arial"/>
                <w:b/>
                <w:sz w:val="22"/>
                <w:szCs w:val="22"/>
              </w:rPr>
              <w:t>Objednatel</w:t>
            </w:r>
          </w:p>
        </w:tc>
        <w:tc>
          <w:tcPr>
            <w:tcW w:w="441" w:type="dxa"/>
          </w:tcPr>
          <w:p w14:paraId="343A4ABC" w14:textId="77777777" w:rsidR="00772BB9" w:rsidRPr="008253F9" w:rsidRDefault="00772BB9" w:rsidP="001F43BE">
            <w:pPr>
              <w:rPr>
                <w:rFonts w:ascii="Arial Narrow" w:eastAsia="Calibri" w:hAnsi="Arial Narrow" w:cs="Arial"/>
                <w:sz w:val="22"/>
                <w:szCs w:val="22"/>
              </w:rPr>
            </w:pPr>
          </w:p>
        </w:tc>
        <w:tc>
          <w:tcPr>
            <w:tcW w:w="5241" w:type="dxa"/>
          </w:tcPr>
          <w:p w14:paraId="3B51F0D4" w14:textId="383A5E7C" w:rsidR="00772BB9" w:rsidRPr="008253F9" w:rsidRDefault="00266413" w:rsidP="001F43BE">
            <w:pPr>
              <w:rPr>
                <w:rFonts w:ascii="Arial Narrow" w:eastAsia="Calibri" w:hAnsi="Arial Narrow" w:cs="Arial"/>
                <w:b/>
                <w:sz w:val="22"/>
                <w:szCs w:val="22"/>
              </w:rPr>
            </w:pPr>
            <w:r>
              <w:rPr>
                <w:rFonts w:ascii="Arial Narrow" w:eastAsia="Calibri" w:hAnsi="Arial Narrow" w:cs="Arial"/>
                <w:b/>
                <w:sz w:val="22"/>
                <w:szCs w:val="22"/>
              </w:rPr>
              <w:t xml:space="preserve">Střední průmyslová škola </w:t>
            </w:r>
            <w:r w:rsidR="00E74299">
              <w:rPr>
                <w:rFonts w:ascii="Arial Narrow" w:eastAsia="Calibri" w:hAnsi="Arial Narrow" w:cs="Arial"/>
                <w:b/>
                <w:sz w:val="22"/>
                <w:szCs w:val="22"/>
              </w:rPr>
              <w:t>Otrokovice</w:t>
            </w:r>
          </w:p>
        </w:tc>
      </w:tr>
      <w:tr w:rsidR="008C1D9F" w:rsidRPr="008253F9" w14:paraId="67C9E2A0" w14:textId="77777777" w:rsidTr="00CA2502">
        <w:trPr>
          <w:trHeight w:val="264"/>
        </w:trPr>
        <w:tc>
          <w:tcPr>
            <w:tcW w:w="3821" w:type="dxa"/>
          </w:tcPr>
          <w:p w14:paraId="3A8AA2AC" w14:textId="77777777" w:rsidR="00772BB9" w:rsidRPr="008253F9" w:rsidRDefault="00772BB9" w:rsidP="001F43BE">
            <w:pPr>
              <w:rPr>
                <w:rFonts w:ascii="Arial Narrow" w:eastAsia="Calibri" w:hAnsi="Arial Narrow" w:cs="Arial"/>
                <w:sz w:val="22"/>
                <w:szCs w:val="22"/>
              </w:rPr>
            </w:pPr>
            <w:r w:rsidRPr="008253F9">
              <w:rPr>
                <w:rFonts w:ascii="Arial Narrow" w:eastAsia="Calibri" w:hAnsi="Arial Narrow" w:cs="Arial"/>
                <w:sz w:val="22"/>
                <w:szCs w:val="22"/>
              </w:rPr>
              <w:t>Sídlo</w:t>
            </w:r>
          </w:p>
        </w:tc>
        <w:tc>
          <w:tcPr>
            <w:tcW w:w="441" w:type="dxa"/>
          </w:tcPr>
          <w:p w14:paraId="738F73CD" w14:textId="77777777" w:rsidR="00772BB9" w:rsidRPr="008253F9" w:rsidRDefault="00772BB9" w:rsidP="001F43BE">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615A7F13" w14:textId="4DFFB65E" w:rsidR="00772BB9" w:rsidRPr="008253F9" w:rsidRDefault="000C0B6E" w:rsidP="00CA2502">
            <w:pPr>
              <w:ind w:right="-108"/>
              <w:rPr>
                <w:rFonts w:ascii="Arial Narrow" w:eastAsia="Calibri" w:hAnsi="Arial Narrow" w:cs="Arial"/>
                <w:sz w:val="22"/>
                <w:szCs w:val="22"/>
              </w:rPr>
            </w:pPr>
            <w:r>
              <w:rPr>
                <w:rFonts w:ascii="Arial Narrow" w:hAnsi="Arial Narrow"/>
                <w:sz w:val="22"/>
                <w:szCs w:val="22"/>
              </w:rPr>
              <w:t>Otrokovice</w:t>
            </w:r>
            <w:r w:rsidR="007A4F66" w:rsidRPr="008253F9">
              <w:rPr>
                <w:rFonts w:ascii="Arial Narrow" w:hAnsi="Arial Narrow"/>
                <w:sz w:val="22"/>
                <w:szCs w:val="22"/>
              </w:rPr>
              <w:t>, tř</w:t>
            </w:r>
            <w:r>
              <w:rPr>
                <w:rFonts w:ascii="Arial Narrow" w:hAnsi="Arial Narrow"/>
                <w:sz w:val="22"/>
                <w:szCs w:val="22"/>
              </w:rPr>
              <w:t>.</w:t>
            </w:r>
            <w:r w:rsidR="007A4F66" w:rsidRPr="008253F9">
              <w:rPr>
                <w:rFonts w:ascii="Arial Narrow" w:hAnsi="Arial Narrow"/>
                <w:sz w:val="22"/>
                <w:szCs w:val="22"/>
              </w:rPr>
              <w:t xml:space="preserve"> Tomáše Bati </w:t>
            </w:r>
            <w:r w:rsidR="00167C89">
              <w:rPr>
                <w:rFonts w:ascii="Arial Narrow" w:hAnsi="Arial Narrow"/>
                <w:sz w:val="22"/>
                <w:szCs w:val="22"/>
              </w:rPr>
              <w:t>1266</w:t>
            </w:r>
            <w:r w:rsidR="007A4F66" w:rsidRPr="008253F9">
              <w:rPr>
                <w:rFonts w:ascii="Arial Narrow" w:hAnsi="Arial Narrow"/>
                <w:sz w:val="22"/>
                <w:szCs w:val="22"/>
              </w:rPr>
              <w:t>, 76</w:t>
            </w:r>
            <w:r w:rsidR="00167C89">
              <w:rPr>
                <w:rFonts w:ascii="Arial Narrow" w:hAnsi="Arial Narrow"/>
                <w:sz w:val="22"/>
                <w:szCs w:val="22"/>
              </w:rPr>
              <w:t>5</w:t>
            </w:r>
            <w:r w:rsidR="007A4F66" w:rsidRPr="008253F9">
              <w:rPr>
                <w:rFonts w:ascii="Arial Narrow" w:hAnsi="Arial Narrow"/>
                <w:sz w:val="22"/>
                <w:szCs w:val="22"/>
              </w:rPr>
              <w:t xml:space="preserve"> </w:t>
            </w:r>
            <w:r w:rsidR="00167C89">
              <w:rPr>
                <w:rFonts w:ascii="Arial Narrow" w:hAnsi="Arial Narrow"/>
                <w:sz w:val="22"/>
                <w:szCs w:val="22"/>
              </w:rPr>
              <w:t>02</w:t>
            </w:r>
          </w:p>
        </w:tc>
      </w:tr>
      <w:tr w:rsidR="007A4F66" w:rsidRPr="008253F9" w14:paraId="6BEBF448" w14:textId="77777777" w:rsidTr="00CA2502">
        <w:trPr>
          <w:trHeight w:val="280"/>
        </w:trPr>
        <w:tc>
          <w:tcPr>
            <w:tcW w:w="3821" w:type="dxa"/>
          </w:tcPr>
          <w:p w14:paraId="47081573" w14:textId="77777777" w:rsidR="007A4F66" w:rsidRPr="008253F9" w:rsidRDefault="007A4F66" w:rsidP="007A4F66">
            <w:pPr>
              <w:rPr>
                <w:rFonts w:ascii="Arial Narrow" w:eastAsia="Calibri" w:hAnsi="Arial Narrow" w:cs="Arial"/>
                <w:sz w:val="22"/>
                <w:szCs w:val="22"/>
              </w:rPr>
            </w:pPr>
            <w:r w:rsidRPr="008253F9">
              <w:rPr>
                <w:rFonts w:ascii="Arial Narrow" w:eastAsia="Calibri" w:hAnsi="Arial Narrow" w:cs="Arial"/>
                <w:sz w:val="22"/>
                <w:szCs w:val="22"/>
              </w:rPr>
              <w:t>Statutární orgán</w:t>
            </w:r>
          </w:p>
        </w:tc>
        <w:tc>
          <w:tcPr>
            <w:tcW w:w="441" w:type="dxa"/>
          </w:tcPr>
          <w:p w14:paraId="1C2BCA40" w14:textId="77777777" w:rsidR="007A4F66" w:rsidRPr="008253F9" w:rsidRDefault="007A4F66" w:rsidP="007A4F66">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56FABB30" w14:textId="4A25C92F" w:rsidR="007A4F66" w:rsidRPr="008253F9" w:rsidRDefault="00167C89" w:rsidP="007A4F66">
            <w:pPr>
              <w:rPr>
                <w:rFonts w:ascii="Arial Narrow" w:eastAsia="Calibri" w:hAnsi="Arial Narrow" w:cs="Arial"/>
                <w:sz w:val="22"/>
                <w:szCs w:val="22"/>
              </w:rPr>
            </w:pPr>
            <w:r>
              <w:rPr>
                <w:rFonts w:ascii="Arial Narrow" w:hAnsi="Arial Narrow"/>
                <w:sz w:val="22"/>
                <w:szCs w:val="22"/>
              </w:rPr>
              <w:t>Mgr. Libor Basel, MBA</w:t>
            </w:r>
          </w:p>
        </w:tc>
      </w:tr>
      <w:tr w:rsidR="007A4F66" w:rsidRPr="008253F9" w14:paraId="0C57BA14" w14:textId="77777777" w:rsidTr="00CA2502">
        <w:trPr>
          <w:trHeight w:val="264"/>
        </w:trPr>
        <w:tc>
          <w:tcPr>
            <w:tcW w:w="3821" w:type="dxa"/>
          </w:tcPr>
          <w:p w14:paraId="560751CF" w14:textId="77777777" w:rsidR="007A4F66" w:rsidRPr="008253F9" w:rsidRDefault="007A4F66" w:rsidP="007A4F66">
            <w:pPr>
              <w:rPr>
                <w:rFonts w:ascii="Arial Narrow" w:eastAsia="Calibri" w:hAnsi="Arial Narrow" w:cs="Arial"/>
                <w:sz w:val="22"/>
                <w:szCs w:val="22"/>
              </w:rPr>
            </w:pPr>
            <w:r w:rsidRPr="008253F9">
              <w:rPr>
                <w:rFonts w:ascii="Arial Narrow" w:eastAsia="Calibri" w:hAnsi="Arial Narrow" w:cs="Arial"/>
                <w:sz w:val="22"/>
                <w:szCs w:val="22"/>
              </w:rPr>
              <w:t xml:space="preserve">Osoby oprávněné jednat </w:t>
            </w:r>
          </w:p>
        </w:tc>
        <w:tc>
          <w:tcPr>
            <w:tcW w:w="441" w:type="dxa"/>
          </w:tcPr>
          <w:p w14:paraId="71DA6284" w14:textId="77777777" w:rsidR="007A4F66" w:rsidRPr="008253F9" w:rsidRDefault="007A4F66" w:rsidP="007A4F66">
            <w:pPr>
              <w:rPr>
                <w:rFonts w:ascii="Arial Narrow" w:eastAsia="Calibri" w:hAnsi="Arial Narrow" w:cs="Arial"/>
                <w:sz w:val="22"/>
                <w:szCs w:val="22"/>
              </w:rPr>
            </w:pPr>
          </w:p>
        </w:tc>
        <w:tc>
          <w:tcPr>
            <w:tcW w:w="5241" w:type="dxa"/>
          </w:tcPr>
          <w:p w14:paraId="62024681" w14:textId="77777777" w:rsidR="007A4F66" w:rsidRPr="008253F9" w:rsidRDefault="007A4F66" w:rsidP="007A4F66">
            <w:pPr>
              <w:rPr>
                <w:rFonts w:ascii="Arial Narrow" w:eastAsia="Calibri" w:hAnsi="Arial Narrow" w:cs="Arial"/>
                <w:sz w:val="22"/>
                <w:szCs w:val="22"/>
              </w:rPr>
            </w:pPr>
          </w:p>
        </w:tc>
      </w:tr>
      <w:tr w:rsidR="007A4F66" w:rsidRPr="008253F9" w14:paraId="6AB1724C" w14:textId="77777777" w:rsidTr="00CA2502">
        <w:trPr>
          <w:trHeight w:val="280"/>
        </w:trPr>
        <w:tc>
          <w:tcPr>
            <w:tcW w:w="3821" w:type="dxa"/>
          </w:tcPr>
          <w:p w14:paraId="1C8A445F" w14:textId="77777777" w:rsidR="007A4F66" w:rsidRPr="008253F9" w:rsidRDefault="007A4F66" w:rsidP="007A4F66">
            <w:pPr>
              <w:pStyle w:val="Odstavecseseznamem"/>
              <w:numPr>
                <w:ilvl w:val="0"/>
                <w:numId w:val="14"/>
              </w:numPr>
              <w:spacing w:after="0" w:line="240" w:lineRule="auto"/>
              <w:rPr>
                <w:rFonts w:ascii="Arial Narrow" w:hAnsi="Arial Narrow" w:cs="Arial"/>
              </w:rPr>
            </w:pPr>
            <w:r w:rsidRPr="008253F9">
              <w:rPr>
                <w:rFonts w:ascii="Arial Narrow" w:hAnsi="Arial Narrow" w:cs="Arial"/>
              </w:rPr>
              <w:t>ve věcech smluvních</w:t>
            </w:r>
          </w:p>
        </w:tc>
        <w:tc>
          <w:tcPr>
            <w:tcW w:w="441" w:type="dxa"/>
          </w:tcPr>
          <w:p w14:paraId="7F6D9F57" w14:textId="77777777" w:rsidR="007A4F66" w:rsidRPr="008253F9" w:rsidRDefault="007A4F66" w:rsidP="007A4F66">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2B86BA9A" w14:textId="3145114B" w:rsidR="007A4F66" w:rsidRPr="008253F9" w:rsidRDefault="00745310" w:rsidP="007A4F66">
            <w:pPr>
              <w:rPr>
                <w:rFonts w:ascii="Arial Narrow" w:eastAsia="Calibri" w:hAnsi="Arial Narrow" w:cs="Arial"/>
                <w:sz w:val="22"/>
                <w:szCs w:val="22"/>
              </w:rPr>
            </w:pPr>
            <w:r>
              <w:rPr>
                <w:rFonts w:ascii="Arial Narrow" w:hAnsi="Arial Narrow"/>
                <w:sz w:val="22"/>
                <w:szCs w:val="22"/>
              </w:rPr>
              <w:t>Mgr.</w:t>
            </w:r>
            <w:r w:rsidR="000559C0">
              <w:rPr>
                <w:rFonts w:ascii="Arial Narrow" w:hAnsi="Arial Narrow"/>
                <w:sz w:val="22"/>
                <w:szCs w:val="22"/>
              </w:rPr>
              <w:t xml:space="preserve"> Libor Basel, MBA</w:t>
            </w:r>
            <w:r w:rsidR="007A4F66" w:rsidRPr="008253F9">
              <w:rPr>
                <w:rFonts w:ascii="Arial Narrow" w:hAnsi="Arial Narrow"/>
                <w:sz w:val="22"/>
                <w:szCs w:val="22"/>
              </w:rPr>
              <w:t xml:space="preserve"> </w:t>
            </w:r>
            <w:r w:rsidR="00874D7F">
              <w:rPr>
                <w:rFonts w:ascii="Arial Narrow" w:hAnsi="Arial Narrow"/>
                <w:sz w:val="22"/>
                <w:szCs w:val="22"/>
              </w:rPr>
              <w:t>– ředitel školy</w:t>
            </w:r>
          </w:p>
        </w:tc>
      </w:tr>
      <w:tr w:rsidR="002607E3" w:rsidRPr="008253F9" w14:paraId="32301261" w14:textId="77777777" w:rsidTr="00CA2502">
        <w:trPr>
          <w:trHeight w:val="264"/>
        </w:trPr>
        <w:tc>
          <w:tcPr>
            <w:tcW w:w="3821" w:type="dxa"/>
          </w:tcPr>
          <w:p w14:paraId="347AAAF9" w14:textId="77777777" w:rsidR="002607E3" w:rsidRPr="008253F9" w:rsidRDefault="002607E3" w:rsidP="002607E3">
            <w:pPr>
              <w:pStyle w:val="Odstavecseseznamem"/>
              <w:numPr>
                <w:ilvl w:val="0"/>
                <w:numId w:val="14"/>
              </w:numPr>
              <w:spacing w:after="0" w:line="240" w:lineRule="auto"/>
              <w:rPr>
                <w:rFonts w:ascii="Arial Narrow" w:hAnsi="Arial Narrow" w:cs="Arial"/>
              </w:rPr>
            </w:pPr>
            <w:r w:rsidRPr="008253F9">
              <w:rPr>
                <w:rFonts w:ascii="Arial Narrow" w:hAnsi="Arial Narrow" w:cs="Arial"/>
              </w:rPr>
              <w:t>ve věcech technických</w:t>
            </w:r>
          </w:p>
        </w:tc>
        <w:tc>
          <w:tcPr>
            <w:tcW w:w="441" w:type="dxa"/>
          </w:tcPr>
          <w:p w14:paraId="60FDD25F"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5B68ABE9" w14:textId="77777777" w:rsidR="002607E3" w:rsidRDefault="002607E3" w:rsidP="002607E3">
            <w:pPr>
              <w:rPr>
                <w:rFonts w:ascii="Arial Narrow" w:hAnsi="Arial Narrow"/>
                <w:sz w:val="22"/>
                <w:szCs w:val="22"/>
              </w:rPr>
            </w:pPr>
            <w:r>
              <w:rPr>
                <w:rFonts w:ascii="Arial Narrow" w:hAnsi="Arial Narrow"/>
                <w:sz w:val="22"/>
                <w:szCs w:val="22"/>
              </w:rPr>
              <w:t>Mgr. Libor Basel, MBA</w:t>
            </w:r>
            <w:r w:rsidRPr="008253F9">
              <w:rPr>
                <w:rFonts w:ascii="Arial Narrow" w:hAnsi="Arial Narrow"/>
                <w:sz w:val="22"/>
                <w:szCs w:val="22"/>
              </w:rPr>
              <w:t xml:space="preserve"> </w:t>
            </w:r>
            <w:r>
              <w:rPr>
                <w:rFonts w:ascii="Arial Narrow" w:hAnsi="Arial Narrow"/>
                <w:sz w:val="22"/>
                <w:szCs w:val="22"/>
              </w:rPr>
              <w:t>– ředitel školy</w:t>
            </w:r>
          </w:p>
          <w:p w14:paraId="6CCAD50F" w14:textId="77777777" w:rsidR="002607E3" w:rsidRDefault="002607E3" w:rsidP="002607E3">
            <w:pPr>
              <w:rPr>
                <w:rFonts w:ascii="Arial Narrow" w:hAnsi="Arial Narrow"/>
                <w:sz w:val="22"/>
                <w:szCs w:val="22"/>
              </w:rPr>
            </w:pPr>
          </w:p>
          <w:p w14:paraId="047C5E08" w14:textId="7A0DFA39" w:rsidR="005B5862" w:rsidRPr="00916F13" w:rsidRDefault="005B5862" w:rsidP="002607E3">
            <w:pPr>
              <w:rPr>
                <w:rFonts w:ascii="Arial Narrow" w:hAnsi="Arial Narrow"/>
                <w:sz w:val="22"/>
                <w:szCs w:val="22"/>
              </w:rPr>
            </w:pPr>
          </w:p>
        </w:tc>
      </w:tr>
      <w:tr w:rsidR="002607E3" w:rsidRPr="008253F9" w14:paraId="087E9A8E" w14:textId="77777777" w:rsidTr="00CA2502">
        <w:trPr>
          <w:trHeight w:val="327"/>
        </w:trPr>
        <w:tc>
          <w:tcPr>
            <w:tcW w:w="3821" w:type="dxa"/>
          </w:tcPr>
          <w:p w14:paraId="77C6B622"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IČO</w:t>
            </w:r>
          </w:p>
        </w:tc>
        <w:tc>
          <w:tcPr>
            <w:tcW w:w="441" w:type="dxa"/>
          </w:tcPr>
          <w:p w14:paraId="1D463A74"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 xml:space="preserve">:      </w:t>
            </w:r>
          </w:p>
        </w:tc>
        <w:tc>
          <w:tcPr>
            <w:tcW w:w="5241" w:type="dxa"/>
          </w:tcPr>
          <w:p w14:paraId="2A3D309C" w14:textId="356040ED" w:rsidR="002607E3" w:rsidRPr="008253F9" w:rsidRDefault="00FF28EC" w:rsidP="002607E3">
            <w:pPr>
              <w:rPr>
                <w:rFonts w:ascii="Arial Narrow" w:hAnsi="Arial Narrow" w:cs="Arial"/>
                <w:sz w:val="22"/>
                <w:szCs w:val="22"/>
              </w:rPr>
            </w:pPr>
            <w:r>
              <w:rPr>
                <w:rFonts w:ascii="Arial Narrow" w:hAnsi="Arial Narrow" w:cs="Arial"/>
                <w:sz w:val="22"/>
                <w:szCs w:val="22"/>
              </w:rPr>
              <w:t>00128198</w:t>
            </w:r>
          </w:p>
        </w:tc>
      </w:tr>
      <w:tr w:rsidR="002607E3" w:rsidRPr="008253F9" w14:paraId="5C65070D" w14:textId="77777777" w:rsidTr="00CA2502">
        <w:trPr>
          <w:trHeight w:val="280"/>
        </w:trPr>
        <w:tc>
          <w:tcPr>
            <w:tcW w:w="3821" w:type="dxa"/>
          </w:tcPr>
          <w:p w14:paraId="7BFBF0CE"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DIČ</w:t>
            </w:r>
          </w:p>
        </w:tc>
        <w:tc>
          <w:tcPr>
            <w:tcW w:w="441" w:type="dxa"/>
          </w:tcPr>
          <w:p w14:paraId="0B520A06"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65572CF8" w14:textId="32A866AA" w:rsidR="002607E3" w:rsidRPr="008253F9" w:rsidRDefault="002607E3" w:rsidP="002607E3">
            <w:pPr>
              <w:rPr>
                <w:rFonts w:ascii="Arial Narrow" w:hAnsi="Arial Narrow" w:cs="Arial"/>
                <w:sz w:val="22"/>
                <w:szCs w:val="22"/>
              </w:rPr>
            </w:pPr>
            <w:r w:rsidRPr="008253F9">
              <w:rPr>
                <w:rFonts w:ascii="Arial Narrow" w:hAnsi="Arial Narrow"/>
                <w:sz w:val="22"/>
                <w:szCs w:val="22"/>
              </w:rPr>
              <w:t>CZ</w:t>
            </w:r>
            <w:r w:rsidR="00FF28EC">
              <w:rPr>
                <w:rFonts w:ascii="Arial Narrow" w:hAnsi="Arial Narrow"/>
                <w:sz w:val="22"/>
                <w:szCs w:val="22"/>
              </w:rPr>
              <w:t>00128198</w:t>
            </w:r>
          </w:p>
        </w:tc>
      </w:tr>
      <w:tr w:rsidR="002607E3" w:rsidRPr="008253F9" w14:paraId="04D255F4" w14:textId="77777777" w:rsidTr="00CA2502">
        <w:trPr>
          <w:trHeight w:val="280"/>
        </w:trPr>
        <w:tc>
          <w:tcPr>
            <w:tcW w:w="3821" w:type="dxa"/>
          </w:tcPr>
          <w:p w14:paraId="2ACC5936"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Bankovní ústav</w:t>
            </w:r>
          </w:p>
        </w:tc>
        <w:tc>
          <w:tcPr>
            <w:tcW w:w="441" w:type="dxa"/>
          </w:tcPr>
          <w:p w14:paraId="7C873E23"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6B67B687" w14:textId="411D164C" w:rsidR="002607E3" w:rsidRPr="008253F9" w:rsidRDefault="00FF28EC" w:rsidP="002607E3">
            <w:pPr>
              <w:rPr>
                <w:rFonts w:ascii="Arial Narrow" w:eastAsia="Calibri" w:hAnsi="Arial Narrow" w:cs="Arial"/>
                <w:sz w:val="22"/>
                <w:szCs w:val="22"/>
              </w:rPr>
            </w:pPr>
            <w:r>
              <w:rPr>
                <w:rFonts w:ascii="Arial Narrow" w:hAnsi="Arial Narrow"/>
                <w:sz w:val="22"/>
                <w:szCs w:val="22"/>
              </w:rPr>
              <w:t>Komerční banka</w:t>
            </w:r>
            <w:r w:rsidR="002607E3" w:rsidRPr="008253F9">
              <w:rPr>
                <w:rFonts w:ascii="Arial Narrow" w:hAnsi="Arial Narrow"/>
                <w:sz w:val="22"/>
                <w:szCs w:val="22"/>
              </w:rPr>
              <w:t>, a.s.</w:t>
            </w:r>
          </w:p>
        </w:tc>
      </w:tr>
      <w:tr w:rsidR="002607E3" w:rsidRPr="008253F9" w14:paraId="40FED019" w14:textId="77777777" w:rsidTr="00CA2502">
        <w:trPr>
          <w:trHeight w:val="264"/>
        </w:trPr>
        <w:tc>
          <w:tcPr>
            <w:tcW w:w="3821" w:type="dxa"/>
          </w:tcPr>
          <w:p w14:paraId="14381D54"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Číslo účtu</w:t>
            </w:r>
          </w:p>
        </w:tc>
        <w:tc>
          <w:tcPr>
            <w:tcW w:w="441" w:type="dxa"/>
          </w:tcPr>
          <w:p w14:paraId="47C9CF05"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2417D2CD" w14:textId="21D05ABF" w:rsidR="002607E3" w:rsidRPr="008253F9" w:rsidRDefault="00FF28EC" w:rsidP="002607E3">
            <w:pPr>
              <w:rPr>
                <w:rFonts w:ascii="Arial Narrow" w:eastAsia="Calibri" w:hAnsi="Arial Narrow" w:cs="Arial"/>
                <w:sz w:val="22"/>
                <w:szCs w:val="22"/>
              </w:rPr>
            </w:pPr>
            <w:r>
              <w:rPr>
                <w:rFonts w:ascii="Arial Narrow" w:hAnsi="Arial Narrow"/>
                <w:sz w:val="22"/>
                <w:szCs w:val="22"/>
              </w:rPr>
              <w:t>1037921</w:t>
            </w:r>
            <w:r w:rsidR="002607E3" w:rsidRPr="008253F9">
              <w:rPr>
                <w:rFonts w:ascii="Arial Narrow" w:hAnsi="Arial Narrow"/>
                <w:sz w:val="22"/>
                <w:szCs w:val="22"/>
              </w:rPr>
              <w:t>/0</w:t>
            </w:r>
            <w:r w:rsidR="00950A2C">
              <w:rPr>
                <w:rFonts w:ascii="Arial Narrow" w:hAnsi="Arial Narrow"/>
                <w:sz w:val="22"/>
                <w:szCs w:val="22"/>
              </w:rPr>
              <w:t>1</w:t>
            </w:r>
            <w:r w:rsidR="002607E3" w:rsidRPr="008253F9">
              <w:rPr>
                <w:rFonts w:ascii="Arial Narrow" w:hAnsi="Arial Narrow"/>
                <w:sz w:val="22"/>
                <w:szCs w:val="22"/>
              </w:rPr>
              <w:t>00</w:t>
            </w:r>
          </w:p>
        </w:tc>
      </w:tr>
      <w:tr w:rsidR="002607E3" w:rsidRPr="008253F9" w14:paraId="34A13ADD" w14:textId="77777777" w:rsidTr="00CA2502">
        <w:trPr>
          <w:trHeight w:val="280"/>
        </w:trPr>
        <w:tc>
          <w:tcPr>
            <w:tcW w:w="3821" w:type="dxa"/>
          </w:tcPr>
          <w:p w14:paraId="0A822FD1"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Telefon</w:t>
            </w:r>
          </w:p>
        </w:tc>
        <w:tc>
          <w:tcPr>
            <w:tcW w:w="441" w:type="dxa"/>
          </w:tcPr>
          <w:p w14:paraId="3F712B82"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739EF81C" w14:textId="26FF085D" w:rsidR="002607E3" w:rsidRPr="008253F9" w:rsidRDefault="00950A2C" w:rsidP="002607E3">
            <w:pPr>
              <w:rPr>
                <w:rFonts w:ascii="Arial Narrow" w:eastAsia="Calibri" w:hAnsi="Arial Narrow" w:cs="Arial"/>
                <w:sz w:val="22"/>
                <w:szCs w:val="22"/>
              </w:rPr>
            </w:pPr>
            <w:r>
              <w:rPr>
                <w:rFonts w:ascii="Arial Narrow" w:hAnsi="Arial Narrow"/>
                <w:sz w:val="22"/>
                <w:szCs w:val="22"/>
              </w:rPr>
              <w:t>577 925 303</w:t>
            </w:r>
          </w:p>
        </w:tc>
      </w:tr>
      <w:tr w:rsidR="002607E3" w:rsidRPr="008253F9" w14:paraId="1CE081C5" w14:textId="77777777" w:rsidTr="00CA2502">
        <w:trPr>
          <w:trHeight w:val="264"/>
        </w:trPr>
        <w:tc>
          <w:tcPr>
            <w:tcW w:w="3821" w:type="dxa"/>
          </w:tcPr>
          <w:p w14:paraId="285C1152"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E-mail</w:t>
            </w:r>
          </w:p>
        </w:tc>
        <w:tc>
          <w:tcPr>
            <w:tcW w:w="441" w:type="dxa"/>
          </w:tcPr>
          <w:p w14:paraId="6F1132E1"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01D9D582" w14:textId="26DA5778" w:rsidR="002607E3" w:rsidRPr="008253F9" w:rsidRDefault="00950A2C" w:rsidP="002607E3">
            <w:pPr>
              <w:rPr>
                <w:rFonts w:ascii="Arial Narrow" w:hAnsi="Arial Narrow" w:cs="Arial"/>
                <w:sz w:val="22"/>
                <w:szCs w:val="22"/>
              </w:rPr>
            </w:pPr>
            <w:r>
              <w:rPr>
                <w:rFonts w:ascii="Arial Narrow" w:hAnsi="Arial Narrow"/>
                <w:sz w:val="22"/>
                <w:szCs w:val="22"/>
              </w:rPr>
              <w:t>skola@</w:t>
            </w:r>
            <w:r w:rsidR="00E21896">
              <w:rPr>
                <w:rFonts w:ascii="Arial Narrow" w:hAnsi="Arial Narrow"/>
                <w:sz w:val="22"/>
                <w:szCs w:val="22"/>
              </w:rPr>
              <w:t>spsotrokovice.cz</w:t>
            </w:r>
          </w:p>
        </w:tc>
      </w:tr>
      <w:tr w:rsidR="002607E3" w:rsidRPr="008253F9" w14:paraId="2B954E32" w14:textId="77777777" w:rsidTr="00CA2502">
        <w:trPr>
          <w:trHeight w:val="60"/>
        </w:trPr>
        <w:tc>
          <w:tcPr>
            <w:tcW w:w="3821" w:type="dxa"/>
          </w:tcPr>
          <w:p w14:paraId="6BDF161E"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ID DS</w:t>
            </w:r>
          </w:p>
        </w:tc>
        <w:tc>
          <w:tcPr>
            <w:tcW w:w="441" w:type="dxa"/>
          </w:tcPr>
          <w:p w14:paraId="68606C8A" w14:textId="77777777" w:rsidR="002607E3" w:rsidRPr="008253F9" w:rsidRDefault="002607E3" w:rsidP="002607E3">
            <w:pPr>
              <w:rPr>
                <w:rFonts w:ascii="Arial Narrow" w:eastAsia="Calibri" w:hAnsi="Arial Narrow" w:cs="Arial"/>
                <w:sz w:val="22"/>
                <w:szCs w:val="22"/>
              </w:rPr>
            </w:pPr>
            <w:r w:rsidRPr="008253F9">
              <w:rPr>
                <w:rFonts w:ascii="Arial Narrow" w:eastAsia="Calibri" w:hAnsi="Arial Narrow" w:cs="Arial"/>
                <w:sz w:val="22"/>
                <w:szCs w:val="22"/>
              </w:rPr>
              <w:t>:</w:t>
            </w:r>
          </w:p>
        </w:tc>
        <w:tc>
          <w:tcPr>
            <w:tcW w:w="5241" w:type="dxa"/>
          </w:tcPr>
          <w:p w14:paraId="5630DCD9" w14:textId="41A20781" w:rsidR="002607E3" w:rsidRPr="008253F9" w:rsidRDefault="00E21896" w:rsidP="002607E3">
            <w:pPr>
              <w:rPr>
                <w:rFonts w:ascii="Arial Narrow" w:eastAsia="Calibri" w:hAnsi="Arial Narrow" w:cs="Arial"/>
                <w:sz w:val="22"/>
                <w:szCs w:val="22"/>
              </w:rPr>
            </w:pPr>
            <w:r>
              <w:rPr>
                <w:rFonts w:ascii="Arial Narrow" w:hAnsi="Arial Narrow"/>
                <w:sz w:val="22"/>
                <w:szCs w:val="22"/>
              </w:rPr>
              <w:t>9vmuwzh</w:t>
            </w:r>
          </w:p>
        </w:tc>
      </w:tr>
    </w:tbl>
    <w:p w14:paraId="19E59415" w14:textId="77777777" w:rsidR="00162EBF" w:rsidRPr="001E3CA8" w:rsidRDefault="00162EBF">
      <w:pPr>
        <w:pStyle w:val="Textvbloku"/>
        <w:tabs>
          <w:tab w:val="left" w:pos="567"/>
          <w:tab w:val="left" w:pos="3402"/>
          <w:tab w:val="left" w:pos="3686"/>
          <w:tab w:val="left" w:pos="3969"/>
        </w:tabs>
        <w:rPr>
          <w:rFonts w:ascii="Arial Narrow" w:hAnsi="Arial Narrow" w:cs="Arial"/>
          <w:b/>
          <w:sz w:val="22"/>
          <w:szCs w:val="22"/>
        </w:rPr>
      </w:pPr>
    </w:p>
    <w:p w14:paraId="176E9AC9" w14:textId="77777777" w:rsidR="00162EBF" w:rsidRPr="001E3CA8" w:rsidRDefault="00772BB9" w:rsidP="00255909">
      <w:pPr>
        <w:pStyle w:val="Textvbloku"/>
        <w:tabs>
          <w:tab w:val="left" w:pos="567"/>
          <w:tab w:val="left" w:pos="3402"/>
          <w:tab w:val="left" w:pos="3686"/>
          <w:tab w:val="left" w:pos="3969"/>
        </w:tabs>
        <w:ind w:firstLine="142"/>
        <w:rPr>
          <w:rFonts w:ascii="Arial Narrow" w:hAnsi="Arial Narrow" w:cs="Arial"/>
          <w:sz w:val="22"/>
          <w:szCs w:val="22"/>
        </w:rPr>
      </w:pPr>
      <w:r w:rsidRPr="001E3CA8">
        <w:rPr>
          <w:rFonts w:ascii="Arial Narrow" w:hAnsi="Arial Narrow" w:cs="Arial"/>
          <w:sz w:val="22"/>
          <w:szCs w:val="22"/>
        </w:rPr>
        <w:t>a</w:t>
      </w:r>
    </w:p>
    <w:p w14:paraId="0934CA7E" w14:textId="77777777" w:rsidR="004102FD" w:rsidRPr="001E3CA8" w:rsidRDefault="004102FD">
      <w:pPr>
        <w:pStyle w:val="Textvbloku"/>
        <w:tabs>
          <w:tab w:val="left" w:pos="567"/>
          <w:tab w:val="left" w:pos="3402"/>
          <w:tab w:val="left" w:pos="3686"/>
          <w:tab w:val="left" w:pos="3969"/>
        </w:tabs>
        <w:rPr>
          <w:rFonts w:ascii="Arial Narrow" w:hAnsi="Arial Narrow" w:cs="Arial"/>
          <w:b/>
          <w:sz w:val="22"/>
          <w:szCs w:val="22"/>
        </w:rPr>
      </w:pPr>
    </w:p>
    <w:tbl>
      <w:tblPr>
        <w:tblW w:w="0" w:type="auto"/>
        <w:tblLook w:val="04A0" w:firstRow="1" w:lastRow="0" w:firstColumn="1" w:lastColumn="0" w:noHBand="0" w:noVBand="1"/>
      </w:tblPr>
      <w:tblGrid>
        <w:gridCol w:w="3681"/>
        <w:gridCol w:w="425"/>
        <w:gridCol w:w="4956"/>
      </w:tblGrid>
      <w:tr w:rsidR="008C1D9F" w:rsidRPr="001E3CA8" w14:paraId="291B20E7" w14:textId="77777777" w:rsidTr="00772BB9">
        <w:tc>
          <w:tcPr>
            <w:tcW w:w="3681" w:type="dxa"/>
          </w:tcPr>
          <w:p w14:paraId="49490376" w14:textId="77777777" w:rsidR="00772BB9" w:rsidRPr="001E3CA8" w:rsidRDefault="006538A5" w:rsidP="001F43BE">
            <w:pPr>
              <w:rPr>
                <w:rFonts w:ascii="Arial Narrow" w:eastAsia="Calibri" w:hAnsi="Arial Narrow" w:cs="Arial"/>
                <w:b/>
                <w:sz w:val="22"/>
                <w:szCs w:val="22"/>
              </w:rPr>
            </w:pPr>
            <w:r w:rsidRPr="001E3CA8">
              <w:rPr>
                <w:rFonts w:ascii="Arial Narrow" w:eastAsia="Calibri" w:hAnsi="Arial Narrow" w:cs="Arial"/>
                <w:b/>
                <w:sz w:val="22"/>
                <w:szCs w:val="22"/>
              </w:rPr>
              <w:t>Dodavatel</w:t>
            </w:r>
          </w:p>
        </w:tc>
        <w:tc>
          <w:tcPr>
            <w:tcW w:w="425" w:type="dxa"/>
          </w:tcPr>
          <w:p w14:paraId="1116AED8"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2E3E5A4E" w14:textId="775DF6C0" w:rsidR="00772BB9" w:rsidRPr="00CA2502" w:rsidRDefault="00CA2502" w:rsidP="001F43BE">
            <w:pPr>
              <w:rPr>
                <w:rFonts w:ascii="Arial Narrow" w:eastAsia="Calibri" w:hAnsi="Arial Narrow" w:cs="Arial"/>
                <w:b/>
                <w:bCs/>
                <w:sz w:val="22"/>
                <w:szCs w:val="22"/>
              </w:rPr>
            </w:pPr>
            <w:r w:rsidRPr="00CA2502">
              <w:rPr>
                <w:rFonts w:ascii="Arial Narrow" w:hAnsi="Arial Narrow" w:cs="Arial"/>
                <w:b/>
                <w:bCs/>
                <w:sz w:val="22"/>
                <w:szCs w:val="22"/>
              </w:rPr>
              <w:t>MAVA spol. s r.o.</w:t>
            </w:r>
          </w:p>
        </w:tc>
      </w:tr>
      <w:tr w:rsidR="008C1D9F" w:rsidRPr="001E3CA8" w14:paraId="0C345020" w14:textId="77777777" w:rsidTr="00772BB9">
        <w:tc>
          <w:tcPr>
            <w:tcW w:w="3681" w:type="dxa"/>
          </w:tcPr>
          <w:p w14:paraId="10CA0B19"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Sídlo</w:t>
            </w:r>
          </w:p>
        </w:tc>
        <w:tc>
          <w:tcPr>
            <w:tcW w:w="425" w:type="dxa"/>
          </w:tcPr>
          <w:p w14:paraId="32187501"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6F4D86AB" w14:textId="097A748F" w:rsidR="00772BB9" w:rsidRPr="00CA2502" w:rsidRDefault="00CA2502" w:rsidP="001F43BE">
            <w:pPr>
              <w:rPr>
                <w:rFonts w:ascii="Arial Narrow" w:eastAsia="Calibri" w:hAnsi="Arial Narrow" w:cs="Arial"/>
                <w:sz w:val="22"/>
                <w:szCs w:val="22"/>
              </w:rPr>
            </w:pPr>
            <w:r w:rsidRPr="00CA2502">
              <w:rPr>
                <w:rFonts w:ascii="Arial Narrow" w:hAnsi="Arial Narrow" w:cs="Arial"/>
                <w:sz w:val="22"/>
                <w:szCs w:val="22"/>
              </w:rPr>
              <w:t xml:space="preserve">Sovova 1291/5, 703 00 </w:t>
            </w:r>
            <w:proofErr w:type="gramStart"/>
            <w:r w:rsidRPr="00CA2502">
              <w:rPr>
                <w:rFonts w:ascii="Arial Narrow" w:hAnsi="Arial Narrow" w:cs="Arial"/>
                <w:sz w:val="22"/>
                <w:szCs w:val="22"/>
              </w:rPr>
              <w:t>Ostrava - Vítkovice</w:t>
            </w:r>
            <w:proofErr w:type="gramEnd"/>
          </w:p>
        </w:tc>
      </w:tr>
      <w:tr w:rsidR="008C1D9F" w:rsidRPr="001E3CA8" w14:paraId="00CC2699" w14:textId="77777777" w:rsidTr="00772BB9">
        <w:tc>
          <w:tcPr>
            <w:tcW w:w="3681" w:type="dxa"/>
          </w:tcPr>
          <w:p w14:paraId="4DF294CB"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Statutární orgán</w:t>
            </w:r>
          </w:p>
        </w:tc>
        <w:tc>
          <w:tcPr>
            <w:tcW w:w="425" w:type="dxa"/>
          </w:tcPr>
          <w:p w14:paraId="6E432049"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203A89FB" w14:textId="247CF7C2" w:rsidR="00772BB9" w:rsidRPr="001E3CA8" w:rsidRDefault="00CA2502" w:rsidP="001F43BE">
            <w:pPr>
              <w:rPr>
                <w:rFonts w:ascii="Arial Narrow" w:eastAsia="Calibri" w:hAnsi="Arial Narrow" w:cs="Arial"/>
                <w:sz w:val="22"/>
                <w:szCs w:val="22"/>
              </w:rPr>
            </w:pPr>
            <w:r>
              <w:rPr>
                <w:rFonts w:ascii="Arial Narrow" w:hAnsi="Arial Narrow" w:cs="Arial"/>
                <w:sz w:val="22"/>
                <w:szCs w:val="22"/>
              </w:rPr>
              <w:t xml:space="preserve">Ing. Jiří Válek st., Ing. Jiří Válek ml., Ing. Lenka </w:t>
            </w:r>
            <w:proofErr w:type="spellStart"/>
            <w:r>
              <w:rPr>
                <w:rFonts w:ascii="Arial Narrow" w:hAnsi="Arial Narrow" w:cs="Arial"/>
                <w:sz w:val="22"/>
                <w:szCs w:val="22"/>
              </w:rPr>
              <w:t>Bestová</w:t>
            </w:r>
            <w:proofErr w:type="spellEnd"/>
          </w:p>
        </w:tc>
      </w:tr>
      <w:tr w:rsidR="008C1D9F" w:rsidRPr="001E3CA8" w14:paraId="21005A40" w14:textId="77777777" w:rsidTr="00772BB9">
        <w:tc>
          <w:tcPr>
            <w:tcW w:w="3681" w:type="dxa"/>
          </w:tcPr>
          <w:p w14:paraId="32F168D7"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Zapsán v obchodním rejstříku</w:t>
            </w:r>
          </w:p>
        </w:tc>
        <w:tc>
          <w:tcPr>
            <w:tcW w:w="425" w:type="dxa"/>
          </w:tcPr>
          <w:p w14:paraId="724FCEDB"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7ABF8939" w14:textId="030F2150" w:rsidR="00772BB9" w:rsidRPr="001E3CA8" w:rsidRDefault="00CA2502" w:rsidP="001F43BE">
            <w:pPr>
              <w:rPr>
                <w:rFonts w:ascii="Arial Narrow" w:eastAsia="Calibri" w:hAnsi="Arial Narrow" w:cs="Arial"/>
                <w:sz w:val="22"/>
                <w:szCs w:val="22"/>
              </w:rPr>
            </w:pPr>
            <w:r>
              <w:rPr>
                <w:rFonts w:ascii="Arial Narrow" w:hAnsi="Arial Narrow" w:cs="Arial"/>
                <w:sz w:val="22"/>
                <w:szCs w:val="22"/>
              </w:rPr>
              <w:t>vedená u Krajského soudu v Ostravě, oddíl C, vložka 10259</w:t>
            </w:r>
          </w:p>
        </w:tc>
      </w:tr>
      <w:tr w:rsidR="008C1D9F" w:rsidRPr="001E3CA8" w14:paraId="115CB40C" w14:textId="77777777" w:rsidTr="00772BB9">
        <w:tc>
          <w:tcPr>
            <w:tcW w:w="3681" w:type="dxa"/>
          </w:tcPr>
          <w:p w14:paraId="25931D8C"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Osoby oprávněné jednat</w:t>
            </w:r>
          </w:p>
        </w:tc>
        <w:tc>
          <w:tcPr>
            <w:tcW w:w="425" w:type="dxa"/>
          </w:tcPr>
          <w:p w14:paraId="17E1449A" w14:textId="77777777" w:rsidR="00772BB9" w:rsidRPr="001E3CA8" w:rsidRDefault="00772BB9" w:rsidP="001F43BE">
            <w:pPr>
              <w:rPr>
                <w:rFonts w:ascii="Arial Narrow" w:eastAsia="Calibri" w:hAnsi="Arial Narrow" w:cs="Arial"/>
                <w:sz w:val="22"/>
                <w:szCs w:val="22"/>
              </w:rPr>
            </w:pPr>
          </w:p>
        </w:tc>
        <w:tc>
          <w:tcPr>
            <w:tcW w:w="4956" w:type="dxa"/>
          </w:tcPr>
          <w:p w14:paraId="38117906" w14:textId="77777777" w:rsidR="00772BB9" w:rsidRPr="001E3CA8" w:rsidRDefault="00772BB9" w:rsidP="001F43BE">
            <w:pPr>
              <w:rPr>
                <w:rFonts w:ascii="Arial Narrow" w:eastAsia="Calibri" w:hAnsi="Arial Narrow" w:cs="Arial"/>
                <w:sz w:val="22"/>
                <w:szCs w:val="22"/>
              </w:rPr>
            </w:pPr>
          </w:p>
        </w:tc>
      </w:tr>
      <w:tr w:rsidR="008C1D9F" w:rsidRPr="001E3CA8" w14:paraId="5ECE2B0E" w14:textId="77777777" w:rsidTr="00772BB9">
        <w:tc>
          <w:tcPr>
            <w:tcW w:w="3681" w:type="dxa"/>
          </w:tcPr>
          <w:p w14:paraId="2C73F42C" w14:textId="77777777" w:rsidR="00772BB9" w:rsidRPr="001E3CA8" w:rsidRDefault="00772BB9" w:rsidP="005F6CED">
            <w:pPr>
              <w:pStyle w:val="Odstavecseseznamem"/>
              <w:numPr>
                <w:ilvl w:val="0"/>
                <w:numId w:val="10"/>
              </w:numPr>
              <w:spacing w:after="0" w:line="240" w:lineRule="auto"/>
              <w:rPr>
                <w:rFonts w:ascii="Arial Narrow" w:hAnsi="Arial Narrow" w:cs="Arial"/>
              </w:rPr>
            </w:pPr>
            <w:r w:rsidRPr="001E3CA8">
              <w:rPr>
                <w:rFonts w:ascii="Arial Narrow" w:hAnsi="Arial Narrow" w:cs="Arial"/>
              </w:rPr>
              <w:t>ve věcech smluvních</w:t>
            </w:r>
          </w:p>
        </w:tc>
        <w:tc>
          <w:tcPr>
            <w:tcW w:w="425" w:type="dxa"/>
          </w:tcPr>
          <w:p w14:paraId="776AFE38"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5EA79A0F" w14:textId="052F5EC1" w:rsidR="00772BB9" w:rsidRPr="001E3CA8" w:rsidRDefault="00CA2502" w:rsidP="001F43BE">
            <w:pPr>
              <w:rPr>
                <w:rFonts w:ascii="Arial Narrow" w:eastAsia="Calibri" w:hAnsi="Arial Narrow" w:cs="Arial"/>
                <w:sz w:val="22"/>
                <w:szCs w:val="22"/>
              </w:rPr>
            </w:pPr>
            <w:r>
              <w:rPr>
                <w:rFonts w:ascii="Arial Narrow" w:hAnsi="Arial Narrow" w:cs="Arial"/>
                <w:sz w:val="22"/>
                <w:szCs w:val="22"/>
              </w:rPr>
              <w:t xml:space="preserve">Ing. Jiří Válek st., Ing. Jiří Válek ml., Ing. Lenka </w:t>
            </w:r>
            <w:proofErr w:type="spellStart"/>
            <w:r>
              <w:rPr>
                <w:rFonts w:ascii="Arial Narrow" w:hAnsi="Arial Narrow" w:cs="Arial"/>
                <w:sz w:val="22"/>
                <w:szCs w:val="22"/>
              </w:rPr>
              <w:t>Bestová</w:t>
            </w:r>
            <w:proofErr w:type="spellEnd"/>
          </w:p>
        </w:tc>
      </w:tr>
      <w:tr w:rsidR="008C1D9F" w:rsidRPr="001E3CA8" w14:paraId="65BB0090" w14:textId="77777777" w:rsidTr="00772BB9">
        <w:tc>
          <w:tcPr>
            <w:tcW w:w="3681" w:type="dxa"/>
          </w:tcPr>
          <w:p w14:paraId="2656B0B9" w14:textId="77777777" w:rsidR="00772BB9" w:rsidRPr="001E3CA8" w:rsidRDefault="00772BB9" w:rsidP="005F6CED">
            <w:pPr>
              <w:pStyle w:val="Odstavecseseznamem"/>
              <w:numPr>
                <w:ilvl w:val="0"/>
                <w:numId w:val="10"/>
              </w:numPr>
              <w:spacing w:after="0" w:line="240" w:lineRule="auto"/>
              <w:rPr>
                <w:rFonts w:ascii="Arial Narrow" w:hAnsi="Arial Narrow" w:cs="Arial"/>
              </w:rPr>
            </w:pPr>
            <w:r w:rsidRPr="001E3CA8">
              <w:rPr>
                <w:rFonts w:ascii="Arial Narrow" w:hAnsi="Arial Narrow" w:cs="Arial"/>
              </w:rPr>
              <w:t>ve věcech technických</w:t>
            </w:r>
          </w:p>
        </w:tc>
        <w:tc>
          <w:tcPr>
            <w:tcW w:w="425" w:type="dxa"/>
          </w:tcPr>
          <w:p w14:paraId="66C66D9D"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65681A04" w14:textId="44D55271" w:rsidR="00772BB9" w:rsidRPr="001E3CA8" w:rsidRDefault="00772BB9" w:rsidP="001F43BE">
            <w:pPr>
              <w:rPr>
                <w:rFonts w:ascii="Arial Narrow" w:eastAsia="Calibri" w:hAnsi="Arial Narrow" w:cs="Arial"/>
                <w:sz w:val="22"/>
                <w:szCs w:val="22"/>
              </w:rPr>
            </w:pPr>
          </w:p>
        </w:tc>
      </w:tr>
      <w:tr w:rsidR="008C1D9F" w:rsidRPr="001E3CA8" w14:paraId="23BCE83F" w14:textId="77777777" w:rsidTr="00772BB9">
        <w:tc>
          <w:tcPr>
            <w:tcW w:w="3681" w:type="dxa"/>
          </w:tcPr>
          <w:p w14:paraId="521190D8"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IČO</w:t>
            </w:r>
          </w:p>
        </w:tc>
        <w:tc>
          <w:tcPr>
            <w:tcW w:w="425" w:type="dxa"/>
          </w:tcPr>
          <w:p w14:paraId="06EE83F7"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074957E0" w14:textId="05613553" w:rsidR="00772BB9" w:rsidRPr="001E3CA8" w:rsidRDefault="00CA2502" w:rsidP="001F43BE">
            <w:pPr>
              <w:rPr>
                <w:rFonts w:ascii="Arial Narrow" w:eastAsia="Calibri" w:hAnsi="Arial Narrow" w:cs="Arial"/>
                <w:sz w:val="22"/>
                <w:szCs w:val="22"/>
              </w:rPr>
            </w:pPr>
            <w:r w:rsidRPr="00CA2502">
              <w:rPr>
                <w:rFonts w:ascii="Arial Narrow" w:hAnsi="Arial Narrow" w:cs="Arial"/>
                <w:sz w:val="22"/>
                <w:szCs w:val="22"/>
              </w:rPr>
              <w:t>48397555</w:t>
            </w:r>
          </w:p>
        </w:tc>
      </w:tr>
      <w:tr w:rsidR="008C1D9F" w:rsidRPr="001E3CA8" w14:paraId="54848F58" w14:textId="77777777" w:rsidTr="00772BB9">
        <w:tc>
          <w:tcPr>
            <w:tcW w:w="3681" w:type="dxa"/>
          </w:tcPr>
          <w:p w14:paraId="5AD894CA" w14:textId="5FD6F809" w:rsidR="0008143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DIČ</w:t>
            </w:r>
          </w:p>
        </w:tc>
        <w:tc>
          <w:tcPr>
            <w:tcW w:w="425" w:type="dxa"/>
          </w:tcPr>
          <w:p w14:paraId="41D10191" w14:textId="0B3B79DA" w:rsidR="001F7A6C"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0A35FF01" w14:textId="72E4A071" w:rsidR="001F7A6C" w:rsidRPr="00CC383B" w:rsidRDefault="00CA2502" w:rsidP="001F43BE">
            <w:pPr>
              <w:rPr>
                <w:rFonts w:ascii="Arial Narrow" w:hAnsi="Arial Narrow" w:cs="Arial"/>
                <w:sz w:val="22"/>
                <w:szCs w:val="22"/>
              </w:rPr>
            </w:pPr>
            <w:r>
              <w:rPr>
                <w:rFonts w:ascii="Arial Narrow" w:hAnsi="Arial Narrow" w:cs="Arial"/>
                <w:sz w:val="22"/>
                <w:szCs w:val="22"/>
              </w:rPr>
              <w:t>CZ</w:t>
            </w:r>
            <w:r w:rsidRPr="00CA2502">
              <w:rPr>
                <w:rFonts w:ascii="Arial Narrow" w:hAnsi="Arial Narrow" w:cs="Arial"/>
                <w:sz w:val="22"/>
                <w:szCs w:val="22"/>
              </w:rPr>
              <w:t>48397555</w:t>
            </w:r>
          </w:p>
        </w:tc>
      </w:tr>
      <w:tr w:rsidR="008C1D9F" w:rsidRPr="001E3CA8" w14:paraId="0248875F" w14:textId="77777777" w:rsidTr="00772BB9">
        <w:tc>
          <w:tcPr>
            <w:tcW w:w="3681" w:type="dxa"/>
          </w:tcPr>
          <w:p w14:paraId="7C7C15D5"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Bankovní ústav</w:t>
            </w:r>
          </w:p>
        </w:tc>
        <w:tc>
          <w:tcPr>
            <w:tcW w:w="425" w:type="dxa"/>
          </w:tcPr>
          <w:p w14:paraId="3F5E77AD"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262205E2" w14:textId="6F9B73C6" w:rsidR="00772BB9" w:rsidRPr="001E3CA8" w:rsidRDefault="00CA2502" w:rsidP="001F43BE">
            <w:pPr>
              <w:rPr>
                <w:rFonts w:ascii="Arial Narrow" w:eastAsia="Calibri" w:hAnsi="Arial Narrow" w:cs="Arial"/>
                <w:sz w:val="22"/>
                <w:szCs w:val="22"/>
              </w:rPr>
            </w:pPr>
            <w:r>
              <w:rPr>
                <w:rFonts w:ascii="Arial Narrow" w:hAnsi="Arial Narrow" w:cs="Arial"/>
                <w:sz w:val="22"/>
                <w:szCs w:val="22"/>
              </w:rPr>
              <w:t>ČSOB a.s.</w:t>
            </w:r>
          </w:p>
        </w:tc>
      </w:tr>
      <w:tr w:rsidR="008C1D9F" w:rsidRPr="001E3CA8" w14:paraId="5385E000" w14:textId="77777777" w:rsidTr="00772BB9">
        <w:tc>
          <w:tcPr>
            <w:tcW w:w="3681" w:type="dxa"/>
          </w:tcPr>
          <w:p w14:paraId="337DF9F1" w14:textId="0E563475" w:rsidR="00772BB9" w:rsidRPr="001E3CA8" w:rsidRDefault="00772BB9" w:rsidP="00380A39">
            <w:pPr>
              <w:rPr>
                <w:rFonts w:ascii="Arial Narrow" w:eastAsia="Calibri" w:hAnsi="Arial Narrow" w:cs="Arial"/>
                <w:sz w:val="22"/>
                <w:szCs w:val="22"/>
              </w:rPr>
            </w:pPr>
            <w:r w:rsidRPr="001E3CA8">
              <w:rPr>
                <w:rFonts w:ascii="Arial Narrow" w:eastAsia="Calibri" w:hAnsi="Arial Narrow" w:cs="Arial"/>
                <w:sz w:val="22"/>
                <w:szCs w:val="22"/>
              </w:rPr>
              <w:t>Číslo účtu</w:t>
            </w:r>
            <w:r w:rsidR="001D50E0">
              <w:rPr>
                <w:rStyle w:val="Znakapoznpodarou"/>
                <w:rFonts w:ascii="Arial Narrow" w:eastAsia="Calibri" w:hAnsi="Arial Narrow" w:cs="Arial"/>
                <w:sz w:val="22"/>
                <w:szCs w:val="22"/>
              </w:rPr>
              <w:footnoteReference w:id="1"/>
            </w:r>
          </w:p>
        </w:tc>
        <w:tc>
          <w:tcPr>
            <w:tcW w:w="425" w:type="dxa"/>
          </w:tcPr>
          <w:p w14:paraId="02EA4F66"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71F4B30D" w14:textId="6FC462E3" w:rsidR="00772BB9" w:rsidRPr="001E3CA8" w:rsidRDefault="00CA2502" w:rsidP="001F43BE">
            <w:pPr>
              <w:rPr>
                <w:rFonts w:ascii="Arial Narrow" w:eastAsia="Calibri" w:hAnsi="Arial Narrow" w:cs="Arial"/>
                <w:sz w:val="22"/>
                <w:szCs w:val="22"/>
              </w:rPr>
            </w:pPr>
            <w:r>
              <w:rPr>
                <w:rFonts w:ascii="Arial Narrow" w:hAnsi="Arial Narrow" w:cs="Arial"/>
                <w:sz w:val="22"/>
                <w:szCs w:val="22"/>
              </w:rPr>
              <w:t>260031890/0300</w:t>
            </w:r>
          </w:p>
        </w:tc>
      </w:tr>
      <w:tr w:rsidR="008C1D9F" w:rsidRPr="001E3CA8" w14:paraId="2384CCC4" w14:textId="77777777" w:rsidTr="00772BB9">
        <w:tc>
          <w:tcPr>
            <w:tcW w:w="3681" w:type="dxa"/>
          </w:tcPr>
          <w:p w14:paraId="51EF4E85"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Tel./fax</w:t>
            </w:r>
          </w:p>
        </w:tc>
        <w:tc>
          <w:tcPr>
            <w:tcW w:w="425" w:type="dxa"/>
          </w:tcPr>
          <w:p w14:paraId="64A41B15"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06AFDB82" w14:textId="0A2A0651" w:rsidR="00772BB9" w:rsidRPr="001E3CA8" w:rsidRDefault="00CA2502" w:rsidP="001F43BE">
            <w:pPr>
              <w:rPr>
                <w:rFonts w:ascii="Arial Narrow" w:eastAsia="Calibri" w:hAnsi="Arial Narrow" w:cs="Arial"/>
                <w:sz w:val="22"/>
                <w:szCs w:val="22"/>
              </w:rPr>
            </w:pPr>
            <w:r>
              <w:rPr>
                <w:rFonts w:ascii="Arial Narrow" w:hAnsi="Arial Narrow" w:cs="Arial"/>
                <w:sz w:val="22"/>
                <w:szCs w:val="22"/>
              </w:rPr>
              <w:t>596 783 677</w:t>
            </w:r>
          </w:p>
        </w:tc>
      </w:tr>
      <w:tr w:rsidR="008C1D9F" w:rsidRPr="001E3CA8" w14:paraId="2CCFB3D2" w14:textId="77777777" w:rsidTr="00772BB9">
        <w:tc>
          <w:tcPr>
            <w:tcW w:w="3681" w:type="dxa"/>
          </w:tcPr>
          <w:p w14:paraId="38B03A12" w14:textId="77777777" w:rsidR="00772BB9" w:rsidRPr="001E3CA8" w:rsidRDefault="00794E96" w:rsidP="00794E96">
            <w:pPr>
              <w:rPr>
                <w:rFonts w:ascii="Arial Narrow" w:eastAsia="Calibri" w:hAnsi="Arial Narrow" w:cs="Arial"/>
                <w:sz w:val="22"/>
                <w:szCs w:val="22"/>
              </w:rPr>
            </w:pPr>
            <w:r w:rsidRPr="001E3CA8">
              <w:rPr>
                <w:rFonts w:ascii="Arial Narrow" w:eastAsia="Calibri" w:hAnsi="Arial Narrow" w:cs="Arial"/>
                <w:sz w:val="22"/>
                <w:szCs w:val="22"/>
              </w:rPr>
              <w:t>E-m</w:t>
            </w:r>
            <w:r w:rsidR="00772BB9" w:rsidRPr="001E3CA8">
              <w:rPr>
                <w:rFonts w:ascii="Arial Narrow" w:eastAsia="Calibri" w:hAnsi="Arial Narrow" w:cs="Arial"/>
                <w:sz w:val="22"/>
                <w:szCs w:val="22"/>
              </w:rPr>
              <w:t>ail</w:t>
            </w:r>
          </w:p>
        </w:tc>
        <w:tc>
          <w:tcPr>
            <w:tcW w:w="425" w:type="dxa"/>
          </w:tcPr>
          <w:p w14:paraId="5BB08739"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1E4088E0" w14:textId="2B1BABEE" w:rsidR="00772BB9" w:rsidRPr="001E3CA8" w:rsidRDefault="00CA2502" w:rsidP="001F43BE">
            <w:pPr>
              <w:rPr>
                <w:rFonts w:ascii="Arial Narrow" w:eastAsia="Calibri" w:hAnsi="Arial Narrow" w:cs="Arial"/>
                <w:sz w:val="22"/>
                <w:szCs w:val="22"/>
              </w:rPr>
            </w:pPr>
            <w:r>
              <w:rPr>
                <w:rFonts w:ascii="Arial Narrow" w:hAnsi="Arial Narrow" w:cs="Arial"/>
                <w:sz w:val="22"/>
                <w:szCs w:val="22"/>
              </w:rPr>
              <w:t>mava@mava-t.cz</w:t>
            </w:r>
          </w:p>
        </w:tc>
      </w:tr>
      <w:tr w:rsidR="00772BB9" w:rsidRPr="001E3CA8" w14:paraId="251A5FFE" w14:textId="77777777" w:rsidTr="00772BB9">
        <w:tc>
          <w:tcPr>
            <w:tcW w:w="3681" w:type="dxa"/>
          </w:tcPr>
          <w:p w14:paraId="37324CD7"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ID DS</w:t>
            </w:r>
          </w:p>
        </w:tc>
        <w:tc>
          <w:tcPr>
            <w:tcW w:w="425" w:type="dxa"/>
          </w:tcPr>
          <w:p w14:paraId="1FBAADDF" w14:textId="77777777" w:rsidR="00772BB9" w:rsidRPr="001E3CA8" w:rsidRDefault="00772BB9" w:rsidP="001F43BE">
            <w:pPr>
              <w:rPr>
                <w:rFonts w:ascii="Arial Narrow" w:eastAsia="Calibri" w:hAnsi="Arial Narrow" w:cs="Arial"/>
                <w:sz w:val="22"/>
                <w:szCs w:val="22"/>
              </w:rPr>
            </w:pPr>
            <w:r w:rsidRPr="001E3CA8">
              <w:rPr>
                <w:rFonts w:ascii="Arial Narrow" w:eastAsia="Calibri" w:hAnsi="Arial Narrow" w:cs="Arial"/>
                <w:sz w:val="22"/>
                <w:szCs w:val="22"/>
              </w:rPr>
              <w:t>:</w:t>
            </w:r>
          </w:p>
        </w:tc>
        <w:tc>
          <w:tcPr>
            <w:tcW w:w="4956" w:type="dxa"/>
          </w:tcPr>
          <w:p w14:paraId="57AD0EB7" w14:textId="4CAE3D1A" w:rsidR="00772BB9" w:rsidRPr="001E3CA8" w:rsidRDefault="00CA2502" w:rsidP="001F43BE">
            <w:pPr>
              <w:rPr>
                <w:rFonts w:ascii="Arial Narrow" w:eastAsia="Calibri" w:hAnsi="Arial Narrow" w:cs="Arial"/>
                <w:sz w:val="22"/>
                <w:szCs w:val="22"/>
              </w:rPr>
            </w:pPr>
            <w:proofErr w:type="spellStart"/>
            <w:r>
              <w:rPr>
                <w:rFonts w:ascii="Arial Narrow" w:hAnsi="Arial Narrow" w:cs="Arial"/>
                <w:sz w:val="22"/>
                <w:szCs w:val="22"/>
              </w:rPr>
              <w:t>nrbkjvt</w:t>
            </w:r>
            <w:proofErr w:type="spellEnd"/>
          </w:p>
        </w:tc>
      </w:tr>
    </w:tbl>
    <w:p w14:paraId="7FE1611F" w14:textId="77777777" w:rsidR="00772BB9" w:rsidRPr="001E3CA8" w:rsidRDefault="00772BB9">
      <w:pPr>
        <w:pStyle w:val="Textvbloku"/>
        <w:tabs>
          <w:tab w:val="left" w:pos="567"/>
          <w:tab w:val="left" w:pos="3402"/>
          <w:tab w:val="left" w:pos="3686"/>
          <w:tab w:val="left" w:pos="3969"/>
        </w:tabs>
        <w:rPr>
          <w:rFonts w:ascii="Arial Narrow" w:hAnsi="Arial Narrow" w:cs="Arial"/>
          <w:b/>
          <w:sz w:val="22"/>
          <w:szCs w:val="22"/>
        </w:rPr>
      </w:pPr>
    </w:p>
    <w:p w14:paraId="3902734A" w14:textId="77777777" w:rsidR="00F51820" w:rsidRPr="001E3CA8" w:rsidRDefault="00F51820">
      <w:pPr>
        <w:pStyle w:val="Textvbloku"/>
        <w:tabs>
          <w:tab w:val="left" w:pos="567"/>
          <w:tab w:val="left" w:pos="3402"/>
          <w:tab w:val="left" w:pos="3686"/>
          <w:tab w:val="left" w:pos="3969"/>
        </w:tabs>
        <w:rPr>
          <w:rFonts w:ascii="Arial Narrow" w:hAnsi="Arial Narrow" w:cs="Arial"/>
          <w:b/>
          <w:sz w:val="22"/>
          <w:szCs w:val="22"/>
        </w:rPr>
      </w:pPr>
    </w:p>
    <w:p w14:paraId="2E0DA477" w14:textId="77777777" w:rsidR="00162EBF" w:rsidRPr="001E3CA8" w:rsidRDefault="00162EBF" w:rsidP="001E3CA8">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bookmarkStart w:id="0" w:name="_Ref62476818"/>
      <w:r w:rsidRPr="001E3CA8">
        <w:rPr>
          <w:rFonts w:ascii="Arial Narrow" w:hAnsi="Arial Narrow" w:cs="Arial"/>
          <w:b/>
          <w:caps/>
          <w:sz w:val="24"/>
          <w:szCs w:val="24"/>
        </w:rPr>
        <w:t>Předmět SMLOUVY</w:t>
      </w:r>
      <w:bookmarkEnd w:id="0"/>
    </w:p>
    <w:p w14:paraId="5C6B471D" w14:textId="77777777" w:rsidR="00162EBF" w:rsidRPr="001E3CA8" w:rsidRDefault="00162EBF">
      <w:pPr>
        <w:widowControl w:val="0"/>
        <w:adjustRightInd w:val="0"/>
        <w:jc w:val="center"/>
        <w:textAlignment w:val="baseline"/>
        <w:outlineLvl w:val="0"/>
        <w:rPr>
          <w:rFonts w:ascii="Arial Narrow" w:hAnsi="Arial Narrow" w:cs="Arial"/>
          <w:caps/>
          <w:sz w:val="22"/>
          <w:szCs w:val="22"/>
        </w:rPr>
      </w:pPr>
    </w:p>
    <w:p w14:paraId="1A94143B" w14:textId="2979D5DA" w:rsidR="00162EBF" w:rsidRPr="001E3CA8" w:rsidRDefault="006538A5" w:rsidP="005F6CED">
      <w:pPr>
        <w:pStyle w:val="Textvbloku"/>
        <w:numPr>
          <w:ilvl w:val="1"/>
          <w:numId w:val="7"/>
        </w:numPr>
        <w:tabs>
          <w:tab w:val="clear" w:pos="570"/>
          <w:tab w:val="left" w:pos="567"/>
        </w:tabs>
        <w:ind w:left="567" w:hanging="567"/>
        <w:rPr>
          <w:rFonts w:ascii="Arial Narrow" w:hAnsi="Arial Narrow" w:cs="Arial"/>
          <w:sz w:val="22"/>
          <w:szCs w:val="22"/>
        </w:rPr>
      </w:pPr>
      <w:bookmarkStart w:id="1" w:name="_Ref61955915"/>
      <w:r w:rsidRPr="001E3CA8">
        <w:rPr>
          <w:rFonts w:ascii="Arial Narrow" w:hAnsi="Arial Narrow" w:cs="Arial"/>
          <w:sz w:val="22"/>
          <w:szCs w:val="22"/>
        </w:rPr>
        <w:t>Dodavatel</w:t>
      </w:r>
      <w:r w:rsidR="00441AC0" w:rsidRPr="001E3CA8">
        <w:rPr>
          <w:rFonts w:ascii="Arial Narrow" w:hAnsi="Arial Narrow" w:cs="Arial"/>
          <w:sz w:val="22"/>
          <w:szCs w:val="22"/>
        </w:rPr>
        <w:t xml:space="preserve"> </w:t>
      </w:r>
      <w:r w:rsidR="00A13FDD" w:rsidRPr="001E3CA8">
        <w:rPr>
          <w:rFonts w:ascii="Arial Narrow" w:hAnsi="Arial Narrow" w:cs="Arial"/>
          <w:sz w:val="22"/>
          <w:szCs w:val="22"/>
        </w:rPr>
        <w:t>se zavazuje</w:t>
      </w:r>
      <w:r w:rsidR="006938D7" w:rsidRPr="001E3CA8">
        <w:rPr>
          <w:rFonts w:ascii="Arial Narrow" w:hAnsi="Arial Narrow" w:cs="Arial"/>
          <w:sz w:val="22"/>
          <w:szCs w:val="22"/>
        </w:rPr>
        <w:t xml:space="preserve"> </w:t>
      </w:r>
      <w:r w:rsidR="009E68EA" w:rsidRPr="001E3CA8">
        <w:rPr>
          <w:rFonts w:ascii="Arial Narrow" w:hAnsi="Arial Narrow" w:cs="Arial"/>
          <w:sz w:val="22"/>
          <w:szCs w:val="22"/>
        </w:rPr>
        <w:t xml:space="preserve">dodat </w:t>
      </w:r>
      <w:r w:rsidR="006938D7" w:rsidRPr="001E3CA8">
        <w:rPr>
          <w:rFonts w:ascii="Arial Narrow" w:hAnsi="Arial Narrow" w:cs="Arial"/>
          <w:sz w:val="22"/>
          <w:szCs w:val="22"/>
        </w:rPr>
        <w:t xml:space="preserve">a objednateli předat v rozsahu, způsobem, v době a za podmínek sjednaných touto smlouvou </w:t>
      </w:r>
      <w:r w:rsidR="00067529">
        <w:rPr>
          <w:rFonts w:ascii="Arial Narrow" w:hAnsi="Arial Narrow" w:cs="Arial"/>
          <w:sz w:val="22"/>
          <w:szCs w:val="22"/>
        </w:rPr>
        <w:t>zařízení gastro</w:t>
      </w:r>
      <w:r w:rsidR="00254BA6" w:rsidRPr="001E3CA8">
        <w:rPr>
          <w:rFonts w:ascii="Arial Narrow" w:hAnsi="Arial Narrow" w:cs="Arial"/>
          <w:sz w:val="22"/>
          <w:szCs w:val="22"/>
        </w:rPr>
        <w:t xml:space="preserve"> </w:t>
      </w:r>
      <w:r w:rsidR="00D81EFF">
        <w:rPr>
          <w:rFonts w:ascii="Arial Narrow" w:hAnsi="Arial Narrow" w:cs="Arial"/>
          <w:sz w:val="22"/>
          <w:szCs w:val="22"/>
        </w:rPr>
        <w:t xml:space="preserve">a provést další sjednané činnosti, </w:t>
      </w:r>
      <w:r w:rsidR="00254BA6" w:rsidRPr="001E3CA8">
        <w:rPr>
          <w:rFonts w:ascii="Arial Narrow" w:hAnsi="Arial Narrow" w:cs="Arial"/>
          <w:sz w:val="22"/>
          <w:szCs w:val="22"/>
        </w:rPr>
        <w:t>v rámci realizace akce</w:t>
      </w:r>
      <w:r w:rsidR="006938D7" w:rsidRPr="001E3CA8">
        <w:rPr>
          <w:rFonts w:ascii="Arial Narrow" w:hAnsi="Arial Narrow" w:cs="Arial"/>
          <w:sz w:val="22"/>
          <w:szCs w:val="22"/>
        </w:rPr>
        <w:t>:</w:t>
      </w:r>
      <w:bookmarkEnd w:id="1"/>
    </w:p>
    <w:p w14:paraId="3DD8D61A" w14:textId="77777777" w:rsidR="006938D7" w:rsidRPr="001E3CA8" w:rsidRDefault="006938D7" w:rsidP="006938D7">
      <w:pPr>
        <w:pStyle w:val="Textvbloku"/>
        <w:ind w:left="567"/>
        <w:rPr>
          <w:rFonts w:ascii="Arial Narrow" w:hAnsi="Arial Narrow" w:cs="Arial"/>
          <w:sz w:val="22"/>
          <w:szCs w:val="22"/>
        </w:rPr>
      </w:pPr>
    </w:p>
    <w:p w14:paraId="429A85E7" w14:textId="05D2725E" w:rsidR="007157A1" w:rsidRPr="006C340F" w:rsidRDefault="00970E07" w:rsidP="007157A1">
      <w:pPr>
        <w:pStyle w:val="Zkladntext2"/>
        <w:ind w:left="567"/>
        <w:jc w:val="center"/>
        <w:rPr>
          <w:rFonts w:ascii="Arial Narrow" w:hAnsi="Arial Narrow" w:cs="Arial"/>
          <w:b/>
          <w:bCs/>
          <w:sz w:val="22"/>
          <w:szCs w:val="22"/>
        </w:rPr>
      </w:pPr>
      <w:r w:rsidRPr="006C340F">
        <w:rPr>
          <w:rFonts w:ascii="Arial Narrow" w:hAnsi="Arial Narrow" w:cs="Arial"/>
          <w:b/>
          <w:sz w:val="22"/>
          <w:szCs w:val="22"/>
        </w:rPr>
        <w:t>„</w:t>
      </w:r>
      <w:r w:rsidR="002316E8" w:rsidRPr="006C340F">
        <w:rPr>
          <w:rFonts w:ascii="Arial" w:hAnsi="Arial" w:cs="Arial"/>
          <w:b/>
          <w:bCs/>
          <w:sz w:val="22"/>
          <w:szCs w:val="22"/>
        </w:rPr>
        <w:t xml:space="preserve">Rekonstrukce kuchyně </w:t>
      </w:r>
      <w:r w:rsidR="002316E8" w:rsidRPr="006C340F">
        <w:rPr>
          <w:rFonts w:ascii="Arial" w:hAnsi="Arial" w:cs="Arial"/>
          <w:b/>
          <w:sz w:val="22"/>
          <w:szCs w:val="22"/>
        </w:rPr>
        <w:t>SPŠ Otrokovice</w:t>
      </w:r>
      <w:r w:rsidR="007157A1" w:rsidRPr="006C340F">
        <w:rPr>
          <w:rFonts w:ascii="Arial Narrow" w:hAnsi="Arial Narrow" w:cs="Arial"/>
          <w:b/>
          <w:sz w:val="22"/>
          <w:szCs w:val="22"/>
        </w:rPr>
        <w:t>“</w:t>
      </w:r>
    </w:p>
    <w:p w14:paraId="1FB8619E" w14:textId="0A8DDBB6" w:rsidR="006938D7" w:rsidRPr="001E3CA8" w:rsidRDefault="006938D7" w:rsidP="006938D7">
      <w:pPr>
        <w:pStyle w:val="Textvbloku"/>
        <w:jc w:val="center"/>
        <w:rPr>
          <w:rFonts w:ascii="Arial Narrow" w:hAnsi="Arial Narrow" w:cs="Arial"/>
          <w:sz w:val="22"/>
          <w:szCs w:val="22"/>
        </w:rPr>
      </w:pPr>
      <w:r w:rsidRPr="001E3CA8">
        <w:rPr>
          <w:rFonts w:ascii="Arial Narrow" w:hAnsi="Arial Narrow" w:cs="Arial"/>
          <w:sz w:val="22"/>
          <w:szCs w:val="22"/>
        </w:rPr>
        <w:t>(dále jen „</w:t>
      </w:r>
      <w:r w:rsidR="00254BA6" w:rsidRPr="001E3CA8">
        <w:rPr>
          <w:rFonts w:ascii="Arial Narrow" w:hAnsi="Arial Narrow" w:cs="Arial"/>
          <w:b/>
          <w:sz w:val="22"/>
          <w:szCs w:val="22"/>
        </w:rPr>
        <w:t>předmět smlouvy</w:t>
      </w:r>
      <w:r w:rsidRPr="001E3CA8">
        <w:rPr>
          <w:rFonts w:ascii="Arial Narrow" w:hAnsi="Arial Narrow" w:cs="Arial"/>
          <w:sz w:val="22"/>
          <w:szCs w:val="22"/>
        </w:rPr>
        <w:t>“</w:t>
      </w:r>
      <w:r w:rsidR="008464CE" w:rsidRPr="001E3CA8">
        <w:rPr>
          <w:rFonts w:ascii="Arial Narrow" w:hAnsi="Arial Narrow" w:cs="Arial"/>
          <w:sz w:val="22"/>
          <w:szCs w:val="22"/>
        </w:rPr>
        <w:t xml:space="preserve"> nebo „</w:t>
      </w:r>
      <w:r w:rsidR="00C54E84">
        <w:rPr>
          <w:rFonts w:ascii="Arial Narrow" w:hAnsi="Arial Narrow" w:cs="Arial"/>
          <w:b/>
          <w:sz w:val="22"/>
          <w:szCs w:val="22"/>
        </w:rPr>
        <w:t>gastro zařízení</w:t>
      </w:r>
      <w:r w:rsidR="008464CE" w:rsidRPr="001E3CA8">
        <w:rPr>
          <w:rFonts w:ascii="Arial Narrow" w:hAnsi="Arial Narrow" w:cs="Arial"/>
          <w:sz w:val="22"/>
          <w:szCs w:val="22"/>
        </w:rPr>
        <w:t>“</w:t>
      </w:r>
      <w:r w:rsidRPr="001E3CA8">
        <w:rPr>
          <w:rFonts w:ascii="Arial Narrow" w:hAnsi="Arial Narrow" w:cs="Arial"/>
          <w:sz w:val="22"/>
          <w:szCs w:val="22"/>
        </w:rPr>
        <w:t>)</w:t>
      </w:r>
    </w:p>
    <w:p w14:paraId="7F85BD57" w14:textId="77777777" w:rsidR="006938D7" w:rsidRPr="001E3CA8" w:rsidRDefault="006938D7" w:rsidP="006938D7">
      <w:pPr>
        <w:pStyle w:val="Textvbloku"/>
        <w:ind w:left="567"/>
        <w:rPr>
          <w:rFonts w:ascii="Arial Narrow" w:hAnsi="Arial Narrow" w:cs="Arial"/>
          <w:sz w:val="22"/>
          <w:szCs w:val="22"/>
        </w:rPr>
      </w:pPr>
    </w:p>
    <w:p w14:paraId="48BDB5BB" w14:textId="700AB12A" w:rsidR="006938D7" w:rsidRPr="001E3CA8" w:rsidRDefault="006938D7" w:rsidP="001E3CA8">
      <w:pPr>
        <w:pStyle w:val="Textvbloku"/>
        <w:numPr>
          <w:ilvl w:val="1"/>
          <w:numId w:val="7"/>
        </w:numPr>
        <w:tabs>
          <w:tab w:val="clear" w:pos="570"/>
          <w:tab w:val="left" w:pos="567"/>
        </w:tabs>
        <w:ind w:left="567" w:hanging="567"/>
        <w:rPr>
          <w:rFonts w:ascii="Arial Narrow" w:hAnsi="Arial Narrow" w:cs="Arial"/>
          <w:sz w:val="22"/>
          <w:szCs w:val="22"/>
        </w:rPr>
      </w:pPr>
      <w:r w:rsidRPr="001E3CA8">
        <w:rPr>
          <w:rFonts w:ascii="Arial Narrow" w:hAnsi="Arial Narrow" w:cs="Arial"/>
          <w:sz w:val="22"/>
          <w:szCs w:val="22"/>
        </w:rPr>
        <w:t xml:space="preserve">Objednatel se zavazuje řádně </w:t>
      </w:r>
      <w:r w:rsidR="004A69AB">
        <w:rPr>
          <w:rFonts w:ascii="Arial Narrow" w:hAnsi="Arial Narrow" w:cs="Arial"/>
          <w:sz w:val="22"/>
          <w:szCs w:val="22"/>
        </w:rPr>
        <w:t xml:space="preserve">(tj. bez vad a nedodělků) </w:t>
      </w:r>
      <w:r w:rsidR="00895503" w:rsidRPr="001E3CA8">
        <w:rPr>
          <w:rFonts w:ascii="Arial Narrow" w:hAnsi="Arial Narrow" w:cs="Arial"/>
          <w:sz w:val="22"/>
          <w:szCs w:val="22"/>
        </w:rPr>
        <w:t>dodaný</w:t>
      </w:r>
      <w:r w:rsidR="009E68EA" w:rsidRPr="001E3CA8">
        <w:rPr>
          <w:rFonts w:ascii="Arial Narrow" w:hAnsi="Arial Narrow" w:cs="Arial"/>
          <w:sz w:val="22"/>
          <w:szCs w:val="22"/>
        </w:rPr>
        <w:t xml:space="preserve"> </w:t>
      </w:r>
      <w:r w:rsidR="009D46FE" w:rsidRPr="001E3CA8">
        <w:rPr>
          <w:rFonts w:ascii="Arial Narrow" w:hAnsi="Arial Narrow" w:cs="Arial"/>
          <w:sz w:val="22"/>
          <w:szCs w:val="22"/>
        </w:rPr>
        <w:t>předmět smlouvy</w:t>
      </w:r>
      <w:r w:rsidR="00895503" w:rsidRPr="001E3CA8">
        <w:rPr>
          <w:rFonts w:ascii="Arial Narrow" w:hAnsi="Arial Narrow" w:cs="Arial"/>
          <w:sz w:val="22"/>
          <w:szCs w:val="22"/>
        </w:rPr>
        <w:t xml:space="preserve"> </w:t>
      </w:r>
      <w:r w:rsidRPr="001E3CA8">
        <w:rPr>
          <w:rFonts w:ascii="Arial Narrow" w:hAnsi="Arial Narrow" w:cs="Arial"/>
          <w:sz w:val="22"/>
          <w:szCs w:val="22"/>
        </w:rPr>
        <w:t>převzít a zaplatit za něj dohodnutou cenu.</w:t>
      </w:r>
    </w:p>
    <w:p w14:paraId="2D279257" w14:textId="77777777" w:rsidR="001E3CA8" w:rsidRPr="001E3CA8" w:rsidRDefault="001E3CA8" w:rsidP="006938D7">
      <w:pPr>
        <w:pStyle w:val="Textvbloku"/>
        <w:spacing w:before="60"/>
        <w:ind w:left="567" w:right="-91"/>
        <w:rPr>
          <w:rFonts w:ascii="Arial Narrow" w:hAnsi="Arial Narrow" w:cs="Arial"/>
          <w:bCs/>
          <w:sz w:val="22"/>
          <w:szCs w:val="22"/>
        </w:rPr>
      </w:pPr>
    </w:p>
    <w:p w14:paraId="30F19BFA" w14:textId="3D97094E" w:rsidR="0039634F" w:rsidRPr="001E3CA8" w:rsidRDefault="00254BA6" w:rsidP="005F6CED">
      <w:pPr>
        <w:pStyle w:val="Textvbloku"/>
        <w:numPr>
          <w:ilvl w:val="1"/>
          <w:numId w:val="7"/>
        </w:numPr>
        <w:tabs>
          <w:tab w:val="clear" w:pos="570"/>
        </w:tabs>
        <w:spacing w:before="60"/>
        <w:ind w:right="-91"/>
        <w:rPr>
          <w:rFonts w:ascii="Arial Narrow" w:hAnsi="Arial Narrow" w:cs="Arial"/>
          <w:bCs/>
          <w:sz w:val="22"/>
          <w:szCs w:val="22"/>
        </w:rPr>
      </w:pPr>
      <w:r w:rsidRPr="001E3CA8">
        <w:rPr>
          <w:rFonts w:ascii="Arial Narrow" w:hAnsi="Arial Narrow" w:cs="Arial"/>
          <w:b/>
          <w:sz w:val="22"/>
          <w:szCs w:val="22"/>
        </w:rPr>
        <w:t xml:space="preserve">Předmětem smlouvy </w:t>
      </w:r>
      <w:r w:rsidR="00355EF2" w:rsidRPr="001E3CA8">
        <w:rPr>
          <w:rFonts w:ascii="Arial Narrow" w:hAnsi="Arial Narrow" w:cs="Arial"/>
          <w:b/>
          <w:sz w:val="22"/>
          <w:szCs w:val="22"/>
        </w:rPr>
        <w:t>se rozumí</w:t>
      </w:r>
      <w:r w:rsidR="00355EF2" w:rsidRPr="001E3CA8">
        <w:rPr>
          <w:rFonts w:ascii="Arial Narrow" w:hAnsi="Arial Narrow" w:cs="Arial"/>
          <w:sz w:val="22"/>
          <w:szCs w:val="22"/>
        </w:rPr>
        <w:t xml:space="preserve">: </w:t>
      </w:r>
    </w:p>
    <w:p w14:paraId="7BAC34C5" w14:textId="77777777" w:rsidR="005C2D1E" w:rsidRPr="001E3CA8" w:rsidRDefault="005C2D1E" w:rsidP="005C2D1E">
      <w:pPr>
        <w:pStyle w:val="Textvbloku"/>
        <w:spacing w:before="60"/>
        <w:ind w:left="570" w:right="-91"/>
        <w:rPr>
          <w:rFonts w:ascii="Arial Narrow" w:hAnsi="Arial Narrow" w:cs="Arial"/>
          <w:bCs/>
          <w:sz w:val="22"/>
          <w:szCs w:val="22"/>
        </w:rPr>
      </w:pPr>
    </w:p>
    <w:p w14:paraId="3FF9A5E1" w14:textId="4A88DF2D" w:rsidR="006938D7" w:rsidRPr="001E3CA8" w:rsidRDefault="006938D7" w:rsidP="00C2426E">
      <w:pPr>
        <w:pStyle w:val="Textvbloku"/>
        <w:numPr>
          <w:ilvl w:val="2"/>
          <w:numId w:val="7"/>
        </w:numPr>
        <w:tabs>
          <w:tab w:val="clear" w:pos="720"/>
        </w:tabs>
        <w:ind w:left="1134" w:hanging="567"/>
        <w:rPr>
          <w:rFonts w:ascii="Arial Narrow" w:hAnsi="Arial Narrow" w:cs="Arial"/>
          <w:sz w:val="22"/>
          <w:szCs w:val="22"/>
        </w:rPr>
      </w:pPr>
      <w:r w:rsidRPr="001E3CA8">
        <w:rPr>
          <w:rFonts w:ascii="Arial Narrow" w:hAnsi="Arial Narrow" w:cs="Arial"/>
          <w:bCs/>
          <w:sz w:val="22"/>
          <w:szCs w:val="22"/>
        </w:rPr>
        <w:t xml:space="preserve">kompletní </w:t>
      </w:r>
      <w:r w:rsidR="00254BA6" w:rsidRPr="001E3CA8">
        <w:rPr>
          <w:rFonts w:ascii="Arial Narrow" w:hAnsi="Arial Narrow" w:cs="Arial"/>
          <w:b/>
          <w:bCs/>
          <w:sz w:val="22"/>
          <w:szCs w:val="22"/>
        </w:rPr>
        <w:t>dodávka</w:t>
      </w:r>
      <w:r w:rsidR="00E66CCD" w:rsidRPr="001E3CA8">
        <w:rPr>
          <w:rFonts w:ascii="Arial Narrow" w:hAnsi="Arial Narrow" w:cs="Arial"/>
          <w:b/>
          <w:bCs/>
          <w:sz w:val="22"/>
          <w:szCs w:val="22"/>
        </w:rPr>
        <w:t xml:space="preserve"> </w:t>
      </w:r>
      <w:r w:rsidR="00E66CCD" w:rsidRPr="001E3CA8">
        <w:rPr>
          <w:rFonts w:ascii="Arial Narrow" w:hAnsi="Arial Narrow" w:cs="Arial"/>
          <w:bCs/>
          <w:sz w:val="22"/>
          <w:szCs w:val="22"/>
        </w:rPr>
        <w:t xml:space="preserve">(zabezpečení jednotlivých prvků </w:t>
      </w:r>
      <w:r w:rsidR="001151D7">
        <w:rPr>
          <w:rFonts w:ascii="Arial Narrow" w:hAnsi="Arial Narrow" w:cs="Arial"/>
          <w:bCs/>
          <w:sz w:val="22"/>
          <w:szCs w:val="22"/>
        </w:rPr>
        <w:t>gastro zařízení</w:t>
      </w:r>
      <w:r w:rsidR="00E66CCD" w:rsidRPr="001E3CA8">
        <w:rPr>
          <w:rFonts w:ascii="Arial Narrow" w:hAnsi="Arial Narrow" w:cs="Arial"/>
          <w:bCs/>
          <w:sz w:val="22"/>
          <w:szCs w:val="22"/>
        </w:rPr>
        <w:t xml:space="preserve">, jejich doprava na místo určení, instalace, montáž do jednotlivých určených místností, jejich uvedení do provozu a úklid po instalaci, včetně odstranění </w:t>
      </w:r>
      <w:r w:rsidR="00CE16D8" w:rsidRPr="001E3CA8">
        <w:rPr>
          <w:rFonts w:ascii="Arial Narrow" w:hAnsi="Arial Narrow" w:cs="Arial"/>
          <w:bCs/>
          <w:sz w:val="22"/>
          <w:szCs w:val="22"/>
        </w:rPr>
        <w:t xml:space="preserve">obalů a jiných odpadů vzniklých činností dodavatele a závěrečný úklid míst dotčených činností </w:t>
      </w:r>
      <w:r w:rsidR="00794E96" w:rsidRPr="001E3CA8">
        <w:rPr>
          <w:rFonts w:ascii="Arial Narrow" w:hAnsi="Arial Narrow" w:cs="Arial"/>
          <w:bCs/>
          <w:sz w:val="22"/>
          <w:szCs w:val="22"/>
        </w:rPr>
        <w:t>dodavatele</w:t>
      </w:r>
      <w:r w:rsidR="00CE16D8" w:rsidRPr="001E3CA8">
        <w:rPr>
          <w:rFonts w:ascii="Arial Narrow" w:hAnsi="Arial Narrow" w:cs="Arial"/>
          <w:bCs/>
          <w:sz w:val="22"/>
          <w:szCs w:val="22"/>
        </w:rPr>
        <w:t>)</w:t>
      </w:r>
      <w:r w:rsidRPr="001E3CA8">
        <w:rPr>
          <w:rFonts w:ascii="Arial Narrow" w:hAnsi="Arial Narrow" w:cs="Arial"/>
          <w:b/>
          <w:sz w:val="22"/>
          <w:szCs w:val="22"/>
        </w:rPr>
        <w:t xml:space="preserve">, </w:t>
      </w:r>
      <w:r w:rsidRPr="001E3CA8">
        <w:rPr>
          <w:rFonts w:ascii="Arial Narrow" w:hAnsi="Arial Narrow" w:cs="Arial"/>
          <w:sz w:val="22"/>
          <w:szCs w:val="22"/>
        </w:rPr>
        <w:t>specifikovan</w:t>
      </w:r>
      <w:r w:rsidR="00254BA6" w:rsidRPr="001E3CA8">
        <w:rPr>
          <w:rFonts w:ascii="Arial Narrow" w:hAnsi="Arial Narrow" w:cs="Arial"/>
          <w:sz w:val="22"/>
          <w:szCs w:val="22"/>
        </w:rPr>
        <w:t>á</w:t>
      </w:r>
      <w:r w:rsidRPr="001E3CA8">
        <w:rPr>
          <w:rFonts w:ascii="Arial Narrow" w:hAnsi="Arial Narrow" w:cs="Arial"/>
          <w:sz w:val="22"/>
          <w:szCs w:val="22"/>
        </w:rPr>
        <w:t xml:space="preserve"> zejména:</w:t>
      </w:r>
    </w:p>
    <w:p w14:paraId="675D7D55" w14:textId="77777777" w:rsidR="0039634F" w:rsidRPr="001E3CA8" w:rsidRDefault="0039634F" w:rsidP="00C2426E">
      <w:pPr>
        <w:pStyle w:val="Textvbloku"/>
        <w:ind w:left="993"/>
        <w:rPr>
          <w:rFonts w:ascii="Arial Narrow" w:hAnsi="Arial Narrow" w:cs="Arial"/>
          <w:sz w:val="22"/>
          <w:szCs w:val="22"/>
        </w:rPr>
      </w:pPr>
    </w:p>
    <w:p w14:paraId="30D262BB" w14:textId="11F4D61F" w:rsidR="0039634F" w:rsidRPr="001E3CA8" w:rsidRDefault="003200C7" w:rsidP="00C2426E">
      <w:pPr>
        <w:pStyle w:val="KUsmlouva-4rove"/>
        <w:numPr>
          <w:ilvl w:val="3"/>
          <w:numId w:val="7"/>
        </w:numPr>
        <w:tabs>
          <w:tab w:val="clear" w:pos="720"/>
        </w:tabs>
        <w:ind w:left="1843" w:hanging="709"/>
        <w:rPr>
          <w:rFonts w:ascii="Arial Narrow" w:hAnsi="Arial Narrow"/>
          <w:sz w:val="22"/>
          <w:szCs w:val="22"/>
        </w:rPr>
      </w:pPr>
      <w:bookmarkStart w:id="2" w:name="_Hlk214874484"/>
      <w:r w:rsidRPr="003200C7">
        <w:rPr>
          <w:rFonts w:ascii="Arial Narrow" w:hAnsi="Arial Narrow"/>
          <w:sz w:val="22"/>
          <w:szCs w:val="22"/>
        </w:rPr>
        <w:t>projektovou dokumentac</w:t>
      </w:r>
      <w:r w:rsidR="001C2840">
        <w:rPr>
          <w:rFonts w:ascii="Arial Narrow" w:hAnsi="Arial Narrow"/>
          <w:sz w:val="22"/>
          <w:szCs w:val="22"/>
        </w:rPr>
        <w:t>í</w:t>
      </w:r>
      <w:r>
        <w:rPr>
          <w:rFonts w:ascii="Arial Narrow" w:hAnsi="Arial Narrow"/>
          <w:sz w:val="22"/>
          <w:szCs w:val="22"/>
        </w:rPr>
        <w:t xml:space="preserve"> </w:t>
      </w:r>
      <w:r w:rsidRPr="003200C7">
        <w:rPr>
          <w:rFonts w:ascii="Arial Narrow" w:hAnsi="Arial Narrow"/>
          <w:sz w:val="22"/>
          <w:szCs w:val="22"/>
        </w:rPr>
        <w:t>(část "D.1.4.4. Technologie gastro", vyhotovil: BT Ateliér s.r.o., IČO 09114912), kterou pro objednatele zpracovala společnost TDI-Projekt s.r.o.</w:t>
      </w:r>
      <w:r w:rsidR="0076611C">
        <w:rPr>
          <w:rFonts w:ascii="Arial Narrow" w:eastAsia="Calibri" w:hAnsi="Arial Narrow"/>
          <w:sz w:val="22"/>
          <w:szCs w:val="22"/>
          <w:lang w:eastAsia="en-US"/>
        </w:rPr>
        <w:t xml:space="preserve"> </w:t>
      </w:r>
      <w:r w:rsidR="003D584B" w:rsidRPr="001E3CA8">
        <w:rPr>
          <w:rFonts w:ascii="Arial Narrow" w:eastAsia="Calibri" w:hAnsi="Arial Narrow"/>
          <w:sz w:val="22"/>
          <w:szCs w:val="22"/>
          <w:lang w:eastAsia="en-US"/>
        </w:rPr>
        <w:t>se sídlem</w:t>
      </w:r>
      <w:r w:rsidR="00E55FB3" w:rsidRPr="001E3CA8">
        <w:rPr>
          <w:rFonts w:ascii="Arial Narrow" w:eastAsia="Calibri" w:hAnsi="Arial Narrow"/>
          <w:sz w:val="22"/>
          <w:szCs w:val="22"/>
          <w:lang w:eastAsia="en-US"/>
        </w:rPr>
        <w:t xml:space="preserve"> </w:t>
      </w:r>
      <w:r w:rsidR="0076611C">
        <w:rPr>
          <w:rFonts w:ascii="Arial Narrow" w:eastAsia="Calibri" w:hAnsi="Arial Narrow"/>
          <w:sz w:val="22"/>
          <w:szCs w:val="22"/>
          <w:lang w:eastAsia="en-US"/>
        </w:rPr>
        <w:t>nám. T.</w:t>
      </w:r>
      <w:r w:rsidR="00763178">
        <w:rPr>
          <w:rFonts w:ascii="Arial Narrow" w:eastAsia="Calibri" w:hAnsi="Arial Narrow"/>
          <w:sz w:val="22"/>
          <w:szCs w:val="22"/>
          <w:lang w:eastAsia="en-US"/>
        </w:rPr>
        <w:t xml:space="preserve"> </w:t>
      </w:r>
      <w:r w:rsidR="0076611C">
        <w:rPr>
          <w:rFonts w:ascii="Arial Narrow" w:eastAsia="Calibri" w:hAnsi="Arial Narrow"/>
          <w:sz w:val="22"/>
          <w:szCs w:val="22"/>
          <w:lang w:eastAsia="en-US"/>
        </w:rPr>
        <w:t>G.</w:t>
      </w:r>
      <w:r w:rsidR="00763178">
        <w:rPr>
          <w:rFonts w:ascii="Arial Narrow" w:eastAsia="Calibri" w:hAnsi="Arial Narrow"/>
          <w:sz w:val="22"/>
          <w:szCs w:val="22"/>
          <w:lang w:eastAsia="en-US"/>
        </w:rPr>
        <w:t xml:space="preserve"> </w:t>
      </w:r>
      <w:r w:rsidR="0076611C">
        <w:rPr>
          <w:rFonts w:ascii="Arial Narrow" w:eastAsia="Calibri" w:hAnsi="Arial Narrow"/>
          <w:sz w:val="22"/>
          <w:szCs w:val="22"/>
          <w:lang w:eastAsia="en-US"/>
        </w:rPr>
        <w:t xml:space="preserve">Masaryka </w:t>
      </w:r>
      <w:r w:rsidR="00763178">
        <w:rPr>
          <w:rFonts w:ascii="Arial Narrow" w:eastAsia="Calibri" w:hAnsi="Arial Narrow"/>
          <w:sz w:val="22"/>
          <w:szCs w:val="22"/>
          <w:lang w:eastAsia="en-US"/>
        </w:rPr>
        <w:t>1281, 760 01 Zlín,</w:t>
      </w:r>
      <w:r w:rsidR="00E55FB3" w:rsidRPr="001E3CA8">
        <w:rPr>
          <w:rFonts w:ascii="Arial Narrow" w:hAnsi="Arial Narrow"/>
          <w:sz w:val="22"/>
          <w:szCs w:val="22"/>
        </w:rPr>
        <w:t xml:space="preserve"> </w:t>
      </w:r>
      <w:r w:rsidR="00E55FB3" w:rsidRPr="001E3CA8">
        <w:rPr>
          <w:rFonts w:ascii="Arial Narrow" w:eastAsia="Calibri" w:hAnsi="Arial Narrow"/>
          <w:sz w:val="22"/>
          <w:szCs w:val="22"/>
          <w:lang w:eastAsia="en-US"/>
        </w:rPr>
        <w:t xml:space="preserve">IČO: </w:t>
      </w:r>
      <w:r w:rsidR="0056699D">
        <w:rPr>
          <w:rFonts w:ascii="Arial Narrow" w:eastAsia="Calibri" w:hAnsi="Arial Narrow"/>
          <w:sz w:val="22"/>
          <w:szCs w:val="22"/>
          <w:lang w:eastAsia="en-US"/>
        </w:rPr>
        <w:t>09799273</w:t>
      </w:r>
      <w:r w:rsidR="003D584B" w:rsidRPr="001E3CA8">
        <w:rPr>
          <w:rFonts w:ascii="Arial Narrow" w:eastAsia="Calibri" w:hAnsi="Arial Narrow"/>
          <w:sz w:val="22"/>
          <w:szCs w:val="22"/>
          <w:lang w:eastAsia="en-US"/>
        </w:rPr>
        <w:t xml:space="preserve"> (dále jen „</w:t>
      </w:r>
      <w:r w:rsidR="003D584B" w:rsidRPr="001E3CA8">
        <w:rPr>
          <w:rFonts w:ascii="Arial Narrow" w:eastAsia="Calibri" w:hAnsi="Arial Narrow"/>
          <w:b/>
          <w:bCs/>
          <w:sz w:val="22"/>
          <w:szCs w:val="22"/>
          <w:lang w:eastAsia="en-US"/>
        </w:rPr>
        <w:t>projektová dokumentace</w:t>
      </w:r>
      <w:r w:rsidR="003D584B" w:rsidRPr="001E3CA8">
        <w:rPr>
          <w:rFonts w:ascii="Arial Narrow" w:eastAsia="Calibri" w:hAnsi="Arial Narrow"/>
          <w:sz w:val="22"/>
          <w:szCs w:val="22"/>
          <w:lang w:eastAsia="en-US"/>
        </w:rPr>
        <w:t>“)</w:t>
      </w:r>
      <w:r w:rsidR="00E55FB3" w:rsidRPr="001E3CA8">
        <w:rPr>
          <w:rFonts w:ascii="Arial Narrow" w:eastAsia="Calibri" w:hAnsi="Arial Narrow"/>
          <w:sz w:val="22"/>
          <w:szCs w:val="22"/>
          <w:lang w:eastAsia="en-US"/>
        </w:rPr>
        <w:t>;</w:t>
      </w:r>
      <w:r w:rsidR="00E55FB3" w:rsidRPr="001E3CA8">
        <w:rPr>
          <w:rFonts w:ascii="Arial Narrow" w:hAnsi="Arial Narrow"/>
          <w:sz w:val="22"/>
          <w:szCs w:val="22"/>
        </w:rPr>
        <w:t xml:space="preserve"> </w:t>
      </w:r>
      <w:r w:rsidR="000D5134" w:rsidRPr="001E3CA8">
        <w:rPr>
          <w:rFonts w:ascii="Arial Narrow" w:hAnsi="Arial Narrow"/>
          <w:sz w:val="22"/>
          <w:szCs w:val="22"/>
        </w:rPr>
        <w:t xml:space="preserve">zodpovědný projektant </w:t>
      </w:r>
      <w:r w:rsidR="00F453C6">
        <w:rPr>
          <w:rFonts w:ascii="Arial Narrow" w:eastAsia="Calibri" w:hAnsi="Arial Narrow"/>
          <w:sz w:val="22"/>
          <w:szCs w:val="22"/>
          <w:lang w:eastAsia="en-US"/>
        </w:rPr>
        <w:t>Jiří Filip</w:t>
      </w:r>
      <w:r w:rsidR="00E55FB3" w:rsidRPr="001E3CA8">
        <w:rPr>
          <w:rFonts w:ascii="Arial Narrow" w:eastAsia="Calibri" w:hAnsi="Arial Narrow"/>
          <w:sz w:val="22"/>
          <w:szCs w:val="22"/>
          <w:lang w:eastAsia="en-US"/>
        </w:rPr>
        <w:t>,</w:t>
      </w:r>
      <w:r w:rsidR="00DB537C">
        <w:rPr>
          <w:rFonts w:ascii="Arial Narrow" w:eastAsia="Calibri" w:hAnsi="Arial Narrow"/>
          <w:sz w:val="22"/>
          <w:szCs w:val="22"/>
          <w:lang w:eastAsia="en-US"/>
        </w:rPr>
        <w:t xml:space="preserve"> prosinec 2024</w:t>
      </w:r>
      <w:r w:rsidR="00E55FB3" w:rsidRPr="001E3CA8">
        <w:rPr>
          <w:rFonts w:ascii="Arial Narrow" w:eastAsia="Calibri" w:hAnsi="Arial Narrow"/>
          <w:sz w:val="22"/>
          <w:szCs w:val="22"/>
          <w:lang w:eastAsia="en-US"/>
        </w:rPr>
        <w:t xml:space="preserve">; zakázkové číslo: </w:t>
      </w:r>
      <w:r w:rsidR="00F571F9">
        <w:rPr>
          <w:rFonts w:ascii="Arial Narrow" w:eastAsia="Calibri" w:hAnsi="Arial Narrow"/>
          <w:sz w:val="22"/>
          <w:szCs w:val="22"/>
          <w:lang w:eastAsia="en-US"/>
        </w:rPr>
        <w:t>13a -2023</w:t>
      </w:r>
      <w:r w:rsidR="00690240" w:rsidRPr="001E3CA8">
        <w:rPr>
          <w:rFonts w:ascii="Arial Narrow" w:eastAsia="Calibri" w:hAnsi="Arial Narrow"/>
          <w:sz w:val="22"/>
          <w:szCs w:val="22"/>
          <w:lang w:eastAsia="en-US"/>
        </w:rPr>
        <w:t>,</w:t>
      </w:r>
      <w:r w:rsidR="00E66CCD" w:rsidRPr="001E3CA8">
        <w:rPr>
          <w:rFonts w:ascii="Arial Narrow" w:hAnsi="Arial Narrow"/>
          <w:sz w:val="22"/>
          <w:szCs w:val="22"/>
        </w:rPr>
        <w:t xml:space="preserve"> </w:t>
      </w:r>
    </w:p>
    <w:bookmarkEnd w:id="2"/>
    <w:p w14:paraId="12227A4D" w14:textId="50E8C819" w:rsidR="0039634F" w:rsidRPr="001E3CA8" w:rsidRDefault="0039634F" w:rsidP="00C2426E">
      <w:pPr>
        <w:pStyle w:val="KUsmlouva-4rove"/>
        <w:numPr>
          <w:ilvl w:val="3"/>
          <w:numId w:val="7"/>
        </w:numPr>
        <w:tabs>
          <w:tab w:val="clear" w:pos="720"/>
        </w:tabs>
        <w:ind w:left="1843" w:hanging="709"/>
        <w:rPr>
          <w:rFonts w:ascii="Arial Narrow" w:hAnsi="Arial Narrow"/>
          <w:sz w:val="22"/>
          <w:szCs w:val="22"/>
        </w:rPr>
      </w:pPr>
      <w:r w:rsidRPr="001E3CA8">
        <w:rPr>
          <w:rFonts w:ascii="Arial Narrow" w:hAnsi="Arial Narrow"/>
          <w:sz w:val="22"/>
          <w:szCs w:val="22"/>
        </w:rPr>
        <w:t xml:space="preserve">zadávacími podmínkami veřejné zakázky </w:t>
      </w:r>
      <w:r w:rsidR="003B7422" w:rsidRPr="001E3CA8">
        <w:rPr>
          <w:rFonts w:ascii="Arial Narrow" w:hAnsi="Arial Narrow"/>
          <w:sz w:val="22"/>
          <w:szCs w:val="22"/>
        </w:rPr>
        <w:t>zad</w:t>
      </w:r>
      <w:r w:rsidR="00690240" w:rsidRPr="001E3CA8">
        <w:rPr>
          <w:rFonts w:ascii="Arial Narrow" w:hAnsi="Arial Narrow"/>
          <w:sz w:val="22"/>
          <w:szCs w:val="22"/>
        </w:rPr>
        <w:t>áva</w:t>
      </w:r>
      <w:r w:rsidR="003B7422" w:rsidRPr="001E3CA8">
        <w:rPr>
          <w:rFonts w:ascii="Arial Narrow" w:hAnsi="Arial Narrow"/>
          <w:sz w:val="22"/>
          <w:szCs w:val="22"/>
        </w:rPr>
        <w:t xml:space="preserve">né </w:t>
      </w:r>
      <w:r w:rsidR="00690240" w:rsidRPr="001E3CA8">
        <w:rPr>
          <w:rFonts w:ascii="Arial Narrow" w:hAnsi="Arial Narrow"/>
          <w:sz w:val="22"/>
          <w:szCs w:val="22"/>
        </w:rPr>
        <w:t>po</w:t>
      </w:r>
      <w:r w:rsidRPr="001E3CA8">
        <w:rPr>
          <w:rFonts w:ascii="Arial Narrow" w:hAnsi="Arial Narrow"/>
          <w:sz w:val="22"/>
          <w:szCs w:val="22"/>
        </w:rPr>
        <w:t>dle zákona č. 134/2016 Sb., o zadávání veřejných zakázek</w:t>
      </w:r>
      <w:r w:rsidR="003B7422" w:rsidRPr="001E3CA8">
        <w:rPr>
          <w:rFonts w:ascii="Arial Narrow" w:hAnsi="Arial Narrow"/>
          <w:sz w:val="22"/>
          <w:szCs w:val="22"/>
        </w:rPr>
        <w:t>, ve znění pozdějších předpisů (dále také jako „</w:t>
      </w:r>
      <w:r w:rsidR="003B7422" w:rsidRPr="00A0669B">
        <w:rPr>
          <w:rFonts w:ascii="Arial Narrow" w:hAnsi="Arial Narrow"/>
          <w:b/>
          <w:bCs/>
          <w:sz w:val="22"/>
          <w:szCs w:val="22"/>
        </w:rPr>
        <w:t>ZZVZ</w:t>
      </w:r>
      <w:r w:rsidR="003B7422" w:rsidRPr="001E3CA8">
        <w:rPr>
          <w:rFonts w:ascii="Arial Narrow" w:hAnsi="Arial Narrow"/>
          <w:sz w:val="22"/>
          <w:szCs w:val="22"/>
        </w:rPr>
        <w:t>“)</w:t>
      </w:r>
      <w:r w:rsidR="00794E96" w:rsidRPr="001E3CA8">
        <w:rPr>
          <w:rFonts w:ascii="Arial Narrow" w:hAnsi="Arial Narrow"/>
          <w:sz w:val="22"/>
          <w:szCs w:val="22"/>
        </w:rPr>
        <w:t>, která předcházela a týkala se uzavření této smlouvy</w:t>
      </w:r>
      <w:r w:rsidR="00690240" w:rsidRPr="001E3CA8">
        <w:rPr>
          <w:rFonts w:ascii="Arial Narrow" w:hAnsi="Arial Narrow"/>
          <w:sz w:val="22"/>
          <w:szCs w:val="22"/>
        </w:rPr>
        <w:t>,</w:t>
      </w:r>
    </w:p>
    <w:p w14:paraId="4FBA91B2" w14:textId="0D514977" w:rsidR="0039634F" w:rsidRPr="001E3CA8" w:rsidRDefault="00690240" w:rsidP="00C2426E">
      <w:pPr>
        <w:pStyle w:val="KUsmlouva-4rove"/>
        <w:numPr>
          <w:ilvl w:val="3"/>
          <w:numId w:val="7"/>
        </w:numPr>
        <w:tabs>
          <w:tab w:val="clear" w:pos="720"/>
        </w:tabs>
        <w:ind w:left="1843" w:hanging="709"/>
        <w:rPr>
          <w:rFonts w:ascii="Arial Narrow" w:hAnsi="Arial Narrow"/>
          <w:sz w:val="22"/>
          <w:szCs w:val="22"/>
        </w:rPr>
      </w:pPr>
      <w:r w:rsidRPr="001E3CA8">
        <w:rPr>
          <w:rFonts w:ascii="Arial Narrow" w:hAnsi="Arial Narrow"/>
          <w:sz w:val="22"/>
          <w:szCs w:val="22"/>
        </w:rPr>
        <w:t>nabídkou dodavatele,</w:t>
      </w:r>
    </w:p>
    <w:p w14:paraId="43743C92" w14:textId="027C20AB" w:rsidR="00D023BB" w:rsidRPr="001E3CA8" w:rsidRDefault="000E31EB" w:rsidP="00C2426E">
      <w:pPr>
        <w:pStyle w:val="KUsmlouva-4rove"/>
        <w:numPr>
          <w:ilvl w:val="3"/>
          <w:numId w:val="7"/>
        </w:numPr>
        <w:tabs>
          <w:tab w:val="clear" w:pos="720"/>
        </w:tabs>
        <w:ind w:left="1843" w:hanging="709"/>
        <w:rPr>
          <w:rFonts w:ascii="Arial Narrow" w:hAnsi="Arial Narrow"/>
          <w:sz w:val="22"/>
          <w:szCs w:val="22"/>
        </w:rPr>
      </w:pPr>
      <w:r w:rsidRPr="001E3CA8">
        <w:rPr>
          <w:rFonts w:ascii="Arial Narrow" w:hAnsi="Arial Narrow"/>
          <w:sz w:val="22"/>
          <w:szCs w:val="22"/>
        </w:rPr>
        <w:t>touto smlouvou</w:t>
      </w:r>
      <w:r w:rsidR="00690240" w:rsidRPr="001E3CA8">
        <w:rPr>
          <w:rFonts w:ascii="Arial Narrow" w:hAnsi="Arial Narrow"/>
          <w:sz w:val="22"/>
          <w:szCs w:val="22"/>
        </w:rPr>
        <w:t>,</w:t>
      </w:r>
    </w:p>
    <w:p w14:paraId="7E13EDA7" w14:textId="71E40B7F" w:rsidR="006938D7" w:rsidRPr="001E3CA8" w:rsidRDefault="006538A5" w:rsidP="005F6CED">
      <w:pPr>
        <w:pStyle w:val="KUsmlouva-2rove"/>
        <w:numPr>
          <w:ilvl w:val="1"/>
          <w:numId w:val="7"/>
        </w:numPr>
        <w:rPr>
          <w:rFonts w:ascii="Arial Narrow" w:hAnsi="Arial Narrow"/>
          <w:sz w:val="22"/>
          <w:szCs w:val="22"/>
        </w:rPr>
      </w:pPr>
      <w:r w:rsidRPr="001E3CA8">
        <w:rPr>
          <w:rFonts w:ascii="Arial Narrow" w:hAnsi="Arial Narrow"/>
          <w:sz w:val="22"/>
          <w:szCs w:val="22"/>
        </w:rPr>
        <w:t>Dodavatel</w:t>
      </w:r>
      <w:r w:rsidR="006938D7" w:rsidRPr="001E3CA8">
        <w:rPr>
          <w:rFonts w:ascii="Arial Narrow" w:hAnsi="Arial Narrow"/>
          <w:sz w:val="22"/>
          <w:szCs w:val="22"/>
        </w:rPr>
        <w:t xml:space="preserve"> odpovídá za to, že </w:t>
      </w:r>
      <w:r w:rsidR="009D46FE" w:rsidRPr="001E3CA8">
        <w:rPr>
          <w:rFonts w:ascii="Arial Narrow" w:hAnsi="Arial Narrow"/>
          <w:sz w:val="22"/>
          <w:szCs w:val="22"/>
        </w:rPr>
        <w:t>předmět smlouvy</w:t>
      </w:r>
      <w:r w:rsidR="006938D7" w:rsidRPr="001E3CA8">
        <w:rPr>
          <w:rFonts w:ascii="Arial Narrow" w:hAnsi="Arial Narrow"/>
          <w:sz w:val="22"/>
          <w:szCs w:val="22"/>
        </w:rPr>
        <w:t xml:space="preserve"> bude realizován v uvedeném členění, rozsahu, kvalitě a s parametry stanovenými projektovou dokumentací</w:t>
      </w:r>
      <w:r w:rsidR="001320C4" w:rsidRPr="001E3CA8">
        <w:rPr>
          <w:rFonts w:ascii="Arial Narrow" w:hAnsi="Arial Narrow"/>
          <w:sz w:val="22"/>
          <w:szCs w:val="22"/>
        </w:rPr>
        <w:t xml:space="preserve"> </w:t>
      </w:r>
      <w:r w:rsidR="006938D7" w:rsidRPr="001E3CA8">
        <w:rPr>
          <w:rFonts w:ascii="Arial Narrow" w:hAnsi="Arial Narrow"/>
          <w:sz w:val="22"/>
          <w:szCs w:val="22"/>
        </w:rPr>
        <w:t xml:space="preserve">a touto smlouvou. V rámci </w:t>
      </w:r>
      <w:r w:rsidR="00254BA6" w:rsidRPr="001E3CA8">
        <w:rPr>
          <w:rFonts w:ascii="Arial Narrow" w:hAnsi="Arial Narrow"/>
          <w:sz w:val="22"/>
          <w:szCs w:val="22"/>
        </w:rPr>
        <w:t>dodání předmětu smlouvy</w:t>
      </w:r>
      <w:r w:rsidR="006938D7" w:rsidRPr="001E3CA8">
        <w:rPr>
          <w:rFonts w:ascii="Arial Narrow" w:hAnsi="Arial Narrow"/>
          <w:sz w:val="22"/>
          <w:szCs w:val="22"/>
        </w:rPr>
        <w:t xml:space="preserve"> </w:t>
      </w:r>
      <w:r w:rsidR="007E4DF0" w:rsidRPr="001E3CA8">
        <w:rPr>
          <w:rFonts w:ascii="Arial Narrow" w:hAnsi="Arial Narrow"/>
          <w:sz w:val="22"/>
          <w:szCs w:val="22"/>
        </w:rPr>
        <w:t xml:space="preserve">se </w:t>
      </w:r>
      <w:r w:rsidRPr="001E3CA8">
        <w:rPr>
          <w:rFonts w:ascii="Arial Narrow" w:hAnsi="Arial Narrow"/>
          <w:sz w:val="22"/>
          <w:szCs w:val="22"/>
        </w:rPr>
        <w:t>dodavatel</w:t>
      </w:r>
      <w:r w:rsidR="006938D7" w:rsidRPr="001E3CA8">
        <w:rPr>
          <w:rFonts w:ascii="Arial Narrow" w:hAnsi="Arial Narrow"/>
          <w:sz w:val="22"/>
          <w:szCs w:val="22"/>
        </w:rPr>
        <w:t xml:space="preserve"> </w:t>
      </w:r>
      <w:r w:rsidR="007E4DF0" w:rsidRPr="001E3CA8">
        <w:rPr>
          <w:rFonts w:ascii="Arial Narrow" w:hAnsi="Arial Narrow"/>
          <w:sz w:val="22"/>
          <w:szCs w:val="22"/>
        </w:rPr>
        <w:t xml:space="preserve">zavazuje, že </w:t>
      </w:r>
      <w:r w:rsidR="006938D7" w:rsidRPr="001E3CA8">
        <w:rPr>
          <w:rFonts w:ascii="Arial Narrow" w:hAnsi="Arial Narrow"/>
          <w:sz w:val="22"/>
          <w:szCs w:val="22"/>
        </w:rPr>
        <w:t xml:space="preserve">ověří a provede kontrolu všech vstupních údajů a podkladů předložených objednatelem, a to v rozsahu, který po něm lze spravedlivě s ohledem na jeho odbornost požadovat, a na zjištěné nedostatky neprodleně objednatele </w:t>
      </w:r>
      <w:r w:rsidR="009B5C5B">
        <w:rPr>
          <w:rFonts w:ascii="Arial Narrow" w:hAnsi="Arial Narrow"/>
          <w:sz w:val="22"/>
          <w:szCs w:val="22"/>
        </w:rPr>
        <w:t xml:space="preserve">písemně </w:t>
      </w:r>
      <w:r w:rsidR="006938D7" w:rsidRPr="001E3CA8">
        <w:rPr>
          <w:rFonts w:ascii="Arial Narrow" w:hAnsi="Arial Narrow"/>
          <w:sz w:val="22"/>
          <w:szCs w:val="22"/>
        </w:rPr>
        <w:t>upozorní. Odpovědnost za předané podklady nese objednatel.</w:t>
      </w:r>
    </w:p>
    <w:p w14:paraId="5D910DA9" w14:textId="7BFC83B3" w:rsidR="006938D7" w:rsidRPr="007216AA" w:rsidRDefault="006938D7" w:rsidP="00600BC6">
      <w:pPr>
        <w:pStyle w:val="KUsmlouva-2rove"/>
        <w:numPr>
          <w:ilvl w:val="1"/>
          <w:numId w:val="7"/>
        </w:numPr>
        <w:rPr>
          <w:rFonts w:ascii="Arial Narrow" w:hAnsi="Arial Narrow"/>
          <w:sz w:val="22"/>
          <w:szCs w:val="22"/>
        </w:rPr>
      </w:pPr>
      <w:r w:rsidRPr="007216AA">
        <w:rPr>
          <w:rFonts w:ascii="Arial Narrow" w:hAnsi="Arial Narrow"/>
          <w:sz w:val="22"/>
          <w:szCs w:val="22"/>
        </w:rPr>
        <w:t xml:space="preserve">Kompletní </w:t>
      </w:r>
      <w:r w:rsidR="00254BA6" w:rsidRPr="007216AA">
        <w:rPr>
          <w:rFonts w:ascii="Arial Narrow" w:hAnsi="Arial Narrow"/>
          <w:sz w:val="22"/>
          <w:szCs w:val="22"/>
        </w:rPr>
        <w:t>dodá</w:t>
      </w:r>
      <w:r w:rsidR="006A150A" w:rsidRPr="007216AA">
        <w:rPr>
          <w:rFonts w:ascii="Arial Narrow" w:hAnsi="Arial Narrow"/>
          <w:sz w:val="22"/>
          <w:szCs w:val="22"/>
        </w:rPr>
        <w:t xml:space="preserve">vkou </w:t>
      </w:r>
      <w:r w:rsidRPr="007216AA">
        <w:rPr>
          <w:rFonts w:ascii="Arial Narrow" w:hAnsi="Arial Narrow"/>
          <w:sz w:val="22"/>
          <w:szCs w:val="22"/>
        </w:rPr>
        <w:t>se</w:t>
      </w:r>
      <w:r w:rsidR="004A2960" w:rsidRPr="007216AA">
        <w:rPr>
          <w:rFonts w:ascii="Arial Narrow" w:hAnsi="Arial Narrow"/>
          <w:sz w:val="22"/>
          <w:szCs w:val="22"/>
        </w:rPr>
        <w:t xml:space="preserve"> dále</w:t>
      </w:r>
      <w:r w:rsidRPr="007216AA">
        <w:rPr>
          <w:rFonts w:ascii="Arial Narrow" w:hAnsi="Arial Narrow"/>
          <w:sz w:val="22"/>
          <w:szCs w:val="22"/>
        </w:rPr>
        <w:t xml:space="preserve"> rozumí </w:t>
      </w:r>
      <w:r w:rsidR="006A150A" w:rsidRPr="007216AA">
        <w:rPr>
          <w:rFonts w:ascii="Arial Narrow" w:hAnsi="Arial Narrow"/>
          <w:sz w:val="22"/>
          <w:szCs w:val="22"/>
        </w:rPr>
        <w:t xml:space="preserve">i </w:t>
      </w:r>
      <w:r w:rsidRPr="007216AA">
        <w:rPr>
          <w:rFonts w:ascii="Arial Narrow" w:hAnsi="Arial Narrow"/>
          <w:sz w:val="22"/>
          <w:szCs w:val="22"/>
        </w:rPr>
        <w:t>úplné, funkční a bezvadné provedení všech montážních</w:t>
      </w:r>
      <w:r w:rsidR="003D2C6B" w:rsidRPr="007216AA">
        <w:rPr>
          <w:rFonts w:ascii="Arial Narrow" w:hAnsi="Arial Narrow"/>
          <w:sz w:val="22"/>
          <w:szCs w:val="22"/>
        </w:rPr>
        <w:t xml:space="preserve"> </w:t>
      </w:r>
      <w:r w:rsidRPr="007216AA">
        <w:rPr>
          <w:rFonts w:ascii="Arial Narrow" w:hAnsi="Arial Narrow"/>
          <w:sz w:val="22"/>
          <w:szCs w:val="22"/>
        </w:rPr>
        <w:t>prac</w:t>
      </w:r>
      <w:r w:rsidR="003B2258" w:rsidRPr="007216AA">
        <w:rPr>
          <w:rFonts w:ascii="Arial Narrow" w:hAnsi="Arial Narrow"/>
          <w:sz w:val="22"/>
          <w:szCs w:val="22"/>
        </w:rPr>
        <w:t>í souvisejících s</w:t>
      </w:r>
      <w:r w:rsidR="004E3F27" w:rsidRPr="007216AA">
        <w:rPr>
          <w:rFonts w:ascii="Arial Narrow" w:hAnsi="Arial Narrow"/>
          <w:sz w:val="22"/>
          <w:szCs w:val="22"/>
        </w:rPr>
        <w:t xml:space="preserve"> vybavením </w:t>
      </w:r>
      <w:r w:rsidR="001151D7" w:rsidRPr="007216AA">
        <w:rPr>
          <w:rFonts w:ascii="Arial Narrow" w:hAnsi="Arial Narrow"/>
          <w:sz w:val="22"/>
          <w:szCs w:val="22"/>
        </w:rPr>
        <w:t>gastro</w:t>
      </w:r>
      <w:r w:rsidRPr="007216AA">
        <w:rPr>
          <w:rFonts w:ascii="Arial Narrow" w:hAnsi="Arial Narrow"/>
          <w:sz w:val="22"/>
          <w:szCs w:val="22"/>
        </w:rPr>
        <w:t>, včetně dodávek potřebných materiálů</w:t>
      </w:r>
      <w:r w:rsidR="000E32FA" w:rsidRPr="007216AA">
        <w:rPr>
          <w:rFonts w:ascii="Arial Narrow" w:hAnsi="Arial Narrow"/>
          <w:sz w:val="22"/>
          <w:szCs w:val="22"/>
        </w:rPr>
        <w:t xml:space="preserve">, </w:t>
      </w:r>
      <w:r w:rsidRPr="007216AA">
        <w:rPr>
          <w:rFonts w:ascii="Arial Narrow" w:hAnsi="Arial Narrow"/>
          <w:sz w:val="22"/>
          <w:szCs w:val="22"/>
        </w:rPr>
        <w:t>výrobků</w:t>
      </w:r>
      <w:r w:rsidR="003D2C6B" w:rsidRPr="007216AA">
        <w:rPr>
          <w:rFonts w:ascii="Arial Narrow" w:hAnsi="Arial Narrow"/>
          <w:sz w:val="22"/>
          <w:szCs w:val="22"/>
        </w:rPr>
        <w:t xml:space="preserve"> </w:t>
      </w:r>
      <w:r w:rsidRPr="007216AA">
        <w:rPr>
          <w:rFonts w:ascii="Arial Narrow" w:hAnsi="Arial Narrow"/>
          <w:sz w:val="22"/>
          <w:szCs w:val="22"/>
        </w:rPr>
        <w:t xml:space="preserve">nezbytných pro řádné dokončení provozuschopného </w:t>
      </w:r>
      <w:r w:rsidR="006A150A" w:rsidRPr="007216AA">
        <w:rPr>
          <w:rFonts w:ascii="Arial Narrow" w:hAnsi="Arial Narrow"/>
          <w:sz w:val="22"/>
          <w:szCs w:val="22"/>
        </w:rPr>
        <w:t xml:space="preserve">vybavení </w:t>
      </w:r>
      <w:r w:rsidR="001151D7" w:rsidRPr="007216AA">
        <w:rPr>
          <w:rFonts w:ascii="Arial Narrow" w:hAnsi="Arial Narrow"/>
          <w:sz w:val="22"/>
          <w:szCs w:val="22"/>
        </w:rPr>
        <w:t>gastro,</w:t>
      </w:r>
      <w:r w:rsidRPr="007216AA">
        <w:rPr>
          <w:rFonts w:ascii="Arial Narrow" w:hAnsi="Arial Narrow"/>
          <w:sz w:val="22"/>
          <w:szCs w:val="22"/>
        </w:rPr>
        <w:t xml:space="preserve"> provedení všech činností souvisejících s dodávkou montážních i jiných prací, jejichž provedení je pro řádné </w:t>
      </w:r>
      <w:r w:rsidR="00254BA6" w:rsidRPr="007216AA">
        <w:rPr>
          <w:rFonts w:ascii="Arial Narrow" w:hAnsi="Arial Narrow"/>
          <w:sz w:val="22"/>
          <w:szCs w:val="22"/>
        </w:rPr>
        <w:t>dodání předmětu smlouvy</w:t>
      </w:r>
      <w:r w:rsidRPr="007216AA">
        <w:rPr>
          <w:rFonts w:ascii="Arial Narrow" w:hAnsi="Arial Narrow"/>
          <w:sz w:val="22"/>
          <w:szCs w:val="22"/>
        </w:rPr>
        <w:t xml:space="preserve"> nezbytné.</w:t>
      </w:r>
      <w:r w:rsidR="007216AA">
        <w:rPr>
          <w:rFonts w:ascii="Arial Narrow" w:hAnsi="Arial Narrow"/>
          <w:b/>
          <w:bCs/>
          <w:sz w:val="22"/>
          <w:szCs w:val="22"/>
        </w:rPr>
        <w:t xml:space="preserve"> </w:t>
      </w:r>
      <w:r w:rsidR="00004B44" w:rsidRPr="007216AA">
        <w:rPr>
          <w:rFonts w:ascii="Arial Narrow" w:hAnsi="Arial Narrow"/>
          <w:b/>
          <w:bCs/>
          <w:sz w:val="22"/>
          <w:szCs w:val="22"/>
        </w:rPr>
        <w:t>Dle kritérií přijatelnosti Priority 1, Specifického cíle 1.1, Opatření 1.1.2 nejsou podporovány spotřebiče pro neprofesionální použití (zařízení pro domácnost) podle nařízení Evropského parlamentu a Rady 2017/1369 ze dne 4. července 2017, kterým se stanoví rámec pro označování energetickými štítky a zrušuje směrnice 2010/30/EU. Jsou podporovány pouze spotřebiče splňující nejvyšší dostupnou energetickou třídu dle příslušné legislativy pro daný typ spotřebiče</w:t>
      </w:r>
      <w:r w:rsidR="007216AA">
        <w:rPr>
          <w:rFonts w:ascii="Arial Narrow" w:hAnsi="Arial Narrow"/>
          <w:sz w:val="22"/>
          <w:szCs w:val="22"/>
        </w:rPr>
        <w:t xml:space="preserve">. </w:t>
      </w:r>
      <w:r w:rsidR="00215D47" w:rsidRPr="007216AA">
        <w:rPr>
          <w:rFonts w:ascii="Arial Narrow" w:hAnsi="Arial Narrow"/>
          <w:sz w:val="22"/>
          <w:szCs w:val="22"/>
        </w:rPr>
        <w:t xml:space="preserve">Dále dodávka zahrnuje také: </w:t>
      </w:r>
    </w:p>
    <w:p w14:paraId="422FD9EC" w14:textId="77777777" w:rsidR="00215D47" w:rsidRDefault="00215D47" w:rsidP="006C340F">
      <w:pPr>
        <w:pStyle w:val="KUsmlouva-2rove"/>
        <w:numPr>
          <w:ilvl w:val="2"/>
          <w:numId w:val="7"/>
        </w:numPr>
        <w:tabs>
          <w:tab w:val="clear" w:pos="720"/>
          <w:tab w:val="num" w:pos="567"/>
        </w:tabs>
        <w:ind w:left="0" w:firstLine="567"/>
        <w:rPr>
          <w:rFonts w:ascii="Arial Narrow" w:hAnsi="Arial Narrow"/>
          <w:sz w:val="22"/>
          <w:szCs w:val="22"/>
        </w:rPr>
      </w:pPr>
      <w:r w:rsidRPr="00215D47">
        <w:rPr>
          <w:rFonts w:ascii="Arial Narrow" w:hAnsi="Arial Narrow"/>
          <w:sz w:val="22"/>
          <w:szCs w:val="22"/>
        </w:rPr>
        <w:t>zabezpečení podmínek stanovených správci dopravní a technické infrastruktury</w:t>
      </w:r>
      <w:r>
        <w:rPr>
          <w:rFonts w:ascii="Arial Narrow" w:hAnsi="Arial Narrow"/>
          <w:sz w:val="22"/>
          <w:szCs w:val="22"/>
        </w:rPr>
        <w:t>.</w:t>
      </w:r>
    </w:p>
    <w:p w14:paraId="17CA861A" w14:textId="7577352F" w:rsidR="00215D47" w:rsidRPr="00215D47" w:rsidRDefault="00215D47" w:rsidP="006C340F">
      <w:pPr>
        <w:pStyle w:val="KUsmlouva-2rove"/>
        <w:numPr>
          <w:ilvl w:val="2"/>
          <w:numId w:val="7"/>
        </w:numPr>
        <w:tabs>
          <w:tab w:val="clear" w:pos="720"/>
          <w:tab w:val="num" w:pos="567"/>
        </w:tabs>
        <w:ind w:left="0" w:firstLine="567"/>
        <w:rPr>
          <w:rFonts w:ascii="Arial Narrow" w:hAnsi="Arial Narrow"/>
          <w:sz w:val="22"/>
          <w:szCs w:val="22"/>
        </w:rPr>
      </w:pPr>
      <w:r w:rsidRPr="00215D47">
        <w:rPr>
          <w:rFonts w:ascii="Arial Narrow" w:hAnsi="Arial Narrow"/>
          <w:sz w:val="22"/>
          <w:szCs w:val="22"/>
        </w:rPr>
        <w:t xml:space="preserve">zachování dopravní obslužnosti okolních objektů a pozemků při </w:t>
      </w:r>
      <w:r>
        <w:rPr>
          <w:rFonts w:ascii="Arial Narrow" w:hAnsi="Arial Narrow"/>
          <w:sz w:val="22"/>
          <w:szCs w:val="22"/>
        </w:rPr>
        <w:t>dodávce.</w:t>
      </w:r>
    </w:p>
    <w:p w14:paraId="4F875CB9" w14:textId="69191844" w:rsidR="00215D47" w:rsidRPr="00215D47" w:rsidRDefault="00215D47" w:rsidP="006C340F">
      <w:pPr>
        <w:pStyle w:val="KUsmlouva-2rove"/>
        <w:numPr>
          <w:ilvl w:val="2"/>
          <w:numId w:val="7"/>
        </w:numPr>
        <w:tabs>
          <w:tab w:val="clear" w:pos="720"/>
          <w:tab w:val="num" w:pos="567"/>
        </w:tabs>
        <w:ind w:left="1418" w:hanging="851"/>
        <w:rPr>
          <w:rFonts w:ascii="Arial Narrow" w:hAnsi="Arial Narrow"/>
          <w:sz w:val="22"/>
          <w:szCs w:val="22"/>
        </w:rPr>
      </w:pPr>
      <w:r w:rsidRPr="00215D47">
        <w:rPr>
          <w:rFonts w:ascii="Arial Narrow" w:hAnsi="Arial Narrow"/>
          <w:sz w:val="22"/>
          <w:szCs w:val="22"/>
        </w:rPr>
        <w:lastRenderedPageBreak/>
        <w:t>projednání a zajištění případného zvláštního užívání komunikací a veřejných ploch včetně úhrady vyměřených poplatků a nájemného za užívání těchto ploch</w:t>
      </w:r>
      <w:r>
        <w:rPr>
          <w:rFonts w:ascii="Arial Narrow" w:hAnsi="Arial Narrow"/>
          <w:sz w:val="22"/>
          <w:szCs w:val="22"/>
        </w:rPr>
        <w:t>.</w:t>
      </w:r>
    </w:p>
    <w:p w14:paraId="16FD17C6" w14:textId="26B46DEB" w:rsidR="00215D47" w:rsidRPr="00215D47" w:rsidRDefault="00215D47" w:rsidP="006C340F">
      <w:pPr>
        <w:pStyle w:val="KUsmlouva-2rove"/>
        <w:numPr>
          <w:ilvl w:val="2"/>
          <w:numId w:val="7"/>
        </w:numPr>
        <w:tabs>
          <w:tab w:val="clear" w:pos="720"/>
          <w:tab w:val="num" w:pos="567"/>
        </w:tabs>
        <w:ind w:left="0" w:firstLine="567"/>
        <w:rPr>
          <w:rFonts w:ascii="Arial Narrow" w:hAnsi="Arial Narrow"/>
          <w:sz w:val="22"/>
          <w:szCs w:val="22"/>
        </w:rPr>
      </w:pPr>
      <w:r w:rsidRPr="00215D47">
        <w:rPr>
          <w:rFonts w:ascii="Arial Narrow" w:hAnsi="Arial Narrow"/>
          <w:sz w:val="22"/>
          <w:szCs w:val="22"/>
        </w:rPr>
        <w:t xml:space="preserve">projednání a provedení dopravního značení k potřebným dopravním omezením, jeho údržba, přemísťování po dobu </w:t>
      </w:r>
      <w:r>
        <w:rPr>
          <w:rFonts w:ascii="Arial Narrow" w:hAnsi="Arial Narrow"/>
          <w:sz w:val="22"/>
          <w:szCs w:val="22"/>
        </w:rPr>
        <w:t>dodávky</w:t>
      </w:r>
      <w:r w:rsidRPr="00215D47">
        <w:rPr>
          <w:rFonts w:ascii="Arial Narrow" w:hAnsi="Arial Narrow"/>
          <w:sz w:val="22"/>
          <w:szCs w:val="22"/>
        </w:rPr>
        <w:t xml:space="preserve"> </w:t>
      </w:r>
      <w:r w:rsidR="00136DE1">
        <w:rPr>
          <w:rFonts w:ascii="Arial Narrow" w:hAnsi="Arial Narrow"/>
          <w:sz w:val="22"/>
          <w:szCs w:val="22"/>
        </w:rPr>
        <w:t xml:space="preserve">gastro zařízení </w:t>
      </w:r>
      <w:r w:rsidRPr="00215D47">
        <w:rPr>
          <w:rFonts w:ascii="Arial Narrow" w:hAnsi="Arial Narrow"/>
          <w:sz w:val="22"/>
          <w:szCs w:val="22"/>
        </w:rPr>
        <w:t>a následné odstranění po</w:t>
      </w:r>
      <w:r>
        <w:rPr>
          <w:rFonts w:ascii="Arial Narrow" w:hAnsi="Arial Narrow"/>
          <w:sz w:val="22"/>
          <w:szCs w:val="22"/>
        </w:rPr>
        <w:t xml:space="preserve"> jejím dokončení.</w:t>
      </w:r>
    </w:p>
    <w:p w14:paraId="0685D65C" w14:textId="54AE76DF" w:rsidR="00215D47" w:rsidRPr="00215D47" w:rsidRDefault="00215D47" w:rsidP="006C340F">
      <w:pPr>
        <w:pStyle w:val="KUsmlouva-2rove"/>
        <w:numPr>
          <w:ilvl w:val="2"/>
          <w:numId w:val="7"/>
        </w:numPr>
        <w:tabs>
          <w:tab w:val="clear" w:pos="720"/>
          <w:tab w:val="num" w:pos="567"/>
        </w:tabs>
        <w:ind w:left="1418" w:hanging="851"/>
        <w:rPr>
          <w:rFonts w:ascii="Arial Narrow" w:hAnsi="Arial Narrow"/>
          <w:sz w:val="22"/>
          <w:szCs w:val="22"/>
        </w:rPr>
      </w:pPr>
      <w:r w:rsidRPr="00215D47">
        <w:rPr>
          <w:rFonts w:ascii="Arial Narrow" w:hAnsi="Arial Narrow"/>
          <w:sz w:val="22"/>
          <w:szCs w:val="22"/>
        </w:rPr>
        <w:t xml:space="preserve">uvedení všech povrchů a konstrukcí dotčených </w:t>
      </w:r>
      <w:r>
        <w:rPr>
          <w:rFonts w:ascii="Arial Narrow" w:hAnsi="Arial Narrow"/>
          <w:sz w:val="22"/>
          <w:szCs w:val="22"/>
        </w:rPr>
        <w:t>dodávkou</w:t>
      </w:r>
      <w:r w:rsidR="00136DE1">
        <w:rPr>
          <w:rFonts w:ascii="Arial Narrow" w:hAnsi="Arial Narrow"/>
          <w:sz w:val="22"/>
          <w:szCs w:val="22"/>
        </w:rPr>
        <w:t xml:space="preserve"> gastro zařízení</w:t>
      </w:r>
      <w:r w:rsidRPr="00215D47">
        <w:rPr>
          <w:rFonts w:ascii="Arial Narrow" w:hAnsi="Arial Narrow"/>
          <w:sz w:val="22"/>
          <w:szCs w:val="22"/>
        </w:rPr>
        <w:t xml:space="preserve"> do původního stavu před </w:t>
      </w:r>
      <w:r>
        <w:rPr>
          <w:rFonts w:ascii="Arial Narrow" w:hAnsi="Arial Narrow"/>
          <w:sz w:val="22"/>
          <w:szCs w:val="22"/>
        </w:rPr>
        <w:t>jejím předáním.</w:t>
      </w:r>
      <w:r w:rsidRPr="00215D47">
        <w:rPr>
          <w:rFonts w:ascii="Arial Narrow" w:hAnsi="Arial Narrow"/>
          <w:sz w:val="22"/>
          <w:szCs w:val="22"/>
        </w:rPr>
        <w:t xml:space="preserve"> </w:t>
      </w:r>
    </w:p>
    <w:p w14:paraId="577D2937" w14:textId="728FB345" w:rsidR="00215D47" w:rsidRPr="00215D47" w:rsidRDefault="00215D47" w:rsidP="006C340F">
      <w:pPr>
        <w:pStyle w:val="KUsmlouva-2rove"/>
        <w:numPr>
          <w:ilvl w:val="2"/>
          <w:numId w:val="7"/>
        </w:numPr>
        <w:tabs>
          <w:tab w:val="clear" w:pos="720"/>
          <w:tab w:val="num" w:pos="567"/>
        </w:tabs>
        <w:ind w:left="1418" w:hanging="851"/>
        <w:rPr>
          <w:rFonts w:ascii="Arial Narrow" w:hAnsi="Arial Narrow"/>
          <w:sz w:val="22"/>
          <w:szCs w:val="22"/>
        </w:rPr>
      </w:pPr>
      <w:r w:rsidRPr="00215D47">
        <w:rPr>
          <w:rFonts w:ascii="Arial Narrow" w:hAnsi="Arial Narrow"/>
          <w:sz w:val="22"/>
          <w:szCs w:val="22"/>
        </w:rPr>
        <w:t>průběžnou likvidaci odpadů a obalů v souladu se zákonem č. 541/2020 Sb., o odpadech, ve znění pozdějších předpisů (dále jen „</w:t>
      </w:r>
      <w:r w:rsidRPr="00A0669B">
        <w:rPr>
          <w:rFonts w:ascii="Arial Narrow" w:hAnsi="Arial Narrow"/>
          <w:b/>
          <w:bCs/>
          <w:sz w:val="22"/>
          <w:szCs w:val="22"/>
        </w:rPr>
        <w:t>Zákon č. 541/2020 Sb.</w:t>
      </w:r>
      <w:r w:rsidRPr="00215D47">
        <w:rPr>
          <w:rFonts w:ascii="Arial Narrow" w:hAnsi="Arial Narrow"/>
          <w:sz w:val="22"/>
          <w:szCs w:val="22"/>
        </w:rPr>
        <w:t xml:space="preserve">“)  a dalšími prováděcími předpisy vč. úhrady poplatků za likvidaci odpadu a doložení dokladů o likvidaci odpadu objednateli nejpozději při předání a převzetí </w:t>
      </w:r>
      <w:r>
        <w:rPr>
          <w:rFonts w:ascii="Arial Narrow" w:hAnsi="Arial Narrow"/>
          <w:sz w:val="22"/>
          <w:szCs w:val="22"/>
        </w:rPr>
        <w:t>dodávky.</w:t>
      </w:r>
    </w:p>
    <w:p w14:paraId="77A2F9BF" w14:textId="56EFC1F4" w:rsidR="00215D47" w:rsidRPr="00215D47" w:rsidRDefault="00215D47" w:rsidP="006C340F">
      <w:pPr>
        <w:pStyle w:val="KUsmlouva-2rove"/>
        <w:numPr>
          <w:ilvl w:val="2"/>
          <w:numId w:val="7"/>
        </w:numPr>
        <w:tabs>
          <w:tab w:val="clear" w:pos="720"/>
          <w:tab w:val="num" w:pos="567"/>
        </w:tabs>
        <w:ind w:left="1418" w:hanging="851"/>
        <w:rPr>
          <w:rFonts w:ascii="Arial Narrow" w:hAnsi="Arial Narrow"/>
          <w:sz w:val="22"/>
          <w:szCs w:val="22"/>
        </w:rPr>
      </w:pPr>
      <w:r w:rsidRPr="00215D47">
        <w:rPr>
          <w:rFonts w:ascii="Arial Narrow" w:hAnsi="Arial Narrow"/>
          <w:sz w:val="22"/>
          <w:szCs w:val="22"/>
        </w:rPr>
        <w:t>zajištění bezpečnosti a ochrany zdraví při práci v souladu s platnými právními předpisy</w:t>
      </w:r>
      <w:r>
        <w:rPr>
          <w:rFonts w:ascii="Arial Narrow" w:hAnsi="Arial Narrow"/>
          <w:sz w:val="22"/>
          <w:szCs w:val="22"/>
        </w:rPr>
        <w:t>.</w:t>
      </w:r>
    </w:p>
    <w:p w14:paraId="4253FB43" w14:textId="429F0B1D" w:rsidR="00215D47" w:rsidRPr="00215D47" w:rsidRDefault="00215D47" w:rsidP="006C340F">
      <w:pPr>
        <w:pStyle w:val="KUsmlouva-2rove"/>
        <w:numPr>
          <w:ilvl w:val="2"/>
          <w:numId w:val="7"/>
        </w:numPr>
        <w:tabs>
          <w:tab w:val="clear" w:pos="720"/>
          <w:tab w:val="num" w:pos="567"/>
        </w:tabs>
        <w:ind w:left="1418" w:hanging="851"/>
        <w:rPr>
          <w:rFonts w:ascii="Arial Narrow" w:hAnsi="Arial Narrow"/>
          <w:sz w:val="22"/>
          <w:szCs w:val="22"/>
        </w:rPr>
      </w:pPr>
      <w:r w:rsidRPr="00215D47">
        <w:rPr>
          <w:rFonts w:ascii="Arial Narrow" w:hAnsi="Arial Narrow"/>
          <w:sz w:val="22"/>
          <w:szCs w:val="22"/>
        </w:rPr>
        <w:t xml:space="preserve">zajištění ochrany životního prostředí dle platných právních předpisů při </w:t>
      </w:r>
      <w:r>
        <w:rPr>
          <w:rFonts w:ascii="Arial Narrow" w:hAnsi="Arial Narrow"/>
          <w:sz w:val="22"/>
          <w:szCs w:val="22"/>
        </w:rPr>
        <w:t>plnění předmětu smlouvy.</w:t>
      </w:r>
    </w:p>
    <w:p w14:paraId="33C04343" w14:textId="5FA02ADD" w:rsidR="00215D47" w:rsidRPr="00215D47" w:rsidRDefault="00215D47" w:rsidP="006C340F">
      <w:pPr>
        <w:pStyle w:val="KUsmlouva-2rove"/>
        <w:numPr>
          <w:ilvl w:val="2"/>
          <w:numId w:val="7"/>
        </w:numPr>
        <w:tabs>
          <w:tab w:val="clear" w:pos="720"/>
          <w:tab w:val="num" w:pos="567"/>
        </w:tabs>
        <w:ind w:left="1418" w:hanging="851"/>
        <w:rPr>
          <w:rFonts w:ascii="Arial Narrow" w:hAnsi="Arial Narrow"/>
          <w:sz w:val="22"/>
          <w:szCs w:val="22"/>
        </w:rPr>
      </w:pPr>
      <w:r w:rsidRPr="00215D47">
        <w:rPr>
          <w:rFonts w:ascii="Arial Narrow" w:hAnsi="Arial Narrow"/>
          <w:sz w:val="22"/>
          <w:szCs w:val="22"/>
        </w:rPr>
        <w:t>dopravu, nakládku, vykládku a skladování zboží a materiálu ve vhodném balení a na vhodném místě</w:t>
      </w:r>
      <w:r>
        <w:rPr>
          <w:rFonts w:ascii="Arial Narrow" w:hAnsi="Arial Narrow"/>
          <w:sz w:val="22"/>
          <w:szCs w:val="22"/>
        </w:rPr>
        <w:t>.</w:t>
      </w:r>
    </w:p>
    <w:p w14:paraId="6491D475" w14:textId="50644441" w:rsidR="00215D47" w:rsidRPr="00215D47" w:rsidRDefault="00215D47" w:rsidP="006C340F">
      <w:pPr>
        <w:pStyle w:val="KUsmlouva-2rove"/>
        <w:numPr>
          <w:ilvl w:val="2"/>
          <w:numId w:val="7"/>
        </w:numPr>
        <w:tabs>
          <w:tab w:val="clear" w:pos="720"/>
          <w:tab w:val="num" w:pos="567"/>
        </w:tabs>
        <w:ind w:left="1418" w:hanging="851"/>
        <w:rPr>
          <w:rFonts w:ascii="Arial Narrow" w:hAnsi="Arial Narrow"/>
          <w:sz w:val="22"/>
          <w:szCs w:val="22"/>
        </w:rPr>
      </w:pPr>
      <w:r w:rsidRPr="00215D47">
        <w:rPr>
          <w:rFonts w:ascii="Arial Narrow" w:hAnsi="Arial Narrow"/>
          <w:sz w:val="22"/>
          <w:szCs w:val="22"/>
        </w:rPr>
        <w:t xml:space="preserve">provedení veškerých právními předpisy předepsaných zkoušek </w:t>
      </w:r>
      <w:r w:rsidR="00136DE1">
        <w:rPr>
          <w:rFonts w:ascii="Arial Narrow" w:hAnsi="Arial Narrow"/>
          <w:sz w:val="22"/>
          <w:szCs w:val="22"/>
        </w:rPr>
        <w:t>gastro zařízení</w:t>
      </w:r>
      <w:r w:rsidR="00F83BBA" w:rsidRPr="00215D47">
        <w:rPr>
          <w:rFonts w:ascii="Arial Narrow" w:hAnsi="Arial Narrow"/>
          <w:sz w:val="22"/>
          <w:szCs w:val="22"/>
        </w:rPr>
        <w:t xml:space="preserve"> </w:t>
      </w:r>
      <w:r w:rsidRPr="00215D47">
        <w:rPr>
          <w:rFonts w:ascii="Arial Narrow" w:hAnsi="Arial Narrow"/>
          <w:sz w:val="22"/>
          <w:szCs w:val="22"/>
        </w:rPr>
        <w:t xml:space="preserve">včetně vystavení dokladů o jejich provedení, dále provedení revizí a vypracování revizních zpráv dle příslušných právních předpisů a norem ČSN, doložení atestů, certifikátů, prohlášení o shodě dle zákona č. 22/1997 Sb., o technických požadavcích na výrobky a o změně a doplnění některých zákonů, ve znění pozdějších předpisů a jeho prováděcích předpisů; veškeré dokumenty budou zpracovány v českém jazyce a </w:t>
      </w:r>
      <w:r>
        <w:rPr>
          <w:rFonts w:ascii="Arial Narrow" w:hAnsi="Arial Narrow"/>
          <w:sz w:val="22"/>
          <w:szCs w:val="22"/>
        </w:rPr>
        <w:t>dodavatel</w:t>
      </w:r>
      <w:r w:rsidRPr="00215D47">
        <w:rPr>
          <w:rFonts w:ascii="Arial Narrow" w:hAnsi="Arial Narrow"/>
          <w:sz w:val="22"/>
          <w:szCs w:val="22"/>
        </w:rPr>
        <w:t xml:space="preserve"> zajistí jejich předání objednateli</w:t>
      </w:r>
      <w:r>
        <w:rPr>
          <w:rFonts w:ascii="Arial Narrow" w:hAnsi="Arial Narrow"/>
          <w:sz w:val="22"/>
          <w:szCs w:val="22"/>
        </w:rPr>
        <w:t>.</w:t>
      </w:r>
    </w:p>
    <w:p w14:paraId="75F98B0C" w14:textId="77777777" w:rsidR="00215D47" w:rsidRDefault="00215D47" w:rsidP="006C340F">
      <w:pPr>
        <w:pStyle w:val="KUsmlouva-2rove"/>
        <w:numPr>
          <w:ilvl w:val="2"/>
          <w:numId w:val="7"/>
        </w:numPr>
        <w:tabs>
          <w:tab w:val="clear" w:pos="720"/>
          <w:tab w:val="num" w:pos="567"/>
        </w:tabs>
        <w:ind w:left="1418" w:hanging="851"/>
        <w:rPr>
          <w:rFonts w:ascii="Arial Narrow" w:hAnsi="Arial Narrow"/>
          <w:sz w:val="22"/>
          <w:szCs w:val="22"/>
        </w:rPr>
      </w:pPr>
      <w:r w:rsidRPr="00215D47">
        <w:rPr>
          <w:rFonts w:ascii="Arial Narrow" w:hAnsi="Arial Narrow"/>
          <w:sz w:val="22"/>
          <w:szCs w:val="22"/>
        </w:rPr>
        <w:t>předání záručních listů objednateli; uvedené dokumenty budou zpracovány v českém jazyce</w:t>
      </w:r>
      <w:r>
        <w:rPr>
          <w:rFonts w:ascii="Arial Narrow" w:hAnsi="Arial Narrow"/>
          <w:sz w:val="22"/>
          <w:szCs w:val="22"/>
        </w:rPr>
        <w:t>.</w:t>
      </w:r>
    </w:p>
    <w:p w14:paraId="16A98B71" w14:textId="105A8E48" w:rsidR="00215D47" w:rsidRPr="00215D47" w:rsidRDefault="00215D47" w:rsidP="006C340F">
      <w:pPr>
        <w:pStyle w:val="KUsmlouva-2rove"/>
        <w:numPr>
          <w:ilvl w:val="2"/>
          <w:numId w:val="7"/>
        </w:numPr>
        <w:tabs>
          <w:tab w:val="clear" w:pos="720"/>
          <w:tab w:val="num" w:pos="567"/>
        </w:tabs>
        <w:ind w:left="1418" w:hanging="851"/>
        <w:rPr>
          <w:rFonts w:ascii="Arial Narrow" w:hAnsi="Arial Narrow"/>
          <w:sz w:val="22"/>
          <w:szCs w:val="22"/>
        </w:rPr>
      </w:pPr>
      <w:r w:rsidRPr="00215D47">
        <w:rPr>
          <w:rFonts w:ascii="Arial Narrow" w:hAnsi="Arial Narrow"/>
          <w:sz w:val="22"/>
          <w:szCs w:val="22"/>
        </w:rPr>
        <w:t xml:space="preserve">aktivní spolupráce </w:t>
      </w:r>
      <w:r w:rsidR="004F4B3B">
        <w:rPr>
          <w:rFonts w:ascii="Arial Narrow" w:hAnsi="Arial Narrow"/>
          <w:sz w:val="22"/>
          <w:szCs w:val="22"/>
        </w:rPr>
        <w:t xml:space="preserve">se zhotovitelem stavebních prací, s technickým dozorem stavebníka a </w:t>
      </w:r>
      <w:r w:rsidRPr="00215D47">
        <w:rPr>
          <w:rFonts w:ascii="Arial Narrow" w:hAnsi="Arial Narrow"/>
          <w:sz w:val="22"/>
          <w:szCs w:val="22"/>
        </w:rPr>
        <w:t>s koordinátorem bezpečnosti a ochrany zdraví při práci (dále také jen „</w:t>
      </w:r>
      <w:r w:rsidRPr="0096275C">
        <w:rPr>
          <w:rFonts w:ascii="Arial Narrow" w:hAnsi="Arial Narrow"/>
          <w:b/>
          <w:bCs/>
          <w:sz w:val="22"/>
          <w:szCs w:val="22"/>
        </w:rPr>
        <w:t>koordinátor BOZP</w:t>
      </w:r>
      <w:r w:rsidRPr="00215D47">
        <w:rPr>
          <w:rFonts w:ascii="Arial Narrow" w:hAnsi="Arial Narrow"/>
          <w:sz w:val="22"/>
          <w:szCs w:val="22"/>
        </w:rPr>
        <w:t xml:space="preserve">“) na </w:t>
      </w:r>
      <w:r w:rsidR="00A5454D">
        <w:rPr>
          <w:rFonts w:ascii="Arial Narrow" w:hAnsi="Arial Narrow"/>
          <w:sz w:val="22"/>
          <w:szCs w:val="22"/>
        </w:rPr>
        <w:t xml:space="preserve">v budovách a </w:t>
      </w:r>
      <w:r w:rsidRPr="00215D47">
        <w:rPr>
          <w:rFonts w:ascii="Arial Narrow" w:hAnsi="Arial Narrow"/>
          <w:sz w:val="22"/>
          <w:szCs w:val="22"/>
        </w:rPr>
        <w:t>pozemcích vymezených touto smlouvou a předávání informací bezprostředně souvisejících s výkonem funkce koordinátora BOZP</w:t>
      </w:r>
      <w:r w:rsidR="00DF6A7D">
        <w:rPr>
          <w:rFonts w:ascii="Arial Narrow" w:hAnsi="Arial Narrow"/>
          <w:sz w:val="22"/>
          <w:szCs w:val="22"/>
        </w:rPr>
        <w:t>.</w:t>
      </w:r>
    </w:p>
    <w:p w14:paraId="20C5FF1D" w14:textId="77777777" w:rsidR="00162EBF" w:rsidRPr="001E3CA8" w:rsidRDefault="006938D7" w:rsidP="005F6CED">
      <w:pPr>
        <w:pStyle w:val="Textvbloku"/>
        <w:numPr>
          <w:ilvl w:val="1"/>
          <w:numId w:val="7"/>
        </w:numPr>
        <w:spacing w:after="100"/>
        <w:ind w:right="49"/>
        <w:rPr>
          <w:rFonts w:ascii="Arial Narrow" w:hAnsi="Arial Narrow" w:cs="Arial"/>
          <w:bCs/>
          <w:sz w:val="22"/>
          <w:szCs w:val="22"/>
        </w:rPr>
      </w:pPr>
      <w:r w:rsidRPr="001E3CA8">
        <w:rPr>
          <w:rFonts w:ascii="Arial Narrow" w:hAnsi="Arial Narrow" w:cs="Arial"/>
          <w:bCs/>
          <w:sz w:val="22"/>
          <w:szCs w:val="22"/>
        </w:rPr>
        <w:t>O</w:t>
      </w:r>
      <w:r w:rsidR="00162EBF" w:rsidRPr="001E3CA8">
        <w:rPr>
          <w:rFonts w:ascii="Arial Narrow" w:hAnsi="Arial Narrow" w:cs="Arial"/>
          <w:bCs/>
          <w:sz w:val="22"/>
          <w:szCs w:val="22"/>
        </w:rPr>
        <w:t xml:space="preserve">bjednatel se zavazuje poskytnout </w:t>
      </w:r>
      <w:r w:rsidR="006538A5" w:rsidRPr="001E3CA8">
        <w:rPr>
          <w:rFonts w:ascii="Arial Narrow" w:hAnsi="Arial Narrow" w:cs="Arial"/>
          <w:bCs/>
          <w:sz w:val="22"/>
          <w:szCs w:val="22"/>
        </w:rPr>
        <w:t>dodavatel</w:t>
      </w:r>
      <w:r w:rsidR="00D75D69" w:rsidRPr="001E3CA8">
        <w:rPr>
          <w:rFonts w:ascii="Arial Narrow" w:hAnsi="Arial Narrow" w:cs="Arial"/>
          <w:bCs/>
          <w:sz w:val="22"/>
          <w:szCs w:val="22"/>
        </w:rPr>
        <w:t xml:space="preserve">i </w:t>
      </w:r>
      <w:r w:rsidR="00162EBF" w:rsidRPr="001E3CA8">
        <w:rPr>
          <w:rFonts w:ascii="Arial Narrow" w:hAnsi="Arial Narrow" w:cs="Arial"/>
          <w:bCs/>
          <w:sz w:val="22"/>
          <w:szCs w:val="22"/>
        </w:rPr>
        <w:t>dohodn</w:t>
      </w:r>
      <w:r w:rsidR="005901AF" w:rsidRPr="001E3CA8">
        <w:rPr>
          <w:rFonts w:ascii="Arial Narrow" w:hAnsi="Arial Narrow" w:cs="Arial"/>
          <w:bCs/>
          <w:sz w:val="22"/>
          <w:szCs w:val="22"/>
        </w:rPr>
        <w:t xml:space="preserve">uté spolupůsobení, řádně a včas </w:t>
      </w:r>
      <w:r w:rsidR="00254BA6" w:rsidRPr="001E3CA8">
        <w:rPr>
          <w:rFonts w:ascii="Arial Narrow" w:hAnsi="Arial Narrow" w:cs="Arial"/>
          <w:bCs/>
          <w:sz w:val="22"/>
          <w:szCs w:val="22"/>
        </w:rPr>
        <w:t xml:space="preserve">dodaný </w:t>
      </w:r>
      <w:r w:rsidR="009D46FE" w:rsidRPr="001E3CA8">
        <w:rPr>
          <w:rFonts w:ascii="Arial Narrow" w:hAnsi="Arial Narrow" w:cs="Arial"/>
          <w:bCs/>
          <w:sz w:val="22"/>
          <w:szCs w:val="22"/>
        </w:rPr>
        <w:t>předmět smlouvy</w:t>
      </w:r>
      <w:r w:rsidR="00162EBF" w:rsidRPr="001E3CA8">
        <w:rPr>
          <w:rFonts w:ascii="Arial Narrow" w:hAnsi="Arial Narrow" w:cs="Arial"/>
          <w:bCs/>
          <w:sz w:val="22"/>
          <w:szCs w:val="22"/>
        </w:rPr>
        <w:t xml:space="preserve"> převzít a zaplatit dohodnutou cenu za </w:t>
      </w:r>
      <w:r w:rsidR="00254BA6" w:rsidRPr="001E3CA8">
        <w:rPr>
          <w:rFonts w:ascii="Arial Narrow" w:hAnsi="Arial Narrow" w:cs="Arial"/>
          <w:bCs/>
          <w:sz w:val="22"/>
          <w:szCs w:val="22"/>
        </w:rPr>
        <w:t>jeho dodání</w:t>
      </w:r>
      <w:r w:rsidR="00162EBF" w:rsidRPr="001E3CA8">
        <w:rPr>
          <w:rFonts w:ascii="Arial Narrow" w:hAnsi="Arial Narrow" w:cs="Arial"/>
          <w:bCs/>
          <w:sz w:val="22"/>
          <w:szCs w:val="22"/>
        </w:rPr>
        <w:t>.</w:t>
      </w:r>
    </w:p>
    <w:p w14:paraId="66D8B288" w14:textId="30F76D22" w:rsidR="00271220" w:rsidRPr="001E3CA8" w:rsidRDefault="006538A5" w:rsidP="005F6CED">
      <w:pPr>
        <w:pStyle w:val="KUsmlouva-2rove"/>
        <w:numPr>
          <w:ilvl w:val="1"/>
          <w:numId w:val="7"/>
        </w:numPr>
        <w:rPr>
          <w:rFonts w:ascii="Arial Narrow" w:hAnsi="Arial Narrow"/>
          <w:sz w:val="22"/>
          <w:szCs w:val="22"/>
        </w:rPr>
      </w:pPr>
      <w:r w:rsidRPr="001E3CA8">
        <w:rPr>
          <w:rFonts w:ascii="Arial Narrow" w:hAnsi="Arial Narrow"/>
          <w:sz w:val="22"/>
          <w:szCs w:val="22"/>
        </w:rPr>
        <w:t>Dodavatel</w:t>
      </w:r>
      <w:r w:rsidR="00271220" w:rsidRPr="001E3CA8">
        <w:rPr>
          <w:rFonts w:ascii="Arial Narrow" w:hAnsi="Arial Narrow"/>
          <w:sz w:val="22"/>
          <w:szCs w:val="22"/>
        </w:rPr>
        <w:t xml:space="preserve"> se zavazuje učinit </w:t>
      </w:r>
      <w:r w:rsidR="00ED5928" w:rsidRPr="001E3CA8">
        <w:rPr>
          <w:rFonts w:ascii="Arial Narrow" w:hAnsi="Arial Narrow"/>
          <w:sz w:val="22"/>
          <w:szCs w:val="22"/>
        </w:rPr>
        <w:t xml:space="preserve">po celou dobu dodávky a montáže </w:t>
      </w:r>
      <w:r w:rsidR="001151D7">
        <w:rPr>
          <w:rFonts w:ascii="Arial Narrow" w:hAnsi="Arial Narrow"/>
          <w:sz w:val="22"/>
          <w:szCs w:val="22"/>
        </w:rPr>
        <w:t>gastro zařízení</w:t>
      </w:r>
      <w:r w:rsidR="00ED5928" w:rsidRPr="001E3CA8">
        <w:rPr>
          <w:rFonts w:ascii="Arial Narrow" w:hAnsi="Arial Narrow"/>
          <w:sz w:val="22"/>
          <w:szCs w:val="22"/>
        </w:rPr>
        <w:t xml:space="preserve"> dostatečná </w:t>
      </w:r>
      <w:r w:rsidR="00271220" w:rsidRPr="001E3CA8">
        <w:rPr>
          <w:rFonts w:ascii="Arial Narrow" w:hAnsi="Arial Narrow"/>
          <w:sz w:val="22"/>
          <w:szCs w:val="22"/>
        </w:rPr>
        <w:t>opatření proti zničení nebo poškození konstrukcí</w:t>
      </w:r>
      <w:r w:rsidR="00ED5928" w:rsidRPr="001E3CA8">
        <w:rPr>
          <w:rFonts w:ascii="Arial Narrow" w:hAnsi="Arial Narrow"/>
          <w:sz w:val="22"/>
          <w:szCs w:val="22"/>
        </w:rPr>
        <w:t xml:space="preserve"> a zařízení</w:t>
      </w:r>
      <w:r w:rsidR="00271220" w:rsidRPr="001E3CA8">
        <w:rPr>
          <w:rFonts w:ascii="Arial Narrow" w:hAnsi="Arial Narrow"/>
          <w:sz w:val="22"/>
          <w:szCs w:val="22"/>
        </w:rPr>
        <w:t xml:space="preserve"> v</w:t>
      </w:r>
      <w:r w:rsidR="00ED5928" w:rsidRPr="001E3CA8">
        <w:rPr>
          <w:rFonts w:ascii="Arial Narrow" w:hAnsi="Arial Narrow"/>
          <w:sz w:val="22"/>
          <w:szCs w:val="22"/>
        </w:rPr>
        <w:t> </w:t>
      </w:r>
      <w:r w:rsidR="00271220" w:rsidRPr="001E3CA8">
        <w:rPr>
          <w:rFonts w:ascii="Arial Narrow" w:hAnsi="Arial Narrow"/>
          <w:sz w:val="22"/>
          <w:szCs w:val="22"/>
        </w:rPr>
        <w:t>objektu</w:t>
      </w:r>
      <w:r w:rsidR="00ED5928" w:rsidRPr="001E3CA8">
        <w:rPr>
          <w:rFonts w:ascii="Arial Narrow" w:hAnsi="Arial Narrow"/>
          <w:sz w:val="22"/>
          <w:szCs w:val="22"/>
        </w:rPr>
        <w:t xml:space="preserve"> objednatele</w:t>
      </w:r>
      <w:r w:rsidR="00BA0610" w:rsidRPr="001E3CA8">
        <w:rPr>
          <w:rFonts w:ascii="Arial Narrow" w:hAnsi="Arial Narrow"/>
          <w:sz w:val="22"/>
          <w:szCs w:val="22"/>
        </w:rPr>
        <w:t xml:space="preserve">, v němž </w:t>
      </w:r>
      <w:r w:rsidR="00ED5928" w:rsidRPr="001E3CA8">
        <w:rPr>
          <w:rFonts w:ascii="Arial Narrow" w:hAnsi="Arial Narrow"/>
          <w:sz w:val="22"/>
          <w:szCs w:val="22"/>
        </w:rPr>
        <w:t xml:space="preserve">bude </w:t>
      </w:r>
      <w:r w:rsidR="00BA0610" w:rsidRPr="001E3CA8">
        <w:rPr>
          <w:rFonts w:ascii="Arial Narrow" w:hAnsi="Arial Narrow"/>
          <w:sz w:val="22"/>
          <w:szCs w:val="22"/>
        </w:rPr>
        <w:t>realizace plnění dle této smlouvy probíh</w:t>
      </w:r>
      <w:r w:rsidR="00ED5928" w:rsidRPr="001E3CA8">
        <w:rPr>
          <w:rFonts w:ascii="Arial Narrow" w:hAnsi="Arial Narrow"/>
          <w:sz w:val="22"/>
          <w:szCs w:val="22"/>
        </w:rPr>
        <w:t>at</w:t>
      </w:r>
      <w:r w:rsidR="00271220" w:rsidRPr="001E3CA8">
        <w:rPr>
          <w:rFonts w:ascii="Arial Narrow" w:hAnsi="Arial Narrow"/>
          <w:sz w:val="22"/>
          <w:szCs w:val="22"/>
        </w:rPr>
        <w:t xml:space="preserve">. V případě, že </w:t>
      </w:r>
      <w:r w:rsidRPr="001E3CA8">
        <w:rPr>
          <w:rFonts w:ascii="Arial Narrow" w:hAnsi="Arial Narrow"/>
          <w:sz w:val="22"/>
          <w:szCs w:val="22"/>
        </w:rPr>
        <w:t>dodavatel</w:t>
      </w:r>
      <w:r w:rsidR="00271220" w:rsidRPr="001E3CA8">
        <w:rPr>
          <w:rFonts w:ascii="Arial Narrow" w:hAnsi="Arial Narrow"/>
          <w:sz w:val="22"/>
          <w:szCs w:val="22"/>
        </w:rPr>
        <w:t xml:space="preserve"> tento závazek nedodrží, zavazuje se všechny poškozené konstrukce a </w:t>
      </w:r>
      <w:r w:rsidR="00AC13BB" w:rsidRPr="001E3CA8">
        <w:rPr>
          <w:rFonts w:ascii="Arial Narrow" w:hAnsi="Arial Narrow"/>
          <w:sz w:val="22"/>
          <w:szCs w:val="22"/>
        </w:rPr>
        <w:t>zařízení</w:t>
      </w:r>
      <w:r w:rsidR="00271220" w:rsidRPr="001E3CA8">
        <w:rPr>
          <w:rFonts w:ascii="Arial Narrow" w:hAnsi="Arial Narrow"/>
          <w:sz w:val="22"/>
          <w:szCs w:val="22"/>
        </w:rPr>
        <w:t xml:space="preserve"> uvést na své náklady do původního stavu nejpozději k datu </w:t>
      </w:r>
      <w:r w:rsidR="00813F6B" w:rsidRPr="001E3CA8">
        <w:rPr>
          <w:rFonts w:ascii="Arial Narrow" w:hAnsi="Arial Narrow"/>
          <w:sz w:val="22"/>
          <w:szCs w:val="22"/>
        </w:rPr>
        <w:t>předání předmětu smlouvy objednateli, případně za jejich poškození poskytnout objednateli peněžitou náhradu</w:t>
      </w:r>
      <w:r w:rsidR="00271220" w:rsidRPr="001E3CA8">
        <w:rPr>
          <w:rFonts w:ascii="Arial Narrow" w:hAnsi="Arial Narrow"/>
          <w:sz w:val="22"/>
          <w:szCs w:val="22"/>
        </w:rPr>
        <w:t>. Pro průkaznost možných budoucích požadavků na opravu poškozených konstrukcí</w:t>
      </w:r>
      <w:r w:rsidR="00813F6B" w:rsidRPr="001E3CA8">
        <w:rPr>
          <w:rFonts w:ascii="Arial Narrow" w:hAnsi="Arial Narrow"/>
          <w:sz w:val="22"/>
          <w:szCs w:val="22"/>
        </w:rPr>
        <w:t xml:space="preserve"> či zařízení</w:t>
      </w:r>
      <w:r w:rsidR="00271220" w:rsidRPr="001E3CA8">
        <w:rPr>
          <w:rFonts w:ascii="Arial Narrow" w:hAnsi="Arial Narrow"/>
          <w:sz w:val="22"/>
          <w:szCs w:val="22"/>
        </w:rPr>
        <w:t xml:space="preserve"> </w:t>
      </w:r>
      <w:r w:rsidRPr="001E3CA8">
        <w:rPr>
          <w:rFonts w:ascii="Arial Narrow" w:hAnsi="Arial Narrow"/>
          <w:sz w:val="22"/>
          <w:szCs w:val="22"/>
        </w:rPr>
        <w:t>dodavatel</w:t>
      </w:r>
      <w:r w:rsidR="00271220" w:rsidRPr="001E3CA8">
        <w:rPr>
          <w:rFonts w:ascii="Arial Narrow" w:hAnsi="Arial Narrow"/>
          <w:sz w:val="22"/>
          <w:szCs w:val="22"/>
        </w:rPr>
        <w:t xml:space="preserve"> provede na své náklady bezprostředně po předání prostor pro realizaci </w:t>
      </w:r>
      <w:r w:rsidR="00E23507" w:rsidRPr="001E3CA8">
        <w:rPr>
          <w:rFonts w:ascii="Arial Narrow" w:hAnsi="Arial Narrow"/>
          <w:sz w:val="22"/>
          <w:szCs w:val="22"/>
        </w:rPr>
        <w:t xml:space="preserve">dodávky </w:t>
      </w:r>
      <w:r w:rsidR="00813F6B" w:rsidRPr="001E3CA8">
        <w:rPr>
          <w:rFonts w:ascii="Arial Narrow" w:hAnsi="Arial Narrow"/>
          <w:sz w:val="22"/>
          <w:szCs w:val="22"/>
        </w:rPr>
        <w:t xml:space="preserve">a montáže </w:t>
      </w:r>
      <w:r w:rsidR="00271220" w:rsidRPr="001E3CA8">
        <w:rPr>
          <w:rFonts w:ascii="Arial Narrow" w:hAnsi="Arial Narrow"/>
          <w:sz w:val="22"/>
          <w:szCs w:val="22"/>
        </w:rPr>
        <w:t>kompletní fotodokumentaci stávajícího stavu vnitřních prostor.</w:t>
      </w:r>
    </w:p>
    <w:p w14:paraId="2245F1AF" w14:textId="71665315" w:rsidR="00271220" w:rsidRPr="001E3CA8" w:rsidRDefault="006538A5" w:rsidP="005F6CED">
      <w:pPr>
        <w:pStyle w:val="Textvbloku"/>
        <w:numPr>
          <w:ilvl w:val="1"/>
          <w:numId w:val="7"/>
        </w:numPr>
        <w:spacing w:after="100"/>
        <w:rPr>
          <w:rFonts w:ascii="Arial Narrow" w:hAnsi="Arial Narrow" w:cs="Arial"/>
          <w:b/>
          <w:sz w:val="22"/>
          <w:szCs w:val="22"/>
        </w:rPr>
      </w:pPr>
      <w:r w:rsidRPr="001E3CA8">
        <w:rPr>
          <w:rFonts w:ascii="Arial Narrow" w:hAnsi="Arial Narrow" w:cs="Arial"/>
          <w:sz w:val="22"/>
          <w:szCs w:val="22"/>
        </w:rPr>
        <w:t>Dodavatel</w:t>
      </w:r>
      <w:r w:rsidR="00271220" w:rsidRPr="001E3CA8">
        <w:rPr>
          <w:rFonts w:ascii="Arial Narrow" w:hAnsi="Arial Narrow" w:cs="Arial"/>
          <w:sz w:val="22"/>
          <w:szCs w:val="22"/>
        </w:rPr>
        <w:t xml:space="preserve"> prohlašuje, že mu v rámci veřejné zakázky na </w:t>
      </w:r>
      <w:r w:rsidR="00E23507" w:rsidRPr="001E3CA8">
        <w:rPr>
          <w:rFonts w:ascii="Arial Narrow" w:hAnsi="Arial Narrow" w:cs="Arial"/>
          <w:bCs/>
          <w:sz w:val="22"/>
          <w:szCs w:val="22"/>
        </w:rPr>
        <w:t>dodávku</w:t>
      </w:r>
      <w:r w:rsidR="00E7000E" w:rsidRPr="001E3CA8">
        <w:rPr>
          <w:rFonts w:ascii="Arial Narrow" w:hAnsi="Arial Narrow" w:cs="Arial"/>
          <w:bCs/>
          <w:sz w:val="22"/>
          <w:szCs w:val="22"/>
        </w:rPr>
        <w:t xml:space="preserve"> a montáž</w:t>
      </w:r>
      <w:r w:rsidR="00E23507" w:rsidRPr="001E3CA8">
        <w:rPr>
          <w:rFonts w:ascii="Arial Narrow" w:hAnsi="Arial Narrow" w:cs="Arial"/>
          <w:bCs/>
          <w:sz w:val="22"/>
          <w:szCs w:val="22"/>
        </w:rPr>
        <w:t xml:space="preserve"> </w:t>
      </w:r>
      <w:r w:rsidR="001151D7">
        <w:rPr>
          <w:rFonts w:ascii="Arial Narrow" w:hAnsi="Arial Narrow" w:cs="Arial"/>
          <w:bCs/>
          <w:sz w:val="22"/>
          <w:szCs w:val="22"/>
        </w:rPr>
        <w:t>gastro zařízení</w:t>
      </w:r>
      <w:r w:rsidR="00271220" w:rsidRPr="001E3CA8">
        <w:rPr>
          <w:rFonts w:ascii="Arial Narrow" w:hAnsi="Arial Narrow" w:cs="Arial"/>
          <w:sz w:val="22"/>
          <w:szCs w:val="22"/>
        </w:rPr>
        <w:t>, kter</w:t>
      </w:r>
      <w:r w:rsidR="00E23507" w:rsidRPr="001E3CA8">
        <w:rPr>
          <w:rFonts w:ascii="Arial Narrow" w:hAnsi="Arial Narrow" w:cs="Arial"/>
          <w:sz w:val="22"/>
          <w:szCs w:val="22"/>
        </w:rPr>
        <w:t>á</w:t>
      </w:r>
      <w:r w:rsidR="00271220" w:rsidRPr="001E3CA8">
        <w:rPr>
          <w:rFonts w:ascii="Arial Narrow" w:hAnsi="Arial Narrow" w:cs="Arial"/>
          <w:sz w:val="22"/>
          <w:szCs w:val="22"/>
        </w:rPr>
        <w:t xml:space="preserve"> je předmětem této smlouvy, byla zpřístupněna </w:t>
      </w:r>
      <w:r w:rsidR="00271220" w:rsidRPr="001E3CA8">
        <w:rPr>
          <w:rFonts w:ascii="Arial Narrow" w:hAnsi="Arial Narrow" w:cs="Arial"/>
          <w:bCs/>
          <w:sz w:val="22"/>
          <w:szCs w:val="22"/>
        </w:rPr>
        <w:t>projektová dokumentace</w:t>
      </w:r>
      <w:r w:rsidR="00E7000E" w:rsidRPr="001E3CA8">
        <w:rPr>
          <w:rFonts w:ascii="Arial Narrow" w:hAnsi="Arial Narrow" w:cs="Arial"/>
          <w:bCs/>
          <w:sz w:val="22"/>
          <w:szCs w:val="22"/>
        </w:rPr>
        <w:t>,</w:t>
      </w:r>
      <w:r w:rsidR="00271220" w:rsidRPr="001E3CA8">
        <w:rPr>
          <w:rFonts w:ascii="Arial Narrow" w:hAnsi="Arial Narrow" w:cs="Arial"/>
          <w:b/>
          <w:sz w:val="22"/>
          <w:szCs w:val="22"/>
        </w:rPr>
        <w:t xml:space="preserve"> </w:t>
      </w:r>
      <w:r w:rsidR="00271220" w:rsidRPr="001E3CA8">
        <w:rPr>
          <w:rFonts w:ascii="Arial Narrow" w:hAnsi="Arial Narrow" w:cs="Arial"/>
          <w:sz w:val="22"/>
          <w:szCs w:val="22"/>
        </w:rPr>
        <w:t>a zároveň prohlašuje, že se s</w:t>
      </w:r>
      <w:r w:rsidR="00EB4D1A" w:rsidRPr="001E3CA8">
        <w:rPr>
          <w:rFonts w:ascii="Arial Narrow" w:hAnsi="Arial Narrow" w:cs="Arial"/>
          <w:sz w:val="22"/>
          <w:szCs w:val="22"/>
        </w:rPr>
        <w:t> </w:t>
      </w:r>
      <w:r w:rsidR="00271220" w:rsidRPr="001E3CA8">
        <w:rPr>
          <w:rFonts w:ascii="Arial Narrow" w:hAnsi="Arial Narrow" w:cs="Arial"/>
          <w:sz w:val="22"/>
          <w:szCs w:val="22"/>
        </w:rPr>
        <w:t>ní</w:t>
      </w:r>
      <w:r w:rsidR="00EB4D1A" w:rsidRPr="001E3CA8">
        <w:rPr>
          <w:rFonts w:ascii="Arial Narrow" w:hAnsi="Arial Narrow" w:cs="Arial"/>
          <w:sz w:val="22"/>
          <w:szCs w:val="22"/>
        </w:rPr>
        <w:t xml:space="preserve"> </w:t>
      </w:r>
      <w:r w:rsidR="00271220" w:rsidRPr="001E3CA8">
        <w:rPr>
          <w:rFonts w:ascii="Arial Narrow" w:hAnsi="Arial Narrow" w:cs="Arial"/>
          <w:sz w:val="22"/>
          <w:szCs w:val="22"/>
        </w:rPr>
        <w:t>jako odborně způsobil</w:t>
      </w:r>
      <w:r w:rsidR="00E7000E" w:rsidRPr="001E3CA8">
        <w:rPr>
          <w:rFonts w:ascii="Arial Narrow" w:hAnsi="Arial Narrow" w:cs="Arial"/>
          <w:sz w:val="22"/>
          <w:szCs w:val="22"/>
        </w:rPr>
        <w:t>á osoba</w:t>
      </w:r>
      <w:r w:rsidR="00271220" w:rsidRPr="001E3CA8">
        <w:rPr>
          <w:rFonts w:ascii="Arial Narrow" w:hAnsi="Arial Narrow" w:cs="Arial"/>
          <w:sz w:val="22"/>
          <w:szCs w:val="22"/>
        </w:rPr>
        <w:t xml:space="preserve"> seznámil. </w:t>
      </w:r>
      <w:r w:rsidRPr="001E3CA8">
        <w:rPr>
          <w:rFonts w:ascii="Arial Narrow" w:hAnsi="Arial Narrow" w:cs="Arial"/>
          <w:sz w:val="22"/>
          <w:szCs w:val="22"/>
        </w:rPr>
        <w:t>Dodavatel</w:t>
      </w:r>
      <w:r w:rsidR="00271220" w:rsidRPr="001E3CA8">
        <w:rPr>
          <w:rFonts w:ascii="Arial Narrow" w:hAnsi="Arial Narrow" w:cs="Arial"/>
          <w:sz w:val="22"/>
          <w:szCs w:val="22"/>
        </w:rPr>
        <w:t xml:space="preserve"> také podrobně prostudoval soupis prací, dodávek a služeb vč. výkazu výměr a na základě toho přistoupil ke zpracování</w:t>
      </w:r>
      <w:r w:rsidR="00E7000E" w:rsidRPr="001E3CA8">
        <w:rPr>
          <w:rFonts w:ascii="Arial Narrow" w:hAnsi="Arial Narrow" w:cs="Arial"/>
          <w:sz w:val="22"/>
          <w:szCs w:val="22"/>
        </w:rPr>
        <w:t xml:space="preserve"> úplné cenové</w:t>
      </w:r>
      <w:r w:rsidR="00271220" w:rsidRPr="001E3CA8">
        <w:rPr>
          <w:rFonts w:ascii="Arial Narrow" w:hAnsi="Arial Narrow" w:cs="Arial"/>
          <w:sz w:val="22"/>
          <w:szCs w:val="22"/>
        </w:rPr>
        <w:t xml:space="preserve"> nabídky. Na základě této skutečnosti </w:t>
      </w:r>
      <w:r w:rsidRPr="001E3CA8">
        <w:rPr>
          <w:rFonts w:ascii="Arial Narrow" w:hAnsi="Arial Narrow" w:cs="Arial"/>
          <w:sz w:val="22"/>
          <w:szCs w:val="22"/>
        </w:rPr>
        <w:t>dodavatel</w:t>
      </w:r>
      <w:r w:rsidR="00271220" w:rsidRPr="001E3CA8">
        <w:rPr>
          <w:rFonts w:ascii="Arial Narrow" w:hAnsi="Arial Narrow" w:cs="Arial"/>
          <w:sz w:val="22"/>
          <w:szCs w:val="22"/>
        </w:rPr>
        <w:t xml:space="preserve"> </w:t>
      </w:r>
      <w:r w:rsidR="00271220" w:rsidRPr="001E3CA8">
        <w:rPr>
          <w:rFonts w:ascii="Arial Narrow" w:hAnsi="Arial Narrow" w:cs="Arial"/>
          <w:b/>
          <w:sz w:val="22"/>
          <w:szCs w:val="22"/>
        </w:rPr>
        <w:t xml:space="preserve">prohlašuje, že vynaložil veškerou odbornou péči, kterou na něm lze v rámci zpracování nabídky rozumně požadovat, aby potvrdil, že </w:t>
      </w:r>
      <w:r w:rsidR="009D46FE" w:rsidRPr="001E3CA8">
        <w:rPr>
          <w:rFonts w:ascii="Arial Narrow" w:hAnsi="Arial Narrow" w:cs="Arial"/>
          <w:b/>
          <w:sz w:val="22"/>
          <w:szCs w:val="22"/>
        </w:rPr>
        <w:t>předmět smlouvy</w:t>
      </w:r>
      <w:r w:rsidR="00271220" w:rsidRPr="001E3CA8">
        <w:rPr>
          <w:rFonts w:ascii="Arial Narrow" w:hAnsi="Arial Narrow" w:cs="Arial"/>
          <w:b/>
          <w:sz w:val="22"/>
          <w:szCs w:val="22"/>
        </w:rPr>
        <w:t xml:space="preserve"> lze podle poskytnuté dokumentace </w:t>
      </w:r>
      <w:r w:rsidR="001C2772" w:rsidRPr="001E3CA8">
        <w:rPr>
          <w:rFonts w:ascii="Arial Narrow" w:hAnsi="Arial Narrow" w:cs="Arial"/>
          <w:b/>
          <w:sz w:val="22"/>
          <w:szCs w:val="22"/>
        </w:rPr>
        <w:lastRenderedPageBreak/>
        <w:t xml:space="preserve">dodat </w:t>
      </w:r>
      <w:r w:rsidR="00271220" w:rsidRPr="001E3CA8">
        <w:rPr>
          <w:rFonts w:ascii="Arial Narrow" w:hAnsi="Arial Narrow" w:cs="Arial"/>
          <w:b/>
          <w:sz w:val="22"/>
          <w:szCs w:val="22"/>
        </w:rPr>
        <w:t>v souladu s touto smlouvou</w:t>
      </w:r>
      <w:r w:rsidR="00271220" w:rsidRPr="001E3CA8">
        <w:rPr>
          <w:rFonts w:ascii="Arial Narrow" w:hAnsi="Arial Narrow" w:cs="Arial"/>
          <w:sz w:val="22"/>
          <w:szCs w:val="22"/>
        </w:rPr>
        <w:t xml:space="preserve"> tak, aby sloužil svému účelu a splňoval všechny</w:t>
      </w:r>
      <w:r w:rsidR="00EB4D1A" w:rsidRPr="001E3CA8">
        <w:rPr>
          <w:rFonts w:ascii="Arial Narrow" w:hAnsi="Arial Narrow" w:cs="Arial"/>
          <w:sz w:val="22"/>
          <w:szCs w:val="22"/>
        </w:rPr>
        <w:t xml:space="preserve"> </w:t>
      </w:r>
      <w:r w:rsidR="00271220" w:rsidRPr="001E3CA8">
        <w:rPr>
          <w:rFonts w:ascii="Arial Narrow" w:hAnsi="Arial Narrow" w:cs="Arial"/>
          <w:sz w:val="22"/>
          <w:szCs w:val="22"/>
        </w:rPr>
        <w:t>požadavky na něj kladené a očekávané.</w:t>
      </w:r>
    </w:p>
    <w:p w14:paraId="70559E16" w14:textId="0F18B775" w:rsidR="00906493" w:rsidRPr="001E3CA8" w:rsidRDefault="006538A5" w:rsidP="00BB2D25">
      <w:pPr>
        <w:pStyle w:val="KUsmlouva-2rove"/>
        <w:numPr>
          <w:ilvl w:val="1"/>
          <w:numId w:val="7"/>
        </w:numPr>
        <w:spacing w:after="0"/>
        <w:ind w:left="573" w:hanging="573"/>
        <w:rPr>
          <w:rFonts w:ascii="Arial Narrow" w:hAnsi="Arial Narrow"/>
          <w:sz w:val="22"/>
          <w:szCs w:val="22"/>
        </w:rPr>
      </w:pPr>
      <w:bookmarkStart w:id="3" w:name="_Ref74914057"/>
      <w:r w:rsidRPr="001E3CA8">
        <w:rPr>
          <w:rFonts w:ascii="Arial Narrow" w:hAnsi="Arial Narrow"/>
          <w:sz w:val="22"/>
          <w:szCs w:val="22"/>
        </w:rPr>
        <w:t>Dodavatel</w:t>
      </w:r>
      <w:r w:rsidR="00F31AB0" w:rsidRPr="001E3CA8">
        <w:rPr>
          <w:rFonts w:ascii="Arial Narrow" w:hAnsi="Arial Narrow"/>
          <w:sz w:val="22"/>
          <w:szCs w:val="22"/>
        </w:rPr>
        <w:t xml:space="preserve"> </w:t>
      </w:r>
      <w:bookmarkStart w:id="4" w:name="_Ref72309992"/>
      <w:r w:rsidR="00EB4D1A" w:rsidRPr="001E3CA8">
        <w:rPr>
          <w:rFonts w:ascii="Arial Narrow" w:hAnsi="Arial Narrow"/>
          <w:sz w:val="22"/>
          <w:szCs w:val="22"/>
        </w:rPr>
        <w:t>prohlašuje, že si je vědom skutečnosti, že objednatel má zájem na realizaci veřejné zakázky v</w:t>
      </w:r>
      <w:r w:rsidR="00B125D9">
        <w:rPr>
          <w:rFonts w:ascii="Arial Narrow" w:hAnsi="Arial Narrow"/>
          <w:sz w:val="22"/>
          <w:szCs w:val="22"/>
        </w:rPr>
        <w:t> </w:t>
      </w:r>
      <w:r w:rsidR="00EB4D1A" w:rsidRPr="001E3CA8">
        <w:rPr>
          <w:rFonts w:ascii="Arial Narrow" w:hAnsi="Arial Narrow"/>
          <w:sz w:val="22"/>
          <w:szCs w:val="22"/>
        </w:rPr>
        <w:t xml:space="preserve">souladu se zásadami společensky odpovědného zadávání veřejných zakázek. </w:t>
      </w:r>
    </w:p>
    <w:p w14:paraId="36ACB1FE" w14:textId="20FF5A6D" w:rsidR="004A27CF" w:rsidRPr="001E3CA8" w:rsidRDefault="006538A5" w:rsidP="00916F13">
      <w:pPr>
        <w:pStyle w:val="KUsmlouva-2rove"/>
        <w:numPr>
          <w:ilvl w:val="1"/>
          <w:numId w:val="7"/>
        </w:numPr>
        <w:spacing w:after="0"/>
        <w:ind w:left="573" w:hanging="573"/>
        <w:rPr>
          <w:rFonts w:ascii="Arial Narrow" w:hAnsi="Arial Narrow"/>
          <w:sz w:val="22"/>
          <w:szCs w:val="22"/>
        </w:rPr>
      </w:pPr>
      <w:r w:rsidRPr="001E3CA8">
        <w:rPr>
          <w:rFonts w:ascii="Arial Narrow" w:hAnsi="Arial Narrow"/>
          <w:sz w:val="22"/>
          <w:szCs w:val="22"/>
        </w:rPr>
        <w:t>Dodavatel</w:t>
      </w:r>
      <w:r w:rsidR="00EB4D1A" w:rsidRPr="001E3CA8">
        <w:rPr>
          <w:rFonts w:ascii="Arial Narrow" w:hAnsi="Arial Narrow"/>
          <w:sz w:val="22"/>
          <w:szCs w:val="22"/>
        </w:rPr>
        <w:t xml:space="preserve"> se zavazuje</w:t>
      </w:r>
      <w:r w:rsidR="00906493" w:rsidRPr="001E3CA8">
        <w:rPr>
          <w:rFonts w:ascii="Arial Narrow" w:hAnsi="Arial Narrow"/>
          <w:sz w:val="22"/>
          <w:szCs w:val="22"/>
        </w:rPr>
        <w:t xml:space="preserve"> po celou dobu trvání smluvního </w:t>
      </w:r>
      <w:r w:rsidR="00EB4D1A" w:rsidRPr="001E3CA8">
        <w:rPr>
          <w:rFonts w:ascii="Arial Narrow" w:hAnsi="Arial Narrow"/>
          <w:sz w:val="22"/>
          <w:szCs w:val="22"/>
        </w:rPr>
        <w:t xml:space="preserve">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w:t>
      </w:r>
      <w:r w:rsidR="00307D8C" w:rsidRPr="00B93FCA">
        <w:rPr>
          <w:rFonts w:ascii="Arial Narrow" w:hAnsi="Arial Narrow"/>
          <w:sz w:val="22"/>
          <w:szCs w:val="22"/>
        </w:rPr>
        <w:t>(resp. plnění předmětu této smlouvy)</w:t>
      </w:r>
      <w:r w:rsidR="00307D8C" w:rsidRPr="001E3CA8">
        <w:rPr>
          <w:rFonts w:ascii="Arial Narrow" w:hAnsi="Arial Narrow"/>
          <w:sz w:val="22"/>
          <w:szCs w:val="22"/>
        </w:rPr>
        <w:t xml:space="preserve"> </w:t>
      </w:r>
      <w:r w:rsidR="00EB4D1A" w:rsidRPr="001E3CA8">
        <w:rPr>
          <w:rFonts w:ascii="Arial Narrow" w:hAnsi="Arial Narrow"/>
          <w:sz w:val="22"/>
          <w:szCs w:val="22"/>
        </w:rPr>
        <w:t>podílejí</w:t>
      </w:r>
      <w:r w:rsidR="001C2F4A" w:rsidRPr="001E3CA8">
        <w:rPr>
          <w:rFonts w:ascii="Arial Narrow" w:hAnsi="Arial Narrow"/>
          <w:sz w:val="22"/>
          <w:szCs w:val="22"/>
        </w:rPr>
        <w:t xml:space="preserve"> a bez ohledu na to, zda budou </w:t>
      </w:r>
      <w:r w:rsidR="00EB4D1A" w:rsidRPr="001E3CA8">
        <w:rPr>
          <w:rFonts w:ascii="Arial Narrow" w:hAnsi="Arial Narrow"/>
          <w:sz w:val="22"/>
          <w:szCs w:val="22"/>
        </w:rPr>
        <w:t xml:space="preserve">činnosti prováděné v rámci realizace plnění předmětu smlouvy prováděny </w:t>
      </w:r>
      <w:r w:rsidRPr="001E3CA8">
        <w:rPr>
          <w:rFonts w:ascii="Arial Narrow" w:hAnsi="Arial Narrow"/>
          <w:sz w:val="22"/>
          <w:szCs w:val="22"/>
        </w:rPr>
        <w:t>dodavatel</w:t>
      </w:r>
      <w:r w:rsidR="00EB4D1A" w:rsidRPr="001E3CA8">
        <w:rPr>
          <w:rFonts w:ascii="Arial Narrow" w:hAnsi="Arial Narrow"/>
          <w:sz w:val="22"/>
          <w:szCs w:val="22"/>
        </w:rPr>
        <w:t>em či jeho poddodavatelem.</w:t>
      </w:r>
      <w:bookmarkEnd w:id="3"/>
      <w:r w:rsidR="00EB4D1A" w:rsidRPr="001E3CA8">
        <w:rPr>
          <w:rFonts w:ascii="Arial Narrow" w:hAnsi="Arial Narrow"/>
          <w:sz w:val="22"/>
          <w:szCs w:val="22"/>
        </w:rPr>
        <w:t xml:space="preserve"> </w:t>
      </w:r>
      <w:bookmarkEnd w:id="4"/>
      <w:r w:rsidR="001E46EE" w:rsidRPr="001E3CA8">
        <w:rPr>
          <w:rFonts w:ascii="Arial Narrow" w:hAnsi="Arial Narrow"/>
          <w:sz w:val="22"/>
          <w:szCs w:val="22"/>
        </w:rPr>
        <w:t>Dodavatel se zavazuje, že realizace předmětu této smlouvy bude prováděna v souladu s úmluvami Mezinárodní organizace práce, jimiž je Česká republika vázána, zejména s úmluvami, které upravují stejné odměňování pracujících mužů a žen za práci stejné hodnoty, diskriminaci, bezpečnost a zdraví pracovníků, a pracovní prostředí.</w:t>
      </w:r>
      <w:r w:rsidR="00045BCE" w:rsidRPr="001E3CA8">
        <w:rPr>
          <w:rFonts w:ascii="Arial Narrow" w:hAnsi="Arial Narrow"/>
          <w:sz w:val="22"/>
          <w:szCs w:val="22"/>
        </w:rPr>
        <w:t xml:space="preserve"> </w:t>
      </w:r>
      <w:r w:rsidR="00E5562F" w:rsidRPr="00E5562F">
        <w:t xml:space="preserve"> </w:t>
      </w:r>
      <w:r w:rsidR="00E5562F" w:rsidRPr="00E5562F">
        <w:rPr>
          <w:rFonts w:ascii="Arial Narrow" w:hAnsi="Arial Narrow"/>
          <w:sz w:val="22"/>
          <w:szCs w:val="22"/>
        </w:rPr>
        <w:t>Dále se dodavatel zavazuje, že při plnění této smlouvy bude v míře, kterou připouští řádné plnění předmětu této smlouvy, využívat pro komunikaci a korespondenci prostředky elektronické komunikace, bude minimalizovat spotřebu kancelářského materiálu, a pokud není uvedené v této smlouvě či jejích přílohách jinak se, snažit minimalizovat dopad na životní prostředí, respektovat udržitelnost či možnosti cirkulární ekonomiky a pokud je to možné a vhodné bude implementovat nové nebo značně zlepšené produkty, služby nebo postupy.</w:t>
      </w:r>
      <w:r w:rsidR="00E5562F">
        <w:rPr>
          <w:rFonts w:ascii="Arial Narrow" w:hAnsi="Arial Narrow"/>
          <w:sz w:val="22"/>
          <w:szCs w:val="22"/>
        </w:rPr>
        <w:t xml:space="preserve"> </w:t>
      </w:r>
      <w:r w:rsidR="00477D1D">
        <w:rPr>
          <w:rFonts w:ascii="Arial Narrow" w:hAnsi="Arial Narrow"/>
          <w:sz w:val="22"/>
          <w:szCs w:val="22"/>
        </w:rPr>
        <w:t>Závazky uvedené v tomto odstavci bude dodavatel vyžadovat i od svých poddodavatelů.</w:t>
      </w:r>
    </w:p>
    <w:p w14:paraId="270CEF91" w14:textId="52682372" w:rsidR="00EB4D1A" w:rsidRPr="001E3CA8" w:rsidRDefault="00EB4D1A" w:rsidP="005F6CED">
      <w:pPr>
        <w:pStyle w:val="KUsmlouva-2rove"/>
        <w:numPr>
          <w:ilvl w:val="1"/>
          <w:numId w:val="7"/>
        </w:numPr>
        <w:rPr>
          <w:rFonts w:ascii="Arial Narrow" w:hAnsi="Arial Narrow"/>
          <w:sz w:val="22"/>
          <w:szCs w:val="22"/>
        </w:rPr>
      </w:pPr>
      <w:r w:rsidRPr="001E3CA8">
        <w:rPr>
          <w:rFonts w:ascii="Arial Narrow" w:hAnsi="Arial Narrow"/>
          <w:sz w:val="22"/>
          <w:szCs w:val="22"/>
        </w:rPr>
        <w:t xml:space="preserve">Objednatel je oprávněn průběžně kontrolovat dodržování povinností </w:t>
      </w:r>
      <w:r w:rsidR="006538A5" w:rsidRPr="001E3CA8">
        <w:rPr>
          <w:rFonts w:ascii="Arial Narrow" w:hAnsi="Arial Narrow"/>
          <w:sz w:val="22"/>
          <w:szCs w:val="22"/>
        </w:rPr>
        <w:t>dodavatel</w:t>
      </w:r>
      <w:r w:rsidRPr="001E3CA8">
        <w:rPr>
          <w:rFonts w:ascii="Arial Narrow" w:hAnsi="Arial Narrow"/>
          <w:sz w:val="22"/>
          <w:szCs w:val="22"/>
        </w:rPr>
        <w:t>e dle odst.</w:t>
      </w:r>
      <w:r w:rsidR="00C20A9B">
        <w:rPr>
          <w:rFonts w:ascii="Arial Narrow" w:hAnsi="Arial Narrow"/>
          <w:sz w:val="22"/>
          <w:szCs w:val="22"/>
        </w:rPr>
        <w:t xml:space="preserve"> 2.9</w:t>
      </w:r>
      <w:r w:rsidR="00AC1168" w:rsidRPr="001E3CA8">
        <w:rPr>
          <w:rFonts w:ascii="Arial Narrow" w:hAnsi="Arial Narrow"/>
          <w:sz w:val="22"/>
          <w:szCs w:val="22"/>
        </w:rPr>
        <w:t>. a 2.</w:t>
      </w:r>
      <w:r w:rsidR="00C20A9B">
        <w:rPr>
          <w:rFonts w:ascii="Arial Narrow" w:hAnsi="Arial Narrow"/>
          <w:sz w:val="22"/>
          <w:szCs w:val="22"/>
        </w:rPr>
        <w:t>10</w:t>
      </w:r>
      <w:r w:rsidR="00AC1168" w:rsidRPr="001E3CA8">
        <w:rPr>
          <w:rFonts w:ascii="Arial Narrow" w:hAnsi="Arial Narrow"/>
          <w:sz w:val="22"/>
          <w:szCs w:val="22"/>
        </w:rPr>
        <w:t>.</w:t>
      </w:r>
      <w:r w:rsidRPr="001E3CA8">
        <w:rPr>
          <w:rFonts w:ascii="Arial Narrow" w:hAnsi="Arial Narrow"/>
          <w:sz w:val="22"/>
          <w:szCs w:val="22"/>
        </w:rPr>
        <w:t xml:space="preserve"> této </w:t>
      </w:r>
      <w:r w:rsidR="006A150A" w:rsidRPr="001E3CA8">
        <w:rPr>
          <w:rFonts w:ascii="Arial Narrow" w:hAnsi="Arial Narrow"/>
          <w:sz w:val="22"/>
          <w:szCs w:val="22"/>
        </w:rPr>
        <w:t>s</w:t>
      </w:r>
      <w:r w:rsidRPr="001E3CA8">
        <w:rPr>
          <w:rFonts w:ascii="Arial Narrow" w:hAnsi="Arial Narrow"/>
          <w:sz w:val="22"/>
          <w:szCs w:val="22"/>
        </w:rPr>
        <w:t xml:space="preserve">mlouvy, a to i přímo u pracovníků vykonávajících montážní činnosti, přičemž </w:t>
      </w:r>
      <w:r w:rsidR="006538A5" w:rsidRPr="001E3CA8">
        <w:rPr>
          <w:rFonts w:ascii="Arial Narrow" w:hAnsi="Arial Narrow"/>
          <w:sz w:val="22"/>
          <w:szCs w:val="22"/>
        </w:rPr>
        <w:t>dodavatel</w:t>
      </w:r>
      <w:r w:rsidRPr="001E3CA8">
        <w:rPr>
          <w:rFonts w:ascii="Arial Narrow" w:hAnsi="Arial Narrow"/>
          <w:sz w:val="22"/>
          <w:szCs w:val="22"/>
        </w:rPr>
        <w:t xml:space="preserve"> je povinen tuto kontrolu umožnit, strpět a poskytnout objednateli veškerou nezbytnou součinnost k jejímu provedení. </w:t>
      </w:r>
    </w:p>
    <w:p w14:paraId="364F5742" w14:textId="319B4310" w:rsidR="008C200D" w:rsidRPr="001E3CA8" w:rsidRDefault="00F31AB0" w:rsidP="005F6CED">
      <w:pPr>
        <w:pStyle w:val="Textvbloku"/>
        <w:numPr>
          <w:ilvl w:val="1"/>
          <w:numId w:val="7"/>
        </w:numPr>
        <w:spacing w:after="100"/>
        <w:rPr>
          <w:rFonts w:ascii="Arial Narrow" w:hAnsi="Arial Narrow" w:cs="Arial"/>
          <w:b/>
          <w:sz w:val="22"/>
          <w:szCs w:val="22"/>
        </w:rPr>
      </w:pPr>
      <w:r w:rsidRPr="001E3CA8">
        <w:rPr>
          <w:rFonts w:ascii="Arial Narrow" w:hAnsi="Arial Narrow" w:cs="Arial"/>
          <w:sz w:val="22"/>
          <w:szCs w:val="22"/>
        </w:rPr>
        <w:t>Projektová dokumentace</w:t>
      </w:r>
      <w:r w:rsidR="005723A7" w:rsidRPr="001E3CA8">
        <w:rPr>
          <w:rFonts w:ascii="Arial Narrow" w:hAnsi="Arial Narrow" w:cs="Arial"/>
          <w:sz w:val="22"/>
          <w:szCs w:val="22"/>
        </w:rPr>
        <w:t xml:space="preserve"> </w:t>
      </w:r>
      <w:r w:rsidR="001151D7">
        <w:rPr>
          <w:rFonts w:ascii="Arial Narrow" w:hAnsi="Arial Narrow" w:cs="Arial"/>
          <w:sz w:val="22"/>
          <w:szCs w:val="22"/>
        </w:rPr>
        <w:t>gastro zařízení</w:t>
      </w:r>
      <w:r w:rsidR="00994782" w:rsidRPr="001E3CA8">
        <w:rPr>
          <w:rFonts w:ascii="Arial Narrow" w:hAnsi="Arial Narrow" w:cs="Arial"/>
          <w:sz w:val="22"/>
          <w:szCs w:val="22"/>
        </w:rPr>
        <w:t xml:space="preserve"> vč. </w:t>
      </w:r>
      <w:r w:rsidR="008173F4" w:rsidRPr="001E3CA8">
        <w:rPr>
          <w:rFonts w:ascii="Arial Narrow" w:hAnsi="Arial Narrow" w:cs="Arial"/>
          <w:sz w:val="22"/>
          <w:szCs w:val="22"/>
        </w:rPr>
        <w:t xml:space="preserve">soupisu prací, dodávek a služeb s </w:t>
      </w:r>
      <w:r w:rsidR="00994782" w:rsidRPr="001E3CA8">
        <w:rPr>
          <w:rFonts w:ascii="Arial Narrow" w:hAnsi="Arial Narrow" w:cs="Arial"/>
          <w:sz w:val="22"/>
          <w:szCs w:val="22"/>
        </w:rPr>
        <w:t>výkaz</w:t>
      </w:r>
      <w:r w:rsidR="008173F4" w:rsidRPr="001E3CA8">
        <w:rPr>
          <w:rFonts w:ascii="Arial Narrow" w:hAnsi="Arial Narrow" w:cs="Arial"/>
          <w:sz w:val="22"/>
          <w:szCs w:val="22"/>
        </w:rPr>
        <w:t>em</w:t>
      </w:r>
      <w:r w:rsidR="00994782" w:rsidRPr="001E3CA8">
        <w:rPr>
          <w:rFonts w:ascii="Arial Narrow" w:hAnsi="Arial Narrow" w:cs="Arial"/>
          <w:sz w:val="22"/>
          <w:szCs w:val="22"/>
        </w:rPr>
        <w:t xml:space="preserve"> výměr </w:t>
      </w:r>
      <w:r w:rsidRPr="001E3CA8">
        <w:rPr>
          <w:rFonts w:ascii="Arial Narrow" w:hAnsi="Arial Narrow" w:cs="Arial"/>
          <w:sz w:val="22"/>
          <w:szCs w:val="22"/>
        </w:rPr>
        <w:t xml:space="preserve">věcně definuje </w:t>
      </w:r>
      <w:r w:rsidR="009D46FE" w:rsidRPr="001E3CA8">
        <w:rPr>
          <w:rFonts w:ascii="Arial Narrow" w:hAnsi="Arial Narrow" w:cs="Arial"/>
          <w:sz w:val="22"/>
          <w:szCs w:val="22"/>
        </w:rPr>
        <w:t>předmět smlouvy</w:t>
      </w:r>
      <w:r w:rsidRPr="001E3CA8">
        <w:rPr>
          <w:rFonts w:ascii="Arial Narrow" w:hAnsi="Arial Narrow" w:cs="Arial"/>
          <w:sz w:val="22"/>
          <w:szCs w:val="22"/>
        </w:rPr>
        <w:t xml:space="preserve">. Od takto vymezeného rozsahu se budou posuzovat případné změny věcného rozsahu a technického řešení </w:t>
      </w:r>
      <w:r w:rsidR="008464CE" w:rsidRPr="001E3CA8">
        <w:rPr>
          <w:rFonts w:ascii="Arial Narrow" w:hAnsi="Arial Narrow" w:cs="Arial"/>
          <w:sz w:val="22"/>
          <w:szCs w:val="22"/>
        </w:rPr>
        <w:t>předmětu smlouvy</w:t>
      </w:r>
      <w:r w:rsidRPr="001E3CA8">
        <w:rPr>
          <w:rFonts w:ascii="Arial Narrow" w:hAnsi="Arial Narrow" w:cs="Arial"/>
          <w:sz w:val="22"/>
          <w:szCs w:val="22"/>
        </w:rPr>
        <w:t>.</w:t>
      </w:r>
      <w:r w:rsidRPr="001E3CA8">
        <w:rPr>
          <w:rFonts w:ascii="Arial Narrow" w:hAnsi="Arial Narrow" w:cs="Arial"/>
          <w:b/>
          <w:sz w:val="22"/>
          <w:szCs w:val="22"/>
        </w:rPr>
        <w:t xml:space="preserve"> V případě rozporu</w:t>
      </w:r>
      <w:r w:rsidRPr="001E3CA8">
        <w:rPr>
          <w:rFonts w:ascii="Arial Narrow" w:hAnsi="Arial Narrow" w:cs="Arial"/>
          <w:sz w:val="22"/>
          <w:szCs w:val="22"/>
        </w:rPr>
        <w:t xml:space="preserve"> mezi věcným vymezením </w:t>
      </w:r>
      <w:r w:rsidR="00136DE1">
        <w:rPr>
          <w:rFonts w:ascii="Arial Narrow" w:hAnsi="Arial Narrow" w:cs="Arial"/>
          <w:sz w:val="22"/>
          <w:szCs w:val="22"/>
        </w:rPr>
        <w:t>gastro zařízení</w:t>
      </w:r>
      <w:r w:rsidR="00136DE1" w:rsidRPr="001E3CA8">
        <w:rPr>
          <w:rFonts w:ascii="Arial Narrow" w:hAnsi="Arial Narrow" w:cs="Arial"/>
          <w:sz w:val="22"/>
          <w:szCs w:val="22"/>
        </w:rPr>
        <w:t> </w:t>
      </w:r>
      <w:r w:rsidRPr="001E3CA8">
        <w:rPr>
          <w:rFonts w:ascii="Arial Narrow" w:hAnsi="Arial Narrow" w:cs="Arial"/>
          <w:sz w:val="22"/>
          <w:szCs w:val="22"/>
        </w:rPr>
        <w:t xml:space="preserve">ve výkresové části projektové dokumentace a jeho technických specifikacích a v soupisu prací, dodávek a služeb vč. výkazu výměr, bude platit </w:t>
      </w:r>
      <w:r w:rsidRPr="001E3CA8">
        <w:rPr>
          <w:rFonts w:ascii="Arial Narrow" w:hAnsi="Arial Narrow" w:cs="Arial"/>
          <w:b/>
          <w:sz w:val="22"/>
          <w:szCs w:val="22"/>
        </w:rPr>
        <w:t>soupis prací.</w:t>
      </w:r>
    </w:p>
    <w:p w14:paraId="7276004B" w14:textId="77777777" w:rsidR="00DF6A7D" w:rsidRPr="00DF6A7D" w:rsidRDefault="00DF6A7D" w:rsidP="00DF6A7D">
      <w:pPr>
        <w:pStyle w:val="Textvbloku"/>
        <w:numPr>
          <w:ilvl w:val="1"/>
          <w:numId w:val="7"/>
        </w:numPr>
        <w:spacing w:after="100"/>
        <w:rPr>
          <w:rFonts w:ascii="Arial Narrow" w:hAnsi="Arial Narrow" w:cs="Arial"/>
          <w:sz w:val="22"/>
          <w:szCs w:val="22"/>
        </w:rPr>
      </w:pPr>
      <w:r w:rsidRPr="00DF6A7D">
        <w:rPr>
          <w:rFonts w:ascii="Arial Narrow" w:hAnsi="Arial Narrow" w:cs="Arial"/>
          <w:sz w:val="22"/>
          <w:szCs w:val="22"/>
        </w:rPr>
        <w:t>Ocenění víceprací a méněprací (prací, dodávek a služeb) bude provedeno za použití položek a jednotkových cen dle oceněného soupisu prací (příloha č. 1 této smlouvy).</w:t>
      </w:r>
    </w:p>
    <w:p w14:paraId="33F63163" w14:textId="57046244" w:rsidR="00DF6A7D" w:rsidRPr="00DF6A7D" w:rsidRDefault="00DF6A7D" w:rsidP="006C340F">
      <w:pPr>
        <w:pStyle w:val="Textvbloku"/>
        <w:numPr>
          <w:ilvl w:val="2"/>
          <w:numId w:val="7"/>
        </w:numPr>
        <w:tabs>
          <w:tab w:val="clear" w:pos="720"/>
        </w:tabs>
        <w:spacing w:after="100"/>
        <w:ind w:left="1276" w:hanging="709"/>
        <w:rPr>
          <w:rFonts w:ascii="Arial Narrow" w:hAnsi="Arial Narrow" w:cs="Arial"/>
          <w:sz w:val="22"/>
          <w:szCs w:val="22"/>
        </w:rPr>
      </w:pPr>
      <w:r w:rsidRPr="00DF6A7D">
        <w:rPr>
          <w:rFonts w:ascii="Arial Narrow" w:hAnsi="Arial Narrow" w:cs="Arial"/>
          <w:sz w:val="22"/>
          <w:szCs w:val="22"/>
        </w:rPr>
        <w:t>Pokud práce, dodávky a služby tvořící vícepráce nebudou obsaženy</w:t>
      </w:r>
      <w:r>
        <w:rPr>
          <w:rFonts w:ascii="Arial Narrow" w:hAnsi="Arial Narrow" w:cs="Arial"/>
          <w:sz w:val="22"/>
          <w:szCs w:val="22"/>
        </w:rPr>
        <w:t xml:space="preserve"> v příloze č.1 této smlouvy</w:t>
      </w:r>
      <w:r w:rsidRPr="00DF6A7D">
        <w:rPr>
          <w:rFonts w:ascii="Arial Narrow" w:hAnsi="Arial Narrow" w:cs="Arial"/>
          <w:sz w:val="22"/>
          <w:szCs w:val="22"/>
        </w:rPr>
        <w:t xml:space="preserve">, pak </w:t>
      </w:r>
      <w:r>
        <w:rPr>
          <w:rFonts w:ascii="Arial Narrow" w:hAnsi="Arial Narrow" w:cs="Arial"/>
          <w:sz w:val="22"/>
          <w:szCs w:val="22"/>
        </w:rPr>
        <w:t xml:space="preserve">dodavatel </w:t>
      </w:r>
      <w:r w:rsidRPr="00DF6A7D">
        <w:rPr>
          <w:rFonts w:ascii="Arial Narrow" w:hAnsi="Arial Narrow" w:cs="Arial"/>
          <w:sz w:val="22"/>
          <w:szCs w:val="22"/>
        </w:rPr>
        <w:t xml:space="preserve">použije </w:t>
      </w:r>
      <w:r>
        <w:rPr>
          <w:rFonts w:ascii="Arial Narrow" w:hAnsi="Arial Narrow" w:cs="Arial"/>
          <w:sz w:val="22"/>
          <w:szCs w:val="22"/>
        </w:rPr>
        <w:t xml:space="preserve">ocenění dané položky dle cenové soustavy užité v projektové dokumentaci </w:t>
      </w:r>
      <w:r w:rsidRPr="00DF6A7D">
        <w:rPr>
          <w:rFonts w:ascii="Arial Narrow" w:hAnsi="Arial Narrow" w:cs="Arial"/>
          <w:sz w:val="22"/>
          <w:szCs w:val="22"/>
        </w:rPr>
        <w:t xml:space="preserve">aktuálně platné v době zpracování ocenění víceprací. </w:t>
      </w:r>
    </w:p>
    <w:p w14:paraId="561431F5" w14:textId="17A2E977" w:rsidR="00DF6A7D" w:rsidRDefault="00DF6A7D" w:rsidP="006C340F">
      <w:pPr>
        <w:pStyle w:val="Textvbloku"/>
        <w:numPr>
          <w:ilvl w:val="2"/>
          <w:numId w:val="7"/>
        </w:numPr>
        <w:tabs>
          <w:tab w:val="clear" w:pos="720"/>
        </w:tabs>
        <w:spacing w:after="100"/>
        <w:ind w:left="1276" w:hanging="709"/>
        <w:rPr>
          <w:rFonts w:ascii="Arial Narrow" w:hAnsi="Arial Narrow" w:cs="Arial"/>
          <w:sz w:val="22"/>
          <w:szCs w:val="22"/>
        </w:rPr>
      </w:pPr>
      <w:r w:rsidRPr="00DF6A7D">
        <w:rPr>
          <w:rFonts w:ascii="Arial Narrow" w:hAnsi="Arial Narrow" w:cs="Arial"/>
          <w:sz w:val="22"/>
          <w:szCs w:val="22"/>
        </w:rPr>
        <w:t>Pro práce a dodávky neuvedené v cenov</w:t>
      </w:r>
      <w:r>
        <w:rPr>
          <w:rFonts w:ascii="Arial Narrow" w:hAnsi="Arial Narrow" w:cs="Arial"/>
          <w:sz w:val="22"/>
          <w:szCs w:val="22"/>
        </w:rPr>
        <w:t>é</w:t>
      </w:r>
      <w:r w:rsidRPr="00DF6A7D">
        <w:rPr>
          <w:rFonts w:ascii="Arial Narrow" w:hAnsi="Arial Narrow" w:cs="Arial"/>
          <w:sz w:val="22"/>
          <w:szCs w:val="22"/>
        </w:rPr>
        <w:t xml:space="preserve"> soustav</w:t>
      </w:r>
      <w:r>
        <w:rPr>
          <w:rFonts w:ascii="Arial Narrow" w:hAnsi="Arial Narrow" w:cs="Arial"/>
          <w:sz w:val="22"/>
          <w:szCs w:val="22"/>
        </w:rPr>
        <w:t xml:space="preserve">ě dle odst. 2.13.1. této smlouvy </w:t>
      </w:r>
      <w:r w:rsidRPr="00DF6A7D">
        <w:rPr>
          <w:rFonts w:ascii="Arial Narrow" w:hAnsi="Arial Narrow" w:cs="Arial"/>
          <w:sz w:val="22"/>
          <w:szCs w:val="22"/>
        </w:rPr>
        <w:t xml:space="preserve">bude dohodnuta individuální kalkulace. </w:t>
      </w:r>
      <w:r>
        <w:rPr>
          <w:rFonts w:ascii="Arial Narrow" w:hAnsi="Arial Narrow" w:cs="Arial"/>
          <w:sz w:val="22"/>
          <w:szCs w:val="22"/>
        </w:rPr>
        <w:t>Dodavate</w:t>
      </w:r>
      <w:r w:rsidRPr="00DF6A7D">
        <w:rPr>
          <w:rFonts w:ascii="Arial Narrow" w:hAnsi="Arial Narrow" w:cs="Arial"/>
          <w:sz w:val="22"/>
          <w:szCs w:val="22"/>
        </w:rPr>
        <w:t xml:space="preserve">l je povinen v případě požadavku doložit </w:t>
      </w:r>
      <w:r>
        <w:rPr>
          <w:rFonts w:ascii="Arial Narrow" w:hAnsi="Arial Narrow" w:cs="Arial"/>
          <w:sz w:val="22"/>
          <w:szCs w:val="22"/>
        </w:rPr>
        <w:t>objednateli</w:t>
      </w:r>
      <w:r w:rsidRPr="00DF6A7D">
        <w:rPr>
          <w:rFonts w:ascii="Arial Narrow" w:hAnsi="Arial Narrow" w:cs="Arial"/>
          <w:sz w:val="22"/>
          <w:szCs w:val="22"/>
        </w:rPr>
        <w:t xml:space="preserve"> podrobný výpočet individuální kalkulace zahrnující zejména cenu materiálů, montáže, strojů, režií, dopravy, prací apod.</w:t>
      </w:r>
    </w:p>
    <w:p w14:paraId="6F65853D" w14:textId="01AC147D" w:rsidR="00457CA9" w:rsidRDefault="00DF6A7D" w:rsidP="005F6CED">
      <w:pPr>
        <w:pStyle w:val="Textvbloku"/>
        <w:numPr>
          <w:ilvl w:val="1"/>
          <w:numId w:val="7"/>
        </w:numPr>
        <w:spacing w:after="100"/>
        <w:rPr>
          <w:rFonts w:ascii="Arial Narrow" w:hAnsi="Arial Narrow" w:cs="Arial"/>
          <w:sz w:val="22"/>
          <w:szCs w:val="22"/>
        </w:rPr>
      </w:pPr>
      <w:r w:rsidRPr="00DF6A7D">
        <w:rPr>
          <w:rFonts w:ascii="Arial Narrow" w:hAnsi="Arial Narrow" w:cs="Arial"/>
          <w:sz w:val="22"/>
          <w:szCs w:val="22"/>
        </w:rPr>
        <w:t>K celkovým nákladům pak bude dopočtena DPH podle předpisů účinných v době uskutečnění zdanitelného plnění.</w:t>
      </w:r>
      <w:r>
        <w:rPr>
          <w:rFonts w:ascii="Arial Narrow" w:hAnsi="Arial Narrow" w:cs="Arial"/>
          <w:sz w:val="22"/>
          <w:szCs w:val="22"/>
        </w:rPr>
        <w:t xml:space="preserve"> </w:t>
      </w:r>
    </w:p>
    <w:p w14:paraId="24D170F3" w14:textId="233D2816" w:rsidR="00086A08" w:rsidRDefault="00086A08" w:rsidP="005F6CED">
      <w:pPr>
        <w:pStyle w:val="Textvbloku"/>
        <w:numPr>
          <w:ilvl w:val="1"/>
          <w:numId w:val="7"/>
        </w:numPr>
        <w:spacing w:after="100"/>
        <w:rPr>
          <w:rFonts w:ascii="Arial Narrow" w:hAnsi="Arial Narrow" w:cs="Arial"/>
          <w:sz w:val="22"/>
          <w:szCs w:val="22"/>
        </w:rPr>
      </w:pPr>
      <w:r>
        <w:rPr>
          <w:rFonts w:ascii="Arial Narrow" w:hAnsi="Arial Narrow" w:cs="Arial"/>
          <w:sz w:val="22"/>
          <w:szCs w:val="22"/>
        </w:rPr>
        <w:t>Před</w:t>
      </w:r>
      <w:r w:rsidR="00E31399">
        <w:rPr>
          <w:rFonts w:ascii="Arial Narrow" w:hAnsi="Arial Narrow" w:cs="Arial"/>
          <w:sz w:val="22"/>
          <w:szCs w:val="22"/>
        </w:rPr>
        <w:t xml:space="preserve"> vlastním provedením změny oproti projektové </w:t>
      </w:r>
      <w:r w:rsidR="00210D6B">
        <w:rPr>
          <w:rFonts w:ascii="Arial Narrow" w:hAnsi="Arial Narrow" w:cs="Arial"/>
          <w:sz w:val="22"/>
          <w:szCs w:val="22"/>
        </w:rPr>
        <w:t>dokumentaci musí být každá změna technicky a cenově</w:t>
      </w:r>
      <w:r w:rsidR="008D135C">
        <w:rPr>
          <w:rFonts w:ascii="Arial Narrow" w:hAnsi="Arial Narrow" w:cs="Arial"/>
          <w:sz w:val="22"/>
          <w:szCs w:val="22"/>
        </w:rPr>
        <w:t xml:space="preserve"> specifikována ve změnovém listě a ten odsouhlasen technickým dozorem stavebníka a autorským dozorem</w:t>
      </w:r>
      <w:r w:rsidR="00645411">
        <w:rPr>
          <w:rFonts w:ascii="Arial Narrow" w:hAnsi="Arial Narrow" w:cs="Arial"/>
          <w:sz w:val="22"/>
          <w:szCs w:val="22"/>
        </w:rPr>
        <w:t xml:space="preserve"> (dále je „AD“)</w:t>
      </w:r>
    </w:p>
    <w:p w14:paraId="24912438" w14:textId="171B2B7C" w:rsidR="00B96AC4" w:rsidRDefault="00B96AC4" w:rsidP="005F6CED">
      <w:pPr>
        <w:pStyle w:val="Textvbloku"/>
        <w:numPr>
          <w:ilvl w:val="1"/>
          <w:numId w:val="7"/>
        </w:numPr>
        <w:spacing w:after="100"/>
        <w:rPr>
          <w:rFonts w:ascii="Arial Narrow" w:hAnsi="Arial Narrow" w:cs="Arial"/>
          <w:sz w:val="22"/>
          <w:szCs w:val="22"/>
        </w:rPr>
      </w:pPr>
      <w:r>
        <w:rPr>
          <w:rFonts w:ascii="Arial Narrow" w:hAnsi="Arial Narrow" w:cs="Arial"/>
          <w:sz w:val="22"/>
          <w:szCs w:val="22"/>
        </w:rPr>
        <w:t>Návrh změnového listu bude zpracován dle vzoru předaného zhotoviteli dle odst.</w:t>
      </w:r>
      <w:r w:rsidR="00B53048">
        <w:rPr>
          <w:rFonts w:ascii="Arial Narrow" w:hAnsi="Arial Narrow" w:cs="Arial"/>
          <w:sz w:val="22"/>
          <w:szCs w:val="22"/>
        </w:rPr>
        <w:t>7.2.2 této smlouvy. Za úplnost a evidenci schválených</w:t>
      </w:r>
      <w:r w:rsidR="006D363E">
        <w:rPr>
          <w:rFonts w:ascii="Arial Narrow" w:hAnsi="Arial Narrow" w:cs="Arial"/>
          <w:sz w:val="22"/>
          <w:szCs w:val="22"/>
        </w:rPr>
        <w:t xml:space="preserve"> a číslovaných změnových listů díla odpovídá zhotovitel.</w:t>
      </w:r>
    </w:p>
    <w:p w14:paraId="60F74039" w14:textId="1D353885" w:rsidR="006D363E" w:rsidRPr="001E3CA8" w:rsidRDefault="001D4060" w:rsidP="005F6CED">
      <w:pPr>
        <w:pStyle w:val="Textvbloku"/>
        <w:numPr>
          <w:ilvl w:val="1"/>
          <w:numId w:val="7"/>
        </w:numPr>
        <w:spacing w:after="100"/>
        <w:rPr>
          <w:rFonts w:ascii="Arial Narrow" w:hAnsi="Arial Narrow" w:cs="Arial"/>
          <w:sz w:val="22"/>
          <w:szCs w:val="22"/>
        </w:rPr>
      </w:pPr>
      <w:r>
        <w:rPr>
          <w:rFonts w:ascii="Arial Narrow" w:hAnsi="Arial Narrow" w:cs="Arial"/>
          <w:sz w:val="22"/>
          <w:szCs w:val="22"/>
        </w:rPr>
        <w:t>Změnové listy budou odsouhlaseny objednatelem a Energetickou agenturou Zlínského kraje</w:t>
      </w:r>
      <w:r w:rsidR="00642E22">
        <w:rPr>
          <w:rFonts w:ascii="Arial Narrow" w:hAnsi="Arial Narrow" w:cs="Arial"/>
          <w:sz w:val="22"/>
          <w:szCs w:val="22"/>
        </w:rPr>
        <w:t xml:space="preserve">, </w:t>
      </w:r>
      <w:proofErr w:type="spellStart"/>
      <w:r w:rsidR="00642E22">
        <w:rPr>
          <w:rFonts w:ascii="Arial Narrow" w:hAnsi="Arial Narrow" w:cs="Arial"/>
          <w:sz w:val="22"/>
          <w:szCs w:val="22"/>
        </w:rPr>
        <w:t>o.p.s</w:t>
      </w:r>
      <w:proofErr w:type="spellEnd"/>
      <w:r w:rsidR="00642E22">
        <w:rPr>
          <w:rFonts w:ascii="Arial Narrow" w:hAnsi="Arial Narrow" w:cs="Arial"/>
          <w:sz w:val="22"/>
          <w:szCs w:val="22"/>
        </w:rPr>
        <w:t xml:space="preserve"> formou schválení dodatku</w:t>
      </w:r>
      <w:r w:rsidR="001E0F18">
        <w:rPr>
          <w:rFonts w:ascii="Arial Narrow" w:hAnsi="Arial Narrow" w:cs="Arial"/>
          <w:sz w:val="22"/>
          <w:szCs w:val="22"/>
        </w:rPr>
        <w:t xml:space="preserve"> ke smlouvě orgány objednatele. Práce mohou být zahájeny až po tomto</w:t>
      </w:r>
      <w:r w:rsidR="00271014">
        <w:rPr>
          <w:rFonts w:ascii="Arial Narrow" w:hAnsi="Arial Narrow" w:cs="Arial"/>
          <w:sz w:val="22"/>
          <w:szCs w:val="22"/>
        </w:rPr>
        <w:t xml:space="preserve"> odsouhlasení objednatelem.</w:t>
      </w:r>
    </w:p>
    <w:p w14:paraId="648C0AF9" w14:textId="76C3FE12" w:rsidR="00DE18E6" w:rsidRPr="00B72698" w:rsidRDefault="00E832C3" w:rsidP="00916F13">
      <w:pPr>
        <w:pStyle w:val="KUsmlouva-4rove"/>
        <w:numPr>
          <w:ilvl w:val="1"/>
          <w:numId w:val="7"/>
        </w:numPr>
        <w:rPr>
          <w:rFonts w:ascii="Arial Narrow" w:hAnsi="Arial Narrow"/>
          <w:b/>
          <w:sz w:val="22"/>
          <w:szCs w:val="22"/>
        </w:rPr>
      </w:pPr>
      <w:r w:rsidRPr="00E832C3">
        <w:rPr>
          <w:rFonts w:ascii="Arial Narrow" w:hAnsi="Arial Narrow"/>
          <w:sz w:val="22"/>
          <w:szCs w:val="22"/>
        </w:rPr>
        <w:lastRenderedPageBreak/>
        <w:t>Předmět této smlouvy bude realizován i v rámci projektu „Rekonstrukce kuchyně SPŠ Otrokovice“, schváleného v rámci 9. výzvy OPŽP</w:t>
      </w:r>
      <w:r w:rsidR="00B73497">
        <w:rPr>
          <w:rFonts w:ascii="Arial Narrow" w:hAnsi="Arial Narrow"/>
          <w:sz w:val="22"/>
          <w:szCs w:val="22"/>
        </w:rPr>
        <w:t xml:space="preserve"> (Operační program Životní prostředí 2021-2027</w:t>
      </w:r>
      <w:r w:rsidR="00DF2644">
        <w:rPr>
          <w:rFonts w:ascii="Arial Narrow" w:hAnsi="Arial Narrow"/>
          <w:sz w:val="22"/>
          <w:szCs w:val="22"/>
        </w:rPr>
        <w:t>)</w:t>
      </w:r>
      <w:r w:rsidRPr="00E832C3">
        <w:rPr>
          <w:rFonts w:ascii="Arial Narrow" w:hAnsi="Arial Narrow"/>
          <w:sz w:val="22"/>
          <w:szCs w:val="22"/>
        </w:rPr>
        <w:t xml:space="preserve">, </w:t>
      </w:r>
      <w:proofErr w:type="spellStart"/>
      <w:r w:rsidRPr="00E832C3">
        <w:rPr>
          <w:rFonts w:ascii="Arial Narrow" w:hAnsi="Arial Narrow"/>
          <w:sz w:val="22"/>
          <w:szCs w:val="22"/>
        </w:rPr>
        <w:t>reg</w:t>
      </w:r>
      <w:proofErr w:type="spellEnd"/>
      <w:r w:rsidRPr="00E832C3">
        <w:rPr>
          <w:rFonts w:ascii="Arial Narrow" w:hAnsi="Arial Narrow"/>
          <w:sz w:val="22"/>
          <w:szCs w:val="22"/>
        </w:rPr>
        <w:t>. č. CZ.05.01.01/02/22_009/0002194, který je spolufinancován Evropskou unií</w:t>
      </w:r>
      <w:r w:rsidR="00DF2644">
        <w:rPr>
          <w:rFonts w:ascii="Arial Narrow" w:hAnsi="Arial Narrow"/>
          <w:sz w:val="22"/>
          <w:szCs w:val="22"/>
        </w:rPr>
        <w:t xml:space="preserve"> z Evropského fondu regionálního</w:t>
      </w:r>
      <w:r w:rsidR="004D64D5">
        <w:rPr>
          <w:rFonts w:ascii="Arial Narrow" w:hAnsi="Arial Narrow"/>
          <w:sz w:val="22"/>
          <w:szCs w:val="22"/>
        </w:rPr>
        <w:t xml:space="preserve"> rozvoje</w:t>
      </w:r>
      <w:r w:rsidRPr="00E832C3">
        <w:rPr>
          <w:rFonts w:ascii="Arial Narrow" w:hAnsi="Arial Narrow"/>
          <w:sz w:val="22"/>
          <w:szCs w:val="22"/>
        </w:rPr>
        <w:t>. Poskytovatelem dotace na realizaci příslušného dotačního projektu je Ministerstvo životního prostředí České republiky prostřednictvím Státního fondu životního prostředí České republiky.</w:t>
      </w:r>
    </w:p>
    <w:p w14:paraId="7A5FB719" w14:textId="77777777" w:rsidR="00B72698" w:rsidRPr="00DE18E6" w:rsidRDefault="00B72698" w:rsidP="00B72698">
      <w:pPr>
        <w:pStyle w:val="KUsmlouva-4rove"/>
        <w:numPr>
          <w:ilvl w:val="0"/>
          <w:numId w:val="0"/>
        </w:numPr>
        <w:ind w:left="570"/>
        <w:rPr>
          <w:rFonts w:ascii="Arial Narrow" w:hAnsi="Arial Narrow"/>
          <w:b/>
          <w:sz w:val="22"/>
          <w:szCs w:val="22"/>
        </w:rPr>
      </w:pPr>
    </w:p>
    <w:p w14:paraId="7D434CC6" w14:textId="64246D90" w:rsidR="00DA21AC" w:rsidRPr="00916F13" w:rsidRDefault="00E832C3" w:rsidP="00916F13">
      <w:pPr>
        <w:pStyle w:val="KUsmlouva-4rove"/>
        <w:numPr>
          <w:ilvl w:val="1"/>
          <w:numId w:val="7"/>
        </w:numPr>
        <w:rPr>
          <w:rStyle w:val="KUTun"/>
          <w:rFonts w:ascii="Arial Narrow" w:hAnsi="Arial Narrow"/>
          <w:sz w:val="22"/>
          <w:szCs w:val="22"/>
        </w:rPr>
      </w:pPr>
      <w:r w:rsidRPr="00E832C3">
        <w:rPr>
          <w:rFonts w:ascii="Arial Narrow" w:hAnsi="Arial Narrow"/>
          <w:sz w:val="22"/>
          <w:szCs w:val="22"/>
        </w:rPr>
        <w:t xml:space="preserve"> </w:t>
      </w:r>
      <w:r w:rsidR="00DA21AC" w:rsidRPr="00916F13">
        <w:rPr>
          <w:rStyle w:val="KUTun"/>
          <w:rFonts w:ascii="Arial Narrow" w:hAnsi="Arial Narrow"/>
          <w:sz w:val="22"/>
          <w:szCs w:val="22"/>
        </w:rPr>
        <w:t xml:space="preserve">Změna </w:t>
      </w:r>
      <w:r w:rsidR="00EB1737">
        <w:rPr>
          <w:rStyle w:val="KUTun"/>
          <w:rFonts w:ascii="Arial Narrow" w:hAnsi="Arial Narrow"/>
          <w:sz w:val="22"/>
          <w:szCs w:val="22"/>
        </w:rPr>
        <w:t>dodavatele</w:t>
      </w:r>
      <w:r w:rsidR="00DA21AC" w:rsidRPr="00916F13">
        <w:rPr>
          <w:rStyle w:val="KUTun"/>
          <w:rFonts w:ascii="Arial Narrow" w:hAnsi="Arial Narrow"/>
          <w:sz w:val="22"/>
          <w:szCs w:val="22"/>
        </w:rPr>
        <w:t xml:space="preserve"> v průběhu plnění dle této smlouvy (vyhrazená změna dle § 100 odst. 2 </w:t>
      </w:r>
      <w:r w:rsidR="005427F0">
        <w:rPr>
          <w:rStyle w:val="KUTun"/>
          <w:rFonts w:ascii="Arial Narrow" w:hAnsi="Arial Narrow"/>
          <w:sz w:val="22"/>
          <w:szCs w:val="22"/>
        </w:rPr>
        <w:t>ZZVZ</w:t>
      </w:r>
      <w:r w:rsidR="00DA21AC" w:rsidRPr="00916F13">
        <w:rPr>
          <w:rStyle w:val="KUTun"/>
          <w:rFonts w:ascii="Arial Narrow" w:hAnsi="Arial Narrow"/>
          <w:sz w:val="22"/>
          <w:szCs w:val="22"/>
        </w:rPr>
        <w:t>):</w:t>
      </w:r>
    </w:p>
    <w:p w14:paraId="19E55014" w14:textId="5DC89C2A" w:rsidR="00DA21AC" w:rsidRPr="00916F13" w:rsidRDefault="00DA21AC" w:rsidP="006C340F">
      <w:pPr>
        <w:pStyle w:val="KUsmlouva-3rove"/>
        <w:numPr>
          <w:ilvl w:val="0"/>
          <w:numId w:val="0"/>
        </w:numPr>
        <w:spacing w:after="120" w:line="280" w:lineRule="exact"/>
        <w:ind w:left="567"/>
        <w:rPr>
          <w:rFonts w:ascii="Arial Narrow" w:hAnsi="Arial Narrow"/>
          <w:sz w:val="22"/>
          <w:szCs w:val="22"/>
        </w:rPr>
      </w:pPr>
      <w:r w:rsidRPr="00916F13">
        <w:rPr>
          <w:rFonts w:ascii="Arial Narrow" w:hAnsi="Arial Narrow"/>
          <w:sz w:val="22"/>
          <w:szCs w:val="22"/>
        </w:rPr>
        <w:t xml:space="preserve">Objednatel si vyhrazuje právo změnit (nahradit) </w:t>
      </w:r>
      <w:r w:rsidR="00EB1737">
        <w:rPr>
          <w:rFonts w:ascii="Arial Narrow" w:hAnsi="Arial Narrow"/>
          <w:sz w:val="22"/>
          <w:szCs w:val="22"/>
        </w:rPr>
        <w:t>dodavatele</w:t>
      </w:r>
      <w:r w:rsidRPr="00916F13">
        <w:rPr>
          <w:rFonts w:ascii="Arial Narrow" w:hAnsi="Arial Narrow"/>
          <w:sz w:val="22"/>
          <w:szCs w:val="22"/>
        </w:rPr>
        <w:t xml:space="preserve"> v průběhu plnění dle smlouvy za podmínek dle § 222 odst. 10 </w:t>
      </w:r>
      <w:r w:rsidR="009A5CEF">
        <w:rPr>
          <w:rFonts w:ascii="Arial Narrow" w:hAnsi="Arial Narrow"/>
          <w:sz w:val="22"/>
          <w:szCs w:val="22"/>
        </w:rPr>
        <w:t xml:space="preserve">ZZVZ, </w:t>
      </w:r>
      <w:r w:rsidRPr="00916F13">
        <w:rPr>
          <w:rFonts w:ascii="Arial Narrow" w:hAnsi="Arial Narrow"/>
          <w:sz w:val="22"/>
          <w:szCs w:val="22"/>
        </w:rPr>
        <w:t>a to v případě, že smlouva bude ukončena:</w:t>
      </w:r>
    </w:p>
    <w:p w14:paraId="0D3DC465" w14:textId="2CB503BE" w:rsidR="00DA21AC" w:rsidRPr="006C340F"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6C340F">
        <w:rPr>
          <w:rStyle w:val="KUTun"/>
          <w:rFonts w:ascii="Arial Narrow" w:hAnsi="Arial Narrow"/>
          <w:sz w:val="22"/>
          <w:szCs w:val="22"/>
        </w:rPr>
        <w:t>předčasně</w:t>
      </w:r>
      <w:r w:rsidRPr="006C340F">
        <w:rPr>
          <w:rFonts w:ascii="Arial Narrow" w:hAnsi="Arial Narrow"/>
          <w:sz w:val="22"/>
          <w:szCs w:val="22"/>
        </w:rPr>
        <w:t xml:space="preserve"> dohodou smluvních stran z důvodu porušení povinností či nemožnosti plnění povinností na straně </w:t>
      </w:r>
      <w:r w:rsidR="000B0C7D" w:rsidRPr="006C340F">
        <w:rPr>
          <w:rFonts w:ascii="Arial Narrow" w:hAnsi="Arial Narrow"/>
          <w:sz w:val="22"/>
          <w:szCs w:val="22"/>
        </w:rPr>
        <w:t>dodavatele</w:t>
      </w:r>
    </w:p>
    <w:p w14:paraId="15A401DA" w14:textId="6E50AE05" w:rsidR="00DA21AC" w:rsidRPr="00916F13"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916F13">
        <w:rPr>
          <w:rFonts w:ascii="Arial Narrow" w:hAnsi="Arial Narrow"/>
          <w:sz w:val="22"/>
          <w:szCs w:val="22"/>
        </w:rPr>
        <w:t xml:space="preserve">výpovědí </w:t>
      </w:r>
      <w:r w:rsidR="005427F0">
        <w:rPr>
          <w:rFonts w:ascii="Arial Narrow" w:hAnsi="Arial Narrow"/>
          <w:sz w:val="22"/>
          <w:szCs w:val="22"/>
        </w:rPr>
        <w:t>dodavatele</w:t>
      </w:r>
      <w:r w:rsidRPr="00916F13">
        <w:rPr>
          <w:rFonts w:ascii="Arial Narrow" w:hAnsi="Arial Narrow"/>
          <w:sz w:val="22"/>
          <w:szCs w:val="22"/>
        </w:rPr>
        <w:t xml:space="preserve"> nebo objednatele z důvodu porušení povinností či nemožnosti plnění povinností na straně </w:t>
      </w:r>
      <w:r w:rsidR="005427F0">
        <w:rPr>
          <w:rFonts w:ascii="Arial Narrow" w:hAnsi="Arial Narrow"/>
          <w:sz w:val="22"/>
          <w:szCs w:val="22"/>
        </w:rPr>
        <w:t>dodavatele</w:t>
      </w:r>
    </w:p>
    <w:p w14:paraId="4FE7D3A6" w14:textId="4B907534" w:rsidR="00DA21AC" w:rsidRPr="00916F13"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916F13">
        <w:rPr>
          <w:rFonts w:ascii="Arial Narrow" w:hAnsi="Arial Narrow"/>
          <w:sz w:val="22"/>
          <w:szCs w:val="22"/>
        </w:rPr>
        <w:t xml:space="preserve">odstoupením od smlouvy z důvodů dle § 223 </w:t>
      </w:r>
      <w:r w:rsidR="00FB519B">
        <w:rPr>
          <w:rFonts w:ascii="Arial Narrow" w:hAnsi="Arial Narrow"/>
          <w:sz w:val="22"/>
          <w:szCs w:val="22"/>
        </w:rPr>
        <w:t>ZZVZ</w:t>
      </w:r>
    </w:p>
    <w:p w14:paraId="0BAF5DC7" w14:textId="77777777" w:rsidR="00DA21AC" w:rsidRPr="00916F13"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916F13">
        <w:rPr>
          <w:rFonts w:ascii="Arial Narrow" w:hAnsi="Arial Narrow"/>
          <w:sz w:val="22"/>
          <w:szCs w:val="22"/>
        </w:rPr>
        <w:t>z důvodu zániku závazku pro následnou nemožnost plnění</w:t>
      </w:r>
    </w:p>
    <w:p w14:paraId="61AD3FEE" w14:textId="77777777" w:rsidR="00DA21AC" w:rsidRPr="00916F13"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916F13">
        <w:rPr>
          <w:rFonts w:ascii="Arial Narrow" w:hAnsi="Arial Narrow"/>
          <w:sz w:val="22"/>
          <w:szCs w:val="22"/>
        </w:rPr>
        <w:t>zánikem právnické osoby bez právního nástupce</w:t>
      </w:r>
    </w:p>
    <w:p w14:paraId="4E7A86D8" w14:textId="7AB086A9" w:rsidR="00DA21AC" w:rsidRPr="00916F13"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916F13">
        <w:rPr>
          <w:rFonts w:ascii="Arial Narrow" w:hAnsi="Arial Narrow"/>
          <w:sz w:val="22"/>
          <w:szCs w:val="22"/>
        </w:rPr>
        <w:t xml:space="preserve">v důsledku právního nástupnictví v souvislosti s přeměnou </w:t>
      </w:r>
      <w:r w:rsidR="003A35F9">
        <w:rPr>
          <w:rFonts w:ascii="Arial Narrow" w:hAnsi="Arial Narrow"/>
          <w:sz w:val="22"/>
          <w:szCs w:val="22"/>
        </w:rPr>
        <w:t>dodavatele</w:t>
      </w:r>
      <w:r w:rsidRPr="00916F13">
        <w:rPr>
          <w:rFonts w:ascii="Arial Narrow" w:hAnsi="Arial Narrow"/>
          <w:sz w:val="22"/>
          <w:szCs w:val="22"/>
        </w:rPr>
        <w:t>, jeho smrti nebo převodem jeho závodu, popřípadě části závodu</w:t>
      </w:r>
    </w:p>
    <w:p w14:paraId="4D93F033" w14:textId="77777777" w:rsidR="00DA21AC" w:rsidRPr="00916F13"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916F13">
        <w:rPr>
          <w:rFonts w:ascii="Arial Narrow" w:hAnsi="Arial Narrow"/>
          <w:sz w:val="22"/>
          <w:szCs w:val="22"/>
        </w:rPr>
        <w:t>v případě zániku účasti některého z dodavatelů v případě společné účasti dodavatelů dle § 82 Zákona č. 134/2016 Sb.</w:t>
      </w:r>
    </w:p>
    <w:p w14:paraId="3F72A54D" w14:textId="3A244D1C" w:rsidR="00DA21AC" w:rsidRPr="00916F13"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916F13">
        <w:rPr>
          <w:rFonts w:ascii="Arial Narrow" w:hAnsi="Arial Narrow"/>
          <w:sz w:val="22"/>
          <w:szCs w:val="22"/>
        </w:rPr>
        <w:t xml:space="preserve">v případě zahájení insolvenčního řízení </w:t>
      </w:r>
      <w:r w:rsidR="0004089D">
        <w:rPr>
          <w:rFonts w:ascii="Arial Narrow" w:hAnsi="Arial Narrow"/>
          <w:sz w:val="22"/>
          <w:szCs w:val="22"/>
        </w:rPr>
        <w:t>dodavatele</w:t>
      </w:r>
      <w:r w:rsidRPr="00916F13">
        <w:rPr>
          <w:rFonts w:ascii="Arial Narrow" w:hAnsi="Arial Narrow"/>
          <w:sz w:val="22"/>
          <w:szCs w:val="22"/>
        </w:rPr>
        <w:t xml:space="preserve">, vstupu </w:t>
      </w:r>
      <w:r w:rsidR="0004089D">
        <w:rPr>
          <w:rFonts w:ascii="Arial Narrow" w:hAnsi="Arial Narrow"/>
          <w:sz w:val="22"/>
          <w:szCs w:val="22"/>
        </w:rPr>
        <w:t>dodavatele</w:t>
      </w:r>
      <w:r w:rsidRPr="00916F13">
        <w:rPr>
          <w:rFonts w:ascii="Arial Narrow" w:hAnsi="Arial Narrow"/>
          <w:sz w:val="22"/>
          <w:szCs w:val="22"/>
        </w:rPr>
        <w:t xml:space="preserve"> do likvidace, vydání rozhodnutí o zjištění úpadku </w:t>
      </w:r>
      <w:r w:rsidR="0004089D">
        <w:rPr>
          <w:rFonts w:ascii="Arial Narrow" w:hAnsi="Arial Narrow"/>
          <w:sz w:val="22"/>
          <w:szCs w:val="22"/>
        </w:rPr>
        <w:t>dodavatele</w:t>
      </w:r>
      <w:r w:rsidRPr="00916F13">
        <w:rPr>
          <w:rFonts w:ascii="Arial Narrow" w:hAnsi="Arial Narrow"/>
          <w:sz w:val="22"/>
          <w:szCs w:val="22"/>
        </w:rPr>
        <w:t xml:space="preserve">, nařízení nucené správy podle jiného právního předpisu na </w:t>
      </w:r>
      <w:r w:rsidR="0004089D">
        <w:rPr>
          <w:rFonts w:ascii="Arial Narrow" w:hAnsi="Arial Narrow"/>
          <w:sz w:val="22"/>
          <w:szCs w:val="22"/>
        </w:rPr>
        <w:t>dodavatele</w:t>
      </w:r>
      <w:r w:rsidRPr="00916F13">
        <w:rPr>
          <w:rFonts w:ascii="Arial Narrow" w:hAnsi="Arial Narrow"/>
          <w:sz w:val="22"/>
          <w:szCs w:val="22"/>
        </w:rPr>
        <w:t xml:space="preserve"> nebo nastane-li u </w:t>
      </w:r>
      <w:r w:rsidR="0004089D">
        <w:rPr>
          <w:rFonts w:ascii="Arial Narrow" w:hAnsi="Arial Narrow"/>
          <w:sz w:val="22"/>
          <w:szCs w:val="22"/>
        </w:rPr>
        <w:t>dodavatele</w:t>
      </w:r>
      <w:r w:rsidRPr="00916F13">
        <w:rPr>
          <w:rFonts w:ascii="Arial Narrow" w:hAnsi="Arial Narrow"/>
          <w:sz w:val="22"/>
          <w:szCs w:val="22"/>
        </w:rPr>
        <w:t xml:space="preserve"> obdobná situace podle právního řádu země jeho sídla,</w:t>
      </w:r>
    </w:p>
    <w:p w14:paraId="2C3C4D78" w14:textId="67B6C84D" w:rsidR="00DA21AC" w:rsidRPr="00916F13"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916F13">
        <w:rPr>
          <w:rFonts w:ascii="Arial Narrow" w:hAnsi="Arial Narrow"/>
          <w:sz w:val="22"/>
          <w:szCs w:val="22"/>
        </w:rPr>
        <w:t xml:space="preserve">v důsledku zániku právnické osoby nebo smrti fyzické osoby, která je jinou osobou, prostřednictvím níž prokazoval </w:t>
      </w:r>
      <w:r w:rsidR="0004089D">
        <w:rPr>
          <w:rFonts w:ascii="Arial Narrow" w:hAnsi="Arial Narrow"/>
          <w:sz w:val="22"/>
          <w:szCs w:val="22"/>
        </w:rPr>
        <w:t>dodavatel</w:t>
      </w:r>
      <w:r w:rsidRPr="00916F13">
        <w:rPr>
          <w:rFonts w:ascii="Arial Narrow" w:hAnsi="Arial Narrow"/>
          <w:sz w:val="22"/>
          <w:szCs w:val="22"/>
        </w:rPr>
        <w:t xml:space="preserve"> splnění kvalifikace dle </w:t>
      </w:r>
      <w:proofErr w:type="spellStart"/>
      <w:r w:rsidRPr="00916F13">
        <w:rPr>
          <w:rFonts w:ascii="Arial Narrow" w:hAnsi="Arial Narrow"/>
          <w:sz w:val="22"/>
          <w:szCs w:val="22"/>
        </w:rPr>
        <w:t>ust</w:t>
      </w:r>
      <w:proofErr w:type="spellEnd"/>
      <w:r w:rsidRPr="00916F13">
        <w:rPr>
          <w:rFonts w:ascii="Arial Narrow" w:hAnsi="Arial Narrow"/>
          <w:sz w:val="22"/>
          <w:szCs w:val="22"/>
        </w:rPr>
        <w:t xml:space="preserve">. § 83 </w:t>
      </w:r>
      <w:r w:rsidR="0004089D">
        <w:rPr>
          <w:rFonts w:ascii="Arial Narrow" w:hAnsi="Arial Narrow"/>
          <w:sz w:val="22"/>
          <w:szCs w:val="22"/>
        </w:rPr>
        <w:t>ZZVZ</w:t>
      </w:r>
      <w:r w:rsidR="00EF3362">
        <w:rPr>
          <w:rFonts w:ascii="Arial Narrow" w:hAnsi="Arial Narrow"/>
          <w:sz w:val="22"/>
          <w:szCs w:val="22"/>
        </w:rPr>
        <w:t>.</w:t>
      </w:r>
    </w:p>
    <w:p w14:paraId="2074CDE9" w14:textId="2DABD19F" w:rsidR="00DA21AC" w:rsidRPr="00916F13" w:rsidRDefault="00DA21AC" w:rsidP="006C340F">
      <w:pPr>
        <w:pStyle w:val="KUsmlouva-3rove"/>
        <w:numPr>
          <w:ilvl w:val="2"/>
          <w:numId w:val="7"/>
        </w:numPr>
        <w:tabs>
          <w:tab w:val="clear" w:pos="720"/>
          <w:tab w:val="num" w:pos="1276"/>
        </w:tabs>
        <w:spacing w:after="120" w:line="280" w:lineRule="exact"/>
        <w:ind w:left="1276" w:hanging="709"/>
        <w:rPr>
          <w:rFonts w:ascii="Arial Narrow" w:hAnsi="Arial Narrow"/>
          <w:sz w:val="22"/>
          <w:szCs w:val="22"/>
        </w:rPr>
      </w:pPr>
      <w:r w:rsidRPr="006C340F">
        <w:rPr>
          <w:rFonts w:ascii="Arial Narrow" w:hAnsi="Arial Narrow"/>
          <w:sz w:val="22"/>
          <w:szCs w:val="22"/>
        </w:rPr>
        <w:t>Nastane-li některý</w:t>
      </w:r>
      <w:r w:rsidRPr="00916F13">
        <w:rPr>
          <w:rFonts w:ascii="Arial Narrow" w:hAnsi="Arial Narrow" w:cs="Times New Roman"/>
          <w:sz w:val="22"/>
          <w:szCs w:val="22"/>
        </w:rPr>
        <w:t xml:space="preserve"> z případů popsaných v odst.  </w:t>
      </w:r>
      <w:r w:rsidR="00345501">
        <w:rPr>
          <w:rFonts w:ascii="Arial Narrow" w:hAnsi="Arial Narrow" w:cs="Times New Roman"/>
          <w:sz w:val="22"/>
          <w:szCs w:val="22"/>
        </w:rPr>
        <w:t>2.</w:t>
      </w:r>
      <w:r w:rsidR="001D146A">
        <w:rPr>
          <w:rFonts w:ascii="Arial Narrow" w:hAnsi="Arial Narrow" w:cs="Times New Roman"/>
          <w:sz w:val="22"/>
          <w:szCs w:val="22"/>
        </w:rPr>
        <w:t>19</w:t>
      </w:r>
      <w:r w:rsidRPr="00916F13">
        <w:rPr>
          <w:rFonts w:ascii="Arial Narrow" w:hAnsi="Arial Narrow" w:cs="Times New Roman"/>
          <w:sz w:val="22"/>
          <w:szCs w:val="22"/>
        </w:rPr>
        <w:t xml:space="preserve"> této smlouvy, je objednatel oprávněn uzavřít smlouvu na plnění veřejné zakázky s novým dodavatelem za podmínek uvedených níže v odst. </w:t>
      </w:r>
      <w:r w:rsidR="00F81E38">
        <w:rPr>
          <w:rFonts w:ascii="Arial Narrow" w:hAnsi="Arial Narrow" w:cs="Times New Roman"/>
          <w:sz w:val="22"/>
          <w:szCs w:val="22"/>
        </w:rPr>
        <w:t>2.</w:t>
      </w:r>
      <w:r w:rsidR="00447084">
        <w:rPr>
          <w:rFonts w:ascii="Arial Narrow" w:hAnsi="Arial Narrow" w:cs="Times New Roman"/>
          <w:sz w:val="22"/>
          <w:szCs w:val="22"/>
        </w:rPr>
        <w:t>20</w:t>
      </w:r>
      <w:r w:rsidR="00F81E38">
        <w:rPr>
          <w:rFonts w:ascii="Arial Narrow" w:hAnsi="Arial Narrow" w:cs="Times New Roman"/>
          <w:sz w:val="22"/>
          <w:szCs w:val="22"/>
        </w:rPr>
        <w:t xml:space="preserve"> a 2.</w:t>
      </w:r>
      <w:r w:rsidR="00447084">
        <w:rPr>
          <w:rFonts w:ascii="Arial Narrow" w:hAnsi="Arial Narrow" w:cs="Times New Roman"/>
          <w:sz w:val="22"/>
          <w:szCs w:val="22"/>
        </w:rPr>
        <w:t>21</w:t>
      </w:r>
      <w:r w:rsidRPr="00916F13">
        <w:rPr>
          <w:rFonts w:ascii="Arial Narrow" w:hAnsi="Arial Narrow" w:cs="Times New Roman"/>
          <w:sz w:val="22"/>
          <w:szCs w:val="22"/>
        </w:rPr>
        <w:t xml:space="preserve"> smlouvy a za předpokladu, že s touto změnou bude nový dodavatel souhlasit a vstoupí do práv a povinností plynoucích ze smlouvy s původním dodavatelem. V případě změny dodavatele může dojít ke změně složení realizačního týmu v souladu s nabídkou nového dodavatele a údajů vztahujících se k osobě dodavatele (např. kontaktní osoby, kontaktní údaje, dále jen „</w:t>
      </w:r>
      <w:r w:rsidRPr="00916F13">
        <w:rPr>
          <w:rFonts w:ascii="Arial Narrow" w:hAnsi="Arial Narrow" w:cs="Times New Roman"/>
          <w:b/>
          <w:sz w:val="22"/>
          <w:szCs w:val="22"/>
        </w:rPr>
        <w:t>povolené změny</w:t>
      </w:r>
      <w:r w:rsidRPr="00916F13">
        <w:rPr>
          <w:rFonts w:ascii="Arial Narrow" w:hAnsi="Arial Narrow"/>
          <w:b/>
          <w:sz w:val="22"/>
          <w:szCs w:val="22"/>
        </w:rPr>
        <w:t xml:space="preserve"> smlouvy</w:t>
      </w:r>
      <w:r w:rsidRPr="00916F13">
        <w:rPr>
          <w:rFonts w:ascii="Arial Narrow" w:hAnsi="Arial Narrow"/>
          <w:sz w:val="22"/>
          <w:szCs w:val="22"/>
        </w:rPr>
        <w:t>“)</w:t>
      </w:r>
    </w:p>
    <w:p w14:paraId="3C0C2AE7" w14:textId="34A3F4FE" w:rsidR="00DA21AC" w:rsidRPr="00916F13" w:rsidRDefault="00DA21AC" w:rsidP="00916F13">
      <w:pPr>
        <w:pStyle w:val="KUsmlouva-3rove"/>
        <w:numPr>
          <w:ilvl w:val="1"/>
          <w:numId w:val="7"/>
        </w:numPr>
        <w:spacing w:after="120" w:line="280" w:lineRule="exact"/>
        <w:rPr>
          <w:rStyle w:val="KUTun"/>
          <w:rFonts w:ascii="Arial Narrow" w:hAnsi="Arial Narrow"/>
          <w:sz w:val="22"/>
          <w:szCs w:val="22"/>
        </w:rPr>
      </w:pPr>
      <w:r w:rsidRPr="00916F13">
        <w:rPr>
          <w:rStyle w:val="KUTun"/>
          <w:rFonts w:ascii="Arial Narrow" w:hAnsi="Arial Narrow"/>
          <w:sz w:val="22"/>
          <w:szCs w:val="22"/>
        </w:rPr>
        <w:t xml:space="preserve">Změna </w:t>
      </w:r>
      <w:r w:rsidR="00EF3362">
        <w:rPr>
          <w:rStyle w:val="KUTun"/>
          <w:rFonts w:ascii="Arial Narrow" w:hAnsi="Arial Narrow"/>
          <w:sz w:val="22"/>
          <w:szCs w:val="22"/>
        </w:rPr>
        <w:t>dodavatele</w:t>
      </w:r>
      <w:r w:rsidRPr="00916F13">
        <w:rPr>
          <w:rStyle w:val="KUTun"/>
          <w:rFonts w:ascii="Arial Narrow" w:hAnsi="Arial Narrow"/>
          <w:sz w:val="22"/>
          <w:szCs w:val="22"/>
        </w:rPr>
        <w:t xml:space="preserve"> v případě společné účasti dodavatelů (vyhrazená změna dle § 100 odst. 2 </w:t>
      </w:r>
      <w:r w:rsidR="00B92244">
        <w:rPr>
          <w:rStyle w:val="KUTun"/>
          <w:rFonts w:ascii="Arial Narrow" w:hAnsi="Arial Narrow"/>
          <w:sz w:val="22"/>
          <w:szCs w:val="22"/>
        </w:rPr>
        <w:t>ZZVZ</w:t>
      </w:r>
      <w:r w:rsidRPr="00916F13">
        <w:rPr>
          <w:rStyle w:val="KUTun"/>
          <w:rFonts w:ascii="Arial Narrow" w:hAnsi="Arial Narrow"/>
          <w:sz w:val="22"/>
          <w:szCs w:val="22"/>
        </w:rPr>
        <w:t>):</w:t>
      </w:r>
    </w:p>
    <w:p w14:paraId="39D6AFCB" w14:textId="1499B332" w:rsidR="00DA21AC" w:rsidRPr="00916F13" w:rsidRDefault="00DA21AC" w:rsidP="006C340F">
      <w:pPr>
        <w:pStyle w:val="KUsmlouva-3rove"/>
        <w:numPr>
          <w:ilvl w:val="0"/>
          <w:numId w:val="0"/>
        </w:numPr>
        <w:spacing w:after="120" w:line="280" w:lineRule="exact"/>
        <w:ind w:left="567"/>
        <w:rPr>
          <w:rFonts w:ascii="Arial Narrow" w:hAnsi="Arial Narrow"/>
          <w:sz w:val="22"/>
          <w:szCs w:val="22"/>
        </w:rPr>
      </w:pPr>
      <w:r w:rsidRPr="00916F13">
        <w:rPr>
          <w:rFonts w:ascii="Arial Narrow" w:hAnsi="Arial Narrow"/>
          <w:sz w:val="22"/>
          <w:szCs w:val="22"/>
        </w:rPr>
        <w:t>V případě zániku účasti některého z dodavatelů v případě společné účasti dodavatelů dle §</w:t>
      </w:r>
      <w:r w:rsidR="005A3A3F">
        <w:rPr>
          <w:rFonts w:ascii="Arial Narrow" w:hAnsi="Arial Narrow"/>
          <w:sz w:val="22"/>
          <w:szCs w:val="22"/>
        </w:rPr>
        <w:t> </w:t>
      </w:r>
      <w:r w:rsidRPr="00916F13">
        <w:rPr>
          <w:rFonts w:ascii="Arial Narrow" w:hAnsi="Arial Narrow"/>
          <w:sz w:val="22"/>
          <w:szCs w:val="22"/>
        </w:rPr>
        <w:t>82</w:t>
      </w:r>
      <w:r w:rsidR="005A3A3F">
        <w:rPr>
          <w:rFonts w:ascii="Arial Narrow" w:hAnsi="Arial Narrow"/>
          <w:sz w:val="22"/>
          <w:szCs w:val="22"/>
        </w:rPr>
        <w:t xml:space="preserve"> </w:t>
      </w:r>
      <w:r w:rsidR="00E61338">
        <w:rPr>
          <w:rFonts w:ascii="Arial Narrow" w:hAnsi="Arial Narrow"/>
          <w:sz w:val="22"/>
          <w:szCs w:val="22"/>
        </w:rPr>
        <w:t>ZZVZ</w:t>
      </w:r>
      <w:r w:rsidRPr="00916F13">
        <w:rPr>
          <w:rFonts w:ascii="Arial Narrow" w:hAnsi="Arial Narrow"/>
          <w:sz w:val="22"/>
          <w:szCs w:val="22"/>
        </w:rPr>
        <w:t xml:space="preserve"> je objednatel oprávněn uzavřít smlouvu se zbývajícími dodavateli. V případě, že zbývající dodavatelé nepřevezmou práva a povinnosti z</w:t>
      </w:r>
      <w:r w:rsidR="00951142">
        <w:rPr>
          <w:rFonts w:ascii="Arial Narrow" w:hAnsi="Arial Narrow"/>
          <w:sz w:val="22"/>
          <w:szCs w:val="22"/>
        </w:rPr>
        <w:t xml:space="preserve"> této</w:t>
      </w:r>
      <w:r w:rsidRPr="00916F13">
        <w:rPr>
          <w:rFonts w:ascii="Arial Narrow" w:hAnsi="Arial Narrow"/>
          <w:sz w:val="22"/>
          <w:szCs w:val="22"/>
        </w:rPr>
        <w:t xml:space="preserve"> smlouvy</w:t>
      </w:r>
      <w:r w:rsidR="00951142" w:rsidRPr="00916F13">
        <w:rPr>
          <w:rFonts w:ascii="Arial Narrow" w:hAnsi="Arial Narrow"/>
          <w:sz w:val="22"/>
          <w:szCs w:val="22"/>
        </w:rPr>
        <w:t xml:space="preserve"> </w:t>
      </w:r>
      <w:r w:rsidRPr="00916F13">
        <w:rPr>
          <w:rFonts w:ascii="Arial Narrow" w:hAnsi="Arial Narrow"/>
          <w:sz w:val="22"/>
          <w:szCs w:val="22"/>
        </w:rPr>
        <w:t>v plném rozsahu s výjimkou povolených změn smlouvy, může objednatel uzavřít smlouvu s druhým účastníkem v pořadí dle hodnocení nabídek.</w:t>
      </w:r>
    </w:p>
    <w:p w14:paraId="7C22CA58" w14:textId="23E17D09" w:rsidR="00DA21AC" w:rsidRPr="00916F13" w:rsidRDefault="00DA21AC" w:rsidP="00916F13">
      <w:pPr>
        <w:pStyle w:val="KUsmlouva-3rove"/>
        <w:numPr>
          <w:ilvl w:val="1"/>
          <w:numId w:val="7"/>
        </w:numPr>
        <w:spacing w:after="120" w:line="280" w:lineRule="exact"/>
        <w:rPr>
          <w:rStyle w:val="KUTun"/>
          <w:rFonts w:ascii="Arial Narrow" w:hAnsi="Arial Narrow"/>
          <w:sz w:val="22"/>
          <w:szCs w:val="22"/>
        </w:rPr>
      </w:pPr>
      <w:r w:rsidRPr="00916F13">
        <w:rPr>
          <w:rStyle w:val="KUTun"/>
          <w:rFonts w:ascii="Arial Narrow" w:hAnsi="Arial Narrow"/>
          <w:sz w:val="22"/>
          <w:szCs w:val="22"/>
        </w:rPr>
        <w:t xml:space="preserve">Změna dodavatele (vyhrazená změna dle § 100 odst. 2 </w:t>
      </w:r>
      <w:r w:rsidR="00B92244">
        <w:rPr>
          <w:rStyle w:val="KUTun"/>
          <w:rFonts w:ascii="Arial Narrow" w:hAnsi="Arial Narrow"/>
          <w:sz w:val="22"/>
          <w:szCs w:val="22"/>
        </w:rPr>
        <w:t>ZZVZ</w:t>
      </w:r>
      <w:r w:rsidRPr="00916F13">
        <w:rPr>
          <w:rStyle w:val="KUTun"/>
          <w:rFonts w:ascii="Arial Narrow" w:hAnsi="Arial Narrow"/>
          <w:sz w:val="22"/>
          <w:szCs w:val="22"/>
        </w:rPr>
        <w:t>)</w:t>
      </w:r>
    </w:p>
    <w:p w14:paraId="5DB99CBC" w14:textId="0837E284" w:rsidR="00DA21AC" w:rsidRDefault="00DA21AC" w:rsidP="006C340F">
      <w:pPr>
        <w:pStyle w:val="KUsmlouva-3rove"/>
        <w:numPr>
          <w:ilvl w:val="0"/>
          <w:numId w:val="0"/>
        </w:numPr>
        <w:spacing w:after="120" w:line="280" w:lineRule="exact"/>
        <w:ind w:left="567"/>
        <w:rPr>
          <w:rFonts w:ascii="Arial Narrow" w:hAnsi="Arial Narrow"/>
          <w:sz w:val="22"/>
          <w:szCs w:val="22"/>
        </w:rPr>
      </w:pPr>
      <w:r w:rsidRPr="00916F13">
        <w:rPr>
          <w:rFonts w:ascii="Arial Narrow" w:hAnsi="Arial Narrow"/>
          <w:sz w:val="22"/>
          <w:szCs w:val="22"/>
        </w:rPr>
        <w:t xml:space="preserve">V případě ukončení smlouvy dle odstavců </w:t>
      </w:r>
      <w:r w:rsidR="00F81E38">
        <w:rPr>
          <w:rFonts w:ascii="Arial Narrow" w:hAnsi="Arial Narrow"/>
          <w:sz w:val="22"/>
          <w:szCs w:val="22"/>
        </w:rPr>
        <w:t>2.1</w:t>
      </w:r>
      <w:r w:rsidR="008D5D40">
        <w:rPr>
          <w:rFonts w:ascii="Arial Narrow" w:hAnsi="Arial Narrow"/>
          <w:sz w:val="22"/>
          <w:szCs w:val="22"/>
        </w:rPr>
        <w:t>9</w:t>
      </w:r>
      <w:r w:rsidR="00F81E38">
        <w:rPr>
          <w:rFonts w:ascii="Arial Narrow" w:hAnsi="Arial Narrow"/>
          <w:sz w:val="22"/>
          <w:szCs w:val="22"/>
        </w:rPr>
        <w:t>.1</w:t>
      </w:r>
      <w:r w:rsidRPr="00916F13">
        <w:rPr>
          <w:rFonts w:ascii="Arial Narrow" w:hAnsi="Arial Narrow"/>
          <w:sz w:val="22"/>
          <w:szCs w:val="22"/>
        </w:rPr>
        <w:t xml:space="preserve">. až </w:t>
      </w:r>
      <w:r w:rsidR="00F81E38">
        <w:rPr>
          <w:rFonts w:ascii="Arial Narrow" w:hAnsi="Arial Narrow"/>
          <w:sz w:val="22"/>
          <w:szCs w:val="22"/>
        </w:rPr>
        <w:t>2.1</w:t>
      </w:r>
      <w:r w:rsidR="008D5D40">
        <w:rPr>
          <w:rFonts w:ascii="Arial Narrow" w:hAnsi="Arial Narrow"/>
          <w:sz w:val="22"/>
          <w:szCs w:val="22"/>
        </w:rPr>
        <w:t>9</w:t>
      </w:r>
      <w:r w:rsidR="00F81E38">
        <w:rPr>
          <w:rFonts w:ascii="Arial Narrow" w:hAnsi="Arial Narrow"/>
          <w:sz w:val="22"/>
          <w:szCs w:val="22"/>
        </w:rPr>
        <w:t>.6</w:t>
      </w:r>
      <w:r w:rsidRPr="00916F13">
        <w:rPr>
          <w:rFonts w:ascii="Arial Narrow" w:hAnsi="Arial Narrow"/>
          <w:sz w:val="22"/>
          <w:szCs w:val="22"/>
        </w:rPr>
        <w:t xml:space="preserve"> a odst. </w:t>
      </w:r>
      <w:r w:rsidR="00F81E38">
        <w:rPr>
          <w:rFonts w:ascii="Arial Narrow" w:hAnsi="Arial Narrow"/>
          <w:sz w:val="22"/>
          <w:szCs w:val="22"/>
        </w:rPr>
        <w:t>2.1</w:t>
      </w:r>
      <w:r w:rsidR="008D5D40">
        <w:rPr>
          <w:rFonts w:ascii="Arial Narrow" w:hAnsi="Arial Narrow"/>
          <w:sz w:val="22"/>
          <w:szCs w:val="22"/>
        </w:rPr>
        <w:t>9</w:t>
      </w:r>
      <w:r w:rsidR="00F81E38">
        <w:rPr>
          <w:rFonts w:ascii="Arial Narrow" w:hAnsi="Arial Narrow"/>
          <w:sz w:val="22"/>
          <w:szCs w:val="22"/>
        </w:rPr>
        <w:t>.</w:t>
      </w:r>
      <w:r w:rsidR="00525443">
        <w:rPr>
          <w:rFonts w:ascii="Arial Narrow" w:hAnsi="Arial Narrow"/>
          <w:sz w:val="22"/>
          <w:szCs w:val="22"/>
        </w:rPr>
        <w:t>8</w:t>
      </w:r>
      <w:r w:rsidRPr="00916F13">
        <w:rPr>
          <w:rFonts w:ascii="Arial Narrow" w:hAnsi="Arial Narrow"/>
          <w:sz w:val="22"/>
          <w:szCs w:val="22"/>
        </w:rPr>
        <w:t xml:space="preserve">. této smlouvy je objednatel oprávněn vyzvat k uzavření smlouvy dalšího účastníka v pořadí dle hodnocení nabídek v tomto zadávacím řízení. Objednatel není povinen provádět nové hodnocení nabídek, ale bude vycházet z pořadí nabídek </w:t>
      </w:r>
      <w:r w:rsidRPr="00916F13">
        <w:rPr>
          <w:rFonts w:ascii="Arial Narrow" w:hAnsi="Arial Narrow"/>
          <w:sz w:val="22"/>
          <w:szCs w:val="22"/>
        </w:rPr>
        <w:lastRenderedPageBreak/>
        <w:t xml:space="preserve">v původním zadávacím řízení. Objednatel však provede posouzení splnění podmínek účasti, pokud tak neučinil v zadávacím řízení s ohledem na § 39 </w:t>
      </w:r>
      <w:r w:rsidR="00A33FC2">
        <w:rPr>
          <w:rFonts w:ascii="Arial Narrow" w:hAnsi="Arial Narrow"/>
          <w:sz w:val="22"/>
          <w:szCs w:val="22"/>
        </w:rPr>
        <w:t>ZZVZ</w:t>
      </w:r>
      <w:r w:rsidRPr="00916F13">
        <w:rPr>
          <w:rFonts w:ascii="Arial Narrow" w:hAnsi="Arial Narrow"/>
          <w:sz w:val="22"/>
          <w:szCs w:val="22"/>
        </w:rPr>
        <w:t xml:space="preserve"> a posoudí, zda u tohoto účastníka nejsou naplněny důvody pro vyloučení vybraného dodavatele dle § 48 </w:t>
      </w:r>
      <w:r w:rsidR="00066331">
        <w:rPr>
          <w:rFonts w:ascii="Arial Narrow" w:hAnsi="Arial Narrow"/>
          <w:sz w:val="22"/>
          <w:szCs w:val="22"/>
        </w:rPr>
        <w:t>ZZVZ</w:t>
      </w:r>
      <w:r w:rsidRPr="00916F13">
        <w:rPr>
          <w:rFonts w:ascii="Arial Narrow" w:hAnsi="Arial Narrow"/>
          <w:sz w:val="22"/>
          <w:szCs w:val="22"/>
        </w:rPr>
        <w:t xml:space="preserve"> (dále jen „</w:t>
      </w:r>
      <w:r w:rsidRPr="00916F13">
        <w:rPr>
          <w:rFonts w:ascii="Arial Narrow" w:hAnsi="Arial Narrow"/>
          <w:b/>
          <w:sz w:val="22"/>
          <w:szCs w:val="22"/>
        </w:rPr>
        <w:t>důvody, pro které by nebylo možno uzavřít smlouvu s druhým v pořadí</w:t>
      </w:r>
      <w:r w:rsidRPr="00916F13">
        <w:rPr>
          <w:rFonts w:ascii="Arial Narrow" w:hAnsi="Arial Narrow"/>
          <w:sz w:val="22"/>
          <w:szCs w:val="22"/>
        </w:rPr>
        <w:t>“). Pokud jsou naplněny důvody, pro které by nebylo možno uzavřít smlouvu s druhým v pořadí v původním zadávacím řízení, může objednatel oslovit dodavatele (účastníka), který se umístil jako další v pořadí. Každý z takto vyzvaných účastníků je povinen splnit další podmínky uzavření smlouvy dle příslušné zadávací dokumentace. Smlouva musí odpovídat původní smlouvě předložené v nabídce nově vstupujícího dodavatele v původním zadávacím řízení, která bude zohledňovat pouze změny, které se přímo váží na změnu dodavatele a k rozsahu již provedených prací (např. úprava ceny, výše objednatelem požadovaných záruk apod. dle poměru již provedených prací). V případě, že původní účastník (</w:t>
      </w:r>
      <w:r w:rsidR="00091B9B">
        <w:rPr>
          <w:rFonts w:ascii="Arial Narrow" w:hAnsi="Arial Narrow"/>
          <w:sz w:val="22"/>
          <w:szCs w:val="22"/>
        </w:rPr>
        <w:t>dodavatel</w:t>
      </w:r>
      <w:r w:rsidRPr="00916F13">
        <w:rPr>
          <w:rFonts w:ascii="Arial Narrow" w:hAnsi="Arial Narrow"/>
          <w:sz w:val="22"/>
          <w:szCs w:val="22"/>
        </w:rPr>
        <w:t>) již předmět veřejné zakázky zčásti splnil a ukončení smlouvy nemá dopad na tuto část poskytnutého plnění, lze s druhým účastníkem v pořadí uzavřít smlouvu jen na zbylou část předmětu plnění veřejné zakázky, pokud je tato část oddělitelná a z nabídky tohoto účastníka lze stanovit její poměrnou cenu. O rozsahu rozpracovaných a nedokončených částí plnění, na které má dopad ukončení smlouvy a případná změna dodavatele, bude vyhotoven protokol s určením podílu dodaných materiálů a poskytnutých prací na takto nedokončených částech plnění dle položkového rozpočtu. Sporné položky lze určit znaleckým posudkem.</w:t>
      </w:r>
    </w:p>
    <w:p w14:paraId="00D01093" w14:textId="50E67D43" w:rsidR="00DA21AC" w:rsidRPr="006C340F" w:rsidRDefault="00DA21AC" w:rsidP="00936CA6">
      <w:pPr>
        <w:pStyle w:val="KUsmlouva-3rove"/>
        <w:numPr>
          <w:ilvl w:val="0"/>
          <w:numId w:val="0"/>
        </w:numPr>
        <w:spacing w:after="120" w:line="280" w:lineRule="exact"/>
        <w:ind w:left="567"/>
        <w:rPr>
          <w:rFonts w:ascii="Arial Narrow" w:hAnsi="Arial Narrow"/>
          <w:sz w:val="22"/>
          <w:szCs w:val="22"/>
        </w:rPr>
      </w:pPr>
      <w:r w:rsidRPr="006C340F">
        <w:rPr>
          <w:rFonts w:ascii="Arial Narrow" w:hAnsi="Arial Narrow"/>
          <w:sz w:val="22"/>
          <w:szCs w:val="22"/>
        </w:rPr>
        <w:t xml:space="preserve">Postup podle odstavců </w:t>
      </w:r>
      <w:r w:rsidR="004D7198" w:rsidRPr="006C340F">
        <w:rPr>
          <w:rFonts w:ascii="Arial Narrow" w:hAnsi="Arial Narrow"/>
          <w:sz w:val="22"/>
          <w:szCs w:val="22"/>
        </w:rPr>
        <w:t>2.1</w:t>
      </w:r>
      <w:r w:rsidR="004A2BE3">
        <w:rPr>
          <w:rFonts w:ascii="Arial Narrow" w:hAnsi="Arial Narrow"/>
          <w:sz w:val="22"/>
          <w:szCs w:val="22"/>
        </w:rPr>
        <w:t>9</w:t>
      </w:r>
      <w:r w:rsidR="004D7198" w:rsidRPr="006C340F">
        <w:rPr>
          <w:rFonts w:ascii="Arial Narrow" w:hAnsi="Arial Narrow"/>
          <w:sz w:val="22"/>
          <w:szCs w:val="22"/>
        </w:rPr>
        <w:t xml:space="preserve"> až 2.</w:t>
      </w:r>
      <w:r w:rsidR="004A2BE3">
        <w:rPr>
          <w:rFonts w:ascii="Arial Narrow" w:hAnsi="Arial Narrow"/>
          <w:sz w:val="22"/>
          <w:szCs w:val="22"/>
        </w:rPr>
        <w:t>21</w:t>
      </w:r>
      <w:r w:rsidRPr="006C340F">
        <w:rPr>
          <w:rFonts w:ascii="Arial Narrow" w:hAnsi="Arial Narrow"/>
          <w:sz w:val="22"/>
          <w:szCs w:val="22"/>
        </w:rPr>
        <w:t xml:space="preserve"> této smlouvy je právem objednatele, nikoliv jeho povinností, a nelze se jej právně domáhat.</w:t>
      </w:r>
    </w:p>
    <w:p w14:paraId="75EFE361" w14:textId="77777777" w:rsidR="00162EBF" w:rsidRPr="00905FC4" w:rsidRDefault="00162EBF" w:rsidP="00905FC4">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sidRPr="00905FC4">
        <w:rPr>
          <w:rFonts w:ascii="Arial Narrow" w:hAnsi="Arial Narrow" w:cs="Arial"/>
          <w:b/>
          <w:caps/>
          <w:sz w:val="24"/>
          <w:szCs w:val="24"/>
        </w:rPr>
        <w:t>Termín A MÍSTO PLNĚNÍ</w:t>
      </w:r>
    </w:p>
    <w:p w14:paraId="0EF2EC83" w14:textId="77777777" w:rsidR="00162EBF" w:rsidRPr="001E3CA8" w:rsidRDefault="00162EBF" w:rsidP="00F675A9">
      <w:pPr>
        <w:widowControl w:val="0"/>
        <w:adjustRightInd w:val="0"/>
        <w:jc w:val="both"/>
        <w:textAlignment w:val="baseline"/>
        <w:outlineLvl w:val="0"/>
        <w:rPr>
          <w:rFonts w:ascii="Arial Narrow" w:hAnsi="Arial Narrow" w:cs="Arial"/>
          <w:b/>
          <w:caps/>
          <w:sz w:val="22"/>
          <w:szCs w:val="22"/>
        </w:rPr>
      </w:pPr>
    </w:p>
    <w:p w14:paraId="18682333" w14:textId="7C378EA8" w:rsidR="00C755F0" w:rsidRPr="0057727D" w:rsidRDefault="007D651C" w:rsidP="00F675A9">
      <w:pPr>
        <w:widowControl w:val="0"/>
        <w:numPr>
          <w:ilvl w:val="1"/>
          <w:numId w:val="7"/>
        </w:numPr>
        <w:tabs>
          <w:tab w:val="clear" w:pos="570"/>
          <w:tab w:val="left" w:pos="567"/>
        </w:tabs>
        <w:adjustRightInd w:val="0"/>
        <w:ind w:left="567" w:hanging="567"/>
        <w:jc w:val="both"/>
        <w:textAlignment w:val="baseline"/>
        <w:outlineLvl w:val="0"/>
        <w:rPr>
          <w:rFonts w:ascii="Arial Narrow" w:hAnsi="Arial Narrow" w:cs="Arial"/>
          <w:sz w:val="22"/>
          <w:szCs w:val="22"/>
        </w:rPr>
      </w:pPr>
      <w:bookmarkStart w:id="5" w:name="_Ref82763479"/>
      <w:r w:rsidRPr="0057727D">
        <w:rPr>
          <w:rFonts w:ascii="Arial Narrow" w:hAnsi="Arial Narrow" w:cs="Arial"/>
          <w:sz w:val="22"/>
          <w:szCs w:val="22"/>
        </w:rPr>
        <w:t>Předpokládaný t</w:t>
      </w:r>
      <w:r w:rsidR="00C755F0" w:rsidRPr="0057727D">
        <w:rPr>
          <w:rFonts w:ascii="Arial Narrow" w:hAnsi="Arial Narrow" w:cs="Arial"/>
          <w:sz w:val="22"/>
          <w:szCs w:val="22"/>
        </w:rPr>
        <w:t>ermín předání a převzetí místa plnění (zahájení doby plnění):</w:t>
      </w:r>
      <w:bookmarkEnd w:id="5"/>
      <w:r w:rsidRPr="0057727D">
        <w:rPr>
          <w:rFonts w:ascii="Arial Narrow" w:hAnsi="Arial Narrow" w:cs="Arial"/>
          <w:sz w:val="22"/>
          <w:szCs w:val="22"/>
        </w:rPr>
        <w:t xml:space="preserve"> </w:t>
      </w:r>
      <w:r w:rsidR="00500290">
        <w:rPr>
          <w:rFonts w:ascii="Arial Narrow" w:hAnsi="Arial Narrow" w:cs="Arial"/>
          <w:sz w:val="22"/>
          <w:szCs w:val="22"/>
        </w:rPr>
        <w:t>07</w:t>
      </w:r>
      <w:r w:rsidR="003175B6">
        <w:rPr>
          <w:rFonts w:ascii="Arial Narrow" w:hAnsi="Arial Narrow" w:cs="Arial"/>
          <w:sz w:val="22"/>
          <w:szCs w:val="22"/>
        </w:rPr>
        <w:t xml:space="preserve"> </w:t>
      </w:r>
      <w:proofErr w:type="gramStart"/>
      <w:r w:rsidR="00500290">
        <w:rPr>
          <w:rFonts w:ascii="Arial Narrow" w:hAnsi="Arial Narrow" w:cs="Arial"/>
          <w:sz w:val="22"/>
          <w:szCs w:val="22"/>
        </w:rPr>
        <w:t>–</w:t>
      </w:r>
      <w:r w:rsidR="003175B6">
        <w:rPr>
          <w:rFonts w:ascii="Arial Narrow" w:hAnsi="Arial Narrow" w:cs="Arial"/>
          <w:sz w:val="22"/>
          <w:szCs w:val="22"/>
        </w:rPr>
        <w:t xml:space="preserve"> </w:t>
      </w:r>
      <w:r w:rsidR="006C340F">
        <w:rPr>
          <w:rFonts w:ascii="Arial Narrow" w:hAnsi="Arial Narrow" w:cs="Arial"/>
          <w:sz w:val="22"/>
          <w:szCs w:val="22"/>
        </w:rPr>
        <w:t xml:space="preserve"> </w:t>
      </w:r>
      <w:r w:rsidR="00B16907" w:rsidRPr="0057727D">
        <w:rPr>
          <w:rFonts w:ascii="Arial Narrow" w:hAnsi="Arial Narrow" w:cs="Arial"/>
          <w:sz w:val="22"/>
          <w:szCs w:val="22"/>
        </w:rPr>
        <w:t>0</w:t>
      </w:r>
      <w:r w:rsidR="00667CCE">
        <w:rPr>
          <w:rFonts w:ascii="Arial Narrow" w:hAnsi="Arial Narrow" w:cs="Arial"/>
          <w:sz w:val="22"/>
          <w:szCs w:val="22"/>
        </w:rPr>
        <w:t>8</w:t>
      </w:r>
      <w:proofErr w:type="gramEnd"/>
      <w:r w:rsidRPr="0057727D">
        <w:rPr>
          <w:rFonts w:ascii="Arial Narrow" w:hAnsi="Arial Narrow" w:cs="Arial"/>
          <w:sz w:val="22"/>
          <w:szCs w:val="22"/>
        </w:rPr>
        <w:t>/202</w:t>
      </w:r>
      <w:r w:rsidR="00521BA3">
        <w:rPr>
          <w:rFonts w:ascii="Arial Narrow" w:hAnsi="Arial Narrow" w:cs="Arial"/>
          <w:sz w:val="22"/>
          <w:szCs w:val="22"/>
        </w:rPr>
        <w:t>6</w:t>
      </w:r>
      <w:r w:rsidR="00B16907" w:rsidRPr="0057727D">
        <w:rPr>
          <w:rFonts w:ascii="Arial Narrow" w:hAnsi="Arial Narrow" w:cs="Arial"/>
          <w:sz w:val="22"/>
          <w:szCs w:val="22"/>
        </w:rPr>
        <w:t>.</w:t>
      </w:r>
    </w:p>
    <w:p w14:paraId="6E1B2B8C" w14:textId="2C68814C" w:rsidR="003B2258" w:rsidRPr="0057727D" w:rsidRDefault="00C755F0" w:rsidP="00F675A9">
      <w:pPr>
        <w:widowControl w:val="0"/>
        <w:tabs>
          <w:tab w:val="left" w:pos="567"/>
        </w:tabs>
        <w:adjustRightInd w:val="0"/>
        <w:ind w:left="567"/>
        <w:jc w:val="both"/>
        <w:textAlignment w:val="baseline"/>
        <w:outlineLvl w:val="0"/>
        <w:rPr>
          <w:rFonts w:ascii="Arial Narrow" w:hAnsi="Arial Narrow" w:cs="Arial"/>
          <w:sz w:val="22"/>
          <w:szCs w:val="22"/>
        </w:rPr>
      </w:pPr>
      <w:r w:rsidRPr="0057727D">
        <w:rPr>
          <w:rFonts w:ascii="Arial Narrow" w:hAnsi="Arial Narrow" w:cs="Arial"/>
          <w:sz w:val="22"/>
          <w:szCs w:val="22"/>
        </w:rPr>
        <w:t xml:space="preserve">Práce </w:t>
      </w:r>
      <w:r w:rsidR="006538A5" w:rsidRPr="0057727D">
        <w:rPr>
          <w:rFonts w:ascii="Arial Narrow" w:hAnsi="Arial Narrow" w:cs="Arial"/>
          <w:sz w:val="22"/>
          <w:szCs w:val="22"/>
        </w:rPr>
        <w:t>dodavatel</w:t>
      </w:r>
      <w:r w:rsidRPr="0057727D">
        <w:rPr>
          <w:rFonts w:ascii="Arial Narrow" w:hAnsi="Arial Narrow" w:cs="Arial"/>
          <w:sz w:val="22"/>
          <w:szCs w:val="22"/>
        </w:rPr>
        <w:t xml:space="preserve">e na realizaci předmětu smlouvy budou zahájeny dnem protokolárního předání a převzetí místa plnění. Součástí protokolu o převzetí místa plnění bude potvrzení splnění povinnosti ze strany </w:t>
      </w:r>
      <w:r w:rsidR="006538A5" w:rsidRPr="0057727D">
        <w:rPr>
          <w:rFonts w:ascii="Arial Narrow" w:hAnsi="Arial Narrow" w:cs="Arial"/>
          <w:sz w:val="22"/>
          <w:szCs w:val="22"/>
        </w:rPr>
        <w:t>dodavatel</w:t>
      </w:r>
      <w:r w:rsidRPr="0057727D">
        <w:rPr>
          <w:rFonts w:ascii="Arial Narrow" w:hAnsi="Arial Narrow" w:cs="Arial"/>
          <w:sz w:val="22"/>
          <w:szCs w:val="22"/>
        </w:rPr>
        <w:t xml:space="preserve">e předložit originál dokladu o pojištění dle </w:t>
      </w:r>
      <w:r w:rsidR="00FC35AF" w:rsidRPr="0057727D">
        <w:rPr>
          <w:rFonts w:ascii="Arial Narrow" w:hAnsi="Arial Narrow" w:cs="Arial"/>
          <w:sz w:val="22"/>
          <w:szCs w:val="22"/>
        </w:rPr>
        <w:t xml:space="preserve">čl. 9., </w:t>
      </w:r>
      <w:r w:rsidRPr="0057727D">
        <w:rPr>
          <w:rFonts w:ascii="Arial Narrow" w:hAnsi="Arial Narrow" w:cs="Arial"/>
          <w:sz w:val="22"/>
          <w:szCs w:val="22"/>
        </w:rPr>
        <w:t>odst.</w:t>
      </w:r>
      <w:r w:rsidR="00FC35AF" w:rsidRPr="0057727D">
        <w:rPr>
          <w:rFonts w:ascii="Arial Narrow" w:hAnsi="Arial Narrow" w:cs="Arial"/>
          <w:sz w:val="22"/>
          <w:szCs w:val="22"/>
        </w:rPr>
        <w:t xml:space="preserve"> 9.5</w:t>
      </w:r>
      <w:r w:rsidR="00B16907" w:rsidRPr="0057727D">
        <w:rPr>
          <w:rFonts w:ascii="Arial Narrow" w:hAnsi="Arial Narrow" w:cs="Arial"/>
          <w:sz w:val="22"/>
          <w:szCs w:val="22"/>
        </w:rPr>
        <w:t>.</w:t>
      </w:r>
      <w:r w:rsidR="00B05D85" w:rsidRPr="0057727D">
        <w:rPr>
          <w:rFonts w:ascii="Arial Narrow" w:hAnsi="Arial Narrow" w:cs="Arial"/>
          <w:sz w:val="22"/>
          <w:szCs w:val="22"/>
        </w:rPr>
        <w:t xml:space="preserve"> </w:t>
      </w:r>
      <w:r w:rsidRPr="0057727D">
        <w:rPr>
          <w:rFonts w:ascii="Arial Narrow" w:hAnsi="Arial Narrow" w:cs="Arial"/>
          <w:sz w:val="22"/>
          <w:szCs w:val="22"/>
        </w:rPr>
        <w:t>této smlouvy</w:t>
      </w:r>
      <w:r w:rsidR="00E95006" w:rsidRPr="0057727D">
        <w:rPr>
          <w:rFonts w:ascii="Arial Narrow" w:hAnsi="Arial Narrow" w:cs="Arial"/>
          <w:sz w:val="22"/>
          <w:szCs w:val="22"/>
        </w:rPr>
        <w:t xml:space="preserve"> a rovněž</w:t>
      </w:r>
      <w:r w:rsidR="00E95006" w:rsidRPr="0057727D">
        <w:rPr>
          <w:rFonts w:ascii="Arial Narrow" w:hAnsi="Arial Narrow"/>
          <w:sz w:val="22"/>
          <w:szCs w:val="22"/>
        </w:rPr>
        <w:t xml:space="preserve">. jméno a příjmení vedoucího projektu ve smyslu </w:t>
      </w:r>
      <w:r w:rsidR="00604938" w:rsidRPr="0057727D">
        <w:rPr>
          <w:rFonts w:ascii="Arial Narrow" w:hAnsi="Arial Narrow"/>
          <w:sz w:val="22"/>
          <w:szCs w:val="22"/>
        </w:rPr>
        <w:t xml:space="preserve">čl. 8 </w:t>
      </w:r>
      <w:r w:rsidR="00E95006" w:rsidRPr="0057727D">
        <w:rPr>
          <w:rFonts w:ascii="Arial Narrow" w:hAnsi="Arial Narrow"/>
          <w:sz w:val="22"/>
          <w:szCs w:val="22"/>
        </w:rPr>
        <w:t>odst. 8.7 této smlouvy</w:t>
      </w:r>
      <w:r w:rsidR="00293B5B" w:rsidRPr="0057727D">
        <w:rPr>
          <w:rFonts w:ascii="Arial Narrow" w:hAnsi="Arial Narrow" w:cs="Arial"/>
          <w:sz w:val="22"/>
          <w:szCs w:val="22"/>
        </w:rPr>
        <w:t>.</w:t>
      </w:r>
      <w:r w:rsidR="008A32C4">
        <w:rPr>
          <w:rFonts w:ascii="Arial Narrow" w:hAnsi="Arial Narrow" w:cs="Arial"/>
          <w:sz w:val="22"/>
          <w:szCs w:val="22"/>
        </w:rPr>
        <w:t xml:space="preserve"> </w:t>
      </w:r>
      <w:r w:rsidR="008A32C4" w:rsidRPr="001E3CA8">
        <w:rPr>
          <w:rFonts w:ascii="Arial Narrow" w:hAnsi="Arial Narrow" w:cs="Arial"/>
          <w:sz w:val="22"/>
          <w:szCs w:val="22"/>
        </w:rPr>
        <w:t xml:space="preserve">Dodavatel bere na vědomí, že dodávka a montáž </w:t>
      </w:r>
      <w:r w:rsidR="008A32C4">
        <w:rPr>
          <w:rFonts w:ascii="Arial Narrow" w:hAnsi="Arial Narrow" w:cs="Arial"/>
          <w:sz w:val="22"/>
          <w:szCs w:val="22"/>
        </w:rPr>
        <w:t>gastro zařízení podle této smlouvy</w:t>
      </w:r>
      <w:r w:rsidR="008A32C4" w:rsidRPr="001E3CA8">
        <w:rPr>
          <w:rFonts w:ascii="Arial Narrow" w:hAnsi="Arial Narrow" w:cs="Arial"/>
          <w:sz w:val="22"/>
          <w:szCs w:val="22"/>
        </w:rPr>
        <w:t xml:space="preserve"> bude realizována do prostorů, ve kterých probíhaly stavební rekonstrukční práce, a které mohou být v době zahájení plnění </w:t>
      </w:r>
      <w:r w:rsidR="00AD7BFC">
        <w:rPr>
          <w:rFonts w:ascii="Arial Narrow" w:hAnsi="Arial Narrow" w:cs="Arial"/>
          <w:sz w:val="22"/>
          <w:szCs w:val="22"/>
        </w:rPr>
        <w:t>po</w:t>
      </w:r>
      <w:r w:rsidR="008A32C4" w:rsidRPr="001E3CA8">
        <w:rPr>
          <w:rFonts w:ascii="Arial Narrow" w:hAnsi="Arial Narrow" w:cs="Arial"/>
          <w:sz w:val="22"/>
          <w:szCs w:val="22"/>
        </w:rPr>
        <w:t xml:space="preserve">dle této smlouvy ještě dokončovány. </w:t>
      </w:r>
      <w:r w:rsidR="008A32C4" w:rsidRPr="00B93FCA">
        <w:rPr>
          <w:rFonts w:ascii="Arial Narrow" w:hAnsi="Arial Narrow" w:cs="Arial"/>
          <w:b/>
          <w:bCs/>
          <w:sz w:val="22"/>
          <w:szCs w:val="22"/>
        </w:rPr>
        <w:t xml:space="preserve">Dodavatel se pro tyto případy zavazuje </w:t>
      </w:r>
      <w:r w:rsidR="00AD7BFC">
        <w:rPr>
          <w:rFonts w:ascii="Arial Narrow" w:hAnsi="Arial Narrow" w:cs="Arial"/>
          <w:b/>
          <w:bCs/>
          <w:sz w:val="22"/>
          <w:szCs w:val="22"/>
        </w:rPr>
        <w:t xml:space="preserve">koordinovat svůj postup </w:t>
      </w:r>
      <w:r w:rsidR="00550644">
        <w:rPr>
          <w:rFonts w:ascii="Arial Narrow" w:hAnsi="Arial Narrow" w:cs="Arial"/>
          <w:b/>
          <w:bCs/>
          <w:sz w:val="22"/>
          <w:szCs w:val="22"/>
        </w:rPr>
        <w:t xml:space="preserve">při plnění této smlouvy a </w:t>
      </w:r>
      <w:r w:rsidR="008A32C4" w:rsidRPr="00B93FCA">
        <w:rPr>
          <w:rFonts w:ascii="Arial Narrow" w:hAnsi="Arial Narrow" w:cs="Arial"/>
          <w:b/>
          <w:bCs/>
          <w:sz w:val="22"/>
          <w:szCs w:val="22"/>
        </w:rPr>
        <w:t xml:space="preserve">spolupracovat se zhotovitelem </w:t>
      </w:r>
      <w:r w:rsidR="008A32C4">
        <w:rPr>
          <w:rFonts w:ascii="Arial Narrow" w:hAnsi="Arial Narrow" w:cs="Arial"/>
          <w:b/>
          <w:bCs/>
          <w:sz w:val="22"/>
          <w:szCs w:val="22"/>
        </w:rPr>
        <w:t>stavebních a rekonstrukčních prací prostor</w:t>
      </w:r>
      <w:r w:rsidR="008A32C4" w:rsidRPr="001E3CA8">
        <w:rPr>
          <w:rFonts w:ascii="Arial Narrow" w:hAnsi="Arial Narrow" w:cs="Arial"/>
          <w:sz w:val="22"/>
          <w:szCs w:val="22"/>
        </w:rPr>
        <w:t xml:space="preserve"> tak, aby dodávka a montáž </w:t>
      </w:r>
      <w:r w:rsidR="0053624D">
        <w:rPr>
          <w:rFonts w:ascii="Arial Narrow" w:hAnsi="Arial Narrow" w:cs="Arial"/>
          <w:sz w:val="22"/>
          <w:szCs w:val="22"/>
        </w:rPr>
        <w:t xml:space="preserve">gastro </w:t>
      </w:r>
      <w:r w:rsidR="005934AA">
        <w:rPr>
          <w:rFonts w:ascii="Arial Narrow" w:hAnsi="Arial Narrow" w:cs="Arial"/>
          <w:sz w:val="22"/>
          <w:szCs w:val="22"/>
        </w:rPr>
        <w:t>za</w:t>
      </w:r>
      <w:r w:rsidR="0053624D">
        <w:rPr>
          <w:rFonts w:ascii="Arial Narrow" w:hAnsi="Arial Narrow" w:cs="Arial"/>
          <w:sz w:val="22"/>
          <w:szCs w:val="22"/>
        </w:rPr>
        <w:t>řízení</w:t>
      </w:r>
      <w:r w:rsidR="008A32C4" w:rsidRPr="001E3CA8">
        <w:rPr>
          <w:rFonts w:ascii="Arial Narrow" w:hAnsi="Arial Narrow" w:cs="Arial"/>
          <w:sz w:val="22"/>
          <w:szCs w:val="22"/>
        </w:rPr>
        <w:t xml:space="preserve"> </w:t>
      </w:r>
      <w:r w:rsidR="00550644">
        <w:rPr>
          <w:rFonts w:ascii="Arial Narrow" w:hAnsi="Arial Narrow" w:cs="Arial"/>
          <w:sz w:val="22"/>
          <w:szCs w:val="22"/>
        </w:rPr>
        <w:t xml:space="preserve">na základě této smlouvy </w:t>
      </w:r>
      <w:r w:rsidR="008A32C4" w:rsidRPr="001E3CA8">
        <w:rPr>
          <w:rFonts w:ascii="Arial Narrow" w:hAnsi="Arial Narrow" w:cs="Arial"/>
          <w:sz w:val="22"/>
          <w:szCs w:val="22"/>
        </w:rPr>
        <w:t xml:space="preserve">probíhala v souladu s dokončováním </w:t>
      </w:r>
      <w:r w:rsidR="00550644">
        <w:rPr>
          <w:rFonts w:ascii="Arial Narrow" w:hAnsi="Arial Narrow" w:cs="Arial"/>
          <w:sz w:val="22"/>
          <w:szCs w:val="22"/>
        </w:rPr>
        <w:t xml:space="preserve">stavebních a rekonstrukčních </w:t>
      </w:r>
      <w:r w:rsidR="008A32C4" w:rsidRPr="001E3CA8">
        <w:rPr>
          <w:rFonts w:ascii="Arial Narrow" w:hAnsi="Arial Narrow" w:cs="Arial"/>
          <w:sz w:val="22"/>
          <w:szCs w:val="22"/>
        </w:rPr>
        <w:t xml:space="preserve">prací </w:t>
      </w:r>
      <w:r w:rsidR="00550644">
        <w:rPr>
          <w:rFonts w:ascii="Arial Narrow" w:hAnsi="Arial Narrow" w:cs="Arial"/>
          <w:sz w:val="22"/>
          <w:szCs w:val="22"/>
        </w:rPr>
        <w:t xml:space="preserve">v prostorách </w:t>
      </w:r>
      <w:r w:rsidR="008A32C4" w:rsidRPr="001E3CA8">
        <w:rPr>
          <w:rFonts w:ascii="Arial Narrow" w:hAnsi="Arial Narrow" w:cs="Arial"/>
          <w:sz w:val="22"/>
          <w:szCs w:val="22"/>
        </w:rPr>
        <w:t xml:space="preserve">a v souladu s termíny plnění dle této smlouvy. </w:t>
      </w:r>
      <w:r w:rsidR="008A32C4">
        <w:rPr>
          <w:rFonts w:ascii="Arial Narrow" w:hAnsi="Arial Narrow" w:cs="Arial"/>
          <w:sz w:val="22"/>
          <w:szCs w:val="22"/>
        </w:rPr>
        <w:t>P</w:t>
      </w:r>
      <w:r w:rsidR="008A32C4" w:rsidRPr="001E3CA8">
        <w:rPr>
          <w:rFonts w:ascii="Arial Narrow" w:hAnsi="Arial Narrow" w:cs="Arial"/>
          <w:sz w:val="22"/>
          <w:szCs w:val="22"/>
        </w:rPr>
        <w:t xml:space="preserve">ředpokládaný termín řádného dokončení a protokolárního předání a převzetí stavebního díla </w:t>
      </w:r>
      <w:r w:rsidR="008A32C4">
        <w:rPr>
          <w:rFonts w:ascii="Arial Narrow" w:hAnsi="Arial Narrow" w:cs="Arial"/>
          <w:sz w:val="22"/>
          <w:szCs w:val="22"/>
        </w:rPr>
        <w:t xml:space="preserve">od zhotovitele </w:t>
      </w:r>
      <w:r w:rsidR="00AB0BA9">
        <w:rPr>
          <w:rFonts w:ascii="Arial Narrow" w:hAnsi="Arial Narrow" w:cs="Arial"/>
          <w:sz w:val="22"/>
          <w:szCs w:val="22"/>
        </w:rPr>
        <w:t>stavebních a rekonstrukčních prací je</w:t>
      </w:r>
      <w:r w:rsidR="008A32C4">
        <w:rPr>
          <w:rFonts w:ascii="Arial Narrow" w:hAnsi="Arial Narrow" w:cs="Arial"/>
          <w:sz w:val="22"/>
          <w:szCs w:val="22"/>
        </w:rPr>
        <w:t xml:space="preserve"> 23.10. 2026.</w:t>
      </w:r>
    </w:p>
    <w:p w14:paraId="236299C4" w14:textId="77777777" w:rsidR="00C755F0" w:rsidRPr="0057727D" w:rsidRDefault="00C755F0" w:rsidP="003B2258">
      <w:pPr>
        <w:widowControl w:val="0"/>
        <w:tabs>
          <w:tab w:val="left" w:pos="567"/>
        </w:tabs>
        <w:adjustRightInd w:val="0"/>
        <w:ind w:left="567"/>
        <w:jc w:val="both"/>
        <w:textAlignment w:val="baseline"/>
        <w:outlineLvl w:val="0"/>
        <w:rPr>
          <w:rFonts w:ascii="Arial Narrow" w:hAnsi="Arial Narrow" w:cs="Arial"/>
          <w:sz w:val="22"/>
          <w:szCs w:val="22"/>
        </w:rPr>
      </w:pPr>
    </w:p>
    <w:p w14:paraId="18B1AA14" w14:textId="519EC627" w:rsidR="00B4290F" w:rsidRPr="0057727D" w:rsidRDefault="00EC1DF9" w:rsidP="00413C32">
      <w:pPr>
        <w:pStyle w:val="Textvbloku"/>
        <w:numPr>
          <w:ilvl w:val="1"/>
          <w:numId w:val="7"/>
        </w:numPr>
        <w:rPr>
          <w:rFonts w:ascii="Arial Narrow" w:hAnsi="Arial Narrow" w:cs="Arial"/>
          <w:sz w:val="22"/>
          <w:szCs w:val="22"/>
        </w:rPr>
      </w:pPr>
      <w:r w:rsidRPr="0057727D">
        <w:rPr>
          <w:rFonts w:ascii="Arial Narrow" w:hAnsi="Arial Narrow" w:cs="Arial"/>
          <w:sz w:val="22"/>
          <w:szCs w:val="22"/>
        </w:rPr>
        <w:t xml:space="preserve">K převzetí místa plnění vyzve objednatel </w:t>
      </w:r>
      <w:r w:rsidR="004F31A0" w:rsidRPr="0057727D">
        <w:rPr>
          <w:rFonts w:ascii="Arial Narrow" w:hAnsi="Arial Narrow" w:cs="Arial"/>
          <w:sz w:val="22"/>
          <w:szCs w:val="22"/>
        </w:rPr>
        <w:t xml:space="preserve">písemně </w:t>
      </w:r>
      <w:r w:rsidR="006538A5" w:rsidRPr="0057727D">
        <w:rPr>
          <w:rFonts w:ascii="Arial Narrow" w:hAnsi="Arial Narrow" w:cs="Arial"/>
          <w:sz w:val="22"/>
          <w:szCs w:val="22"/>
        </w:rPr>
        <w:t>dodavatel</w:t>
      </w:r>
      <w:r w:rsidRPr="0057727D">
        <w:rPr>
          <w:rFonts w:ascii="Arial Narrow" w:hAnsi="Arial Narrow" w:cs="Arial"/>
          <w:sz w:val="22"/>
          <w:szCs w:val="22"/>
        </w:rPr>
        <w:t xml:space="preserve">e nejméně </w:t>
      </w:r>
      <w:r w:rsidR="0057727D">
        <w:rPr>
          <w:rFonts w:ascii="Arial Narrow" w:hAnsi="Arial Narrow" w:cs="Arial"/>
          <w:b/>
          <w:sz w:val="22"/>
          <w:szCs w:val="22"/>
        </w:rPr>
        <w:t>10</w:t>
      </w:r>
      <w:r w:rsidRPr="0057727D">
        <w:rPr>
          <w:rFonts w:ascii="Arial Narrow" w:hAnsi="Arial Narrow" w:cs="Arial"/>
          <w:b/>
          <w:sz w:val="22"/>
          <w:szCs w:val="22"/>
        </w:rPr>
        <w:t xml:space="preserve"> kalendářních dnů předem</w:t>
      </w:r>
      <w:r w:rsidR="006B5C60" w:rsidRPr="0057727D">
        <w:rPr>
          <w:rFonts w:ascii="Arial Narrow" w:hAnsi="Arial Narrow" w:cs="Arial"/>
          <w:bCs/>
          <w:sz w:val="22"/>
          <w:szCs w:val="22"/>
        </w:rPr>
        <w:t xml:space="preserve">, a to zasláním </w:t>
      </w:r>
      <w:r w:rsidR="00F4004A" w:rsidRPr="0057727D">
        <w:rPr>
          <w:rFonts w:ascii="Arial Narrow" w:hAnsi="Arial Narrow" w:cs="Arial"/>
          <w:bCs/>
          <w:sz w:val="22"/>
          <w:szCs w:val="22"/>
        </w:rPr>
        <w:t xml:space="preserve">výzvy </w:t>
      </w:r>
      <w:r w:rsidR="006B5C60" w:rsidRPr="0057727D">
        <w:rPr>
          <w:rFonts w:ascii="Arial Narrow" w:hAnsi="Arial Narrow" w:cs="Arial"/>
          <w:bCs/>
          <w:sz w:val="22"/>
          <w:szCs w:val="22"/>
        </w:rPr>
        <w:t>na kontaktní údaje dodavatele uvedené v článku 1. této smlouvy</w:t>
      </w:r>
      <w:r w:rsidR="004F31A0" w:rsidRPr="0057727D">
        <w:rPr>
          <w:rFonts w:ascii="Arial Narrow" w:hAnsi="Arial Narrow" w:cs="Arial"/>
          <w:sz w:val="22"/>
          <w:szCs w:val="22"/>
        </w:rPr>
        <w:t xml:space="preserve"> (</w:t>
      </w:r>
      <w:r w:rsidR="006B5C60" w:rsidRPr="0057727D">
        <w:rPr>
          <w:rFonts w:ascii="Arial Narrow" w:hAnsi="Arial Narrow" w:cs="Arial"/>
          <w:sz w:val="22"/>
          <w:szCs w:val="22"/>
        </w:rPr>
        <w:t>postačí i jen zasláním na e-mailovou adresu</w:t>
      </w:r>
      <w:r w:rsidR="004C77C7" w:rsidRPr="0057727D">
        <w:rPr>
          <w:rFonts w:ascii="Arial Narrow" w:hAnsi="Arial Narrow" w:cs="Arial"/>
          <w:sz w:val="22"/>
          <w:szCs w:val="22"/>
        </w:rPr>
        <w:t>)</w:t>
      </w:r>
      <w:r w:rsidR="00413C32" w:rsidRPr="0057727D">
        <w:rPr>
          <w:rFonts w:ascii="Arial Narrow" w:hAnsi="Arial Narrow" w:cs="Arial"/>
          <w:sz w:val="22"/>
          <w:szCs w:val="22"/>
        </w:rPr>
        <w:t xml:space="preserve">. </w:t>
      </w:r>
      <w:r w:rsidR="0057727D">
        <w:rPr>
          <w:rFonts w:ascii="Arial Narrow" w:hAnsi="Arial Narrow" w:cs="Arial"/>
          <w:sz w:val="22"/>
          <w:szCs w:val="22"/>
        </w:rPr>
        <w:t>10</w:t>
      </w:r>
      <w:r w:rsidR="00650856" w:rsidRPr="0057727D">
        <w:rPr>
          <w:rFonts w:ascii="Arial Narrow" w:hAnsi="Arial Narrow" w:cs="Arial"/>
          <w:sz w:val="22"/>
          <w:szCs w:val="22"/>
        </w:rPr>
        <w:t>denní kale</w:t>
      </w:r>
      <w:r w:rsidR="0037507D" w:rsidRPr="0057727D">
        <w:rPr>
          <w:rFonts w:ascii="Arial Narrow" w:hAnsi="Arial Narrow" w:cs="Arial"/>
          <w:sz w:val="22"/>
          <w:szCs w:val="22"/>
        </w:rPr>
        <w:t>ndářní lhůta se počítá ode dne doručení výzvy.</w:t>
      </w:r>
      <w:r w:rsidR="00F87649" w:rsidRPr="0057727D">
        <w:rPr>
          <w:rFonts w:ascii="Arial Narrow" w:hAnsi="Arial Narrow" w:cs="Arial"/>
          <w:sz w:val="22"/>
          <w:szCs w:val="22"/>
        </w:rPr>
        <w:t xml:space="preserve"> Smluvní strany se shodly, že </w:t>
      </w:r>
      <w:r w:rsidR="00A32B8C" w:rsidRPr="0057727D">
        <w:rPr>
          <w:rFonts w:ascii="Arial Narrow" w:hAnsi="Arial Narrow" w:cs="Arial"/>
          <w:sz w:val="22"/>
          <w:szCs w:val="22"/>
        </w:rPr>
        <w:t>v případě nejasností ohledně data doručení výzvy</w:t>
      </w:r>
      <w:r w:rsidR="00523466" w:rsidRPr="0057727D">
        <w:rPr>
          <w:rFonts w:ascii="Arial Narrow" w:hAnsi="Arial Narrow" w:cs="Arial"/>
          <w:sz w:val="22"/>
          <w:szCs w:val="22"/>
        </w:rPr>
        <w:t xml:space="preserve"> </w:t>
      </w:r>
      <w:r w:rsidR="001954B0" w:rsidRPr="0057727D">
        <w:rPr>
          <w:rFonts w:ascii="Arial Narrow" w:hAnsi="Arial Narrow" w:cs="Arial"/>
          <w:sz w:val="22"/>
          <w:szCs w:val="22"/>
        </w:rPr>
        <w:t>b</w:t>
      </w:r>
      <w:r w:rsidR="00523466" w:rsidRPr="0057727D">
        <w:rPr>
          <w:rFonts w:ascii="Arial Narrow" w:hAnsi="Arial Narrow" w:cs="Arial"/>
          <w:sz w:val="22"/>
          <w:szCs w:val="22"/>
        </w:rPr>
        <w:t xml:space="preserve">yla výzva doručena </w:t>
      </w:r>
      <w:r w:rsidR="00EC1C29" w:rsidRPr="0057727D">
        <w:rPr>
          <w:rFonts w:ascii="Arial Narrow" w:hAnsi="Arial Narrow" w:cs="Arial"/>
          <w:sz w:val="22"/>
          <w:szCs w:val="22"/>
        </w:rPr>
        <w:t>třetího dne ode dne jejího odeslání dodavateli.</w:t>
      </w:r>
      <w:r w:rsidR="00413C32" w:rsidRPr="0057727D">
        <w:rPr>
          <w:rFonts w:ascii="Arial Narrow" w:hAnsi="Arial Narrow" w:cs="Arial"/>
          <w:sz w:val="22"/>
          <w:szCs w:val="22"/>
        </w:rPr>
        <w:t xml:space="preserve"> </w:t>
      </w:r>
    </w:p>
    <w:p w14:paraId="72D68BBE" w14:textId="5403C2DD" w:rsidR="00EC1DF9" w:rsidRPr="0057727D" w:rsidRDefault="00EC1DF9" w:rsidP="00BD772F">
      <w:pPr>
        <w:pStyle w:val="Textvbloku"/>
        <w:ind w:left="570"/>
        <w:rPr>
          <w:rFonts w:ascii="Arial Narrow" w:hAnsi="Arial Narrow" w:cs="Arial"/>
          <w:sz w:val="22"/>
          <w:szCs w:val="22"/>
        </w:rPr>
      </w:pPr>
      <w:r w:rsidRPr="0057727D">
        <w:rPr>
          <w:rFonts w:ascii="Arial Narrow" w:hAnsi="Arial Narrow" w:cs="Arial"/>
          <w:sz w:val="22"/>
          <w:szCs w:val="22"/>
        </w:rPr>
        <w:t>Předání místa plnění závisí na stavební připravenosti místa</w:t>
      </w:r>
      <w:r w:rsidR="009B3C5B" w:rsidRPr="0057727D">
        <w:rPr>
          <w:rFonts w:ascii="Arial Narrow" w:hAnsi="Arial Narrow" w:cs="Arial"/>
          <w:sz w:val="22"/>
          <w:szCs w:val="22"/>
        </w:rPr>
        <w:t xml:space="preserve"> pro dodávku a montáž </w:t>
      </w:r>
      <w:r w:rsidR="001151D7" w:rsidRPr="0057727D">
        <w:rPr>
          <w:rFonts w:ascii="Arial Narrow" w:hAnsi="Arial Narrow" w:cs="Arial"/>
          <w:sz w:val="22"/>
          <w:szCs w:val="22"/>
        </w:rPr>
        <w:t>gastro zařízení</w:t>
      </w:r>
      <w:r w:rsidR="00106960" w:rsidRPr="0057727D">
        <w:rPr>
          <w:rFonts w:ascii="Arial Narrow" w:hAnsi="Arial Narrow" w:cs="Arial"/>
          <w:sz w:val="22"/>
          <w:szCs w:val="22"/>
        </w:rPr>
        <w:t>, a může se od předpokládaného termínu uvedeného v odst. 3.1. této smlouvy lišit</w:t>
      </w:r>
      <w:r w:rsidR="00293B5B" w:rsidRPr="0057727D">
        <w:rPr>
          <w:rFonts w:ascii="Arial Narrow" w:hAnsi="Arial Narrow" w:cs="Arial"/>
          <w:sz w:val="22"/>
          <w:szCs w:val="22"/>
        </w:rPr>
        <w:t>.</w:t>
      </w:r>
    </w:p>
    <w:p w14:paraId="2BBBE6FE" w14:textId="77777777" w:rsidR="009B3C5B" w:rsidRPr="0057727D" w:rsidRDefault="009B3C5B" w:rsidP="009B3C5B">
      <w:pPr>
        <w:pStyle w:val="Textvbloku"/>
        <w:ind w:left="570"/>
        <w:rPr>
          <w:rFonts w:ascii="Arial Narrow" w:hAnsi="Arial Narrow" w:cs="Arial"/>
          <w:sz w:val="22"/>
          <w:szCs w:val="22"/>
        </w:rPr>
      </w:pPr>
    </w:p>
    <w:p w14:paraId="3BC86C49" w14:textId="0311AD16" w:rsidR="00BC320C" w:rsidRDefault="009B3C5B" w:rsidP="005F6CED">
      <w:pPr>
        <w:pStyle w:val="Textvbloku"/>
        <w:numPr>
          <w:ilvl w:val="1"/>
          <w:numId w:val="7"/>
        </w:numPr>
        <w:tabs>
          <w:tab w:val="left" w:pos="7371"/>
        </w:tabs>
        <w:rPr>
          <w:rFonts w:ascii="Arial Narrow" w:hAnsi="Arial Narrow" w:cs="Arial"/>
          <w:sz w:val="22"/>
          <w:szCs w:val="22"/>
        </w:rPr>
      </w:pPr>
      <w:bookmarkStart w:id="6" w:name="_Ref85610682"/>
      <w:r w:rsidRPr="0057727D">
        <w:rPr>
          <w:rFonts w:ascii="Arial Narrow" w:hAnsi="Arial Narrow" w:cs="Arial"/>
          <w:sz w:val="22"/>
          <w:szCs w:val="22"/>
        </w:rPr>
        <w:t xml:space="preserve">Termín </w:t>
      </w:r>
      <w:r w:rsidR="00CF29E8" w:rsidRPr="0057727D">
        <w:rPr>
          <w:rFonts w:ascii="Arial Narrow" w:hAnsi="Arial Narrow" w:cs="Arial"/>
          <w:sz w:val="22"/>
          <w:szCs w:val="22"/>
        </w:rPr>
        <w:t xml:space="preserve">pro </w:t>
      </w:r>
      <w:r w:rsidR="007E4DF0" w:rsidRPr="0057727D">
        <w:rPr>
          <w:rFonts w:ascii="Arial Narrow" w:hAnsi="Arial Narrow" w:cs="Arial"/>
          <w:sz w:val="22"/>
          <w:szCs w:val="22"/>
        </w:rPr>
        <w:t xml:space="preserve">řádné </w:t>
      </w:r>
      <w:r w:rsidR="00CF29E8" w:rsidRPr="0057727D">
        <w:rPr>
          <w:rFonts w:ascii="Arial Narrow" w:hAnsi="Arial Narrow" w:cs="Arial"/>
          <w:sz w:val="22"/>
          <w:szCs w:val="22"/>
        </w:rPr>
        <w:t xml:space="preserve">plnění předmětu </w:t>
      </w:r>
      <w:r w:rsidR="002A2E6C" w:rsidRPr="0057727D">
        <w:rPr>
          <w:rFonts w:ascii="Arial Narrow" w:hAnsi="Arial Narrow" w:cs="Arial"/>
          <w:sz w:val="22"/>
          <w:szCs w:val="22"/>
        </w:rPr>
        <w:t xml:space="preserve">této </w:t>
      </w:r>
      <w:r w:rsidR="00CF29E8" w:rsidRPr="0057727D">
        <w:rPr>
          <w:rFonts w:ascii="Arial Narrow" w:hAnsi="Arial Narrow" w:cs="Arial"/>
          <w:sz w:val="22"/>
          <w:szCs w:val="22"/>
        </w:rPr>
        <w:t>smlouvy</w:t>
      </w:r>
      <w:r w:rsidRPr="0057727D">
        <w:rPr>
          <w:rFonts w:ascii="Arial Narrow" w:hAnsi="Arial Narrow" w:cs="Arial"/>
          <w:sz w:val="22"/>
          <w:szCs w:val="22"/>
        </w:rPr>
        <w:t xml:space="preserve"> jako celku je stanoven lhůtou </w:t>
      </w:r>
      <w:r w:rsidRPr="0057727D">
        <w:rPr>
          <w:rFonts w:ascii="Arial Narrow" w:hAnsi="Arial Narrow" w:cs="Arial"/>
          <w:b/>
          <w:sz w:val="22"/>
          <w:szCs w:val="22"/>
        </w:rPr>
        <w:t xml:space="preserve">do </w:t>
      </w:r>
      <w:r w:rsidR="00AF3062">
        <w:rPr>
          <w:rFonts w:ascii="Arial Narrow" w:hAnsi="Arial Narrow" w:cs="Arial"/>
          <w:b/>
          <w:sz w:val="22"/>
          <w:szCs w:val="22"/>
        </w:rPr>
        <w:t>6</w:t>
      </w:r>
      <w:r w:rsidR="009F1412" w:rsidRPr="0057727D">
        <w:rPr>
          <w:rFonts w:ascii="Arial Narrow" w:hAnsi="Arial Narrow" w:cs="Arial"/>
          <w:b/>
          <w:sz w:val="22"/>
          <w:szCs w:val="22"/>
        </w:rPr>
        <w:t>0</w:t>
      </w:r>
      <w:r w:rsidR="00A810D4" w:rsidRPr="0057727D">
        <w:rPr>
          <w:rFonts w:ascii="Arial Narrow" w:hAnsi="Arial Narrow" w:cs="Arial"/>
          <w:b/>
          <w:sz w:val="22"/>
          <w:szCs w:val="22"/>
        </w:rPr>
        <w:t xml:space="preserve"> </w:t>
      </w:r>
      <w:r w:rsidRPr="0057727D">
        <w:rPr>
          <w:rFonts w:ascii="Arial Narrow" w:hAnsi="Arial Narrow" w:cs="Arial"/>
          <w:b/>
          <w:sz w:val="22"/>
          <w:szCs w:val="22"/>
        </w:rPr>
        <w:t>kalendářních</w:t>
      </w:r>
      <w:r w:rsidRPr="0057727D">
        <w:rPr>
          <w:rFonts w:ascii="Arial Narrow" w:hAnsi="Arial Narrow" w:cs="Arial"/>
          <w:sz w:val="22"/>
          <w:szCs w:val="22"/>
        </w:rPr>
        <w:t xml:space="preserve"> </w:t>
      </w:r>
      <w:r w:rsidRPr="0057727D">
        <w:rPr>
          <w:rFonts w:ascii="Arial Narrow" w:hAnsi="Arial Narrow" w:cs="Arial"/>
          <w:b/>
          <w:bCs/>
          <w:sz w:val="22"/>
          <w:szCs w:val="22"/>
        </w:rPr>
        <w:t>dnů</w:t>
      </w:r>
      <w:r w:rsidRPr="0057727D">
        <w:rPr>
          <w:rFonts w:ascii="Arial Narrow" w:hAnsi="Arial Narrow" w:cs="Arial"/>
          <w:sz w:val="22"/>
          <w:szCs w:val="22"/>
        </w:rPr>
        <w:t xml:space="preserve"> od</w:t>
      </w:r>
      <w:r w:rsidR="0044053B" w:rsidRPr="0057727D">
        <w:rPr>
          <w:rFonts w:ascii="Arial Narrow" w:hAnsi="Arial Narrow" w:cs="Arial"/>
          <w:sz w:val="22"/>
          <w:szCs w:val="22"/>
        </w:rPr>
        <w:t>e</w:t>
      </w:r>
      <w:r w:rsidRPr="0057727D">
        <w:rPr>
          <w:rFonts w:ascii="Arial Narrow" w:hAnsi="Arial Narrow" w:cs="Arial"/>
          <w:sz w:val="22"/>
          <w:szCs w:val="22"/>
        </w:rPr>
        <w:t xml:space="preserve"> dne předání a přev</w:t>
      </w:r>
      <w:r w:rsidR="00B05D85" w:rsidRPr="0057727D">
        <w:rPr>
          <w:rFonts w:ascii="Arial Narrow" w:hAnsi="Arial Narrow" w:cs="Arial"/>
          <w:sz w:val="22"/>
          <w:szCs w:val="22"/>
        </w:rPr>
        <w:t>zetí místa plnění</w:t>
      </w:r>
      <w:r w:rsidR="002A2E6C" w:rsidRPr="0057727D">
        <w:rPr>
          <w:rFonts w:ascii="Arial Narrow" w:hAnsi="Arial Narrow" w:cs="Arial"/>
          <w:sz w:val="22"/>
          <w:szCs w:val="22"/>
        </w:rPr>
        <w:t xml:space="preserve"> dle </w:t>
      </w:r>
      <w:r w:rsidR="00B05D85" w:rsidRPr="0057727D">
        <w:rPr>
          <w:rFonts w:ascii="Arial Narrow" w:hAnsi="Arial Narrow" w:cs="Arial"/>
          <w:sz w:val="22"/>
          <w:szCs w:val="22"/>
        </w:rPr>
        <w:t xml:space="preserve">odst. </w:t>
      </w:r>
      <w:r w:rsidR="00B05D85" w:rsidRPr="0057727D">
        <w:rPr>
          <w:rFonts w:ascii="Arial Narrow" w:hAnsi="Arial Narrow" w:cs="Arial"/>
          <w:sz w:val="22"/>
          <w:szCs w:val="22"/>
        </w:rPr>
        <w:fldChar w:fldCharType="begin"/>
      </w:r>
      <w:r w:rsidR="00B05D85" w:rsidRPr="0057727D">
        <w:rPr>
          <w:rFonts w:ascii="Arial Narrow" w:hAnsi="Arial Narrow" w:cs="Arial"/>
          <w:sz w:val="22"/>
          <w:szCs w:val="22"/>
        </w:rPr>
        <w:instrText xml:space="preserve"> REF _Ref82763479 \r \h </w:instrText>
      </w:r>
      <w:r w:rsidR="0057727D">
        <w:rPr>
          <w:rFonts w:ascii="Arial Narrow" w:hAnsi="Arial Narrow" w:cs="Arial"/>
          <w:sz w:val="22"/>
          <w:szCs w:val="22"/>
        </w:rPr>
        <w:instrText xml:space="preserve"> \* MERGEFORMAT </w:instrText>
      </w:r>
      <w:r w:rsidR="00B05D85" w:rsidRPr="0057727D">
        <w:rPr>
          <w:rFonts w:ascii="Arial Narrow" w:hAnsi="Arial Narrow" w:cs="Arial"/>
          <w:sz w:val="22"/>
          <w:szCs w:val="22"/>
        </w:rPr>
      </w:r>
      <w:r w:rsidR="00B05D85" w:rsidRPr="0057727D">
        <w:rPr>
          <w:rFonts w:ascii="Arial Narrow" w:hAnsi="Arial Narrow" w:cs="Arial"/>
          <w:sz w:val="22"/>
          <w:szCs w:val="22"/>
        </w:rPr>
        <w:fldChar w:fldCharType="separate"/>
      </w:r>
      <w:r w:rsidR="00BA767A">
        <w:rPr>
          <w:rFonts w:ascii="Arial Narrow" w:hAnsi="Arial Narrow" w:cs="Arial"/>
          <w:sz w:val="22"/>
          <w:szCs w:val="22"/>
        </w:rPr>
        <w:t>3.1</w:t>
      </w:r>
      <w:r w:rsidR="00B05D85" w:rsidRPr="0057727D">
        <w:rPr>
          <w:rFonts w:ascii="Arial Narrow" w:hAnsi="Arial Narrow" w:cs="Arial"/>
          <w:sz w:val="22"/>
          <w:szCs w:val="22"/>
        </w:rPr>
        <w:fldChar w:fldCharType="end"/>
      </w:r>
      <w:r w:rsidR="002A2E6C" w:rsidRPr="0057727D">
        <w:rPr>
          <w:rFonts w:ascii="Arial Narrow" w:hAnsi="Arial Narrow" w:cs="Arial"/>
          <w:sz w:val="22"/>
          <w:szCs w:val="22"/>
        </w:rPr>
        <w:t>.</w:t>
      </w:r>
      <w:r w:rsidRPr="0057727D">
        <w:rPr>
          <w:rFonts w:ascii="Arial Narrow" w:hAnsi="Arial Narrow" w:cs="Arial"/>
          <w:sz w:val="22"/>
          <w:szCs w:val="22"/>
        </w:rPr>
        <w:t xml:space="preserve"> této smlouvy.</w:t>
      </w:r>
      <w:bookmarkEnd w:id="6"/>
      <w:r w:rsidR="00B03F6D" w:rsidRPr="0057727D">
        <w:rPr>
          <w:rFonts w:ascii="Arial Narrow" w:hAnsi="Arial Narrow" w:cs="Arial"/>
          <w:sz w:val="22"/>
          <w:szCs w:val="22"/>
        </w:rPr>
        <w:t xml:space="preserve"> Samotné dodání předmětu této smlouvy a jeho montáž v místě plnění musí být provedena v</w:t>
      </w:r>
      <w:r w:rsidR="00BC320C">
        <w:rPr>
          <w:rFonts w:ascii="Arial Narrow" w:hAnsi="Arial Narrow" w:cs="Arial"/>
          <w:sz w:val="22"/>
          <w:szCs w:val="22"/>
        </w:rPr>
        <w:t> </w:t>
      </w:r>
      <w:r w:rsidR="00B03F6D" w:rsidRPr="0057727D">
        <w:rPr>
          <w:rFonts w:ascii="Arial Narrow" w:hAnsi="Arial Narrow" w:cs="Arial"/>
          <w:sz w:val="22"/>
          <w:szCs w:val="22"/>
        </w:rPr>
        <w:t>termínu</w:t>
      </w:r>
      <w:r w:rsidR="00BC320C">
        <w:rPr>
          <w:rFonts w:ascii="Arial Narrow" w:hAnsi="Arial Narrow" w:cs="Arial"/>
          <w:sz w:val="22"/>
          <w:szCs w:val="22"/>
        </w:rPr>
        <w:t>:</w:t>
      </w:r>
    </w:p>
    <w:p w14:paraId="2D11BFA5" w14:textId="77777777" w:rsidR="00A0424E" w:rsidRDefault="0045179A" w:rsidP="0045179A">
      <w:pPr>
        <w:pStyle w:val="Textvbloku"/>
        <w:numPr>
          <w:ilvl w:val="0"/>
          <w:numId w:val="34"/>
        </w:numPr>
        <w:tabs>
          <w:tab w:val="left" w:pos="7371"/>
        </w:tabs>
        <w:rPr>
          <w:rFonts w:ascii="Arial Narrow" w:hAnsi="Arial Narrow" w:cs="Arial"/>
          <w:sz w:val="22"/>
          <w:szCs w:val="22"/>
        </w:rPr>
      </w:pPr>
      <w:proofErr w:type="gramStart"/>
      <w:r>
        <w:rPr>
          <w:rFonts w:ascii="Arial Narrow" w:hAnsi="Arial Narrow" w:cs="Arial"/>
          <w:sz w:val="22"/>
          <w:szCs w:val="22"/>
        </w:rPr>
        <w:t>1 – 45</w:t>
      </w:r>
      <w:proofErr w:type="gramEnd"/>
      <w:r>
        <w:rPr>
          <w:rFonts w:ascii="Arial Narrow" w:hAnsi="Arial Narrow" w:cs="Arial"/>
          <w:sz w:val="22"/>
          <w:szCs w:val="22"/>
        </w:rPr>
        <w:t xml:space="preserve"> den v souběhu s dokončovacími </w:t>
      </w:r>
      <w:r w:rsidR="00A0424E">
        <w:rPr>
          <w:rFonts w:ascii="Arial Narrow" w:hAnsi="Arial Narrow" w:cs="Arial"/>
          <w:sz w:val="22"/>
          <w:szCs w:val="22"/>
        </w:rPr>
        <w:t xml:space="preserve">stavebními </w:t>
      </w:r>
      <w:r>
        <w:rPr>
          <w:rFonts w:ascii="Arial Narrow" w:hAnsi="Arial Narrow" w:cs="Arial"/>
          <w:sz w:val="22"/>
          <w:szCs w:val="22"/>
        </w:rPr>
        <w:t>pracemi</w:t>
      </w:r>
      <w:r w:rsidR="00A0424E">
        <w:rPr>
          <w:rFonts w:ascii="Arial Narrow" w:hAnsi="Arial Narrow" w:cs="Arial"/>
          <w:sz w:val="22"/>
          <w:szCs w:val="22"/>
        </w:rPr>
        <w:t>,</w:t>
      </w:r>
    </w:p>
    <w:p w14:paraId="6299788F" w14:textId="23534E8C" w:rsidR="009B3C5B" w:rsidRDefault="00A0424E" w:rsidP="00BB5705">
      <w:pPr>
        <w:pStyle w:val="Textvbloku"/>
        <w:numPr>
          <w:ilvl w:val="0"/>
          <w:numId w:val="34"/>
        </w:numPr>
        <w:tabs>
          <w:tab w:val="left" w:pos="7371"/>
        </w:tabs>
        <w:rPr>
          <w:rFonts w:ascii="Arial Narrow" w:hAnsi="Arial Narrow" w:cs="Arial"/>
          <w:sz w:val="22"/>
          <w:szCs w:val="22"/>
        </w:rPr>
      </w:pPr>
      <w:proofErr w:type="gramStart"/>
      <w:r w:rsidRPr="00162522">
        <w:rPr>
          <w:rFonts w:ascii="Arial Narrow" w:hAnsi="Arial Narrow" w:cs="Arial"/>
          <w:sz w:val="22"/>
          <w:szCs w:val="22"/>
        </w:rPr>
        <w:t>46 – 60</w:t>
      </w:r>
      <w:proofErr w:type="gramEnd"/>
      <w:r w:rsidRPr="00162522">
        <w:rPr>
          <w:rFonts w:ascii="Arial Narrow" w:hAnsi="Arial Narrow" w:cs="Arial"/>
          <w:sz w:val="22"/>
          <w:szCs w:val="22"/>
        </w:rPr>
        <w:t xml:space="preserve"> po předání stavby </w:t>
      </w:r>
      <w:r w:rsidR="00B058B3" w:rsidRPr="00162522">
        <w:rPr>
          <w:rFonts w:ascii="Arial Narrow" w:hAnsi="Arial Narrow" w:cs="Arial"/>
          <w:sz w:val="22"/>
          <w:szCs w:val="22"/>
        </w:rPr>
        <w:t>zhotovitele</w:t>
      </w:r>
      <w:r w:rsidR="00162522" w:rsidRPr="00162522">
        <w:rPr>
          <w:rFonts w:ascii="Arial Narrow" w:hAnsi="Arial Narrow" w:cs="Arial"/>
          <w:sz w:val="22"/>
          <w:szCs w:val="22"/>
        </w:rPr>
        <w:t>,</w:t>
      </w:r>
      <w:r w:rsidR="00A41DD1">
        <w:rPr>
          <w:rFonts w:ascii="Arial Narrow" w:hAnsi="Arial Narrow" w:cs="Arial"/>
          <w:sz w:val="22"/>
          <w:szCs w:val="22"/>
        </w:rPr>
        <w:t xml:space="preserve"> </w:t>
      </w:r>
      <w:r w:rsidR="00FB681F" w:rsidRPr="00162522">
        <w:rPr>
          <w:rFonts w:ascii="Arial Narrow" w:hAnsi="Arial Narrow" w:cs="Arial"/>
          <w:sz w:val="22"/>
          <w:szCs w:val="22"/>
        </w:rPr>
        <w:t xml:space="preserve">pokud nebude s TDS případně dohodnut </w:t>
      </w:r>
      <w:r w:rsidR="008A7B6D" w:rsidRPr="00162522">
        <w:rPr>
          <w:rFonts w:ascii="Arial Narrow" w:hAnsi="Arial Narrow" w:cs="Arial"/>
          <w:sz w:val="22"/>
          <w:szCs w:val="22"/>
        </w:rPr>
        <w:t>dř</w:t>
      </w:r>
      <w:r w:rsidR="00A45389" w:rsidRPr="00162522">
        <w:rPr>
          <w:rFonts w:ascii="Arial Narrow" w:hAnsi="Arial Narrow" w:cs="Arial"/>
          <w:sz w:val="22"/>
          <w:szCs w:val="22"/>
        </w:rPr>
        <w:t>ívější termín</w:t>
      </w:r>
      <w:r w:rsidR="00B03F6D" w:rsidRPr="00162522">
        <w:rPr>
          <w:rFonts w:ascii="Arial Narrow" w:hAnsi="Arial Narrow" w:cs="Arial"/>
          <w:sz w:val="22"/>
          <w:szCs w:val="22"/>
        </w:rPr>
        <w:t>.</w:t>
      </w:r>
    </w:p>
    <w:p w14:paraId="16844A85" w14:textId="6386D3B3" w:rsidR="00F05EC2" w:rsidRPr="00162522" w:rsidRDefault="00B4020C" w:rsidP="00F05EC2">
      <w:pPr>
        <w:pStyle w:val="Textvbloku"/>
        <w:tabs>
          <w:tab w:val="left" w:pos="7371"/>
        </w:tabs>
        <w:ind w:left="570"/>
        <w:rPr>
          <w:rFonts w:ascii="Arial Narrow" w:hAnsi="Arial Narrow" w:cs="Arial"/>
          <w:sz w:val="22"/>
          <w:szCs w:val="22"/>
        </w:rPr>
      </w:pPr>
      <w:r>
        <w:rPr>
          <w:rFonts w:ascii="Arial Narrow" w:hAnsi="Arial Narrow" w:cs="Arial"/>
          <w:sz w:val="22"/>
          <w:szCs w:val="22"/>
        </w:rPr>
        <w:t>T</w:t>
      </w:r>
      <w:r w:rsidR="00F05EC2">
        <w:rPr>
          <w:rFonts w:ascii="Arial Narrow" w:hAnsi="Arial Narrow" w:cs="Arial"/>
          <w:sz w:val="22"/>
          <w:szCs w:val="22"/>
        </w:rPr>
        <w:t>ermín</w:t>
      </w:r>
      <w:r>
        <w:rPr>
          <w:rFonts w:ascii="Arial Narrow" w:hAnsi="Arial Narrow" w:cs="Arial"/>
          <w:sz w:val="22"/>
          <w:szCs w:val="22"/>
        </w:rPr>
        <w:t xml:space="preserve"> předání stavby je 23.10.202</w:t>
      </w:r>
      <w:r w:rsidR="00462F7A">
        <w:rPr>
          <w:rFonts w:ascii="Arial Narrow" w:hAnsi="Arial Narrow" w:cs="Arial"/>
          <w:sz w:val="22"/>
          <w:szCs w:val="22"/>
        </w:rPr>
        <w:t>6</w:t>
      </w:r>
      <w:r w:rsidR="004A3C2E">
        <w:rPr>
          <w:rFonts w:ascii="Arial Narrow" w:hAnsi="Arial Narrow" w:cs="Arial"/>
          <w:sz w:val="22"/>
          <w:szCs w:val="22"/>
        </w:rPr>
        <w:t>, pokud nedojde k posunu z důvodu uzavření dodatku ke smlouvě</w:t>
      </w:r>
      <w:r w:rsidR="00B9155A">
        <w:rPr>
          <w:rFonts w:ascii="Arial Narrow" w:hAnsi="Arial Narrow" w:cs="Arial"/>
          <w:sz w:val="22"/>
          <w:szCs w:val="22"/>
        </w:rPr>
        <w:t xml:space="preserve"> o dílo.</w:t>
      </w:r>
      <w:r w:rsidR="00F05EC2">
        <w:rPr>
          <w:rFonts w:ascii="Arial Narrow" w:hAnsi="Arial Narrow" w:cs="Arial"/>
          <w:sz w:val="22"/>
          <w:szCs w:val="22"/>
        </w:rPr>
        <w:t xml:space="preserve"> </w:t>
      </w:r>
    </w:p>
    <w:p w14:paraId="03F77411" w14:textId="77777777" w:rsidR="00B03F6D" w:rsidRPr="0057727D" w:rsidRDefault="00B03F6D" w:rsidP="00FB681F">
      <w:pPr>
        <w:pStyle w:val="Textvbloku"/>
        <w:tabs>
          <w:tab w:val="left" w:pos="7371"/>
        </w:tabs>
        <w:rPr>
          <w:rFonts w:ascii="Arial Narrow" w:hAnsi="Arial Narrow" w:cs="Arial"/>
          <w:sz w:val="22"/>
          <w:szCs w:val="22"/>
        </w:rPr>
      </w:pPr>
    </w:p>
    <w:p w14:paraId="34B3016F" w14:textId="3AE44A56" w:rsidR="002626C4" w:rsidRPr="0057727D" w:rsidRDefault="002626C4" w:rsidP="005F6CED">
      <w:pPr>
        <w:pStyle w:val="KUsmlouva-2rove"/>
        <w:numPr>
          <w:ilvl w:val="1"/>
          <w:numId w:val="7"/>
        </w:numPr>
        <w:rPr>
          <w:rFonts w:ascii="Arial Narrow" w:hAnsi="Arial Narrow"/>
          <w:b/>
          <w:sz w:val="22"/>
          <w:szCs w:val="22"/>
        </w:rPr>
      </w:pPr>
      <w:bookmarkStart w:id="7" w:name="_Ref82765205"/>
      <w:r w:rsidRPr="0057727D">
        <w:rPr>
          <w:rFonts w:ascii="Arial Narrow" w:hAnsi="Arial Narrow"/>
          <w:sz w:val="22"/>
          <w:szCs w:val="22"/>
        </w:rPr>
        <w:lastRenderedPageBreak/>
        <w:t>Objednatel je oprávněn převzít řádně zhotoven</w:t>
      </w:r>
      <w:r w:rsidR="00CF29E8" w:rsidRPr="0057727D">
        <w:rPr>
          <w:rFonts w:ascii="Arial Narrow" w:hAnsi="Arial Narrow"/>
          <w:sz w:val="22"/>
          <w:szCs w:val="22"/>
        </w:rPr>
        <w:t>ý</w:t>
      </w:r>
      <w:r w:rsidRPr="0057727D">
        <w:rPr>
          <w:rFonts w:ascii="Arial Narrow" w:hAnsi="Arial Narrow"/>
          <w:sz w:val="22"/>
          <w:szCs w:val="22"/>
        </w:rPr>
        <w:t xml:space="preserve"> </w:t>
      </w:r>
      <w:r w:rsidR="009D46FE" w:rsidRPr="0057727D">
        <w:rPr>
          <w:rFonts w:ascii="Arial Narrow" w:hAnsi="Arial Narrow"/>
          <w:sz w:val="22"/>
          <w:szCs w:val="22"/>
        </w:rPr>
        <w:t>předmět smlouvy</w:t>
      </w:r>
      <w:r w:rsidRPr="0057727D">
        <w:rPr>
          <w:rFonts w:ascii="Arial Narrow" w:hAnsi="Arial Narrow"/>
          <w:sz w:val="22"/>
          <w:szCs w:val="22"/>
        </w:rPr>
        <w:t xml:space="preserve"> i před termínem plnění, pokud budou splněny všechny podmínky pro převzetí, stanovené touto smlouvou.</w:t>
      </w:r>
      <w:bookmarkEnd w:id="7"/>
    </w:p>
    <w:p w14:paraId="5140D18C" w14:textId="40351B33" w:rsidR="00495A63" w:rsidRPr="0057727D" w:rsidRDefault="00495A63" w:rsidP="00495A63">
      <w:pPr>
        <w:pStyle w:val="KUsmlouva-2rove"/>
        <w:widowControl w:val="0"/>
        <w:numPr>
          <w:ilvl w:val="1"/>
          <w:numId w:val="7"/>
        </w:numPr>
        <w:adjustRightInd w:val="0"/>
        <w:textAlignment w:val="baseline"/>
        <w:outlineLvl w:val="0"/>
        <w:rPr>
          <w:rFonts w:ascii="Arial Narrow" w:hAnsi="Arial Narrow"/>
          <w:sz w:val="22"/>
          <w:szCs w:val="22"/>
        </w:rPr>
      </w:pPr>
      <w:r w:rsidRPr="0057727D">
        <w:rPr>
          <w:rFonts w:ascii="Arial Narrow" w:hAnsi="Arial Narrow"/>
          <w:sz w:val="22"/>
          <w:szCs w:val="22"/>
        </w:rPr>
        <w:t xml:space="preserve">Místo plnění: </w:t>
      </w:r>
      <w:r w:rsidR="00DA3F14">
        <w:rPr>
          <w:rFonts w:ascii="Arial Narrow" w:hAnsi="Arial Narrow"/>
          <w:b/>
          <w:bCs/>
          <w:sz w:val="22"/>
          <w:szCs w:val="22"/>
        </w:rPr>
        <w:t>Otrokovice</w:t>
      </w:r>
      <w:r w:rsidRPr="0057727D">
        <w:rPr>
          <w:rFonts w:ascii="Arial Narrow" w:hAnsi="Arial Narrow"/>
          <w:sz w:val="22"/>
          <w:szCs w:val="22"/>
        </w:rPr>
        <w:t>,</w:t>
      </w:r>
      <w:r w:rsidR="00AF5D83">
        <w:rPr>
          <w:rFonts w:ascii="Arial Narrow" w:hAnsi="Arial Narrow"/>
          <w:sz w:val="22"/>
          <w:szCs w:val="22"/>
        </w:rPr>
        <w:t xml:space="preserve"> ulice: tř. </w:t>
      </w:r>
      <w:r w:rsidR="00725851">
        <w:rPr>
          <w:rFonts w:ascii="Arial Narrow" w:hAnsi="Arial Narrow"/>
          <w:sz w:val="22"/>
          <w:szCs w:val="22"/>
        </w:rPr>
        <w:t>Tomáše</w:t>
      </w:r>
      <w:r w:rsidR="00AF5D83">
        <w:rPr>
          <w:rFonts w:ascii="Arial Narrow" w:hAnsi="Arial Narrow"/>
          <w:sz w:val="22"/>
          <w:szCs w:val="22"/>
        </w:rPr>
        <w:t xml:space="preserve"> Bati,</w:t>
      </w:r>
      <w:r w:rsidRPr="0057727D">
        <w:rPr>
          <w:rFonts w:ascii="Arial Narrow" w:hAnsi="Arial Narrow"/>
          <w:sz w:val="22"/>
          <w:szCs w:val="22"/>
        </w:rPr>
        <w:t xml:space="preserve"> Budova s č. p. </w:t>
      </w:r>
      <w:r w:rsidR="00E143C5">
        <w:rPr>
          <w:rFonts w:ascii="Arial Narrow" w:hAnsi="Arial Narrow"/>
          <w:sz w:val="22"/>
          <w:szCs w:val="22"/>
        </w:rPr>
        <w:t>1582</w:t>
      </w:r>
      <w:r w:rsidR="001B5FC5">
        <w:rPr>
          <w:rFonts w:ascii="Arial Narrow" w:hAnsi="Arial Narrow"/>
          <w:sz w:val="22"/>
          <w:szCs w:val="22"/>
        </w:rPr>
        <w:t>, jež je součástí</w:t>
      </w:r>
      <w:r w:rsidRPr="0057727D">
        <w:rPr>
          <w:rFonts w:ascii="Arial Narrow" w:hAnsi="Arial Narrow"/>
          <w:sz w:val="22"/>
          <w:szCs w:val="22"/>
        </w:rPr>
        <w:t xml:space="preserve"> pozemku st. </w:t>
      </w:r>
      <w:proofErr w:type="spellStart"/>
      <w:r w:rsidRPr="0057727D">
        <w:rPr>
          <w:rFonts w:ascii="Arial Narrow" w:hAnsi="Arial Narrow"/>
          <w:sz w:val="22"/>
          <w:szCs w:val="22"/>
        </w:rPr>
        <w:t>parc</w:t>
      </w:r>
      <w:proofErr w:type="spellEnd"/>
      <w:r w:rsidRPr="0057727D">
        <w:rPr>
          <w:rFonts w:ascii="Arial Narrow" w:hAnsi="Arial Narrow"/>
          <w:sz w:val="22"/>
          <w:szCs w:val="22"/>
        </w:rPr>
        <w:t>. č.</w:t>
      </w:r>
      <w:r w:rsidR="001B5FC5">
        <w:rPr>
          <w:rFonts w:ascii="Arial Narrow" w:hAnsi="Arial Narrow"/>
          <w:sz w:val="22"/>
          <w:szCs w:val="22"/>
        </w:rPr>
        <w:t xml:space="preserve"> st.</w:t>
      </w:r>
      <w:r w:rsidRPr="0057727D">
        <w:rPr>
          <w:rFonts w:ascii="Arial Narrow" w:hAnsi="Arial Narrow"/>
          <w:sz w:val="22"/>
          <w:szCs w:val="22"/>
        </w:rPr>
        <w:t xml:space="preserve"> 1</w:t>
      </w:r>
      <w:r w:rsidR="00E143C5">
        <w:rPr>
          <w:rFonts w:ascii="Arial Narrow" w:hAnsi="Arial Narrow"/>
          <w:sz w:val="22"/>
          <w:szCs w:val="22"/>
        </w:rPr>
        <w:t>499</w:t>
      </w:r>
      <w:r w:rsidR="00AF5D83">
        <w:rPr>
          <w:rFonts w:ascii="Arial Narrow" w:hAnsi="Arial Narrow"/>
          <w:sz w:val="22"/>
          <w:szCs w:val="22"/>
        </w:rPr>
        <w:t xml:space="preserve">, </w:t>
      </w:r>
      <w:proofErr w:type="spellStart"/>
      <w:r w:rsidR="00AF5D83" w:rsidRPr="0057727D">
        <w:rPr>
          <w:rFonts w:ascii="Arial Narrow" w:hAnsi="Arial Narrow"/>
          <w:sz w:val="22"/>
          <w:szCs w:val="22"/>
        </w:rPr>
        <w:t>k.ú</w:t>
      </w:r>
      <w:proofErr w:type="spellEnd"/>
      <w:r w:rsidR="00AF5D83" w:rsidRPr="0057727D">
        <w:rPr>
          <w:rFonts w:ascii="Arial Narrow" w:hAnsi="Arial Narrow"/>
          <w:sz w:val="22"/>
          <w:szCs w:val="22"/>
        </w:rPr>
        <w:t xml:space="preserve">. </w:t>
      </w:r>
      <w:r w:rsidR="00AF5D83">
        <w:rPr>
          <w:rFonts w:ascii="Arial Narrow" w:hAnsi="Arial Narrow"/>
          <w:sz w:val="22"/>
          <w:szCs w:val="22"/>
        </w:rPr>
        <w:t>Otrokovice</w:t>
      </w:r>
      <w:r w:rsidR="008E6E3A" w:rsidRPr="0057727D">
        <w:rPr>
          <w:rFonts w:ascii="Arial Narrow" w:hAnsi="Arial Narrow"/>
          <w:sz w:val="22"/>
          <w:szCs w:val="22"/>
        </w:rPr>
        <w:t>.</w:t>
      </w:r>
      <w:r w:rsidR="008E6E3A" w:rsidRPr="0057727D" w:rsidDel="008E6E3A">
        <w:rPr>
          <w:rFonts w:ascii="Arial Narrow" w:hAnsi="Arial Narrow"/>
          <w:sz w:val="22"/>
          <w:szCs w:val="22"/>
        </w:rPr>
        <w:t xml:space="preserve"> </w:t>
      </w:r>
    </w:p>
    <w:p w14:paraId="219A7CBC" w14:textId="45EA481E" w:rsidR="00B03F6D" w:rsidRPr="00495A63" w:rsidRDefault="00B03F6D" w:rsidP="00495A63">
      <w:pPr>
        <w:pStyle w:val="KUsmlouva-2rove"/>
        <w:widowControl w:val="0"/>
        <w:numPr>
          <w:ilvl w:val="1"/>
          <w:numId w:val="7"/>
        </w:numPr>
        <w:adjustRightInd w:val="0"/>
        <w:textAlignment w:val="baseline"/>
        <w:outlineLvl w:val="0"/>
        <w:rPr>
          <w:rFonts w:ascii="Arial Narrow" w:hAnsi="Arial Narrow"/>
          <w:sz w:val="22"/>
          <w:szCs w:val="22"/>
        </w:rPr>
      </w:pPr>
      <w:r>
        <w:rPr>
          <w:rFonts w:ascii="Arial Narrow" w:hAnsi="Arial Narrow"/>
          <w:sz w:val="22"/>
          <w:szCs w:val="22"/>
        </w:rPr>
        <w:t>Zaměření prostorového uspořádání jednotlivých místností, v nichž m</w:t>
      </w:r>
      <w:r w:rsidR="00507C8C">
        <w:rPr>
          <w:rFonts w:ascii="Arial Narrow" w:hAnsi="Arial Narrow"/>
          <w:sz w:val="22"/>
          <w:szCs w:val="22"/>
        </w:rPr>
        <w:t xml:space="preserve">ají být umístěny/montovány jednotlivé kusy </w:t>
      </w:r>
      <w:r w:rsidR="005D4EDC">
        <w:rPr>
          <w:rFonts w:ascii="Arial Narrow" w:hAnsi="Arial Narrow"/>
          <w:sz w:val="22"/>
          <w:szCs w:val="22"/>
        </w:rPr>
        <w:t xml:space="preserve">gastro zařízení </w:t>
      </w:r>
      <w:r w:rsidR="00507C8C">
        <w:rPr>
          <w:rFonts w:ascii="Arial Narrow" w:hAnsi="Arial Narrow"/>
          <w:sz w:val="22"/>
          <w:szCs w:val="22"/>
        </w:rPr>
        <w:t xml:space="preserve">bude provedeno dodavatelem po nabytí účinnosti této smlouvy v termínech a za podmínek dle dohody s TDS. </w:t>
      </w:r>
    </w:p>
    <w:p w14:paraId="0CC1054B" w14:textId="71965AB7" w:rsidR="00162EBF" w:rsidRPr="001E3CA8" w:rsidRDefault="00162EBF" w:rsidP="001019B2">
      <w:pPr>
        <w:rPr>
          <w:rFonts w:ascii="Arial Narrow" w:hAnsi="Arial Narrow" w:cs="Arial"/>
          <w:b/>
          <w:caps/>
          <w:sz w:val="22"/>
          <w:szCs w:val="22"/>
        </w:rPr>
      </w:pPr>
    </w:p>
    <w:p w14:paraId="767D77F5" w14:textId="79768186" w:rsidR="00B0368C" w:rsidRPr="00905FC4" w:rsidRDefault="00B0368C" w:rsidP="00905FC4">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sidRPr="00905FC4">
        <w:rPr>
          <w:rFonts w:ascii="Arial Narrow" w:hAnsi="Arial Narrow" w:cs="Arial"/>
          <w:b/>
          <w:caps/>
          <w:sz w:val="24"/>
          <w:szCs w:val="24"/>
        </w:rPr>
        <w:t>Cena PŘEDMĚTU SMLOUVY</w:t>
      </w:r>
    </w:p>
    <w:p w14:paraId="63F4D401" w14:textId="59F6591E" w:rsidR="00BB4DB4" w:rsidRPr="001E3CA8" w:rsidRDefault="003007E3" w:rsidP="00B0368C">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Cena </w:t>
      </w:r>
      <w:r w:rsidR="00EA4419" w:rsidRPr="001E3CA8">
        <w:rPr>
          <w:rFonts w:ascii="Arial Narrow" w:hAnsi="Arial Narrow"/>
          <w:sz w:val="22"/>
          <w:szCs w:val="22"/>
        </w:rPr>
        <w:t xml:space="preserve">předmětu smlouvy </w:t>
      </w:r>
      <w:r w:rsidRPr="001E3CA8">
        <w:rPr>
          <w:rFonts w:ascii="Arial Narrow" w:hAnsi="Arial Narrow"/>
          <w:sz w:val="22"/>
          <w:szCs w:val="22"/>
        </w:rPr>
        <w:t xml:space="preserve">zahrnuje veškeré náklady potřebné k řádné realizaci plnění dle této smlouvy v rozsahu dle </w:t>
      </w:r>
      <w:r w:rsidR="005971DC" w:rsidRPr="001E3CA8">
        <w:rPr>
          <w:rFonts w:ascii="Arial Narrow" w:hAnsi="Arial Narrow"/>
          <w:sz w:val="22"/>
          <w:szCs w:val="22"/>
        </w:rPr>
        <w:t xml:space="preserve">čl. </w:t>
      </w:r>
      <w:r w:rsidR="005971DC" w:rsidRPr="001E3CA8">
        <w:rPr>
          <w:rFonts w:ascii="Arial Narrow" w:hAnsi="Arial Narrow"/>
          <w:sz w:val="22"/>
          <w:szCs w:val="22"/>
        </w:rPr>
        <w:fldChar w:fldCharType="begin"/>
      </w:r>
      <w:r w:rsidR="005971DC" w:rsidRPr="001E3CA8">
        <w:rPr>
          <w:rFonts w:ascii="Arial Narrow" w:hAnsi="Arial Narrow"/>
          <w:sz w:val="22"/>
          <w:szCs w:val="22"/>
        </w:rPr>
        <w:instrText xml:space="preserve"> REF _Ref62476818 \r \h </w:instrText>
      </w:r>
      <w:r w:rsidR="00A30FD3" w:rsidRPr="001E3CA8">
        <w:rPr>
          <w:rFonts w:ascii="Arial Narrow" w:hAnsi="Arial Narrow"/>
          <w:sz w:val="22"/>
          <w:szCs w:val="22"/>
        </w:rPr>
        <w:instrText xml:space="preserve"> \* MERGEFORMAT </w:instrText>
      </w:r>
      <w:r w:rsidR="005971DC" w:rsidRPr="001E3CA8">
        <w:rPr>
          <w:rFonts w:ascii="Arial Narrow" w:hAnsi="Arial Narrow"/>
          <w:sz w:val="22"/>
          <w:szCs w:val="22"/>
        </w:rPr>
      </w:r>
      <w:r w:rsidR="005971DC" w:rsidRPr="001E3CA8">
        <w:rPr>
          <w:rFonts w:ascii="Arial Narrow" w:hAnsi="Arial Narrow"/>
          <w:sz w:val="22"/>
          <w:szCs w:val="22"/>
        </w:rPr>
        <w:fldChar w:fldCharType="separate"/>
      </w:r>
      <w:r w:rsidR="00BA767A">
        <w:rPr>
          <w:rFonts w:ascii="Arial Narrow" w:hAnsi="Arial Narrow"/>
          <w:sz w:val="22"/>
          <w:szCs w:val="22"/>
        </w:rPr>
        <w:t>2</w:t>
      </w:r>
      <w:r w:rsidR="005971DC" w:rsidRPr="001E3CA8">
        <w:rPr>
          <w:rFonts w:ascii="Arial Narrow" w:hAnsi="Arial Narrow"/>
          <w:sz w:val="22"/>
          <w:szCs w:val="22"/>
        </w:rPr>
        <w:fldChar w:fldCharType="end"/>
      </w:r>
      <w:r w:rsidRPr="001E3CA8">
        <w:rPr>
          <w:rFonts w:ascii="Arial Narrow" w:hAnsi="Arial Narrow"/>
          <w:sz w:val="22"/>
          <w:szCs w:val="22"/>
        </w:rPr>
        <w:t xml:space="preserve"> </w:t>
      </w:r>
      <w:r w:rsidR="004757DA" w:rsidRPr="001E3CA8">
        <w:rPr>
          <w:rFonts w:ascii="Arial Narrow" w:hAnsi="Arial Narrow"/>
          <w:sz w:val="22"/>
          <w:szCs w:val="22"/>
        </w:rPr>
        <w:t xml:space="preserve"> </w:t>
      </w:r>
      <w:r w:rsidRPr="001E3CA8">
        <w:rPr>
          <w:rFonts w:ascii="Arial Narrow" w:hAnsi="Arial Narrow"/>
          <w:sz w:val="22"/>
          <w:szCs w:val="22"/>
        </w:rPr>
        <w:t xml:space="preserve">a v ostatních ustanoveních dle této smlouvy. </w:t>
      </w:r>
      <w:r w:rsidR="00FE5C93" w:rsidRPr="001E3CA8">
        <w:rPr>
          <w:rFonts w:ascii="Arial Narrow" w:hAnsi="Arial Narrow"/>
          <w:sz w:val="22"/>
          <w:szCs w:val="22"/>
        </w:rPr>
        <w:t xml:space="preserve">Sjednaná cena obsahuje i předpokládané náklady vzniklé vývojem cen, a to až do termínu protokolárního předání a převzetí řádně dokončené </w:t>
      </w:r>
      <w:r w:rsidR="007E4DF0" w:rsidRPr="001E3CA8">
        <w:rPr>
          <w:rFonts w:ascii="Arial Narrow" w:hAnsi="Arial Narrow"/>
          <w:sz w:val="22"/>
          <w:szCs w:val="22"/>
        </w:rPr>
        <w:t xml:space="preserve">(tj. bez vad a nedodělků) </w:t>
      </w:r>
      <w:r w:rsidR="00EA4419" w:rsidRPr="001E3CA8">
        <w:rPr>
          <w:rFonts w:ascii="Arial Narrow" w:hAnsi="Arial Narrow"/>
          <w:sz w:val="22"/>
          <w:szCs w:val="22"/>
        </w:rPr>
        <w:t xml:space="preserve">dodávky </w:t>
      </w:r>
      <w:r w:rsidR="00FE5C93" w:rsidRPr="001E3CA8">
        <w:rPr>
          <w:rFonts w:ascii="Arial Narrow" w:hAnsi="Arial Narrow"/>
          <w:sz w:val="22"/>
          <w:szCs w:val="22"/>
        </w:rPr>
        <w:t>dle této smlouvy.</w:t>
      </w:r>
    </w:p>
    <w:p w14:paraId="452A2973" w14:textId="6CA428EC" w:rsidR="00FE5C93" w:rsidRPr="001E3CA8" w:rsidRDefault="00FE5C93" w:rsidP="00A446AE">
      <w:pPr>
        <w:pStyle w:val="KUsmlouva-2rove"/>
        <w:widowControl w:val="0"/>
        <w:numPr>
          <w:ilvl w:val="1"/>
          <w:numId w:val="7"/>
        </w:numPr>
        <w:adjustRightInd w:val="0"/>
        <w:textAlignment w:val="baseline"/>
        <w:outlineLvl w:val="0"/>
        <w:rPr>
          <w:rFonts w:ascii="Arial Narrow" w:hAnsi="Arial Narrow"/>
          <w:sz w:val="22"/>
          <w:szCs w:val="22"/>
        </w:rPr>
      </w:pPr>
      <w:bookmarkStart w:id="8" w:name="_Ref319912246"/>
      <w:r w:rsidRPr="001E3CA8">
        <w:rPr>
          <w:rFonts w:ascii="Arial Narrow" w:hAnsi="Arial Narrow"/>
          <w:sz w:val="22"/>
          <w:szCs w:val="22"/>
        </w:rPr>
        <w:t xml:space="preserve">Smluvní strany se v souladu s ustanovením zákona č. 526/1990 Sb., o cenách, ve znění pozdějších předpisů, dohodly na ceně </w:t>
      </w:r>
      <w:r w:rsidR="005730B7" w:rsidRPr="001E3CA8">
        <w:rPr>
          <w:rFonts w:ascii="Arial Narrow" w:hAnsi="Arial Narrow"/>
          <w:sz w:val="22"/>
          <w:szCs w:val="22"/>
        </w:rPr>
        <w:t xml:space="preserve">předmětu smlouvy </w:t>
      </w:r>
      <w:r w:rsidRPr="001E3CA8">
        <w:rPr>
          <w:rFonts w:ascii="Arial Narrow" w:hAnsi="Arial Narrow"/>
          <w:sz w:val="22"/>
          <w:szCs w:val="22"/>
        </w:rPr>
        <w:t>v rozsahu čl.</w:t>
      </w:r>
      <w:r w:rsidR="0075614D" w:rsidRPr="001E3CA8">
        <w:rPr>
          <w:rFonts w:ascii="Arial Narrow" w:hAnsi="Arial Narrow"/>
          <w:sz w:val="22"/>
          <w:szCs w:val="22"/>
        </w:rPr>
        <w:t xml:space="preserve"> </w:t>
      </w:r>
      <w:r w:rsidR="0075614D" w:rsidRPr="001E3CA8">
        <w:rPr>
          <w:rFonts w:ascii="Arial Narrow" w:hAnsi="Arial Narrow"/>
          <w:sz w:val="22"/>
          <w:szCs w:val="22"/>
        </w:rPr>
        <w:fldChar w:fldCharType="begin"/>
      </w:r>
      <w:r w:rsidR="0075614D" w:rsidRPr="001E3CA8">
        <w:rPr>
          <w:rFonts w:ascii="Arial Narrow" w:hAnsi="Arial Narrow"/>
          <w:sz w:val="22"/>
          <w:szCs w:val="22"/>
        </w:rPr>
        <w:instrText xml:space="preserve"> REF _Ref62476818 \r \h </w:instrText>
      </w:r>
      <w:r w:rsidR="00A446AE" w:rsidRPr="001E3CA8">
        <w:rPr>
          <w:rFonts w:ascii="Arial Narrow" w:hAnsi="Arial Narrow"/>
          <w:sz w:val="22"/>
          <w:szCs w:val="22"/>
        </w:rPr>
        <w:instrText xml:space="preserve"> \* MERGEFORMAT </w:instrText>
      </w:r>
      <w:r w:rsidR="0075614D" w:rsidRPr="001E3CA8">
        <w:rPr>
          <w:rFonts w:ascii="Arial Narrow" w:hAnsi="Arial Narrow"/>
          <w:sz w:val="22"/>
          <w:szCs w:val="22"/>
        </w:rPr>
      </w:r>
      <w:r w:rsidR="0075614D" w:rsidRPr="001E3CA8">
        <w:rPr>
          <w:rFonts w:ascii="Arial Narrow" w:hAnsi="Arial Narrow"/>
          <w:sz w:val="22"/>
          <w:szCs w:val="22"/>
        </w:rPr>
        <w:fldChar w:fldCharType="separate"/>
      </w:r>
      <w:r w:rsidR="00BA767A">
        <w:rPr>
          <w:rFonts w:ascii="Arial Narrow" w:hAnsi="Arial Narrow"/>
          <w:sz w:val="22"/>
          <w:szCs w:val="22"/>
        </w:rPr>
        <w:t>2</w:t>
      </w:r>
      <w:r w:rsidR="0075614D" w:rsidRPr="001E3CA8">
        <w:rPr>
          <w:rFonts w:ascii="Arial Narrow" w:hAnsi="Arial Narrow"/>
          <w:sz w:val="22"/>
          <w:szCs w:val="22"/>
        </w:rPr>
        <w:fldChar w:fldCharType="end"/>
      </w:r>
      <w:r w:rsidRPr="001E3CA8">
        <w:rPr>
          <w:rFonts w:ascii="Arial Narrow" w:hAnsi="Arial Narrow"/>
          <w:sz w:val="22"/>
          <w:szCs w:val="22"/>
        </w:rPr>
        <w:t xml:space="preserve">  této smlouvy, která činí:</w:t>
      </w:r>
      <w:bookmarkEnd w:id="8"/>
    </w:p>
    <w:p w14:paraId="7D84FDAF" w14:textId="77777777" w:rsidR="0075614D" w:rsidRPr="001E3CA8" w:rsidRDefault="0075614D" w:rsidP="00A23C9D">
      <w:pPr>
        <w:widowControl w:val="0"/>
        <w:adjustRightInd w:val="0"/>
        <w:ind w:left="567"/>
        <w:jc w:val="both"/>
        <w:textAlignment w:val="baseline"/>
        <w:outlineLvl w:val="0"/>
        <w:rPr>
          <w:rFonts w:ascii="Arial Narrow" w:hAnsi="Arial Narrow" w:cs="Arial"/>
          <w:sz w:val="22"/>
          <w:szCs w:val="22"/>
        </w:rPr>
      </w:pPr>
    </w:p>
    <w:p w14:paraId="72052BC4" w14:textId="14F0376E" w:rsidR="00BB4DB4" w:rsidRPr="001E3CA8" w:rsidRDefault="00CA2502" w:rsidP="00A23C9D">
      <w:pPr>
        <w:ind w:left="567"/>
        <w:jc w:val="center"/>
        <w:rPr>
          <w:rStyle w:val="KUTun"/>
          <w:rFonts w:ascii="Arial Narrow" w:hAnsi="Arial Narrow" w:cs="Arial"/>
          <w:sz w:val="22"/>
          <w:szCs w:val="22"/>
          <w:highlight w:val="yellow"/>
        </w:rPr>
      </w:pPr>
      <w:r>
        <w:rPr>
          <w:rStyle w:val="KUTun"/>
          <w:rFonts w:ascii="Arial Narrow" w:hAnsi="Arial Narrow" w:cs="Arial"/>
          <w:sz w:val="22"/>
          <w:szCs w:val="22"/>
        </w:rPr>
        <w:t>13 730 444,00</w:t>
      </w:r>
      <w:r w:rsidR="00754066" w:rsidRPr="001E3CA8">
        <w:rPr>
          <w:rStyle w:val="KUTun"/>
          <w:rFonts w:ascii="Arial Narrow" w:hAnsi="Arial Narrow" w:cs="Arial"/>
          <w:sz w:val="22"/>
          <w:szCs w:val="22"/>
        </w:rPr>
        <w:t xml:space="preserve"> </w:t>
      </w:r>
      <w:r w:rsidR="00BB4DB4" w:rsidRPr="001E3CA8">
        <w:rPr>
          <w:rStyle w:val="KUTun"/>
          <w:rFonts w:ascii="Arial Narrow" w:hAnsi="Arial Narrow" w:cs="Arial"/>
          <w:sz w:val="22"/>
          <w:szCs w:val="22"/>
        </w:rPr>
        <w:t>Kč bez DPH</w:t>
      </w:r>
    </w:p>
    <w:p w14:paraId="2D0748F2" w14:textId="77777777" w:rsidR="00BB4DB4" w:rsidRPr="001E3CA8" w:rsidRDefault="00BB4DB4" w:rsidP="00A23C9D">
      <w:pPr>
        <w:ind w:left="567"/>
        <w:jc w:val="center"/>
        <w:rPr>
          <w:rStyle w:val="KUTun"/>
          <w:rFonts w:ascii="Arial Narrow" w:hAnsi="Arial Narrow" w:cs="Arial"/>
          <w:sz w:val="22"/>
          <w:szCs w:val="22"/>
          <w:highlight w:val="yellow"/>
        </w:rPr>
      </w:pPr>
    </w:p>
    <w:p w14:paraId="0B864395" w14:textId="3F75CF30" w:rsidR="00BB4DB4" w:rsidRPr="001E3CA8" w:rsidRDefault="00CA2502" w:rsidP="00A23C9D">
      <w:pPr>
        <w:ind w:left="567"/>
        <w:jc w:val="center"/>
        <w:rPr>
          <w:rStyle w:val="KUTun"/>
          <w:rFonts w:ascii="Arial Narrow" w:hAnsi="Arial Narrow" w:cs="Arial"/>
          <w:sz w:val="22"/>
          <w:szCs w:val="22"/>
        </w:rPr>
      </w:pPr>
      <w:r>
        <w:rPr>
          <w:rStyle w:val="KUTun"/>
          <w:rFonts w:ascii="Arial Narrow" w:hAnsi="Arial Narrow" w:cs="Arial"/>
          <w:sz w:val="22"/>
          <w:szCs w:val="22"/>
        </w:rPr>
        <w:t>2 883 393,24</w:t>
      </w:r>
      <w:r w:rsidR="00754066" w:rsidRPr="001E3CA8">
        <w:rPr>
          <w:rStyle w:val="KUTun"/>
          <w:rFonts w:ascii="Arial Narrow" w:hAnsi="Arial Narrow" w:cs="Arial"/>
          <w:sz w:val="22"/>
          <w:szCs w:val="22"/>
        </w:rPr>
        <w:t xml:space="preserve"> </w:t>
      </w:r>
      <w:r w:rsidR="00BB4DB4" w:rsidRPr="001E3CA8">
        <w:rPr>
          <w:rStyle w:val="KUTun"/>
          <w:rFonts w:ascii="Arial Narrow" w:hAnsi="Arial Narrow" w:cs="Arial"/>
          <w:sz w:val="22"/>
          <w:szCs w:val="22"/>
        </w:rPr>
        <w:t>Kč DPH 21 %</w:t>
      </w:r>
    </w:p>
    <w:p w14:paraId="38DB7289" w14:textId="77777777" w:rsidR="00CF3021" w:rsidRPr="001E3CA8" w:rsidRDefault="00CF3021" w:rsidP="00A23C9D">
      <w:pPr>
        <w:ind w:left="567"/>
        <w:jc w:val="center"/>
        <w:rPr>
          <w:rStyle w:val="KUTun"/>
          <w:rFonts w:ascii="Arial Narrow" w:hAnsi="Arial Narrow" w:cs="Arial"/>
          <w:sz w:val="22"/>
          <w:szCs w:val="22"/>
          <w:highlight w:val="yellow"/>
        </w:rPr>
      </w:pPr>
    </w:p>
    <w:p w14:paraId="55C5CF94" w14:textId="52A5BF4B" w:rsidR="00BB4DB4" w:rsidRPr="001E3CA8" w:rsidRDefault="00CA2502" w:rsidP="00A23C9D">
      <w:pPr>
        <w:ind w:left="567"/>
        <w:jc w:val="center"/>
        <w:rPr>
          <w:rStyle w:val="KUTun"/>
          <w:rFonts w:ascii="Arial Narrow" w:hAnsi="Arial Narrow" w:cs="Arial"/>
          <w:sz w:val="22"/>
          <w:szCs w:val="22"/>
        </w:rPr>
      </w:pPr>
      <w:r>
        <w:rPr>
          <w:rStyle w:val="KUTun"/>
          <w:rFonts w:ascii="Arial Narrow" w:hAnsi="Arial Narrow" w:cs="Arial"/>
          <w:sz w:val="22"/>
          <w:szCs w:val="22"/>
        </w:rPr>
        <w:t>16 613 837,24</w:t>
      </w:r>
      <w:r w:rsidR="00754066" w:rsidRPr="001E3CA8">
        <w:rPr>
          <w:rStyle w:val="KUTun"/>
          <w:rFonts w:ascii="Arial Narrow" w:hAnsi="Arial Narrow" w:cs="Arial"/>
          <w:sz w:val="22"/>
          <w:szCs w:val="22"/>
        </w:rPr>
        <w:t xml:space="preserve"> </w:t>
      </w:r>
      <w:r w:rsidR="00BB4DB4" w:rsidRPr="001E3CA8">
        <w:rPr>
          <w:rStyle w:val="KUTun"/>
          <w:rFonts w:ascii="Arial Narrow" w:hAnsi="Arial Narrow" w:cs="Arial"/>
          <w:sz w:val="22"/>
          <w:szCs w:val="22"/>
        </w:rPr>
        <w:t>Kč včetně DPH</w:t>
      </w:r>
    </w:p>
    <w:p w14:paraId="20B94A7E" w14:textId="60BAE56A" w:rsidR="00BB4DB4" w:rsidRPr="001E3CA8" w:rsidRDefault="00BB4DB4" w:rsidP="00A23C9D">
      <w:pPr>
        <w:ind w:left="567"/>
        <w:jc w:val="center"/>
        <w:rPr>
          <w:rStyle w:val="KUTun"/>
          <w:rFonts w:ascii="Arial Narrow" w:hAnsi="Arial Narrow" w:cs="Arial"/>
          <w:sz w:val="22"/>
          <w:szCs w:val="22"/>
        </w:rPr>
      </w:pPr>
      <w:r w:rsidRPr="001E3CA8">
        <w:rPr>
          <w:rStyle w:val="KUTun"/>
          <w:rFonts w:ascii="Arial Narrow" w:hAnsi="Arial Narrow" w:cs="Arial"/>
          <w:sz w:val="22"/>
          <w:szCs w:val="22"/>
        </w:rPr>
        <w:t>(slovy: </w:t>
      </w:r>
      <w:r w:rsidR="00CA2502">
        <w:rPr>
          <w:rStyle w:val="KUTun"/>
          <w:rFonts w:ascii="Arial Narrow" w:hAnsi="Arial Narrow" w:cs="Arial"/>
          <w:sz w:val="22"/>
          <w:szCs w:val="22"/>
        </w:rPr>
        <w:t>šestnáct milionů šest set třináct tisíc osm set třicet sedm</w:t>
      </w:r>
      <w:r w:rsidR="00754066" w:rsidRPr="001E3CA8">
        <w:rPr>
          <w:rStyle w:val="KUTun"/>
          <w:rFonts w:ascii="Arial Narrow" w:hAnsi="Arial Narrow" w:cs="Arial"/>
          <w:sz w:val="22"/>
          <w:szCs w:val="22"/>
        </w:rPr>
        <w:t xml:space="preserve"> korun </w:t>
      </w:r>
      <w:r w:rsidRPr="001E3CA8">
        <w:rPr>
          <w:rStyle w:val="KUTun"/>
          <w:rFonts w:ascii="Arial Narrow" w:hAnsi="Arial Narrow" w:cs="Arial"/>
          <w:sz w:val="22"/>
          <w:szCs w:val="22"/>
        </w:rPr>
        <w:t>českýc</w:t>
      </w:r>
      <w:r w:rsidR="00754066" w:rsidRPr="001E3CA8">
        <w:rPr>
          <w:rStyle w:val="KUTun"/>
          <w:rFonts w:ascii="Arial Narrow" w:hAnsi="Arial Narrow" w:cs="Arial"/>
          <w:sz w:val="22"/>
          <w:szCs w:val="22"/>
        </w:rPr>
        <w:t>h</w:t>
      </w:r>
      <w:r w:rsidR="00CA2502">
        <w:rPr>
          <w:rStyle w:val="KUTun"/>
          <w:rFonts w:ascii="Arial Narrow" w:hAnsi="Arial Narrow" w:cs="Arial"/>
          <w:sz w:val="22"/>
          <w:szCs w:val="22"/>
        </w:rPr>
        <w:t xml:space="preserve"> dvacet čtyři haléřů</w:t>
      </w:r>
      <w:r w:rsidR="00754066" w:rsidRPr="001E3CA8">
        <w:rPr>
          <w:rStyle w:val="KUTun"/>
          <w:rFonts w:ascii="Arial Narrow" w:hAnsi="Arial Narrow" w:cs="Arial"/>
          <w:sz w:val="22"/>
          <w:szCs w:val="22"/>
        </w:rPr>
        <w:t>)</w:t>
      </w:r>
    </w:p>
    <w:p w14:paraId="7F6B828F" w14:textId="77777777" w:rsidR="00720F8D" w:rsidRPr="001E3CA8" w:rsidRDefault="00720F8D" w:rsidP="00A23C9D">
      <w:pPr>
        <w:pStyle w:val="Textvbloku"/>
        <w:ind w:left="567" w:right="0"/>
        <w:rPr>
          <w:rFonts w:ascii="Arial Narrow" w:hAnsi="Arial Narrow" w:cs="Arial"/>
          <w:b/>
          <w:i/>
          <w:sz w:val="22"/>
          <w:szCs w:val="22"/>
          <w:highlight w:val="lightGray"/>
        </w:rPr>
      </w:pPr>
    </w:p>
    <w:p w14:paraId="0436BE58" w14:textId="3D9A5B13" w:rsidR="00BB4DB4" w:rsidRPr="001E3CA8" w:rsidRDefault="00FE5C93" w:rsidP="00430AF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Cena</w:t>
      </w:r>
      <w:r w:rsidR="00AE2190" w:rsidRPr="001E3CA8">
        <w:rPr>
          <w:rFonts w:ascii="Arial Narrow" w:hAnsi="Arial Narrow"/>
          <w:sz w:val="22"/>
          <w:szCs w:val="22"/>
        </w:rPr>
        <w:t xml:space="preserve"> předmětu smlouvy</w:t>
      </w:r>
      <w:r w:rsidRPr="001E3CA8">
        <w:rPr>
          <w:rFonts w:ascii="Arial Narrow" w:hAnsi="Arial Narrow"/>
          <w:sz w:val="22"/>
          <w:szCs w:val="22"/>
        </w:rPr>
        <w:t xml:space="preserve"> je stanovena </w:t>
      </w:r>
      <w:r w:rsidR="006538A5" w:rsidRPr="001E3CA8">
        <w:rPr>
          <w:rFonts w:ascii="Arial Narrow" w:hAnsi="Arial Narrow"/>
          <w:sz w:val="22"/>
          <w:szCs w:val="22"/>
        </w:rPr>
        <w:t>dodavatel</w:t>
      </w:r>
      <w:r w:rsidRPr="001E3CA8">
        <w:rPr>
          <w:rFonts w:ascii="Arial Narrow" w:hAnsi="Arial Narrow"/>
          <w:sz w:val="22"/>
          <w:szCs w:val="22"/>
        </w:rPr>
        <w:t xml:space="preserve">em na základě položkového rozpočtu, který </w:t>
      </w:r>
      <w:r w:rsidR="00D84892">
        <w:rPr>
          <w:rFonts w:ascii="Arial Narrow" w:hAnsi="Arial Narrow"/>
          <w:sz w:val="22"/>
          <w:szCs w:val="22"/>
        </w:rPr>
        <w:t>byl</w:t>
      </w:r>
      <w:r w:rsidRPr="001E3CA8">
        <w:rPr>
          <w:rFonts w:ascii="Arial Narrow" w:hAnsi="Arial Narrow"/>
          <w:sz w:val="22"/>
          <w:szCs w:val="22"/>
        </w:rPr>
        <w:t xml:space="preserve"> součástí jeho nabídky</w:t>
      </w:r>
      <w:r w:rsidR="00D84892">
        <w:rPr>
          <w:rFonts w:ascii="Arial Narrow" w:hAnsi="Arial Narrow"/>
          <w:sz w:val="22"/>
          <w:szCs w:val="22"/>
        </w:rPr>
        <w:t>, a který tvoří přílohu č. 1 této smlouvy</w:t>
      </w:r>
      <w:r w:rsidRPr="001E3CA8">
        <w:rPr>
          <w:rFonts w:ascii="Arial Narrow" w:hAnsi="Arial Narrow"/>
          <w:sz w:val="22"/>
          <w:szCs w:val="22"/>
        </w:rPr>
        <w:t xml:space="preserve">. Zjištěné odchylky, vynechání, opomnění, chyby a nedostatky položkového rozpočtu, přičitatelné </w:t>
      </w:r>
      <w:r w:rsidR="006538A5" w:rsidRPr="001E3CA8">
        <w:rPr>
          <w:rFonts w:ascii="Arial Narrow" w:hAnsi="Arial Narrow"/>
          <w:sz w:val="22"/>
          <w:szCs w:val="22"/>
        </w:rPr>
        <w:t>dodavatel</w:t>
      </w:r>
      <w:r w:rsidRPr="001E3CA8">
        <w:rPr>
          <w:rFonts w:ascii="Arial Narrow" w:hAnsi="Arial Narrow"/>
          <w:sz w:val="22"/>
          <w:szCs w:val="22"/>
        </w:rPr>
        <w:t xml:space="preserve">i, nemají vliv na smluvní cenu, na rozsah </w:t>
      </w:r>
      <w:r w:rsidR="005D4EDC">
        <w:rPr>
          <w:rFonts w:ascii="Arial Narrow" w:hAnsi="Arial Narrow"/>
          <w:sz w:val="22"/>
          <w:szCs w:val="22"/>
        </w:rPr>
        <w:t>předmětu smlouvy</w:t>
      </w:r>
      <w:r w:rsidR="005D4EDC" w:rsidRPr="001E3CA8">
        <w:rPr>
          <w:rFonts w:ascii="Arial Narrow" w:hAnsi="Arial Narrow"/>
          <w:sz w:val="22"/>
          <w:szCs w:val="22"/>
        </w:rPr>
        <w:t xml:space="preserve"> </w:t>
      </w:r>
      <w:r w:rsidRPr="001E3CA8">
        <w:rPr>
          <w:rFonts w:ascii="Arial Narrow" w:hAnsi="Arial Narrow"/>
          <w:sz w:val="22"/>
          <w:szCs w:val="22"/>
        </w:rPr>
        <w:t>ani na další ujednání smluvních stran v této smlouvě.</w:t>
      </w:r>
    </w:p>
    <w:p w14:paraId="448A2254" w14:textId="5CBC9E2D" w:rsidR="00FE5C93" w:rsidRPr="001E3CA8" w:rsidRDefault="00FE5C93" w:rsidP="00430AF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Položkový rozpočet slouží k ohodnocení provedených částí </w:t>
      </w:r>
      <w:r w:rsidR="00EA4419" w:rsidRPr="001E3CA8">
        <w:rPr>
          <w:rFonts w:ascii="Arial Narrow" w:hAnsi="Arial Narrow"/>
          <w:sz w:val="22"/>
          <w:szCs w:val="22"/>
        </w:rPr>
        <w:t>dodávky</w:t>
      </w:r>
      <w:r w:rsidR="00897B6C" w:rsidRPr="001E3CA8">
        <w:rPr>
          <w:rFonts w:ascii="Arial Narrow" w:hAnsi="Arial Narrow"/>
          <w:sz w:val="22"/>
          <w:szCs w:val="22"/>
        </w:rPr>
        <w:t xml:space="preserve"> a montáže </w:t>
      </w:r>
      <w:r w:rsidR="00A54911">
        <w:rPr>
          <w:rFonts w:ascii="Arial Narrow" w:hAnsi="Arial Narrow"/>
          <w:sz w:val="22"/>
          <w:szCs w:val="22"/>
        </w:rPr>
        <w:t>gastro zařízení</w:t>
      </w:r>
      <w:r w:rsidRPr="001E3CA8">
        <w:rPr>
          <w:rFonts w:ascii="Arial Narrow" w:hAnsi="Arial Narrow"/>
          <w:sz w:val="22"/>
          <w:szCs w:val="22"/>
        </w:rPr>
        <w:t xml:space="preserve">, za účelem fakturace, resp. uplatnění smluvních pokut. Jednotkové ceny uvedené v položkovém rozpočtu jsou cenami pevnými po celou dobu realizace </w:t>
      </w:r>
      <w:r w:rsidR="00BC0224" w:rsidRPr="001E3CA8">
        <w:rPr>
          <w:rFonts w:ascii="Arial Narrow" w:hAnsi="Arial Narrow"/>
          <w:sz w:val="22"/>
          <w:szCs w:val="22"/>
        </w:rPr>
        <w:t>plnění dle této smlouvy</w:t>
      </w:r>
      <w:r w:rsidRPr="001E3CA8">
        <w:rPr>
          <w:rFonts w:ascii="Arial Narrow" w:hAnsi="Arial Narrow"/>
          <w:sz w:val="22"/>
          <w:szCs w:val="22"/>
        </w:rPr>
        <w:t>.</w:t>
      </w:r>
      <w:r w:rsidR="004757DA" w:rsidRPr="001E3CA8">
        <w:rPr>
          <w:rFonts w:ascii="Arial Narrow" w:hAnsi="Arial Narrow"/>
          <w:sz w:val="22"/>
          <w:szCs w:val="22"/>
        </w:rPr>
        <w:t xml:space="preserve"> </w:t>
      </w:r>
      <w:r w:rsidRPr="001E3CA8">
        <w:rPr>
          <w:rFonts w:ascii="Arial Narrow" w:hAnsi="Arial Narrow"/>
          <w:sz w:val="22"/>
          <w:szCs w:val="22"/>
        </w:rPr>
        <w:t xml:space="preserve">Příslušná sazba daně z přidané hodnoty (DPH) bude účtována dle platných předpisů ČR v době zdanitelného plnění. Za správnost stanovení příslušné sazby daně z přidané hodnoty nese veškerou odpovědnost </w:t>
      </w:r>
      <w:r w:rsidR="006538A5" w:rsidRPr="001E3CA8">
        <w:rPr>
          <w:rFonts w:ascii="Arial Narrow" w:hAnsi="Arial Narrow"/>
          <w:sz w:val="22"/>
          <w:szCs w:val="22"/>
        </w:rPr>
        <w:t>dodavatel</w:t>
      </w:r>
      <w:r w:rsidRPr="001E3CA8">
        <w:rPr>
          <w:rFonts w:ascii="Arial Narrow" w:hAnsi="Arial Narrow"/>
          <w:sz w:val="22"/>
          <w:szCs w:val="22"/>
        </w:rPr>
        <w:t>. V době uzavření smlouvy činí DPH 21 %.</w:t>
      </w:r>
    </w:p>
    <w:p w14:paraId="6632F7F3" w14:textId="2CCF7D15" w:rsidR="009C2E4C" w:rsidRPr="001E3CA8" w:rsidRDefault="00FE5C93" w:rsidP="00AE2190">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Cena </w:t>
      </w:r>
      <w:r w:rsidR="00AE2190" w:rsidRPr="001E3CA8">
        <w:rPr>
          <w:rFonts w:ascii="Arial Narrow" w:hAnsi="Arial Narrow"/>
          <w:sz w:val="22"/>
          <w:szCs w:val="22"/>
        </w:rPr>
        <w:t>předmětu smlouvy</w:t>
      </w:r>
      <w:r w:rsidR="00EA4419" w:rsidRPr="001E3CA8">
        <w:rPr>
          <w:rFonts w:ascii="Arial Narrow" w:hAnsi="Arial Narrow"/>
          <w:sz w:val="22"/>
          <w:szCs w:val="22"/>
        </w:rPr>
        <w:t xml:space="preserve"> </w:t>
      </w:r>
      <w:r w:rsidRPr="001E3CA8">
        <w:rPr>
          <w:rFonts w:ascii="Arial Narrow" w:hAnsi="Arial Narrow"/>
          <w:sz w:val="22"/>
          <w:szCs w:val="22"/>
        </w:rPr>
        <w:t xml:space="preserve">podle odst. </w:t>
      </w:r>
      <w:r w:rsidR="0064068D" w:rsidRPr="001E3CA8">
        <w:rPr>
          <w:rFonts w:ascii="Arial Narrow" w:hAnsi="Arial Narrow"/>
          <w:sz w:val="22"/>
          <w:szCs w:val="22"/>
        </w:rPr>
        <w:fldChar w:fldCharType="begin"/>
      </w:r>
      <w:r w:rsidR="0064068D" w:rsidRPr="001E3CA8">
        <w:rPr>
          <w:rFonts w:ascii="Arial Narrow" w:hAnsi="Arial Narrow"/>
          <w:sz w:val="22"/>
          <w:szCs w:val="22"/>
        </w:rPr>
        <w:instrText xml:space="preserve"> REF _Ref319912246 \r \h </w:instrText>
      </w:r>
      <w:r w:rsidR="00AE2190" w:rsidRPr="001E3CA8">
        <w:rPr>
          <w:rFonts w:ascii="Arial Narrow" w:hAnsi="Arial Narrow"/>
          <w:sz w:val="22"/>
          <w:szCs w:val="22"/>
        </w:rPr>
        <w:instrText xml:space="preserve"> \* MERGEFORMAT </w:instrText>
      </w:r>
      <w:r w:rsidR="0064068D" w:rsidRPr="001E3CA8">
        <w:rPr>
          <w:rFonts w:ascii="Arial Narrow" w:hAnsi="Arial Narrow"/>
          <w:sz w:val="22"/>
          <w:szCs w:val="22"/>
        </w:rPr>
      </w:r>
      <w:r w:rsidR="0064068D" w:rsidRPr="001E3CA8">
        <w:rPr>
          <w:rFonts w:ascii="Arial Narrow" w:hAnsi="Arial Narrow"/>
          <w:sz w:val="22"/>
          <w:szCs w:val="22"/>
        </w:rPr>
        <w:fldChar w:fldCharType="separate"/>
      </w:r>
      <w:r w:rsidR="00BA767A">
        <w:rPr>
          <w:rFonts w:ascii="Arial Narrow" w:hAnsi="Arial Narrow"/>
          <w:sz w:val="22"/>
          <w:szCs w:val="22"/>
        </w:rPr>
        <w:t>4.2</w:t>
      </w:r>
      <w:r w:rsidR="0064068D" w:rsidRPr="001E3CA8">
        <w:rPr>
          <w:rFonts w:ascii="Arial Narrow" w:hAnsi="Arial Narrow"/>
          <w:sz w:val="22"/>
          <w:szCs w:val="22"/>
        </w:rPr>
        <w:fldChar w:fldCharType="end"/>
      </w:r>
      <w:r w:rsidR="005730B7" w:rsidRPr="001E3CA8">
        <w:rPr>
          <w:rFonts w:ascii="Arial Narrow" w:hAnsi="Arial Narrow"/>
          <w:sz w:val="22"/>
          <w:szCs w:val="22"/>
        </w:rPr>
        <w:t>.</w:t>
      </w:r>
      <w:r w:rsidR="00287BFA" w:rsidRPr="001E3CA8">
        <w:rPr>
          <w:rFonts w:ascii="Arial Narrow" w:hAnsi="Arial Narrow"/>
          <w:sz w:val="22"/>
          <w:szCs w:val="22"/>
        </w:rPr>
        <w:t xml:space="preserve"> </w:t>
      </w:r>
      <w:r w:rsidR="00DB6326" w:rsidRPr="001E3CA8">
        <w:rPr>
          <w:rFonts w:ascii="Arial Narrow" w:hAnsi="Arial Narrow"/>
          <w:sz w:val="22"/>
          <w:szCs w:val="22"/>
        </w:rPr>
        <w:t xml:space="preserve">této smlouvy </w:t>
      </w:r>
      <w:r w:rsidRPr="001E3CA8">
        <w:rPr>
          <w:rFonts w:ascii="Arial Narrow" w:hAnsi="Arial Narrow"/>
          <w:sz w:val="22"/>
          <w:szCs w:val="22"/>
        </w:rPr>
        <w:t>může být změněna jen dodatkem smlouvy</w:t>
      </w:r>
      <w:r w:rsidR="00503193">
        <w:rPr>
          <w:rFonts w:ascii="Arial Narrow" w:hAnsi="Arial Narrow"/>
          <w:sz w:val="22"/>
          <w:szCs w:val="22"/>
        </w:rPr>
        <w:t xml:space="preserve"> s dále v tomto odstavci </w:t>
      </w:r>
      <w:r w:rsidR="00EF08CA">
        <w:rPr>
          <w:rFonts w:ascii="Arial Narrow" w:hAnsi="Arial Narrow"/>
          <w:sz w:val="22"/>
          <w:szCs w:val="22"/>
        </w:rPr>
        <w:t>a rovněž v článku 17 této smlouvy uvedenou výjimkou.</w:t>
      </w:r>
      <w:r w:rsidR="009A5256">
        <w:rPr>
          <w:rFonts w:ascii="Arial Narrow" w:hAnsi="Arial Narrow"/>
          <w:sz w:val="22"/>
          <w:szCs w:val="22"/>
        </w:rPr>
        <w:t xml:space="preserve"> Z důvod</w:t>
      </w:r>
      <w:r w:rsidR="005507B8">
        <w:rPr>
          <w:rFonts w:ascii="Arial Narrow" w:hAnsi="Arial Narrow"/>
          <w:sz w:val="22"/>
          <w:szCs w:val="22"/>
        </w:rPr>
        <w:t>u</w:t>
      </w:r>
      <w:r w:rsidR="009A5256">
        <w:rPr>
          <w:rFonts w:ascii="Arial Narrow" w:hAnsi="Arial Narrow"/>
          <w:sz w:val="22"/>
          <w:szCs w:val="22"/>
        </w:rPr>
        <w:t xml:space="preserve"> změny sazby DPH není třeba uzavírat ke smlouvě dodatek. </w:t>
      </w:r>
    </w:p>
    <w:p w14:paraId="3FE64F6B" w14:textId="62BD2D5F" w:rsidR="00FE5C93" w:rsidRPr="001E3CA8" w:rsidRDefault="00FE5C93" w:rsidP="00C716DD">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 </w:t>
      </w:r>
      <w:r w:rsidR="006538A5" w:rsidRPr="001E3CA8">
        <w:rPr>
          <w:rFonts w:ascii="Arial Narrow" w:hAnsi="Arial Narrow"/>
          <w:sz w:val="22"/>
          <w:szCs w:val="22"/>
        </w:rPr>
        <w:t>Dodavatel</w:t>
      </w:r>
      <w:r w:rsidRPr="001E3CA8">
        <w:rPr>
          <w:rFonts w:ascii="Arial Narrow" w:hAnsi="Arial Narrow"/>
          <w:sz w:val="22"/>
          <w:szCs w:val="22"/>
        </w:rPr>
        <w:t xml:space="preserve">i vzniká právo na zvýšení sjednané ceny teprve v případě, že změna bude schválena smluvními stranami formou uzavření dodatku ke smlouvě. </w:t>
      </w:r>
      <w:r w:rsidRPr="001E3CA8">
        <w:rPr>
          <w:rFonts w:ascii="Arial Narrow" w:hAnsi="Arial Narrow"/>
          <w:b/>
          <w:bCs/>
          <w:sz w:val="22"/>
          <w:szCs w:val="22"/>
        </w:rPr>
        <w:t xml:space="preserve">Bez platného a účinného dodatku ke smlouvě nemá </w:t>
      </w:r>
      <w:r w:rsidR="006538A5" w:rsidRPr="001E3CA8">
        <w:rPr>
          <w:rFonts w:ascii="Arial Narrow" w:hAnsi="Arial Narrow"/>
          <w:b/>
          <w:bCs/>
          <w:sz w:val="22"/>
          <w:szCs w:val="22"/>
        </w:rPr>
        <w:t>dodavatel</w:t>
      </w:r>
      <w:r w:rsidRPr="001E3CA8">
        <w:rPr>
          <w:rFonts w:ascii="Arial Narrow" w:hAnsi="Arial Narrow"/>
          <w:b/>
          <w:bCs/>
          <w:sz w:val="22"/>
          <w:szCs w:val="22"/>
        </w:rPr>
        <w:t xml:space="preserve"> právo na úhradu ceny za dodatečné práce, dodávky a služby.</w:t>
      </w:r>
    </w:p>
    <w:p w14:paraId="464CFFA8" w14:textId="605905CD" w:rsidR="00905FC4" w:rsidRDefault="00FE5C93" w:rsidP="00905FC4">
      <w:pPr>
        <w:pStyle w:val="KUsmlouva-2rove"/>
        <w:widowControl w:val="0"/>
        <w:numPr>
          <w:ilvl w:val="1"/>
          <w:numId w:val="7"/>
        </w:numPr>
        <w:adjustRightInd w:val="0"/>
        <w:ind w:left="573" w:hanging="573"/>
        <w:contextualSpacing/>
        <w:textAlignment w:val="baseline"/>
        <w:outlineLvl w:val="0"/>
        <w:rPr>
          <w:rFonts w:ascii="Arial Narrow" w:hAnsi="Arial Narrow"/>
          <w:sz w:val="22"/>
          <w:szCs w:val="22"/>
        </w:rPr>
      </w:pPr>
      <w:r w:rsidRPr="001E3CA8">
        <w:rPr>
          <w:rFonts w:ascii="Arial Narrow" w:hAnsi="Arial Narrow"/>
          <w:sz w:val="22"/>
          <w:szCs w:val="22"/>
        </w:rPr>
        <w:t>Důvodem pro změnu ceny</w:t>
      </w:r>
      <w:r w:rsidR="00DC4E79" w:rsidRPr="001E3CA8">
        <w:rPr>
          <w:rFonts w:ascii="Arial Narrow" w:hAnsi="Arial Narrow"/>
          <w:sz w:val="22"/>
          <w:szCs w:val="22"/>
        </w:rPr>
        <w:t xml:space="preserve"> předmětu smlouvy</w:t>
      </w:r>
      <w:r w:rsidRPr="001E3CA8">
        <w:rPr>
          <w:rFonts w:ascii="Arial Narrow" w:hAnsi="Arial Narrow"/>
          <w:sz w:val="22"/>
          <w:szCs w:val="22"/>
        </w:rPr>
        <w:t xml:space="preserve"> není plnění </w:t>
      </w:r>
      <w:r w:rsidR="006538A5" w:rsidRPr="001E3CA8">
        <w:rPr>
          <w:rFonts w:ascii="Arial Narrow" w:hAnsi="Arial Narrow"/>
          <w:sz w:val="22"/>
          <w:szCs w:val="22"/>
        </w:rPr>
        <w:t>dodavatel</w:t>
      </w:r>
      <w:r w:rsidRPr="001E3CA8">
        <w:rPr>
          <w:rFonts w:ascii="Arial Narrow" w:hAnsi="Arial Narrow"/>
          <w:sz w:val="22"/>
          <w:szCs w:val="22"/>
        </w:rPr>
        <w:t xml:space="preserve">e, které bylo vyvoláno jeho prodlením </w:t>
      </w:r>
      <w:r w:rsidR="00EA4419" w:rsidRPr="001E3CA8">
        <w:rPr>
          <w:rFonts w:ascii="Arial Narrow" w:hAnsi="Arial Narrow"/>
          <w:sz w:val="22"/>
          <w:szCs w:val="22"/>
        </w:rPr>
        <w:t>s dodávkou předmětu smlouvy</w:t>
      </w:r>
      <w:r w:rsidRPr="001E3CA8">
        <w:rPr>
          <w:rFonts w:ascii="Arial Narrow" w:hAnsi="Arial Narrow"/>
          <w:sz w:val="22"/>
          <w:szCs w:val="22"/>
        </w:rPr>
        <w:t>, vadným plněním, chybami a nedostatky v položkovém rozpočtu, pokud jsou tyto jeho chyby důsledkem nepřesného nebo neúplného ocenění soupisu prací, dodávek a služeb</w:t>
      </w:r>
      <w:r w:rsidR="0085589F" w:rsidRPr="001E3CA8">
        <w:rPr>
          <w:rFonts w:ascii="Arial Narrow" w:hAnsi="Arial Narrow"/>
          <w:sz w:val="22"/>
          <w:szCs w:val="22"/>
        </w:rPr>
        <w:t>.</w:t>
      </w:r>
    </w:p>
    <w:p w14:paraId="753F1E92" w14:textId="77777777" w:rsidR="00CA2502" w:rsidRDefault="00CA2502" w:rsidP="00CA2502">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2EBC9D2F" w14:textId="77777777" w:rsidR="00CA2502" w:rsidRDefault="00CA2502" w:rsidP="00CA2502">
      <w:pPr>
        <w:pStyle w:val="KUsmlouva-2rove"/>
        <w:widowControl w:val="0"/>
        <w:numPr>
          <w:ilvl w:val="0"/>
          <w:numId w:val="0"/>
        </w:numPr>
        <w:adjustRightInd w:val="0"/>
        <w:ind w:left="573"/>
        <w:contextualSpacing/>
        <w:textAlignment w:val="baseline"/>
        <w:outlineLvl w:val="0"/>
        <w:rPr>
          <w:rFonts w:ascii="Arial Narrow" w:hAnsi="Arial Narrow"/>
          <w:sz w:val="22"/>
          <w:szCs w:val="22"/>
        </w:rPr>
      </w:pPr>
    </w:p>
    <w:p w14:paraId="65BB6349" w14:textId="5C9FB900" w:rsidR="002C3CA1" w:rsidRPr="00905FC4" w:rsidRDefault="00162EBF" w:rsidP="00905FC4">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sidRPr="00905FC4">
        <w:rPr>
          <w:rFonts w:ascii="Arial Narrow" w:hAnsi="Arial Narrow" w:cs="Arial"/>
          <w:b/>
          <w:caps/>
          <w:sz w:val="24"/>
          <w:szCs w:val="24"/>
        </w:rPr>
        <w:lastRenderedPageBreak/>
        <w:t>Platební podmínky</w:t>
      </w:r>
    </w:p>
    <w:p w14:paraId="041C5D21" w14:textId="6ADFB5DB" w:rsidR="00162EBF" w:rsidRPr="001E3CA8" w:rsidRDefault="00162EBF" w:rsidP="00CB3EF6">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Smluvní strany se dohodly na úhradě ceny </w:t>
      </w:r>
      <w:r w:rsidR="00CB3EF6" w:rsidRPr="001E3CA8">
        <w:rPr>
          <w:rFonts w:ascii="Arial Narrow" w:hAnsi="Arial Narrow"/>
          <w:sz w:val="22"/>
          <w:szCs w:val="22"/>
        </w:rPr>
        <w:t>předmětu smlouvy dále uvedeným způsobem.</w:t>
      </w:r>
    </w:p>
    <w:p w14:paraId="4F2D6699" w14:textId="1074188C" w:rsidR="00054F42" w:rsidRDefault="00054F42" w:rsidP="00CB3EF6">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Objednatel neposkytuje </w:t>
      </w:r>
      <w:r w:rsidR="006538A5" w:rsidRPr="001E3CA8">
        <w:rPr>
          <w:rFonts w:ascii="Arial Narrow" w:hAnsi="Arial Narrow"/>
          <w:sz w:val="22"/>
          <w:szCs w:val="22"/>
        </w:rPr>
        <w:t>dodavatel</w:t>
      </w:r>
      <w:r w:rsidRPr="001E3CA8">
        <w:rPr>
          <w:rFonts w:ascii="Arial Narrow" w:hAnsi="Arial Narrow"/>
          <w:sz w:val="22"/>
          <w:szCs w:val="22"/>
        </w:rPr>
        <w:t>i zálohy.</w:t>
      </w:r>
    </w:p>
    <w:p w14:paraId="3997B637" w14:textId="24486E0B" w:rsidR="008611B5" w:rsidRPr="001E3CA8" w:rsidRDefault="008611B5" w:rsidP="00CB3EF6">
      <w:pPr>
        <w:pStyle w:val="KUsmlouva-2rove"/>
        <w:widowControl w:val="0"/>
        <w:numPr>
          <w:ilvl w:val="1"/>
          <w:numId w:val="7"/>
        </w:numPr>
        <w:adjustRightInd w:val="0"/>
        <w:textAlignment w:val="baseline"/>
        <w:outlineLvl w:val="0"/>
        <w:rPr>
          <w:rFonts w:ascii="Arial Narrow" w:hAnsi="Arial Narrow"/>
          <w:sz w:val="22"/>
          <w:szCs w:val="22"/>
        </w:rPr>
      </w:pPr>
      <w:r w:rsidRPr="008611B5">
        <w:rPr>
          <w:rFonts w:ascii="Arial Narrow" w:hAnsi="Arial Narrow"/>
          <w:sz w:val="22"/>
          <w:szCs w:val="22"/>
        </w:rPr>
        <w:t xml:space="preserve">Odsouhlasené faktury vystavené v souladu se zákonem </w:t>
      </w:r>
      <w:r w:rsidR="00BD5F1E" w:rsidRPr="001E3CA8">
        <w:rPr>
          <w:rFonts w:ascii="Arial Narrow" w:hAnsi="Arial Narrow"/>
          <w:sz w:val="22"/>
          <w:szCs w:val="22"/>
        </w:rPr>
        <w:t>č. 235/2004 Sb., o dani z přidané hodnoty, ve znění pozdějších předpisů</w:t>
      </w:r>
      <w:r w:rsidR="00BD5F1E">
        <w:rPr>
          <w:rFonts w:ascii="Arial Narrow" w:hAnsi="Arial Narrow"/>
          <w:sz w:val="22"/>
          <w:szCs w:val="22"/>
        </w:rPr>
        <w:t>,</w:t>
      </w:r>
      <w:r w:rsidR="00BD5F1E" w:rsidRPr="008611B5">
        <w:rPr>
          <w:rFonts w:ascii="Arial Narrow" w:hAnsi="Arial Narrow"/>
          <w:sz w:val="22"/>
          <w:szCs w:val="22"/>
        </w:rPr>
        <w:t xml:space="preserve"> </w:t>
      </w:r>
      <w:r w:rsidR="00B67429">
        <w:rPr>
          <w:rFonts w:ascii="Arial Narrow" w:hAnsi="Arial Narrow"/>
          <w:sz w:val="22"/>
          <w:szCs w:val="22"/>
        </w:rPr>
        <w:t xml:space="preserve">a včetně všech jejich náležitostí </w:t>
      </w:r>
      <w:r w:rsidR="00BA5A58">
        <w:rPr>
          <w:rFonts w:ascii="Arial Narrow" w:hAnsi="Arial Narrow"/>
          <w:sz w:val="22"/>
          <w:szCs w:val="22"/>
        </w:rPr>
        <w:t xml:space="preserve">a příloh </w:t>
      </w:r>
      <w:r w:rsidR="00B67429">
        <w:rPr>
          <w:rFonts w:ascii="Arial Narrow" w:hAnsi="Arial Narrow"/>
          <w:sz w:val="22"/>
          <w:szCs w:val="22"/>
        </w:rPr>
        <w:t>uvedený</w:t>
      </w:r>
      <w:r w:rsidR="00BA5A58">
        <w:rPr>
          <w:rFonts w:ascii="Arial Narrow" w:hAnsi="Arial Narrow"/>
          <w:sz w:val="22"/>
          <w:szCs w:val="22"/>
        </w:rPr>
        <w:t>ch níže v tomto článku</w:t>
      </w:r>
      <w:r w:rsidR="00B67429">
        <w:rPr>
          <w:rFonts w:ascii="Arial Narrow" w:hAnsi="Arial Narrow"/>
          <w:sz w:val="22"/>
          <w:szCs w:val="22"/>
        </w:rPr>
        <w:t xml:space="preserve"> </w:t>
      </w:r>
      <w:r w:rsidRPr="008611B5">
        <w:rPr>
          <w:rFonts w:ascii="Arial Narrow" w:hAnsi="Arial Narrow"/>
          <w:sz w:val="22"/>
          <w:szCs w:val="22"/>
        </w:rPr>
        <w:t xml:space="preserve">musí být předány </w:t>
      </w:r>
      <w:r w:rsidR="00BD5F1E">
        <w:rPr>
          <w:rFonts w:ascii="Arial Narrow" w:hAnsi="Arial Narrow"/>
          <w:sz w:val="22"/>
          <w:szCs w:val="22"/>
        </w:rPr>
        <w:t>dodavatelem</w:t>
      </w:r>
      <w:r w:rsidRPr="008611B5">
        <w:rPr>
          <w:rFonts w:ascii="Arial Narrow" w:hAnsi="Arial Narrow"/>
          <w:sz w:val="22"/>
          <w:szCs w:val="22"/>
        </w:rPr>
        <w:t xml:space="preserve"> objednateli nejpozději </w:t>
      </w:r>
      <w:r w:rsidRPr="008611B5">
        <w:rPr>
          <w:rFonts w:ascii="Arial Narrow" w:hAnsi="Arial Narrow"/>
          <w:b/>
          <w:bCs/>
          <w:sz w:val="22"/>
          <w:szCs w:val="22"/>
        </w:rPr>
        <w:t xml:space="preserve">13. kalendářní den </w:t>
      </w:r>
      <w:r w:rsidRPr="008611B5">
        <w:rPr>
          <w:rFonts w:ascii="Arial Narrow" w:hAnsi="Arial Narrow"/>
          <w:sz w:val="22"/>
          <w:szCs w:val="22"/>
        </w:rPr>
        <w:t xml:space="preserve">ode dne uskutečnění zdanitelného plnění a řádně doloženy nezbytnými doklady, které umožní objednateli provést jejich kontrolu. Pokud bude faktura vrácena </w:t>
      </w:r>
      <w:r w:rsidR="00BD5F1E">
        <w:rPr>
          <w:rFonts w:ascii="Arial Narrow" w:hAnsi="Arial Narrow"/>
          <w:sz w:val="22"/>
          <w:szCs w:val="22"/>
        </w:rPr>
        <w:t xml:space="preserve">dodavateli </w:t>
      </w:r>
      <w:r w:rsidRPr="008611B5">
        <w:rPr>
          <w:rFonts w:ascii="Arial Narrow" w:hAnsi="Arial Narrow"/>
          <w:sz w:val="22"/>
          <w:szCs w:val="22"/>
        </w:rPr>
        <w:t>technickým dozorem</w:t>
      </w:r>
      <w:r w:rsidR="00D52AC0">
        <w:rPr>
          <w:rFonts w:ascii="Arial Narrow" w:hAnsi="Arial Narrow"/>
          <w:sz w:val="22"/>
          <w:szCs w:val="22"/>
        </w:rPr>
        <w:t xml:space="preserve"> (dále také jen „</w:t>
      </w:r>
      <w:r w:rsidR="00D52AC0" w:rsidRPr="00EF08CA">
        <w:rPr>
          <w:rFonts w:ascii="Arial Narrow" w:hAnsi="Arial Narrow"/>
          <w:b/>
          <w:bCs/>
          <w:sz w:val="22"/>
          <w:szCs w:val="22"/>
        </w:rPr>
        <w:t>TDS</w:t>
      </w:r>
      <w:r w:rsidR="00D52AC0">
        <w:rPr>
          <w:rFonts w:ascii="Arial Narrow" w:hAnsi="Arial Narrow"/>
          <w:sz w:val="22"/>
          <w:szCs w:val="22"/>
        </w:rPr>
        <w:t>“)</w:t>
      </w:r>
      <w:r w:rsidRPr="008611B5">
        <w:rPr>
          <w:rFonts w:ascii="Arial Narrow" w:hAnsi="Arial Narrow"/>
          <w:sz w:val="22"/>
          <w:szCs w:val="22"/>
        </w:rPr>
        <w:t xml:space="preserve"> k přepracování a tato opravená faktura nebude doručena objednateli nejpozději 13. den ode dne uskutečnění zdanitelného plnění, nebude taková faktura objednatelem přijata a provedené práce budou vypořádány až v následné faktuře.</w:t>
      </w:r>
    </w:p>
    <w:p w14:paraId="50DE7924" w14:textId="0515D24F" w:rsidR="00FC5D90" w:rsidRPr="001E3CA8" w:rsidRDefault="00FC5D90" w:rsidP="00541FA1">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Splatnost faktur je </w:t>
      </w:r>
      <w:r w:rsidRPr="001E3CA8">
        <w:rPr>
          <w:rFonts w:ascii="Arial Narrow" w:hAnsi="Arial Narrow"/>
          <w:b/>
          <w:bCs/>
          <w:sz w:val="22"/>
          <w:szCs w:val="22"/>
        </w:rPr>
        <w:t xml:space="preserve">30 </w:t>
      </w:r>
      <w:r w:rsidR="006C340F">
        <w:rPr>
          <w:rFonts w:ascii="Arial Narrow" w:hAnsi="Arial Narrow"/>
          <w:b/>
          <w:bCs/>
          <w:sz w:val="22"/>
          <w:szCs w:val="22"/>
        </w:rPr>
        <w:t xml:space="preserve">kalendářních </w:t>
      </w:r>
      <w:r w:rsidRPr="001E3CA8">
        <w:rPr>
          <w:rFonts w:ascii="Arial Narrow" w:hAnsi="Arial Narrow"/>
          <w:b/>
          <w:bCs/>
          <w:sz w:val="22"/>
          <w:szCs w:val="22"/>
        </w:rPr>
        <w:t>dnů</w:t>
      </w:r>
      <w:r w:rsidRPr="001E3CA8">
        <w:rPr>
          <w:rFonts w:ascii="Arial Narrow" w:hAnsi="Arial Narrow"/>
          <w:sz w:val="22"/>
          <w:szCs w:val="22"/>
        </w:rPr>
        <w:t xml:space="preserve"> ode dne jejich prokazatelného doručení do sídla objednatele. Datem zdanitelného plnění je poslední den příslušného měsíce.</w:t>
      </w:r>
      <w:r w:rsidR="00B23224" w:rsidRPr="00B23224">
        <w:rPr>
          <w:rFonts w:ascii="Segoe UI" w:hAnsi="Segoe UI" w:cs="Segoe UI"/>
          <w:sz w:val="18"/>
          <w:szCs w:val="18"/>
        </w:rPr>
        <w:t xml:space="preserve"> </w:t>
      </w:r>
      <w:r w:rsidR="00B23224" w:rsidRPr="00B23224">
        <w:rPr>
          <w:rFonts w:ascii="Arial Narrow" w:hAnsi="Arial Narrow"/>
          <w:sz w:val="22"/>
          <w:szCs w:val="22"/>
        </w:rPr>
        <w:t>Smluvní strany se shodly, že v případě nejasností ohledně data doručení faktury byla faktura doručena třetího dne ode dne jejího odeslání dodavateli.</w:t>
      </w:r>
    </w:p>
    <w:p w14:paraId="0DF5B4CB" w14:textId="7A0650C8" w:rsidR="00D37F36" w:rsidRPr="001E3CA8" w:rsidRDefault="00D37F36" w:rsidP="00541FA1">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Smluvní strany se dohodly v souladu se zákonem č. 235/2004 Sb., o dani z přidané hodnoty, ve znění pozdějších předpisů (dále jen „</w:t>
      </w:r>
      <w:r w:rsidRPr="0096275C">
        <w:rPr>
          <w:rFonts w:ascii="Arial Narrow" w:hAnsi="Arial Narrow"/>
          <w:b/>
          <w:bCs/>
          <w:sz w:val="22"/>
          <w:szCs w:val="22"/>
        </w:rPr>
        <w:t>zákon o DPH</w:t>
      </w:r>
      <w:r w:rsidRPr="001E3CA8">
        <w:rPr>
          <w:rFonts w:ascii="Arial Narrow" w:hAnsi="Arial Narrow"/>
          <w:sz w:val="22"/>
          <w:szCs w:val="22"/>
        </w:rPr>
        <w:t xml:space="preserve">“), na hrazení ceny </w:t>
      </w:r>
      <w:r w:rsidR="009D46FE" w:rsidRPr="001E3CA8">
        <w:rPr>
          <w:rFonts w:ascii="Arial Narrow" w:hAnsi="Arial Narrow"/>
          <w:sz w:val="22"/>
          <w:szCs w:val="22"/>
        </w:rPr>
        <w:t>předmět</w:t>
      </w:r>
      <w:r w:rsidR="005D1E89" w:rsidRPr="001E3CA8">
        <w:rPr>
          <w:rFonts w:ascii="Arial Narrow" w:hAnsi="Arial Narrow"/>
          <w:sz w:val="22"/>
          <w:szCs w:val="22"/>
        </w:rPr>
        <w:t>u</w:t>
      </w:r>
      <w:r w:rsidR="009D46FE" w:rsidRPr="001E3CA8">
        <w:rPr>
          <w:rFonts w:ascii="Arial Narrow" w:hAnsi="Arial Narrow"/>
          <w:sz w:val="22"/>
          <w:szCs w:val="22"/>
        </w:rPr>
        <w:t xml:space="preserve"> smlouvy</w:t>
      </w:r>
      <w:r w:rsidRPr="001E3CA8">
        <w:rPr>
          <w:rFonts w:ascii="Arial Narrow" w:hAnsi="Arial Narrow"/>
          <w:sz w:val="22"/>
          <w:szCs w:val="22"/>
        </w:rPr>
        <w:t xml:space="preserve"> postupně (dílčí plnění) na základě dílčích daňových dokladů (faktur), které budou vystavovány zpravidla měsíčně dle skutečně provedených dodávek a služeb </w:t>
      </w:r>
      <w:r w:rsidR="00AD5319" w:rsidRPr="001E3CA8">
        <w:rPr>
          <w:rFonts w:ascii="Arial Narrow" w:hAnsi="Arial Narrow"/>
          <w:sz w:val="22"/>
          <w:szCs w:val="22"/>
        </w:rPr>
        <w:t xml:space="preserve">(prací) </w:t>
      </w:r>
      <w:r w:rsidRPr="001E3CA8">
        <w:rPr>
          <w:rFonts w:ascii="Arial Narrow" w:hAnsi="Arial Narrow"/>
          <w:sz w:val="22"/>
          <w:szCs w:val="22"/>
        </w:rPr>
        <w:t>na základě zjišťovacích protokolů a soupisů provedených dodávek a služeb</w:t>
      </w:r>
      <w:r w:rsidR="00507C8C">
        <w:rPr>
          <w:rFonts w:ascii="Arial Narrow" w:hAnsi="Arial Narrow"/>
          <w:sz w:val="22"/>
          <w:szCs w:val="22"/>
        </w:rPr>
        <w:t xml:space="preserve"> schválených TDS </w:t>
      </w:r>
      <w:r w:rsidRPr="001E3CA8">
        <w:rPr>
          <w:rFonts w:ascii="Arial Narrow" w:hAnsi="Arial Narrow"/>
          <w:sz w:val="22"/>
          <w:szCs w:val="22"/>
        </w:rPr>
        <w:t xml:space="preserve">s využitím cenových údajů položkového rozpočtu </w:t>
      </w:r>
      <w:r w:rsidR="006538A5" w:rsidRPr="001E3CA8">
        <w:rPr>
          <w:rFonts w:ascii="Arial Narrow" w:hAnsi="Arial Narrow"/>
          <w:sz w:val="22"/>
          <w:szCs w:val="22"/>
        </w:rPr>
        <w:t>dodavatel</w:t>
      </w:r>
      <w:r w:rsidRPr="001E3CA8">
        <w:rPr>
          <w:rFonts w:ascii="Arial Narrow" w:hAnsi="Arial Narrow"/>
          <w:sz w:val="22"/>
          <w:szCs w:val="22"/>
        </w:rPr>
        <w:t xml:space="preserve">e (příloha č. 1 </w:t>
      </w:r>
      <w:r w:rsidR="00AC7E1F" w:rsidRPr="001E3CA8">
        <w:rPr>
          <w:rFonts w:ascii="Arial Narrow" w:hAnsi="Arial Narrow"/>
          <w:sz w:val="22"/>
          <w:szCs w:val="22"/>
        </w:rPr>
        <w:t>této smlouvy</w:t>
      </w:r>
      <w:r w:rsidRPr="001E3CA8">
        <w:rPr>
          <w:rFonts w:ascii="Arial Narrow" w:hAnsi="Arial Narrow"/>
          <w:sz w:val="22"/>
          <w:szCs w:val="22"/>
        </w:rPr>
        <w:t xml:space="preserve">) pro ocenění dokončených částí </w:t>
      </w:r>
      <w:r w:rsidR="00BE4E9A" w:rsidRPr="001E3CA8">
        <w:rPr>
          <w:rFonts w:ascii="Arial Narrow" w:hAnsi="Arial Narrow"/>
          <w:sz w:val="22"/>
          <w:szCs w:val="22"/>
        </w:rPr>
        <w:t>předmětu smlouvy</w:t>
      </w:r>
      <w:r w:rsidRPr="001E3CA8">
        <w:rPr>
          <w:rFonts w:ascii="Arial Narrow" w:hAnsi="Arial Narrow"/>
          <w:sz w:val="22"/>
          <w:szCs w:val="22"/>
        </w:rPr>
        <w:t>.</w:t>
      </w:r>
    </w:p>
    <w:p w14:paraId="3C6DF599" w14:textId="76694C13" w:rsidR="008E6E3A" w:rsidRDefault="00054F42" w:rsidP="00541FA1">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Faktura musí mít náležitosti daňového dokladu podle zákona o DPH</w:t>
      </w:r>
      <w:r w:rsidR="00F257C4" w:rsidRPr="001E3CA8">
        <w:rPr>
          <w:rFonts w:ascii="Arial Narrow" w:hAnsi="Arial Narrow"/>
          <w:sz w:val="22"/>
          <w:szCs w:val="22"/>
        </w:rPr>
        <w:t xml:space="preserve"> a zákona č.  563/1991 Sb., </w:t>
      </w:r>
      <w:r w:rsidR="005921EC" w:rsidRPr="001E3CA8">
        <w:rPr>
          <w:rFonts w:ascii="Arial Narrow" w:hAnsi="Arial Narrow"/>
          <w:sz w:val="22"/>
          <w:szCs w:val="22"/>
        </w:rPr>
        <w:br/>
      </w:r>
      <w:r w:rsidR="00F257C4" w:rsidRPr="001E3CA8">
        <w:rPr>
          <w:rFonts w:ascii="Arial Narrow" w:hAnsi="Arial Narrow"/>
          <w:sz w:val="22"/>
          <w:szCs w:val="22"/>
        </w:rPr>
        <w:t>o účetnictví ve znění pozdějších předpisů</w:t>
      </w:r>
      <w:r w:rsidR="00B2769E">
        <w:rPr>
          <w:rFonts w:ascii="Arial Narrow" w:hAnsi="Arial Narrow"/>
          <w:sz w:val="22"/>
          <w:szCs w:val="22"/>
        </w:rPr>
        <w:t xml:space="preserve"> (zejména</w:t>
      </w:r>
      <w:r w:rsidR="00192D93">
        <w:rPr>
          <w:rFonts w:ascii="Arial Narrow" w:hAnsi="Arial Narrow"/>
          <w:sz w:val="22"/>
          <w:szCs w:val="22"/>
        </w:rPr>
        <w:t xml:space="preserve"> </w:t>
      </w:r>
      <w:r w:rsidR="00192D93" w:rsidRPr="001D146A">
        <w:rPr>
          <w:rFonts w:ascii="Arial Narrow" w:hAnsi="Arial Narrow"/>
          <w:sz w:val="22"/>
          <w:szCs w:val="22"/>
        </w:rPr>
        <w:t xml:space="preserve">ve smyslu § 11 </w:t>
      </w:r>
      <w:r w:rsidR="00D82D3B">
        <w:rPr>
          <w:rFonts w:ascii="Arial Narrow" w:hAnsi="Arial Narrow"/>
          <w:sz w:val="22"/>
          <w:szCs w:val="22"/>
        </w:rPr>
        <w:t xml:space="preserve">tohoto zákona </w:t>
      </w:r>
      <w:r w:rsidR="00192D93" w:rsidRPr="001D146A">
        <w:rPr>
          <w:rFonts w:ascii="Arial Narrow" w:hAnsi="Arial Narrow"/>
          <w:sz w:val="22"/>
          <w:szCs w:val="22"/>
        </w:rPr>
        <w:t>s výjimkou odst. 1 písm. f)</w:t>
      </w:r>
      <w:r w:rsidR="00D82D3B">
        <w:rPr>
          <w:rFonts w:ascii="Arial Narrow" w:hAnsi="Arial Narrow"/>
          <w:sz w:val="22"/>
          <w:szCs w:val="22"/>
        </w:rPr>
        <w:t xml:space="preserve"> § 11 tohoto zákona)</w:t>
      </w:r>
      <w:r w:rsidR="00F257C4" w:rsidRPr="001E3CA8">
        <w:rPr>
          <w:rFonts w:ascii="Arial Narrow" w:hAnsi="Arial Narrow"/>
          <w:sz w:val="22"/>
          <w:szCs w:val="22"/>
        </w:rPr>
        <w:t xml:space="preserve">. Na faktuře nebo v její příloze budou uvedeny jednotlivé položky, za něž je fakturováno. </w:t>
      </w:r>
    </w:p>
    <w:p w14:paraId="1613357A" w14:textId="45F21B0D" w:rsidR="00FC5D90" w:rsidRPr="001E3CA8" w:rsidRDefault="001D4EBF" w:rsidP="00541FA1">
      <w:pPr>
        <w:pStyle w:val="KUsmlouva-2rove"/>
        <w:widowControl w:val="0"/>
        <w:numPr>
          <w:ilvl w:val="1"/>
          <w:numId w:val="7"/>
        </w:numPr>
        <w:adjustRightInd w:val="0"/>
        <w:textAlignment w:val="baseline"/>
        <w:outlineLvl w:val="0"/>
        <w:rPr>
          <w:rFonts w:ascii="Arial Narrow" w:hAnsi="Arial Narrow"/>
          <w:sz w:val="22"/>
          <w:szCs w:val="22"/>
        </w:rPr>
      </w:pPr>
      <w:r w:rsidRPr="001D4EBF">
        <w:rPr>
          <w:rFonts w:ascii="Arial Narrow" w:hAnsi="Arial Narrow"/>
          <w:b/>
          <w:bCs/>
          <w:sz w:val="22"/>
          <w:szCs w:val="22"/>
        </w:rPr>
        <w:t>Faktury za případné vícepráce musí být fakturovány samostatně.</w:t>
      </w:r>
      <w:r w:rsidRPr="001D4EBF">
        <w:rPr>
          <w:rFonts w:ascii="Arial Narrow" w:hAnsi="Arial Narrow"/>
          <w:sz w:val="22"/>
          <w:szCs w:val="22"/>
        </w:rPr>
        <w:t xml:space="preserve"> Faktura za vícepráce musí kromě jiných náležitostí faktury uvedených v této smlouvě obsahovat i odkaz na dokument, kterým byly vícepráce sjednány a odsouhlaseny.</w:t>
      </w:r>
    </w:p>
    <w:p w14:paraId="217B2C00" w14:textId="56F2D380" w:rsidR="00054F42" w:rsidRPr="001E3CA8" w:rsidRDefault="00054F42" w:rsidP="00541FA1">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Technický dozor stavebníka (TDS) provede kontrolu správnosti každého soupisu provedených </w:t>
      </w:r>
      <w:r w:rsidR="005B14AA" w:rsidRPr="001E3CA8">
        <w:rPr>
          <w:rFonts w:ascii="Arial Narrow" w:hAnsi="Arial Narrow"/>
          <w:sz w:val="22"/>
          <w:szCs w:val="22"/>
        </w:rPr>
        <w:t>dodávek a služeb</w:t>
      </w:r>
      <w:r w:rsidRPr="001E3CA8">
        <w:rPr>
          <w:rFonts w:ascii="Arial Narrow" w:hAnsi="Arial Narrow"/>
          <w:sz w:val="22"/>
          <w:szCs w:val="22"/>
        </w:rPr>
        <w:t xml:space="preserve"> a zjišťovacího protokolu do 4 kalendářních dnů od jejich předložení. Pokud nemá k předloženému soupisu provedených </w:t>
      </w:r>
      <w:r w:rsidR="005B14AA" w:rsidRPr="001E3CA8">
        <w:rPr>
          <w:rFonts w:ascii="Arial Narrow" w:hAnsi="Arial Narrow"/>
          <w:sz w:val="22"/>
          <w:szCs w:val="22"/>
        </w:rPr>
        <w:t>dodávek a služeb</w:t>
      </w:r>
      <w:r w:rsidRPr="001E3CA8">
        <w:rPr>
          <w:rFonts w:ascii="Arial Narrow" w:hAnsi="Arial Narrow"/>
          <w:sz w:val="22"/>
          <w:szCs w:val="22"/>
        </w:rPr>
        <w:t xml:space="preserve"> a</w:t>
      </w:r>
      <w:r w:rsidR="005E6627">
        <w:rPr>
          <w:rFonts w:ascii="Arial Narrow" w:hAnsi="Arial Narrow"/>
          <w:sz w:val="22"/>
          <w:szCs w:val="22"/>
        </w:rPr>
        <w:t>/nebo</w:t>
      </w:r>
      <w:r w:rsidRPr="001E3CA8">
        <w:rPr>
          <w:rFonts w:ascii="Arial Narrow" w:hAnsi="Arial Narrow"/>
          <w:sz w:val="22"/>
          <w:szCs w:val="22"/>
        </w:rPr>
        <w:t xml:space="preserve"> zjišťovacímu protokolu výhrady, vrátí je zpět neprodleně po provedení kontroly potvrzené </w:t>
      </w:r>
      <w:r w:rsidR="006538A5" w:rsidRPr="001E3CA8">
        <w:rPr>
          <w:rFonts w:ascii="Arial Narrow" w:hAnsi="Arial Narrow"/>
          <w:sz w:val="22"/>
          <w:szCs w:val="22"/>
        </w:rPr>
        <w:t>dodavatel</w:t>
      </w:r>
      <w:r w:rsidRPr="001E3CA8">
        <w:rPr>
          <w:rFonts w:ascii="Arial Narrow" w:hAnsi="Arial Narrow"/>
          <w:sz w:val="22"/>
          <w:szCs w:val="22"/>
        </w:rPr>
        <w:t xml:space="preserve">i. V opačném případě soupis </w:t>
      </w:r>
      <w:r w:rsidR="005B14AA" w:rsidRPr="001E3CA8">
        <w:rPr>
          <w:rFonts w:ascii="Arial Narrow" w:hAnsi="Arial Narrow"/>
          <w:sz w:val="22"/>
          <w:szCs w:val="22"/>
        </w:rPr>
        <w:t>dodávek a služeb</w:t>
      </w:r>
      <w:r w:rsidRPr="001E3CA8">
        <w:rPr>
          <w:rFonts w:ascii="Arial Narrow" w:hAnsi="Arial Narrow"/>
          <w:sz w:val="22"/>
          <w:szCs w:val="22"/>
        </w:rPr>
        <w:t xml:space="preserve"> a zjišťovací protokol s uvedením výhrad vrátí ve lhůtě 4 kalendářních dnů od jejich předložení k přepracování </w:t>
      </w:r>
      <w:r w:rsidR="006538A5" w:rsidRPr="001E3CA8">
        <w:rPr>
          <w:rFonts w:ascii="Arial Narrow" w:hAnsi="Arial Narrow"/>
          <w:sz w:val="22"/>
          <w:szCs w:val="22"/>
        </w:rPr>
        <w:t>dodavatel</w:t>
      </w:r>
      <w:r w:rsidRPr="001E3CA8">
        <w:rPr>
          <w:rFonts w:ascii="Arial Narrow" w:hAnsi="Arial Narrow"/>
          <w:sz w:val="22"/>
          <w:szCs w:val="22"/>
        </w:rPr>
        <w:t xml:space="preserve">i. Ten je povinen předložit opravený soupis </w:t>
      </w:r>
      <w:r w:rsidR="008E6E3A">
        <w:rPr>
          <w:rFonts w:ascii="Arial Narrow" w:hAnsi="Arial Narrow"/>
          <w:sz w:val="22"/>
          <w:szCs w:val="22"/>
        </w:rPr>
        <w:t xml:space="preserve">TDS </w:t>
      </w:r>
      <w:r w:rsidRPr="001E3CA8">
        <w:rPr>
          <w:rFonts w:ascii="Arial Narrow" w:hAnsi="Arial Narrow"/>
          <w:sz w:val="22"/>
          <w:szCs w:val="22"/>
        </w:rPr>
        <w:t xml:space="preserve">do 3 kalendářních dnů od jejich vrácení </w:t>
      </w:r>
      <w:r w:rsidR="00DB0020">
        <w:rPr>
          <w:rFonts w:ascii="Arial Narrow" w:hAnsi="Arial Narrow"/>
          <w:sz w:val="22"/>
          <w:szCs w:val="22"/>
        </w:rPr>
        <w:t>technickým dozorem</w:t>
      </w:r>
      <w:r w:rsidR="00DB0020" w:rsidRPr="001E3CA8">
        <w:rPr>
          <w:rFonts w:ascii="Arial Narrow" w:hAnsi="Arial Narrow"/>
          <w:sz w:val="22"/>
          <w:szCs w:val="22"/>
        </w:rPr>
        <w:t xml:space="preserve"> </w:t>
      </w:r>
      <w:r w:rsidRPr="001E3CA8">
        <w:rPr>
          <w:rFonts w:ascii="Arial Narrow" w:hAnsi="Arial Narrow"/>
          <w:sz w:val="22"/>
          <w:szCs w:val="22"/>
        </w:rPr>
        <w:t>k přepracování</w:t>
      </w:r>
      <w:r w:rsidR="00D37F36" w:rsidRPr="001E3CA8">
        <w:rPr>
          <w:rFonts w:ascii="Arial Narrow" w:hAnsi="Arial Narrow"/>
          <w:sz w:val="22"/>
          <w:szCs w:val="22"/>
        </w:rPr>
        <w:t>. Nedojde-li ani následně mezi oběma stranami k dohodě o odsouhlasení množ</w:t>
      </w:r>
      <w:r w:rsidR="002A0E2C" w:rsidRPr="001E3CA8">
        <w:rPr>
          <w:rFonts w:ascii="Arial Narrow" w:hAnsi="Arial Narrow"/>
          <w:sz w:val="22"/>
          <w:szCs w:val="22"/>
        </w:rPr>
        <w:t xml:space="preserve">ství a druhu provedených </w:t>
      </w:r>
      <w:r w:rsidR="005B14AA" w:rsidRPr="001E3CA8">
        <w:rPr>
          <w:rFonts w:ascii="Arial Narrow" w:hAnsi="Arial Narrow"/>
          <w:sz w:val="22"/>
          <w:szCs w:val="22"/>
        </w:rPr>
        <w:t>dodávek a služeb</w:t>
      </w:r>
      <w:r w:rsidR="00D37F36" w:rsidRPr="001E3CA8">
        <w:rPr>
          <w:rFonts w:ascii="Arial Narrow" w:hAnsi="Arial Narrow"/>
          <w:sz w:val="22"/>
          <w:szCs w:val="22"/>
        </w:rPr>
        <w:t xml:space="preserve">, je </w:t>
      </w:r>
      <w:r w:rsidR="006538A5" w:rsidRPr="001E3CA8">
        <w:rPr>
          <w:rFonts w:ascii="Arial Narrow" w:hAnsi="Arial Narrow"/>
          <w:sz w:val="22"/>
          <w:szCs w:val="22"/>
        </w:rPr>
        <w:t>dodavatel</w:t>
      </w:r>
      <w:r w:rsidR="00D37F36" w:rsidRPr="001E3CA8">
        <w:rPr>
          <w:rFonts w:ascii="Arial Narrow" w:hAnsi="Arial Narrow"/>
          <w:sz w:val="22"/>
          <w:szCs w:val="22"/>
        </w:rPr>
        <w:t xml:space="preserve"> oprávněn fakturovat v příslušném fak</w:t>
      </w:r>
      <w:r w:rsidR="002A0E2C" w:rsidRPr="001E3CA8">
        <w:rPr>
          <w:rFonts w:ascii="Arial Narrow" w:hAnsi="Arial Narrow"/>
          <w:sz w:val="22"/>
          <w:szCs w:val="22"/>
        </w:rPr>
        <w:t xml:space="preserve">turačním měsíci pouze ty </w:t>
      </w:r>
      <w:r w:rsidR="005B14AA" w:rsidRPr="001E3CA8">
        <w:rPr>
          <w:rFonts w:ascii="Arial Narrow" w:hAnsi="Arial Narrow"/>
          <w:sz w:val="22"/>
          <w:szCs w:val="22"/>
        </w:rPr>
        <w:t>dodávky a služby</w:t>
      </w:r>
      <w:r w:rsidR="00D37F36" w:rsidRPr="001E3CA8">
        <w:rPr>
          <w:rFonts w:ascii="Arial Narrow" w:hAnsi="Arial Narrow"/>
          <w:sz w:val="22"/>
          <w:szCs w:val="22"/>
        </w:rPr>
        <w:t>, u kterých nedošlo k rozporu. Sporná část bude řešena postupem dle čl. 13</w:t>
      </w:r>
      <w:r w:rsidR="0058261F" w:rsidRPr="001E3CA8">
        <w:rPr>
          <w:rFonts w:ascii="Arial Narrow" w:hAnsi="Arial Narrow"/>
          <w:sz w:val="22"/>
          <w:szCs w:val="22"/>
        </w:rPr>
        <w:t xml:space="preserve"> </w:t>
      </w:r>
      <w:r w:rsidR="00D37F36" w:rsidRPr="001E3CA8">
        <w:rPr>
          <w:rFonts w:ascii="Arial Narrow" w:hAnsi="Arial Narrow"/>
          <w:sz w:val="22"/>
          <w:szCs w:val="22"/>
        </w:rPr>
        <w:t xml:space="preserve">této smlouvy. </w:t>
      </w:r>
    </w:p>
    <w:p w14:paraId="0D53B1A7" w14:textId="305D68BA" w:rsidR="00054F42" w:rsidRPr="001E3CA8" w:rsidRDefault="00054F42" w:rsidP="00541FA1">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Přílohou faktur musí být odsouhlasený soupis provedených </w:t>
      </w:r>
      <w:r w:rsidR="00001B24" w:rsidRPr="001E3CA8">
        <w:rPr>
          <w:rFonts w:ascii="Arial Narrow" w:hAnsi="Arial Narrow"/>
          <w:sz w:val="22"/>
          <w:szCs w:val="22"/>
        </w:rPr>
        <w:t xml:space="preserve">dodávek </w:t>
      </w:r>
      <w:r w:rsidR="0095089A" w:rsidRPr="001E3CA8">
        <w:rPr>
          <w:rFonts w:ascii="Arial Narrow" w:hAnsi="Arial Narrow"/>
          <w:sz w:val="22"/>
          <w:szCs w:val="22"/>
        </w:rPr>
        <w:t>a služeb</w:t>
      </w:r>
      <w:r w:rsidR="00AD5319" w:rsidRPr="001E3CA8">
        <w:rPr>
          <w:rFonts w:ascii="Arial Narrow" w:hAnsi="Arial Narrow"/>
          <w:sz w:val="22"/>
          <w:szCs w:val="22"/>
        </w:rPr>
        <w:t xml:space="preserve"> </w:t>
      </w:r>
      <w:r w:rsidR="00327811" w:rsidRPr="001E3CA8">
        <w:rPr>
          <w:rFonts w:ascii="Arial Narrow" w:hAnsi="Arial Narrow"/>
          <w:sz w:val="22"/>
          <w:szCs w:val="22"/>
        </w:rPr>
        <w:t>podepsaný</w:t>
      </w:r>
      <w:r w:rsidRPr="001E3CA8">
        <w:rPr>
          <w:rFonts w:ascii="Arial Narrow" w:hAnsi="Arial Narrow"/>
          <w:sz w:val="22"/>
          <w:szCs w:val="22"/>
        </w:rPr>
        <w:t xml:space="preserve"> TDS a zjišťovací protokol</w:t>
      </w:r>
      <w:r w:rsidR="0096083C" w:rsidRPr="001E3CA8">
        <w:rPr>
          <w:rFonts w:ascii="Arial Narrow" w:hAnsi="Arial Narrow"/>
          <w:sz w:val="22"/>
          <w:szCs w:val="22"/>
        </w:rPr>
        <w:t>;</w:t>
      </w:r>
      <w:r w:rsidRPr="001E3CA8">
        <w:rPr>
          <w:rFonts w:ascii="Arial Narrow" w:hAnsi="Arial Narrow"/>
          <w:sz w:val="22"/>
          <w:szCs w:val="22"/>
        </w:rPr>
        <w:t xml:space="preserve"> u závěrečné faktury pak i protokol o předání a převzetí </w:t>
      </w:r>
      <w:r w:rsidR="00091960">
        <w:rPr>
          <w:rFonts w:ascii="Arial Narrow" w:hAnsi="Arial Narrow"/>
          <w:sz w:val="22"/>
          <w:szCs w:val="22"/>
        </w:rPr>
        <w:t>dodávky</w:t>
      </w:r>
      <w:r w:rsidR="0096083C" w:rsidRPr="001E3CA8">
        <w:rPr>
          <w:rFonts w:ascii="Arial Narrow" w:hAnsi="Arial Narrow"/>
          <w:sz w:val="22"/>
          <w:szCs w:val="22"/>
        </w:rPr>
        <w:t xml:space="preserve"> </w:t>
      </w:r>
      <w:r w:rsidR="00091960">
        <w:rPr>
          <w:rFonts w:ascii="Arial Narrow" w:hAnsi="Arial Narrow"/>
          <w:sz w:val="22"/>
          <w:szCs w:val="22"/>
        </w:rPr>
        <w:t>(</w:t>
      </w:r>
      <w:r w:rsidR="0096083C" w:rsidRPr="001E3CA8">
        <w:rPr>
          <w:rFonts w:ascii="Arial Narrow" w:hAnsi="Arial Narrow"/>
          <w:sz w:val="22"/>
          <w:szCs w:val="22"/>
        </w:rPr>
        <w:t>jako celku</w:t>
      </w:r>
      <w:r w:rsidR="002E3692">
        <w:rPr>
          <w:rFonts w:ascii="Arial Narrow" w:hAnsi="Arial Narrow"/>
          <w:sz w:val="22"/>
          <w:szCs w:val="22"/>
        </w:rPr>
        <w:t>, bez vad a nedodělků</w:t>
      </w:r>
      <w:r w:rsidR="00091960">
        <w:rPr>
          <w:rFonts w:ascii="Arial Narrow" w:hAnsi="Arial Narrow"/>
          <w:sz w:val="22"/>
          <w:szCs w:val="22"/>
        </w:rPr>
        <w:t>)</w:t>
      </w:r>
      <w:r w:rsidR="007E4DF0" w:rsidRPr="001E3CA8">
        <w:rPr>
          <w:rFonts w:ascii="Arial Narrow" w:hAnsi="Arial Narrow"/>
          <w:sz w:val="22"/>
          <w:szCs w:val="22"/>
        </w:rPr>
        <w:t>, případně protokol o odstranění vad a nedodělků</w:t>
      </w:r>
      <w:r w:rsidR="0096083C" w:rsidRPr="001E3CA8">
        <w:rPr>
          <w:rFonts w:ascii="Arial Narrow" w:hAnsi="Arial Narrow"/>
          <w:sz w:val="22"/>
          <w:szCs w:val="22"/>
        </w:rPr>
        <w:t xml:space="preserve"> předmětu </w:t>
      </w:r>
      <w:r w:rsidR="0095089A" w:rsidRPr="001E3CA8">
        <w:rPr>
          <w:rFonts w:ascii="Arial Narrow" w:hAnsi="Arial Narrow"/>
          <w:sz w:val="22"/>
          <w:szCs w:val="22"/>
        </w:rPr>
        <w:t>smlouvy</w:t>
      </w:r>
      <w:r w:rsidR="0096083C" w:rsidRPr="001E3CA8">
        <w:rPr>
          <w:rFonts w:ascii="Arial Narrow" w:hAnsi="Arial Narrow"/>
          <w:sz w:val="22"/>
          <w:szCs w:val="22"/>
        </w:rPr>
        <w:t xml:space="preserve">, prokazujících, že </w:t>
      </w:r>
      <w:r w:rsidR="00CC7755">
        <w:rPr>
          <w:rFonts w:ascii="Arial Narrow" w:hAnsi="Arial Narrow"/>
          <w:sz w:val="22"/>
          <w:szCs w:val="22"/>
        </w:rPr>
        <w:t>gastro zařízení</w:t>
      </w:r>
      <w:r w:rsidR="00CC7755" w:rsidRPr="001E3CA8">
        <w:rPr>
          <w:rFonts w:ascii="Arial Narrow" w:hAnsi="Arial Narrow"/>
          <w:sz w:val="22"/>
          <w:szCs w:val="22"/>
        </w:rPr>
        <w:t xml:space="preserve"> </w:t>
      </w:r>
      <w:r w:rsidR="0096083C" w:rsidRPr="001E3CA8">
        <w:rPr>
          <w:rFonts w:ascii="Arial Narrow" w:hAnsi="Arial Narrow"/>
          <w:sz w:val="22"/>
          <w:szCs w:val="22"/>
        </w:rPr>
        <w:t>jako celek byl</w:t>
      </w:r>
      <w:r w:rsidR="00CC7755">
        <w:rPr>
          <w:rFonts w:ascii="Arial Narrow" w:hAnsi="Arial Narrow"/>
          <w:sz w:val="22"/>
          <w:szCs w:val="22"/>
        </w:rPr>
        <w:t>o</w:t>
      </w:r>
      <w:r w:rsidR="0096083C" w:rsidRPr="001E3CA8">
        <w:rPr>
          <w:rFonts w:ascii="Arial Narrow" w:hAnsi="Arial Narrow"/>
          <w:sz w:val="22"/>
          <w:szCs w:val="22"/>
        </w:rPr>
        <w:t xml:space="preserve"> předán</w:t>
      </w:r>
      <w:r w:rsidR="00CC7755">
        <w:rPr>
          <w:rFonts w:ascii="Arial Narrow" w:hAnsi="Arial Narrow"/>
          <w:sz w:val="22"/>
          <w:szCs w:val="22"/>
        </w:rPr>
        <w:t>o</w:t>
      </w:r>
      <w:r w:rsidR="0096083C" w:rsidRPr="001E3CA8">
        <w:rPr>
          <w:rFonts w:ascii="Arial Narrow" w:hAnsi="Arial Narrow"/>
          <w:sz w:val="22"/>
          <w:szCs w:val="22"/>
        </w:rPr>
        <w:t xml:space="preserve"> a převzat</w:t>
      </w:r>
      <w:r w:rsidR="00CC7755">
        <w:rPr>
          <w:rFonts w:ascii="Arial Narrow" w:hAnsi="Arial Narrow"/>
          <w:sz w:val="22"/>
          <w:szCs w:val="22"/>
        </w:rPr>
        <w:t>o</w:t>
      </w:r>
      <w:r w:rsidR="0096083C" w:rsidRPr="001E3CA8">
        <w:rPr>
          <w:rFonts w:ascii="Arial Narrow" w:hAnsi="Arial Narrow"/>
          <w:sz w:val="22"/>
          <w:szCs w:val="22"/>
        </w:rPr>
        <w:t xml:space="preserve"> bez vad a nedodělků. Objednatel není povinen zaplatit </w:t>
      </w:r>
      <w:r w:rsidR="00C115E4" w:rsidRPr="001E3CA8">
        <w:rPr>
          <w:rFonts w:ascii="Arial Narrow" w:hAnsi="Arial Narrow"/>
          <w:sz w:val="22"/>
          <w:szCs w:val="22"/>
        </w:rPr>
        <w:t>dodavateli</w:t>
      </w:r>
      <w:r w:rsidR="0096083C" w:rsidRPr="001E3CA8">
        <w:rPr>
          <w:rFonts w:ascii="Arial Narrow" w:hAnsi="Arial Narrow"/>
          <w:sz w:val="22"/>
          <w:szCs w:val="22"/>
        </w:rPr>
        <w:t xml:space="preserve"> závěrečnou fakturu v případě, že </w:t>
      </w:r>
      <w:r w:rsidR="00CC7755">
        <w:rPr>
          <w:rFonts w:ascii="Arial Narrow" w:hAnsi="Arial Narrow"/>
          <w:sz w:val="22"/>
          <w:szCs w:val="22"/>
        </w:rPr>
        <w:t>gastro zařízení</w:t>
      </w:r>
      <w:r w:rsidR="00CC7755" w:rsidRPr="001E3CA8">
        <w:rPr>
          <w:rFonts w:ascii="Arial Narrow" w:hAnsi="Arial Narrow"/>
          <w:sz w:val="22"/>
          <w:szCs w:val="22"/>
        </w:rPr>
        <w:t xml:space="preserve"> </w:t>
      </w:r>
      <w:r w:rsidR="0096083C" w:rsidRPr="001E3CA8">
        <w:rPr>
          <w:rFonts w:ascii="Arial Narrow" w:hAnsi="Arial Narrow"/>
          <w:sz w:val="22"/>
          <w:szCs w:val="22"/>
        </w:rPr>
        <w:t xml:space="preserve">jako celek má jakékoliv neodstraněné vady či nedodělky. </w:t>
      </w:r>
      <w:r w:rsidRPr="001E3CA8">
        <w:rPr>
          <w:rFonts w:ascii="Arial Narrow" w:hAnsi="Arial Narrow"/>
          <w:sz w:val="22"/>
          <w:szCs w:val="22"/>
        </w:rPr>
        <w:t xml:space="preserve">Faktury </w:t>
      </w:r>
      <w:r w:rsidR="00692D7A">
        <w:rPr>
          <w:rFonts w:ascii="Arial Narrow" w:hAnsi="Arial Narrow"/>
          <w:sz w:val="22"/>
          <w:szCs w:val="22"/>
        </w:rPr>
        <w:t>musí být</w:t>
      </w:r>
      <w:r w:rsidR="00692D7A" w:rsidRPr="001E3CA8">
        <w:rPr>
          <w:rFonts w:ascii="Arial Narrow" w:hAnsi="Arial Narrow"/>
          <w:sz w:val="22"/>
          <w:szCs w:val="22"/>
        </w:rPr>
        <w:t xml:space="preserve"> </w:t>
      </w:r>
      <w:r w:rsidRPr="001E3CA8">
        <w:rPr>
          <w:rFonts w:ascii="Arial Narrow" w:hAnsi="Arial Narrow"/>
          <w:sz w:val="22"/>
          <w:szCs w:val="22"/>
        </w:rPr>
        <w:t>před jejich úhradou odsouhlaseny TDS</w:t>
      </w:r>
      <w:r w:rsidR="00507C8C">
        <w:rPr>
          <w:rFonts w:ascii="Arial Narrow" w:hAnsi="Arial Narrow"/>
          <w:sz w:val="22"/>
          <w:szCs w:val="22"/>
        </w:rPr>
        <w:t xml:space="preserve"> a objednatelem</w:t>
      </w:r>
      <w:r w:rsidRPr="001E3CA8">
        <w:rPr>
          <w:rFonts w:ascii="Arial Narrow" w:hAnsi="Arial Narrow"/>
          <w:sz w:val="22"/>
          <w:szCs w:val="22"/>
        </w:rPr>
        <w:t>.</w:t>
      </w:r>
    </w:p>
    <w:p w14:paraId="690C3313" w14:textId="09A438A8" w:rsidR="00DC2F33" w:rsidRPr="00DF3A8A" w:rsidRDefault="0004295F" w:rsidP="0016514D">
      <w:pPr>
        <w:pStyle w:val="KUsmlouva-2rove"/>
        <w:widowControl w:val="0"/>
        <w:numPr>
          <w:ilvl w:val="1"/>
          <w:numId w:val="7"/>
        </w:numPr>
        <w:adjustRightInd w:val="0"/>
        <w:spacing w:before="0"/>
        <w:textAlignment w:val="baseline"/>
        <w:outlineLvl w:val="0"/>
        <w:rPr>
          <w:rFonts w:ascii="Arial Narrow" w:hAnsi="Arial Narrow"/>
          <w:b/>
          <w:sz w:val="22"/>
          <w:szCs w:val="22"/>
        </w:rPr>
      </w:pPr>
      <w:r w:rsidRPr="00937EB9">
        <w:rPr>
          <w:rFonts w:ascii="Arial Narrow" w:hAnsi="Arial Narrow"/>
          <w:sz w:val="22"/>
          <w:szCs w:val="22"/>
        </w:rPr>
        <w:t xml:space="preserve">Vzhledem k tomu, že plnění předmětu této smlouvy je spolufinancováno Evropskou unií prostřednictvím Operačního programu Životní prostředí </w:t>
      </w:r>
      <w:proofErr w:type="gramStart"/>
      <w:r w:rsidRPr="00937EB9">
        <w:rPr>
          <w:rFonts w:ascii="Arial Narrow" w:hAnsi="Arial Narrow"/>
          <w:sz w:val="22"/>
          <w:szCs w:val="22"/>
        </w:rPr>
        <w:t>2021 – 2027</w:t>
      </w:r>
      <w:proofErr w:type="gramEnd"/>
      <w:r w:rsidRPr="00937EB9">
        <w:rPr>
          <w:rFonts w:ascii="Arial Narrow" w:hAnsi="Arial Narrow"/>
          <w:sz w:val="22"/>
          <w:szCs w:val="22"/>
        </w:rPr>
        <w:t xml:space="preserve"> (dále jen „OPŽP“), je povinen zhotovitel na originále každé faktury uvést</w:t>
      </w:r>
      <w:r w:rsidR="00951A34">
        <w:rPr>
          <w:rFonts w:ascii="Arial Narrow" w:hAnsi="Arial Narrow"/>
          <w:sz w:val="22"/>
          <w:szCs w:val="22"/>
        </w:rPr>
        <w:t xml:space="preserve">: Výdaj je spolufinancován z projektu </w:t>
      </w:r>
      <w:r w:rsidR="00BE5215" w:rsidRPr="00BE5215">
        <w:rPr>
          <w:rFonts w:ascii="Arial Narrow" w:hAnsi="Arial Narrow"/>
          <w:sz w:val="22"/>
          <w:szCs w:val="22"/>
        </w:rPr>
        <w:t>Rekonstrukce kuchyně SPŠ Otrokovice</w:t>
      </w:r>
      <w:r w:rsidR="00BE5215">
        <w:rPr>
          <w:rFonts w:ascii="Arial Narrow" w:hAnsi="Arial Narrow"/>
          <w:sz w:val="22"/>
          <w:szCs w:val="22"/>
        </w:rPr>
        <w:t>,</w:t>
      </w:r>
      <w:r w:rsidRPr="00937EB9">
        <w:rPr>
          <w:rFonts w:ascii="Arial Narrow" w:hAnsi="Arial Narrow"/>
          <w:sz w:val="22"/>
          <w:szCs w:val="22"/>
        </w:rPr>
        <w:t xml:space="preserve"> registrační </w:t>
      </w:r>
      <w:r w:rsidRPr="00937EB9">
        <w:rPr>
          <w:rFonts w:ascii="Arial Narrow" w:hAnsi="Arial Narrow"/>
          <w:sz w:val="22"/>
          <w:szCs w:val="22"/>
        </w:rPr>
        <w:lastRenderedPageBreak/>
        <w:t>číslo projektu: CZ.05.01.01/02/22_009/0002194</w:t>
      </w:r>
      <w:r w:rsidR="00937EB9">
        <w:rPr>
          <w:rFonts w:ascii="Arial Narrow" w:hAnsi="Arial Narrow"/>
          <w:sz w:val="22"/>
          <w:szCs w:val="22"/>
        </w:rPr>
        <w:t>.</w:t>
      </w:r>
    </w:p>
    <w:p w14:paraId="459B2F25" w14:textId="7544FCD9" w:rsidR="00DF3A8A" w:rsidRPr="003A0AF1" w:rsidRDefault="00E2656D" w:rsidP="0016514D">
      <w:pPr>
        <w:pStyle w:val="KUsmlouva-2rove"/>
        <w:widowControl w:val="0"/>
        <w:numPr>
          <w:ilvl w:val="1"/>
          <w:numId w:val="7"/>
        </w:numPr>
        <w:adjustRightInd w:val="0"/>
        <w:spacing w:before="0"/>
        <w:textAlignment w:val="baseline"/>
        <w:outlineLvl w:val="0"/>
        <w:rPr>
          <w:rFonts w:ascii="Arial Narrow" w:hAnsi="Arial Narrow"/>
          <w:b/>
          <w:sz w:val="22"/>
          <w:szCs w:val="22"/>
        </w:rPr>
      </w:pPr>
      <w:r>
        <w:rPr>
          <w:rFonts w:ascii="Arial Narrow" w:hAnsi="Arial Narrow"/>
          <w:sz w:val="22"/>
          <w:szCs w:val="22"/>
        </w:rPr>
        <w:t xml:space="preserve">Faktury v digitální (elektronické) formě </w:t>
      </w:r>
      <w:r w:rsidR="00086775">
        <w:rPr>
          <w:rFonts w:ascii="Arial Narrow" w:hAnsi="Arial Narrow"/>
          <w:sz w:val="22"/>
          <w:szCs w:val="22"/>
        </w:rPr>
        <w:t>budou dle dohody zasílány na e-mailovou adresu objednatele</w:t>
      </w:r>
      <w:r w:rsidR="004E1E92">
        <w:rPr>
          <w:rFonts w:ascii="Arial Narrow" w:hAnsi="Arial Narrow"/>
          <w:sz w:val="22"/>
          <w:szCs w:val="22"/>
        </w:rPr>
        <w:t xml:space="preserve">: </w:t>
      </w:r>
      <w:hyperlink r:id="rId8" w:history="1">
        <w:r w:rsidR="004E1E92" w:rsidRPr="00D01B42">
          <w:rPr>
            <w:rStyle w:val="Hypertextovodkaz"/>
            <w:rFonts w:ascii="Arial Narrow" w:hAnsi="Arial Narrow"/>
            <w:sz w:val="22"/>
            <w:szCs w:val="22"/>
          </w:rPr>
          <w:t>skola@spsotrokovice.cz</w:t>
        </w:r>
      </w:hyperlink>
      <w:r w:rsidR="004E1E92">
        <w:rPr>
          <w:rFonts w:ascii="Arial Narrow" w:hAnsi="Arial Narrow"/>
          <w:sz w:val="22"/>
          <w:szCs w:val="22"/>
        </w:rPr>
        <w:t xml:space="preserve"> a na adresu: </w:t>
      </w:r>
      <w:hyperlink r:id="rId9" w:history="1">
        <w:r w:rsidR="003A0AF1" w:rsidRPr="00D01B42">
          <w:rPr>
            <w:rStyle w:val="Hypertextovodkaz"/>
            <w:rFonts w:ascii="Arial Narrow" w:hAnsi="Arial Narrow"/>
            <w:sz w:val="22"/>
            <w:szCs w:val="22"/>
          </w:rPr>
          <w:t>miroslava.knotkova@eazk.cz</w:t>
        </w:r>
      </w:hyperlink>
      <w:r w:rsidR="003A0AF1">
        <w:rPr>
          <w:rFonts w:ascii="Arial Narrow" w:hAnsi="Arial Narrow"/>
          <w:sz w:val="22"/>
          <w:szCs w:val="22"/>
        </w:rPr>
        <w:t>.</w:t>
      </w:r>
    </w:p>
    <w:p w14:paraId="78AA1A90" w14:textId="77777777" w:rsidR="00937EB9" w:rsidRPr="00937EB9" w:rsidRDefault="00937EB9" w:rsidP="00937EB9">
      <w:pPr>
        <w:pStyle w:val="KUsmlouva-2rove"/>
        <w:widowControl w:val="0"/>
        <w:numPr>
          <w:ilvl w:val="0"/>
          <w:numId w:val="0"/>
        </w:numPr>
        <w:adjustRightInd w:val="0"/>
        <w:spacing w:before="0"/>
        <w:ind w:left="570"/>
        <w:textAlignment w:val="baseline"/>
        <w:outlineLvl w:val="0"/>
        <w:rPr>
          <w:rFonts w:ascii="Arial Narrow" w:hAnsi="Arial Narrow"/>
          <w:b/>
          <w:sz w:val="22"/>
          <w:szCs w:val="22"/>
        </w:rPr>
      </w:pPr>
    </w:p>
    <w:p w14:paraId="4B4E0FA3" w14:textId="2816BEF9" w:rsidR="00162EBF" w:rsidRPr="003457A8" w:rsidRDefault="00162EBF" w:rsidP="003457A8">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 xml:space="preserve">Podmínky provedení </w:t>
      </w:r>
      <w:r w:rsidR="00001B24" w:rsidRPr="003457A8">
        <w:rPr>
          <w:rFonts w:ascii="Arial Narrow" w:hAnsi="Arial Narrow" w:cs="Arial"/>
          <w:b/>
          <w:caps/>
          <w:sz w:val="24"/>
          <w:szCs w:val="24"/>
        </w:rPr>
        <w:t>PŘEDMĚTU SMLOUVY</w:t>
      </w:r>
    </w:p>
    <w:p w14:paraId="75AB1849" w14:textId="3A1D06E2" w:rsidR="009D571F" w:rsidRPr="001E3CA8" w:rsidRDefault="006D526C" w:rsidP="00DC2F3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Objednatel </w:t>
      </w:r>
      <w:r w:rsidR="00355BEB" w:rsidRPr="001E3CA8">
        <w:rPr>
          <w:rFonts w:ascii="Arial Narrow" w:hAnsi="Arial Narrow"/>
          <w:sz w:val="22"/>
          <w:szCs w:val="22"/>
        </w:rPr>
        <w:t>bez zbytečného od</w:t>
      </w:r>
      <w:r w:rsidR="00DC0370" w:rsidRPr="001E3CA8">
        <w:rPr>
          <w:rFonts w:ascii="Arial Narrow" w:hAnsi="Arial Narrow"/>
          <w:sz w:val="22"/>
          <w:szCs w:val="22"/>
        </w:rPr>
        <w:t xml:space="preserve">kladu </w:t>
      </w:r>
      <w:r w:rsidRPr="001E3CA8">
        <w:rPr>
          <w:rFonts w:ascii="Arial Narrow" w:hAnsi="Arial Narrow"/>
          <w:sz w:val="22"/>
          <w:szCs w:val="22"/>
        </w:rPr>
        <w:t xml:space="preserve">po </w:t>
      </w:r>
      <w:r w:rsidR="00355BEB" w:rsidRPr="001E3CA8">
        <w:rPr>
          <w:rFonts w:ascii="Arial Narrow" w:hAnsi="Arial Narrow"/>
          <w:sz w:val="22"/>
          <w:szCs w:val="22"/>
        </w:rPr>
        <w:t>nabytí účinnost</w:t>
      </w:r>
      <w:r w:rsidR="00697828" w:rsidRPr="001E3CA8">
        <w:rPr>
          <w:rFonts w:ascii="Arial Narrow" w:hAnsi="Arial Narrow"/>
          <w:sz w:val="22"/>
          <w:szCs w:val="22"/>
        </w:rPr>
        <w:t>i</w:t>
      </w:r>
      <w:r w:rsidRPr="001E3CA8">
        <w:rPr>
          <w:rFonts w:ascii="Arial Narrow" w:hAnsi="Arial Narrow"/>
          <w:sz w:val="22"/>
          <w:szCs w:val="22"/>
        </w:rPr>
        <w:t xml:space="preserve"> této smlouvy seznámí </w:t>
      </w:r>
      <w:r w:rsidR="006538A5" w:rsidRPr="001E3CA8">
        <w:rPr>
          <w:rFonts w:ascii="Arial Narrow" w:hAnsi="Arial Narrow"/>
          <w:sz w:val="22"/>
          <w:szCs w:val="22"/>
        </w:rPr>
        <w:t>dodavatel</w:t>
      </w:r>
      <w:r w:rsidRPr="001E3CA8">
        <w:rPr>
          <w:rFonts w:ascii="Arial Narrow" w:hAnsi="Arial Narrow"/>
          <w:sz w:val="22"/>
          <w:szCs w:val="22"/>
        </w:rPr>
        <w:t xml:space="preserve">e s osobou pověřenou výkonem funkce autorského dozoru, </w:t>
      </w:r>
      <w:r w:rsidR="002A0E2C" w:rsidRPr="001E3CA8">
        <w:rPr>
          <w:rFonts w:ascii="Arial Narrow" w:hAnsi="Arial Narrow"/>
          <w:sz w:val="22"/>
          <w:szCs w:val="22"/>
        </w:rPr>
        <w:t xml:space="preserve">TDS </w:t>
      </w:r>
      <w:r w:rsidRPr="001E3CA8">
        <w:rPr>
          <w:rFonts w:ascii="Arial Narrow" w:hAnsi="Arial Narrow"/>
          <w:sz w:val="22"/>
          <w:szCs w:val="22"/>
        </w:rPr>
        <w:t>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w:t>
      </w:r>
      <w:r w:rsidR="00DC0370" w:rsidRPr="001E3CA8">
        <w:rPr>
          <w:rFonts w:ascii="Arial Narrow" w:hAnsi="Arial Narrow"/>
          <w:sz w:val="22"/>
          <w:szCs w:val="22"/>
        </w:rPr>
        <w:t>, v platném znění</w:t>
      </w:r>
      <w:r w:rsidRPr="001E3CA8">
        <w:rPr>
          <w:rFonts w:ascii="Arial Narrow" w:hAnsi="Arial Narrow"/>
          <w:sz w:val="22"/>
          <w:szCs w:val="22"/>
        </w:rPr>
        <w:t xml:space="preserve">. Pokud v průběhu </w:t>
      </w:r>
      <w:r w:rsidR="007B515E" w:rsidRPr="001E3CA8">
        <w:rPr>
          <w:rFonts w:ascii="Arial Narrow" w:hAnsi="Arial Narrow"/>
          <w:sz w:val="22"/>
          <w:szCs w:val="22"/>
        </w:rPr>
        <w:t>plnění této smlouvy</w:t>
      </w:r>
      <w:r w:rsidR="00001B24" w:rsidRPr="001E3CA8">
        <w:rPr>
          <w:rFonts w:ascii="Arial Narrow" w:hAnsi="Arial Narrow"/>
          <w:sz w:val="22"/>
          <w:szCs w:val="22"/>
        </w:rPr>
        <w:t xml:space="preserve"> </w:t>
      </w:r>
      <w:r w:rsidRPr="001E3CA8">
        <w:rPr>
          <w:rFonts w:ascii="Arial Narrow" w:hAnsi="Arial Narrow"/>
          <w:sz w:val="22"/>
          <w:szCs w:val="22"/>
        </w:rPr>
        <w:t>dojde ke změně této osoby</w:t>
      </w:r>
      <w:r w:rsidR="007B515E" w:rsidRPr="001E3CA8">
        <w:rPr>
          <w:rFonts w:ascii="Arial Narrow" w:hAnsi="Arial Narrow"/>
          <w:sz w:val="22"/>
          <w:szCs w:val="22"/>
        </w:rPr>
        <w:t>,</w:t>
      </w:r>
      <w:r w:rsidRPr="001E3CA8">
        <w:rPr>
          <w:rFonts w:ascii="Arial Narrow" w:hAnsi="Arial Narrow"/>
          <w:sz w:val="22"/>
          <w:szCs w:val="22"/>
        </w:rPr>
        <w:t xml:space="preserve"> je objednatel povinen</w:t>
      </w:r>
      <w:r w:rsidR="00DC0370" w:rsidRPr="001E3CA8">
        <w:rPr>
          <w:rFonts w:ascii="Arial Narrow" w:hAnsi="Arial Narrow"/>
          <w:sz w:val="22"/>
          <w:szCs w:val="22"/>
        </w:rPr>
        <w:t xml:space="preserve"> </w:t>
      </w:r>
      <w:r w:rsidR="006538A5" w:rsidRPr="001E3CA8">
        <w:rPr>
          <w:rFonts w:ascii="Arial Narrow" w:hAnsi="Arial Narrow"/>
          <w:sz w:val="22"/>
          <w:szCs w:val="22"/>
        </w:rPr>
        <w:t>dodavatel</w:t>
      </w:r>
      <w:r w:rsidR="00DC0370" w:rsidRPr="001E3CA8">
        <w:rPr>
          <w:rFonts w:ascii="Arial Narrow" w:hAnsi="Arial Narrow"/>
          <w:sz w:val="22"/>
          <w:szCs w:val="22"/>
        </w:rPr>
        <w:t>e</w:t>
      </w:r>
      <w:r w:rsidRPr="001E3CA8">
        <w:rPr>
          <w:rFonts w:ascii="Arial Narrow" w:hAnsi="Arial Narrow"/>
          <w:sz w:val="22"/>
          <w:szCs w:val="22"/>
        </w:rPr>
        <w:t xml:space="preserve"> na toto písemně upozornit.</w:t>
      </w:r>
    </w:p>
    <w:p w14:paraId="1AC82722" w14:textId="65603A58" w:rsidR="00C31B58" w:rsidRPr="001E3CA8" w:rsidRDefault="006538A5" w:rsidP="00DC2F3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6D526C" w:rsidRPr="001E3CA8">
        <w:rPr>
          <w:rFonts w:ascii="Arial Narrow" w:hAnsi="Arial Narrow"/>
          <w:sz w:val="22"/>
          <w:szCs w:val="22"/>
        </w:rPr>
        <w:t xml:space="preserve"> je povinen umožnit výkon autorského dozoru, </w:t>
      </w:r>
      <w:r w:rsidR="002A0E2C" w:rsidRPr="001E3CA8">
        <w:rPr>
          <w:rFonts w:ascii="Arial Narrow" w:hAnsi="Arial Narrow"/>
          <w:sz w:val="22"/>
          <w:szCs w:val="22"/>
        </w:rPr>
        <w:t xml:space="preserve">TDS </w:t>
      </w:r>
      <w:r w:rsidR="006D526C" w:rsidRPr="001E3CA8">
        <w:rPr>
          <w:rFonts w:ascii="Arial Narrow" w:hAnsi="Arial Narrow"/>
          <w:sz w:val="22"/>
          <w:szCs w:val="22"/>
        </w:rPr>
        <w:t>a koordinátora BOZP</w:t>
      </w:r>
      <w:r w:rsidR="00C75A44" w:rsidRPr="001E3CA8">
        <w:rPr>
          <w:rFonts w:ascii="Arial Narrow" w:hAnsi="Arial Narrow"/>
          <w:sz w:val="22"/>
          <w:szCs w:val="22"/>
        </w:rPr>
        <w:t>,</w:t>
      </w:r>
      <w:r w:rsidR="006D526C" w:rsidRPr="001E3CA8">
        <w:rPr>
          <w:rFonts w:ascii="Arial Narrow" w:hAnsi="Arial Narrow"/>
          <w:sz w:val="22"/>
          <w:szCs w:val="22"/>
        </w:rPr>
        <w:t xml:space="preserve"> a kontrolu kvality </w:t>
      </w:r>
      <w:r w:rsidR="00C75A44" w:rsidRPr="001E3CA8">
        <w:rPr>
          <w:rFonts w:ascii="Arial Narrow" w:hAnsi="Arial Narrow"/>
          <w:sz w:val="22"/>
          <w:szCs w:val="22"/>
        </w:rPr>
        <w:t>jím realizovaného plnění</w:t>
      </w:r>
      <w:r w:rsidR="00001B24" w:rsidRPr="001E3CA8">
        <w:rPr>
          <w:rFonts w:ascii="Arial Narrow" w:hAnsi="Arial Narrow"/>
          <w:sz w:val="22"/>
          <w:szCs w:val="22"/>
        </w:rPr>
        <w:t xml:space="preserve"> </w:t>
      </w:r>
      <w:r w:rsidR="006D526C" w:rsidRPr="001E3CA8">
        <w:rPr>
          <w:rFonts w:ascii="Arial Narrow" w:hAnsi="Arial Narrow"/>
          <w:sz w:val="22"/>
          <w:szCs w:val="22"/>
        </w:rPr>
        <w:t>objednatelem nebo osob</w:t>
      </w:r>
      <w:r w:rsidR="00C75A44" w:rsidRPr="001E3CA8">
        <w:rPr>
          <w:rFonts w:ascii="Arial Narrow" w:hAnsi="Arial Narrow"/>
          <w:sz w:val="22"/>
          <w:szCs w:val="22"/>
        </w:rPr>
        <w:t>ami</w:t>
      </w:r>
      <w:r w:rsidR="006D526C" w:rsidRPr="001E3CA8">
        <w:rPr>
          <w:rFonts w:ascii="Arial Narrow" w:hAnsi="Arial Narrow"/>
          <w:sz w:val="22"/>
          <w:szCs w:val="22"/>
        </w:rPr>
        <w:t xml:space="preserve"> objednatelem určený</w:t>
      </w:r>
      <w:r w:rsidR="00E43798" w:rsidRPr="001E3CA8">
        <w:rPr>
          <w:rFonts w:ascii="Arial Narrow" w:hAnsi="Arial Narrow"/>
          <w:sz w:val="22"/>
          <w:szCs w:val="22"/>
        </w:rPr>
        <w:t>m</w:t>
      </w:r>
      <w:r w:rsidR="00C75A44" w:rsidRPr="001E3CA8">
        <w:rPr>
          <w:rFonts w:ascii="Arial Narrow" w:hAnsi="Arial Narrow"/>
          <w:sz w:val="22"/>
          <w:szCs w:val="22"/>
        </w:rPr>
        <w:t>i</w:t>
      </w:r>
      <w:r w:rsidR="006D526C" w:rsidRPr="001E3CA8">
        <w:rPr>
          <w:rFonts w:ascii="Arial Narrow" w:hAnsi="Arial Narrow"/>
          <w:sz w:val="22"/>
          <w:szCs w:val="22"/>
        </w:rPr>
        <w:t>.</w:t>
      </w:r>
    </w:p>
    <w:p w14:paraId="794C9978" w14:textId="2F49D227" w:rsidR="006D526C" w:rsidRPr="001E3CA8" w:rsidRDefault="006538A5" w:rsidP="00DC2F3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C31B58" w:rsidRPr="001E3CA8">
        <w:rPr>
          <w:rFonts w:ascii="Arial Narrow" w:hAnsi="Arial Narrow"/>
          <w:sz w:val="22"/>
          <w:szCs w:val="22"/>
        </w:rPr>
        <w:t xml:space="preserve"> si je vědom skutečnosti, že v místě plnění dle této smlouvy může současně probíhat více stavebních a jiných prací a aktivit, směřujících k dokončení objektu, </w:t>
      </w:r>
      <w:r w:rsidR="005C30FF" w:rsidRPr="001E3CA8">
        <w:rPr>
          <w:rFonts w:ascii="Arial Narrow" w:hAnsi="Arial Narrow"/>
          <w:sz w:val="22"/>
          <w:szCs w:val="22"/>
        </w:rPr>
        <w:t>jenž je místem plnění dle odst.</w:t>
      </w:r>
      <w:r w:rsidR="009D1301">
        <w:rPr>
          <w:rFonts w:ascii="Arial Narrow" w:hAnsi="Arial Narrow"/>
          <w:sz w:val="22"/>
          <w:szCs w:val="22"/>
        </w:rPr>
        <w:t xml:space="preserve"> </w:t>
      </w:r>
      <w:r w:rsidR="00760C2A">
        <w:rPr>
          <w:rFonts w:ascii="Arial Narrow" w:hAnsi="Arial Narrow"/>
          <w:sz w:val="22"/>
          <w:szCs w:val="22"/>
        </w:rPr>
        <w:t>3.5</w:t>
      </w:r>
      <w:r w:rsidR="00C31B58" w:rsidRPr="001E3CA8">
        <w:rPr>
          <w:rFonts w:ascii="Arial Narrow" w:hAnsi="Arial Narrow"/>
          <w:sz w:val="22"/>
          <w:szCs w:val="22"/>
        </w:rPr>
        <w:t xml:space="preserve"> této smlouvy</w:t>
      </w:r>
      <w:r w:rsidR="000B68FB" w:rsidRPr="001E3CA8">
        <w:rPr>
          <w:rFonts w:ascii="Arial Narrow" w:hAnsi="Arial Narrow"/>
          <w:sz w:val="22"/>
          <w:szCs w:val="22"/>
        </w:rPr>
        <w:t>,</w:t>
      </w:r>
      <w:r w:rsidR="00C31B58" w:rsidRPr="001E3CA8">
        <w:rPr>
          <w:rFonts w:ascii="Arial Narrow" w:hAnsi="Arial Narrow"/>
          <w:sz w:val="22"/>
          <w:szCs w:val="22"/>
        </w:rPr>
        <w:t xml:space="preserve"> a zavazuje se poskytnout veškerou možnou součinnost při koordinaci těchto prací a aktivit a respektovat pokyny ze strany objednatele a TDS, případně AD, </w:t>
      </w:r>
      <w:r w:rsidR="000B68FB" w:rsidRPr="001E3CA8">
        <w:rPr>
          <w:rFonts w:ascii="Arial Narrow" w:hAnsi="Arial Narrow"/>
          <w:sz w:val="22"/>
          <w:szCs w:val="22"/>
        </w:rPr>
        <w:t>k</w:t>
      </w:r>
      <w:r w:rsidR="00C31B58" w:rsidRPr="001E3CA8">
        <w:rPr>
          <w:rFonts w:ascii="Arial Narrow" w:hAnsi="Arial Narrow"/>
          <w:sz w:val="22"/>
          <w:szCs w:val="22"/>
        </w:rPr>
        <w:t>t</w:t>
      </w:r>
      <w:r w:rsidR="000B68FB" w:rsidRPr="001E3CA8">
        <w:rPr>
          <w:rFonts w:ascii="Arial Narrow" w:hAnsi="Arial Narrow"/>
          <w:sz w:val="22"/>
          <w:szCs w:val="22"/>
        </w:rPr>
        <w:t>e</w:t>
      </w:r>
      <w:r w:rsidR="00C31B58" w:rsidRPr="001E3CA8">
        <w:rPr>
          <w:rFonts w:ascii="Arial Narrow" w:hAnsi="Arial Narrow"/>
          <w:sz w:val="22"/>
          <w:szCs w:val="22"/>
        </w:rPr>
        <w:t>ré budou</w:t>
      </w:r>
      <w:r w:rsidR="000B68FB" w:rsidRPr="001E3CA8">
        <w:rPr>
          <w:rFonts w:ascii="Arial Narrow" w:hAnsi="Arial Narrow"/>
          <w:sz w:val="22"/>
          <w:szCs w:val="22"/>
        </w:rPr>
        <w:t xml:space="preserve"> směřovat</w:t>
      </w:r>
      <w:r w:rsidR="00C31B58" w:rsidRPr="001E3CA8">
        <w:rPr>
          <w:rFonts w:ascii="Arial Narrow" w:hAnsi="Arial Narrow"/>
          <w:sz w:val="22"/>
          <w:szCs w:val="22"/>
        </w:rPr>
        <w:t xml:space="preserve"> k zjištění </w:t>
      </w:r>
      <w:r w:rsidR="000B68FB" w:rsidRPr="001E3CA8">
        <w:rPr>
          <w:rFonts w:ascii="Arial Narrow" w:hAnsi="Arial Narrow"/>
          <w:sz w:val="22"/>
          <w:szCs w:val="22"/>
        </w:rPr>
        <w:t>této koordinace.</w:t>
      </w:r>
    </w:p>
    <w:p w14:paraId="7F91163C" w14:textId="050796CC" w:rsidR="00AD68FA" w:rsidRPr="001E3CA8" w:rsidRDefault="006538A5" w:rsidP="00DC2F3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556D75" w:rsidRPr="001E3CA8">
        <w:rPr>
          <w:rFonts w:ascii="Arial Narrow" w:hAnsi="Arial Narrow"/>
          <w:sz w:val="22"/>
          <w:szCs w:val="22"/>
        </w:rPr>
        <w:t xml:space="preserve"> </w:t>
      </w:r>
      <w:r w:rsidR="00162EBF" w:rsidRPr="001E3CA8">
        <w:rPr>
          <w:rFonts w:ascii="Arial Narrow" w:hAnsi="Arial Narrow"/>
          <w:sz w:val="22"/>
          <w:szCs w:val="22"/>
        </w:rPr>
        <w:t xml:space="preserve">bude při </w:t>
      </w:r>
      <w:r w:rsidR="00001B24" w:rsidRPr="001E3CA8">
        <w:rPr>
          <w:rFonts w:ascii="Arial Narrow" w:hAnsi="Arial Narrow"/>
          <w:sz w:val="22"/>
          <w:szCs w:val="22"/>
        </w:rPr>
        <w:t>dodávce předmětu smlouvy</w:t>
      </w:r>
      <w:r w:rsidR="00162EBF" w:rsidRPr="001E3CA8">
        <w:rPr>
          <w:rFonts w:ascii="Arial Narrow" w:hAnsi="Arial Narrow"/>
          <w:sz w:val="22"/>
          <w:szCs w:val="22"/>
        </w:rPr>
        <w:t xml:space="preserve"> postupovat podle obecně závazných předpisů, závazných ustanovení českých technických norem, výchozích podkladů předaných</w:t>
      </w:r>
      <w:r w:rsidR="008628C9">
        <w:rPr>
          <w:rFonts w:ascii="Arial Narrow" w:hAnsi="Arial Narrow"/>
          <w:sz w:val="22"/>
          <w:szCs w:val="22"/>
        </w:rPr>
        <w:t xml:space="preserve"> mu</w:t>
      </w:r>
      <w:r w:rsidR="00162EBF" w:rsidRPr="001E3CA8">
        <w:rPr>
          <w:rFonts w:ascii="Arial Narrow" w:hAnsi="Arial Narrow"/>
          <w:sz w:val="22"/>
          <w:szCs w:val="22"/>
        </w:rPr>
        <w:t xml:space="preserve"> objednatelem ke dni uzavření této smlouvy, dalších podkladů předaných na základě této smlouvy, podle ujednání obsažených v této </w:t>
      </w:r>
      <w:proofErr w:type="gramStart"/>
      <w:r w:rsidR="00162EBF" w:rsidRPr="001E3CA8">
        <w:rPr>
          <w:rFonts w:ascii="Arial Narrow" w:hAnsi="Arial Narrow"/>
          <w:sz w:val="22"/>
          <w:szCs w:val="22"/>
        </w:rPr>
        <w:t xml:space="preserve">smlouvě, </w:t>
      </w:r>
      <w:r w:rsidR="00253DC7" w:rsidRPr="001E3CA8">
        <w:rPr>
          <w:rFonts w:ascii="Arial Narrow" w:hAnsi="Arial Narrow"/>
          <w:sz w:val="22"/>
          <w:szCs w:val="22"/>
        </w:rPr>
        <w:t xml:space="preserve"> dle</w:t>
      </w:r>
      <w:proofErr w:type="gramEnd"/>
      <w:r w:rsidR="00253DC7" w:rsidRPr="001E3CA8">
        <w:rPr>
          <w:rFonts w:ascii="Arial Narrow" w:hAnsi="Arial Narrow"/>
          <w:sz w:val="22"/>
          <w:szCs w:val="22"/>
        </w:rPr>
        <w:t xml:space="preserve"> pokynů ze strany objednatele a TDS (případně AD</w:t>
      </w:r>
      <w:r w:rsidR="00472D4B" w:rsidRPr="001E3CA8">
        <w:rPr>
          <w:rFonts w:ascii="Arial Narrow" w:hAnsi="Arial Narrow"/>
          <w:sz w:val="22"/>
          <w:szCs w:val="22"/>
        </w:rPr>
        <w:t>)</w:t>
      </w:r>
      <w:r w:rsidR="00253DC7" w:rsidRPr="001E3CA8">
        <w:rPr>
          <w:rFonts w:ascii="Arial Narrow" w:hAnsi="Arial Narrow"/>
          <w:sz w:val="22"/>
          <w:szCs w:val="22"/>
        </w:rPr>
        <w:t>,</w:t>
      </w:r>
      <w:r w:rsidR="00327811" w:rsidRPr="001E3CA8">
        <w:rPr>
          <w:rFonts w:ascii="Arial Narrow" w:hAnsi="Arial Narrow"/>
          <w:sz w:val="22"/>
          <w:szCs w:val="22"/>
        </w:rPr>
        <w:t xml:space="preserve"> a podle zápisů z projednání </w:t>
      </w:r>
      <w:r w:rsidR="00162EBF" w:rsidRPr="001E3CA8">
        <w:rPr>
          <w:rFonts w:ascii="Arial Narrow" w:hAnsi="Arial Narrow"/>
          <w:sz w:val="22"/>
          <w:szCs w:val="22"/>
        </w:rPr>
        <w:t xml:space="preserve">s objednatelem tak, aby </w:t>
      </w:r>
      <w:r w:rsidR="009D46FE" w:rsidRPr="001E3CA8">
        <w:rPr>
          <w:rFonts w:ascii="Arial Narrow" w:hAnsi="Arial Narrow"/>
          <w:sz w:val="22"/>
          <w:szCs w:val="22"/>
        </w:rPr>
        <w:t>předmět smlouvy</w:t>
      </w:r>
      <w:r w:rsidR="00162EBF" w:rsidRPr="001E3CA8">
        <w:rPr>
          <w:rFonts w:ascii="Arial Narrow" w:hAnsi="Arial Narrow"/>
          <w:sz w:val="22"/>
          <w:szCs w:val="22"/>
        </w:rPr>
        <w:t xml:space="preserve"> měl vlastnosti v této smlouvě dohodnuté, případně obvyklé.</w:t>
      </w:r>
    </w:p>
    <w:p w14:paraId="7CA59AA9" w14:textId="45888A07" w:rsidR="008E6E3A" w:rsidRPr="00916F13" w:rsidRDefault="006538A5" w:rsidP="008E6E3A">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AD68FA" w:rsidRPr="001E3CA8">
        <w:rPr>
          <w:rFonts w:ascii="Arial Narrow" w:hAnsi="Arial Narrow"/>
          <w:sz w:val="22"/>
          <w:szCs w:val="22"/>
        </w:rPr>
        <w:t xml:space="preserve"> je povinen </w:t>
      </w:r>
      <w:r w:rsidR="00472D4B" w:rsidRPr="001E3CA8">
        <w:rPr>
          <w:rFonts w:ascii="Arial Narrow" w:hAnsi="Arial Narrow"/>
          <w:sz w:val="22"/>
          <w:szCs w:val="22"/>
        </w:rPr>
        <w:t>jednotlivé prvky</w:t>
      </w:r>
      <w:r w:rsidR="00AD68FA" w:rsidRPr="001E3CA8">
        <w:rPr>
          <w:rFonts w:ascii="Arial Narrow" w:hAnsi="Arial Narrow"/>
          <w:sz w:val="22"/>
          <w:szCs w:val="22"/>
        </w:rPr>
        <w:t xml:space="preserve"> </w:t>
      </w:r>
      <w:r w:rsidR="002F3856">
        <w:rPr>
          <w:rFonts w:ascii="Arial Narrow" w:hAnsi="Arial Narrow"/>
          <w:sz w:val="22"/>
          <w:szCs w:val="22"/>
        </w:rPr>
        <w:t>gastro zařízení</w:t>
      </w:r>
      <w:r w:rsidR="00472D4B" w:rsidRPr="001E3CA8">
        <w:rPr>
          <w:rFonts w:ascii="Arial Narrow" w:hAnsi="Arial Narrow"/>
          <w:sz w:val="22"/>
          <w:szCs w:val="22"/>
        </w:rPr>
        <w:t xml:space="preserve"> </w:t>
      </w:r>
      <w:r w:rsidR="00AD68FA" w:rsidRPr="001E3CA8">
        <w:rPr>
          <w:rFonts w:ascii="Arial Narrow" w:hAnsi="Arial Narrow"/>
          <w:sz w:val="22"/>
          <w:szCs w:val="22"/>
        </w:rPr>
        <w:t xml:space="preserve">– konkrétní typ a barva – odsouhlasit </w:t>
      </w:r>
      <w:r w:rsidR="00472D4B" w:rsidRPr="001E3CA8">
        <w:rPr>
          <w:rFonts w:ascii="Arial Narrow" w:hAnsi="Arial Narrow"/>
          <w:sz w:val="22"/>
          <w:szCs w:val="22"/>
        </w:rPr>
        <w:t xml:space="preserve">před jejich dodáním a montáží </w:t>
      </w:r>
      <w:r w:rsidR="00AD68FA" w:rsidRPr="001E3CA8">
        <w:rPr>
          <w:rFonts w:ascii="Arial Narrow" w:hAnsi="Arial Narrow"/>
          <w:sz w:val="22"/>
          <w:szCs w:val="22"/>
        </w:rPr>
        <w:t>s</w:t>
      </w:r>
      <w:r w:rsidR="009E04C0" w:rsidRPr="001E3CA8">
        <w:rPr>
          <w:rFonts w:ascii="Arial Narrow" w:hAnsi="Arial Narrow"/>
          <w:sz w:val="22"/>
          <w:szCs w:val="22"/>
        </w:rPr>
        <w:t> </w:t>
      </w:r>
      <w:r w:rsidR="00AD68FA" w:rsidRPr="001E3CA8">
        <w:rPr>
          <w:rFonts w:ascii="Arial Narrow" w:hAnsi="Arial Narrow"/>
          <w:sz w:val="22"/>
          <w:szCs w:val="22"/>
        </w:rPr>
        <w:t>TDS</w:t>
      </w:r>
      <w:r w:rsidR="009E04C0" w:rsidRPr="001E3CA8">
        <w:rPr>
          <w:rFonts w:ascii="Arial Narrow" w:hAnsi="Arial Narrow"/>
          <w:sz w:val="22"/>
          <w:szCs w:val="22"/>
        </w:rPr>
        <w:t xml:space="preserve"> (případně </w:t>
      </w:r>
      <w:r w:rsidR="00FA7573" w:rsidRPr="001E3CA8">
        <w:rPr>
          <w:rFonts w:ascii="Arial Narrow" w:hAnsi="Arial Narrow"/>
          <w:sz w:val="22"/>
          <w:szCs w:val="22"/>
        </w:rPr>
        <w:t>AD</w:t>
      </w:r>
      <w:r w:rsidR="009E04C0" w:rsidRPr="001E3CA8">
        <w:rPr>
          <w:rFonts w:ascii="Arial Narrow" w:hAnsi="Arial Narrow"/>
          <w:sz w:val="22"/>
          <w:szCs w:val="22"/>
        </w:rPr>
        <w:t>)</w:t>
      </w:r>
      <w:r w:rsidR="00945CCD" w:rsidRPr="001E3CA8">
        <w:rPr>
          <w:rFonts w:ascii="Arial Narrow" w:hAnsi="Arial Narrow"/>
          <w:sz w:val="22"/>
          <w:szCs w:val="22"/>
        </w:rPr>
        <w:t>.</w:t>
      </w:r>
      <w:r w:rsidR="008E6E3A" w:rsidRPr="008E6E3A">
        <w:t xml:space="preserve"> </w:t>
      </w:r>
    </w:p>
    <w:p w14:paraId="779AD1AC" w14:textId="2EFD875F" w:rsidR="00556B7A" w:rsidRDefault="00556B7A" w:rsidP="006C340F">
      <w:pPr>
        <w:pStyle w:val="KUsmlouva-2rove"/>
        <w:widowControl w:val="0"/>
        <w:numPr>
          <w:ilvl w:val="2"/>
          <w:numId w:val="7"/>
        </w:numPr>
        <w:tabs>
          <w:tab w:val="clear" w:pos="720"/>
          <w:tab w:val="num" w:pos="1134"/>
        </w:tabs>
        <w:adjustRightInd w:val="0"/>
        <w:ind w:left="1134" w:hanging="567"/>
        <w:textAlignment w:val="baseline"/>
        <w:outlineLvl w:val="0"/>
        <w:rPr>
          <w:rFonts w:ascii="Arial Narrow" w:hAnsi="Arial Narrow"/>
          <w:sz w:val="22"/>
          <w:szCs w:val="22"/>
        </w:rPr>
      </w:pPr>
      <w:r>
        <w:rPr>
          <w:rFonts w:ascii="Arial Narrow" w:hAnsi="Arial Narrow"/>
          <w:sz w:val="22"/>
          <w:szCs w:val="22"/>
        </w:rPr>
        <w:t xml:space="preserve">Dodavatel </w:t>
      </w:r>
      <w:r w:rsidR="008E6E3A" w:rsidRPr="00556B7A">
        <w:rPr>
          <w:rFonts w:ascii="Arial Narrow" w:hAnsi="Arial Narrow"/>
          <w:sz w:val="22"/>
          <w:szCs w:val="22"/>
        </w:rPr>
        <w:t>zajistí a předá objednateli určený počet nebo množství</w:t>
      </w:r>
      <w:r>
        <w:rPr>
          <w:rFonts w:ascii="Arial Narrow" w:hAnsi="Arial Narrow"/>
          <w:sz w:val="22"/>
          <w:szCs w:val="22"/>
        </w:rPr>
        <w:t xml:space="preserve"> </w:t>
      </w:r>
      <w:r w:rsidR="008E6E3A" w:rsidRPr="00556B7A">
        <w:rPr>
          <w:rFonts w:ascii="Arial Narrow" w:hAnsi="Arial Narrow"/>
          <w:sz w:val="22"/>
          <w:szCs w:val="22"/>
        </w:rPr>
        <w:t>vzorků</w:t>
      </w:r>
      <w:r>
        <w:rPr>
          <w:rFonts w:ascii="Arial Narrow" w:hAnsi="Arial Narrow"/>
          <w:sz w:val="22"/>
          <w:szCs w:val="22"/>
        </w:rPr>
        <w:t xml:space="preserve"> (určuje TDS)</w:t>
      </w:r>
      <w:r w:rsidR="001F5A36">
        <w:rPr>
          <w:rFonts w:ascii="Arial Narrow" w:hAnsi="Arial Narrow"/>
          <w:sz w:val="22"/>
          <w:szCs w:val="22"/>
        </w:rPr>
        <w:t xml:space="preserve"> k posouzení a odsouhlasení</w:t>
      </w:r>
      <w:r w:rsidR="008E6E3A" w:rsidRPr="00556B7A">
        <w:rPr>
          <w:rFonts w:ascii="Arial Narrow" w:hAnsi="Arial Narrow"/>
          <w:sz w:val="22"/>
          <w:szCs w:val="22"/>
        </w:rPr>
        <w:t>. Vzorky jako předmět posouzení (materiály a zařízení,</w:t>
      </w:r>
      <w:r>
        <w:rPr>
          <w:rFonts w:ascii="Arial Narrow" w:hAnsi="Arial Narrow"/>
          <w:sz w:val="22"/>
          <w:szCs w:val="22"/>
        </w:rPr>
        <w:t xml:space="preserve"> </w:t>
      </w:r>
      <w:r w:rsidR="008E6E3A" w:rsidRPr="00556B7A">
        <w:rPr>
          <w:rFonts w:ascii="Arial Narrow" w:hAnsi="Arial Narrow"/>
          <w:sz w:val="22"/>
          <w:szCs w:val="22"/>
        </w:rPr>
        <w:t>kterých se vzorky týkají) nemohou být vyrobeny, dodány nebo</w:t>
      </w:r>
      <w:r>
        <w:rPr>
          <w:rFonts w:ascii="Arial Narrow" w:hAnsi="Arial Narrow"/>
          <w:sz w:val="22"/>
          <w:szCs w:val="22"/>
        </w:rPr>
        <w:t xml:space="preserve"> </w:t>
      </w:r>
      <w:r w:rsidR="008E6E3A" w:rsidRPr="00556B7A">
        <w:rPr>
          <w:rFonts w:ascii="Arial Narrow" w:hAnsi="Arial Narrow"/>
          <w:sz w:val="22"/>
          <w:szCs w:val="22"/>
        </w:rPr>
        <w:t xml:space="preserve">zabudovány </w:t>
      </w:r>
      <w:r>
        <w:rPr>
          <w:rFonts w:ascii="Arial Narrow" w:hAnsi="Arial Narrow"/>
          <w:sz w:val="22"/>
          <w:szCs w:val="22"/>
        </w:rPr>
        <w:t>jako součást dodávky</w:t>
      </w:r>
      <w:r w:rsidR="002A7730">
        <w:rPr>
          <w:rFonts w:ascii="Arial Narrow" w:hAnsi="Arial Narrow"/>
          <w:sz w:val="22"/>
          <w:szCs w:val="22"/>
        </w:rPr>
        <w:t xml:space="preserve"> gastro zařízení</w:t>
      </w:r>
      <w:r>
        <w:rPr>
          <w:rFonts w:ascii="Arial Narrow" w:hAnsi="Arial Narrow"/>
          <w:sz w:val="22"/>
          <w:szCs w:val="22"/>
        </w:rPr>
        <w:t xml:space="preserve"> </w:t>
      </w:r>
      <w:r w:rsidR="008E6E3A" w:rsidRPr="00556B7A">
        <w:rPr>
          <w:rFonts w:ascii="Arial Narrow" w:hAnsi="Arial Narrow"/>
          <w:sz w:val="22"/>
          <w:szCs w:val="22"/>
        </w:rPr>
        <w:t>bez tohoto posouzení a odsouhlasení.</w:t>
      </w:r>
    </w:p>
    <w:p w14:paraId="3B129923" w14:textId="426E9D04" w:rsidR="00556B7A" w:rsidRDefault="008E6E3A" w:rsidP="006C340F">
      <w:pPr>
        <w:pStyle w:val="KUsmlouva-2rove"/>
        <w:widowControl w:val="0"/>
        <w:numPr>
          <w:ilvl w:val="2"/>
          <w:numId w:val="7"/>
        </w:numPr>
        <w:tabs>
          <w:tab w:val="clear" w:pos="720"/>
          <w:tab w:val="num" w:pos="1134"/>
        </w:tabs>
        <w:adjustRightInd w:val="0"/>
        <w:ind w:left="1134" w:hanging="567"/>
        <w:textAlignment w:val="baseline"/>
        <w:outlineLvl w:val="0"/>
        <w:rPr>
          <w:rFonts w:ascii="Arial Narrow" w:hAnsi="Arial Narrow"/>
          <w:sz w:val="22"/>
          <w:szCs w:val="22"/>
        </w:rPr>
      </w:pPr>
      <w:r w:rsidRPr="00556B7A">
        <w:rPr>
          <w:rFonts w:ascii="Arial Narrow" w:hAnsi="Arial Narrow"/>
          <w:sz w:val="22"/>
          <w:szCs w:val="22"/>
        </w:rPr>
        <w:t>Objednatel je oprávněn odmítnout předložené vzorky (a to z</w:t>
      </w:r>
      <w:r w:rsidR="00556B7A">
        <w:rPr>
          <w:rFonts w:ascii="Arial Narrow" w:hAnsi="Arial Narrow"/>
          <w:sz w:val="22"/>
          <w:szCs w:val="22"/>
        </w:rPr>
        <w:t> </w:t>
      </w:r>
      <w:r w:rsidRPr="00556B7A">
        <w:rPr>
          <w:rFonts w:ascii="Arial Narrow" w:hAnsi="Arial Narrow"/>
          <w:sz w:val="22"/>
          <w:szCs w:val="22"/>
        </w:rPr>
        <w:t>estetického</w:t>
      </w:r>
      <w:r w:rsidR="00556B7A">
        <w:rPr>
          <w:rFonts w:ascii="Arial Narrow" w:hAnsi="Arial Narrow"/>
          <w:sz w:val="22"/>
          <w:szCs w:val="22"/>
        </w:rPr>
        <w:t xml:space="preserve"> </w:t>
      </w:r>
      <w:r w:rsidRPr="00556B7A">
        <w:rPr>
          <w:rFonts w:ascii="Arial Narrow" w:hAnsi="Arial Narrow"/>
          <w:sz w:val="22"/>
          <w:szCs w:val="22"/>
        </w:rPr>
        <w:t>nebo provozního hlediska), nebo požadovat rozšíření okruhu vzorků,</w:t>
      </w:r>
      <w:r w:rsidR="00556B7A">
        <w:rPr>
          <w:rFonts w:ascii="Arial Narrow" w:hAnsi="Arial Narrow"/>
          <w:sz w:val="22"/>
          <w:szCs w:val="22"/>
        </w:rPr>
        <w:t xml:space="preserve"> </w:t>
      </w:r>
      <w:r w:rsidRPr="00556B7A">
        <w:rPr>
          <w:rFonts w:ascii="Arial Narrow" w:hAnsi="Arial Narrow"/>
          <w:sz w:val="22"/>
          <w:szCs w:val="22"/>
        </w:rPr>
        <w:t xml:space="preserve">případně doplnění nebo úpravu vzorků. </w:t>
      </w:r>
      <w:r w:rsidR="00556B7A">
        <w:rPr>
          <w:rFonts w:ascii="Arial Narrow" w:hAnsi="Arial Narrow"/>
          <w:sz w:val="22"/>
          <w:szCs w:val="22"/>
        </w:rPr>
        <w:t>Dodavatel</w:t>
      </w:r>
      <w:r w:rsidRPr="00556B7A">
        <w:rPr>
          <w:rFonts w:ascii="Arial Narrow" w:hAnsi="Arial Narrow"/>
          <w:sz w:val="22"/>
          <w:szCs w:val="22"/>
        </w:rPr>
        <w:t xml:space="preserve"> je povinen tento</w:t>
      </w:r>
      <w:r w:rsidR="00556B7A">
        <w:rPr>
          <w:rFonts w:ascii="Arial Narrow" w:hAnsi="Arial Narrow"/>
          <w:sz w:val="22"/>
          <w:szCs w:val="22"/>
        </w:rPr>
        <w:t xml:space="preserve"> </w:t>
      </w:r>
      <w:r w:rsidRPr="00556B7A">
        <w:rPr>
          <w:rFonts w:ascii="Arial Narrow" w:hAnsi="Arial Narrow"/>
          <w:sz w:val="22"/>
          <w:szCs w:val="22"/>
        </w:rPr>
        <w:t>požadavek objednatele akceptovat. Ani opakované odmítnutí</w:t>
      </w:r>
      <w:r w:rsidR="00556B7A">
        <w:rPr>
          <w:rFonts w:ascii="Arial Narrow" w:hAnsi="Arial Narrow"/>
          <w:sz w:val="22"/>
          <w:szCs w:val="22"/>
        </w:rPr>
        <w:t xml:space="preserve"> </w:t>
      </w:r>
      <w:r w:rsidRPr="00556B7A">
        <w:rPr>
          <w:rFonts w:ascii="Arial Narrow" w:hAnsi="Arial Narrow"/>
          <w:sz w:val="22"/>
          <w:szCs w:val="22"/>
        </w:rPr>
        <w:t xml:space="preserve">předloženého vzorku nemá vliv na sjednané termíny plnění a cenu </w:t>
      </w:r>
      <w:r w:rsidR="00556B7A">
        <w:rPr>
          <w:rFonts w:ascii="Arial Narrow" w:hAnsi="Arial Narrow"/>
          <w:sz w:val="22"/>
          <w:szCs w:val="22"/>
        </w:rPr>
        <w:t>dodávky</w:t>
      </w:r>
      <w:r w:rsidR="002A7730">
        <w:rPr>
          <w:rFonts w:ascii="Arial Narrow" w:hAnsi="Arial Narrow"/>
          <w:sz w:val="22"/>
          <w:szCs w:val="22"/>
        </w:rPr>
        <w:t xml:space="preserve"> gastro zařízení</w:t>
      </w:r>
      <w:r w:rsidRPr="00556B7A">
        <w:rPr>
          <w:rFonts w:ascii="Arial Narrow" w:hAnsi="Arial Narrow"/>
          <w:sz w:val="22"/>
          <w:szCs w:val="22"/>
        </w:rPr>
        <w:t>.</w:t>
      </w:r>
    </w:p>
    <w:p w14:paraId="66117BE1" w14:textId="542457CC" w:rsidR="000838E0" w:rsidRPr="001E3CA8" w:rsidRDefault="00556B7A" w:rsidP="006C340F">
      <w:pPr>
        <w:pStyle w:val="KUsmlouva-2rove"/>
        <w:widowControl w:val="0"/>
        <w:numPr>
          <w:ilvl w:val="2"/>
          <w:numId w:val="7"/>
        </w:numPr>
        <w:tabs>
          <w:tab w:val="clear" w:pos="720"/>
          <w:tab w:val="num" w:pos="1134"/>
        </w:tabs>
        <w:adjustRightInd w:val="0"/>
        <w:ind w:left="1134" w:hanging="567"/>
        <w:textAlignment w:val="baseline"/>
        <w:outlineLvl w:val="0"/>
        <w:rPr>
          <w:rFonts w:ascii="Arial Narrow" w:hAnsi="Arial Narrow"/>
          <w:sz w:val="22"/>
          <w:szCs w:val="22"/>
        </w:rPr>
      </w:pPr>
      <w:r>
        <w:rPr>
          <w:rFonts w:ascii="Arial Narrow" w:hAnsi="Arial Narrow"/>
          <w:sz w:val="22"/>
          <w:szCs w:val="22"/>
        </w:rPr>
        <w:t>Dodavatel</w:t>
      </w:r>
      <w:r w:rsidR="008E6E3A" w:rsidRPr="00556B7A">
        <w:rPr>
          <w:rFonts w:ascii="Arial Narrow" w:hAnsi="Arial Narrow"/>
          <w:sz w:val="22"/>
          <w:szCs w:val="22"/>
        </w:rPr>
        <w:t xml:space="preserve"> je povinen předkládat vzorky v takovém časovém předstihu,</w:t>
      </w:r>
      <w:r>
        <w:rPr>
          <w:rFonts w:ascii="Arial Narrow" w:hAnsi="Arial Narrow"/>
          <w:sz w:val="22"/>
          <w:szCs w:val="22"/>
        </w:rPr>
        <w:t xml:space="preserve"> </w:t>
      </w:r>
      <w:r w:rsidR="008E6E3A" w:rsidRPr="00556B7A">
        <w:rPr>
          <w:rFonts w:ascii="Arial Narrow" w:hAnsi="Arial Narrow"/>
          <w:sz w:val="22"/>
          <w:szCs w:val="22"/>
        </w:rPr>
        <w:t>aby nemohlo dojít k časové prodlevě při provádění prací z</w:t>
      </w:r>
      <w:r>
        <w:rPr>
          <w:rFonts w:ascii="Arial Narrow" w:hAnsi="Arial Narrow"/>
          <w:sz w:val="22"/>
          <w:szCs w:val="22"/>
        </w:rPr>
        <w:t> </w:t>
      </w:r>
      <w:r w:rsidR="008E6E3A" w:rsidRPr="00556B7A">
        <w:rPr>
          <w:rFonts w:ascii="Arial Narrow" w:hAnsi="Arial Narrow"/>
          <w:sz w:val="22"/>
          <w:szCs w:val="22"/>
        </w:rPr>
        <w:t>důvodu</w:t>
      </w:r>
      <w:r>
        <w:rPr>
          <w:rFonts w:ascii="Arial Narrow" w:hAnsi="Arial Narrow"/>
          <w:sz w:val="22"/>
          <w:szCs w:val="22"/>
        </w:rPr>
        <w:t xml:space="preserve"> </w:t>
      </w:r>
      <w:r w:rsidR="008E6E3A" w:rsidRPr="00556B7A">
        <w:rPr>
          <w:rFonts w:ascii="Arial Narrow" w:hAnsi="Arial Narrow"/>
          <w:sz w:val="22"/>
          <w:szCs w:val="22"/>
        </w:rPr>
        <w:t xml:space="preserve">neodsouhlasení vzorku. Objednatel se do </w:t>
      </w:r>
      <w:r>
        <w:rPr>
          <w:rFonts w:ascii="Arial Narrow" w:hAnsi="Arial Narrow"/>
          <w:sz w:val="22"/>
          <w:szCs w:val="22"/>
        </w:rPr>
        <w:t>3 pracovních</w:t>
      </w:r>
      <w:r w:rsidR="008E6E3A" w:rsidRPr="00556B7A">
        <w:rPr>
          <w:rFonts w:ascii="Arial Narrow" w:hAnsi="Arial Narrow"/>
          <w:sz w:val="22"/>
          <w:szCs w:val="22"/>
        </w:rPr>
        <w:t xml:space="preserve"> dnů po předložení vzorku</w:t>
      </w:r>
      <w:r>
        <w:rPr>
          <w:rFonts w:ascii="Arial Narrow" w:hAnsi="Arial Narrow"/>
          <w:sz w:val="22"/>
          <w:szCs w:val="22"/>
        </w:rPr>
        <w:t xml:space="preserve"> </w:t>
      </w:r>
      <w:r w:rsidR="008E6E3A" w:rsidRPr="00556B7A">
        <w:rPr>
          <w:rFonts w:ascii="Arial Narrow" w:hAnsi="Arial Narrow"/>
          <w:sz w:val="22"/>
          <w:szCs w:val="22"/>
        </w:rPr>
        <w:t xml:space="preserve">vyjádří, zda ho přijímá, odmítá, či zda požaduje změnu. </w:t>
      </w:r>
      <w:r>
        <w:rPr>
          <w:rFonts w:ascii="Arial Narrow" w:hAnsi="Arial Narrow"/>
          <w:sz w:val="22"/>
          <w:szCs w:val="22"/>
        </w:rPr>
        <w:t>Dodavate</w:t>
      </w:r>
      <w:r w:rsidR="008E6E3A" w:rsidRPr="00556B7A">
        <w:rPr>
          <w:rFonts w:ascii="Arial Narrow" w:hAnsi="Arial Narrow"/>
          <w:sz w:val="22"/>
          <w:szCs w:val="22"/>
        </w:rPr>
        <w:t>l je</w:t>
      </w:r>
      <w:r>
        <w:rPr>
          <w:rFonts w:ascii="Arial Narrow" w:hAnsi="Arial Narrow"/>
          <w:sz w:val="22"/>
          <w:szCs w:val="22"/>
        </w:rPr>
        <w:t xml:space="preserve"> </w:t>
      </w:r>
      <w:r w:rsidR="008E6E3A" w:rsidRPr="00556B7A">
        <w:rPr>
          <w:rFonts w:ascii="Arial Narrow" w:hAnsi="Arial Narrow"/>
          <w:sz w:val="22"/>
          <w:szCs w:val="22"/>
        </w:rPr>
        <w:t>povinen předložit nový nebo upravený vzorek a objednatel se k</w:t>
      </w:r>
      <w:r>
        <w:rPr>
          <w:rFonts w:ascii="Arial Narrow" w:hAnsi="Arial Narrow"/>
          <w:sz w:val="22"/>
          <w:szCs w:val="22"/>
        </w:rPr>
        <w:t> </w:t>
      </w:r>
      <w:r w:rsidR="008E6E3A" w:rsidRPr="00556B7A">
        <w:rPr>
          <w:rFonts w:ascii="Arial Narrow" w:hAnsi="Arial Narrow"/>
          <w:sz w:val="22"/>
          <w:szCs w:val="22"/>
        </w:rPr>
        <w:t>němu</w:t>
      </w:r>
      <w:r>
        <w:rPr>
          <w:rFonts w:ascii="Arial Narrow" w:hAnsi="Arial Narrow"/>
          <w:sz w:val="22"/>
          <w:szCs w:val="22"/>
        </w:rPr>
        <w:t xml:space="preserve"> </w:t>
      </w:r>
      <w:r w:rsidR="008E6E3A" w:rsidRPr="00556B7A">
        <w:rPr>
          <w:rFonts w:ascii="Arial Narrow" w:hAnsi="Arial Narrow"/>
          <w:sz w:val="22"/>
          <w:szCs w:val="22"/>
        </w:rPr>
        <w:t xml:space="preserve">opětovně vyjádří do </w:t>
      </w:r>
      <w:r>
        <w:rPr>
          <w:rFonts w:ascii="Arial Narrow" w:hAnsi="Arial Narrow"/>
          <w:sz w:val="22"/>
          <w:szCs w:val="22"/>
        </w:rPr>
        <w:t>3 pracovních dnů</w:t>
      </w:r>
      <w:r w:rsidR="008E6E3A" w:rsidRPr="00556B7A">
        <w:rPr>
          <w:rFonts w:ascii="Arial Narrow" w:hAnsi="Arial Narrow"/>
          <w:sz w:val="22"/>
          <w:szCs w:val="22"/>
        </w:rPr>
        <w:t>, pokud se strany nedohodly jinak. Tento</w:t>
      </w:r>
      <w:r>
        <w:rPr>
          <w:rFonts w:ascii="Arial Narrow" w:hAnsi="Arial Narrow"/>
          <w:sz w:val="22"/>
          <w:szCs w:val="22"/>
        </w:rPr>
        <w:t xml:space="preserve"> </w:t>
      </w:r>
      <w:r w:rsidR="008E6E3A" w:rsidRPr="00556B7A">
        <w:rPr>
          <w:rFonts w:ascii="Arial Narrow" w:hAnsi="Arial Narrow"/>
          <w:sz w:val="22"/>
          <w:szCs w:val="22"/>
        </w:rPr>
        <w:t>postup se opakuje až do doby odsouhlasení vzorků zástupcem</w:t>
      </w:r>
      <w:r>
        <w:rPr>
          <w:rFonts w:ascii="Arial Narrow" w:hAnsi="Arial Narrow"/>
          <w:sz w:val="22"/>
          <w:szCs w:val="22"/>
        </w:rPr>
        <w:t xml:space="preserve"> </w:t>
      </w:r>
      <w:r w:rsidR="008E6E3A" w:rsidRPr="00556B7A">
        <w:rPr>
          <w:rFonts w:ascii="Arial Narrow" w:hAnsi="Arial Narrow"/>
          <w:sz w:val="22"/>
          <w:szCs w:val="22"/>
        </w:rPr>
        <w:t>objednatele</w:t>
      </w:r>
      <w:r w:rsidR="00ED32A7">
        <w:rPr>
          <w:rFonts w:ascii="Arial Narrow" w:hAnsi="Arial Narrow"/>
          <w:sz w:val="22"/>
          <w:szCs w:val="22"/>
        </w:rPr>
        <w:t xml:space="preserve"> (osobou oprávněnou jednat za objednatele ve věcech technických)</w:t>
      </w:r>
      <w:r w:rsidR="004451D9">
        <w:rPr>
          <w:rFonts w:ascii="Arial Narrow" w:hAnsi="Arial Narrow"/>
          <w:sz w:val="22"/>
          <w:szCs w:val="22"/>
        </w:rPr>
        <w:t>.</w:t>
      </w:r>
    </w:p>
    <w:p w14:paraId="39608E4B" w14:textId="2E00F568" w:rsidR="000838E0" w:rsidRPr="001E3CA8" w:rsidRDefault="006538A5" w:rsidP="00DC2F3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556D75" w:rsidRPr="001E3CA8">
        <w:rPr>
          <w:rFonts w:ascii="Arial Narrow" w:hAnsi="Arial Narrow"/>
          <w:sz w:val="22"/>
          <w:szCs w:val="22"/>
        </w:rPr>
        <w:t xml:space="preserve"> o</w:t>
      </w:r>
      <w:r w:rsidR="00162EBF" w:rsidRPr="001E3CA8">
        <w:rPr>
          <w:rFonts w:ascii="Arial Narrow" w:hAnsi="Arial Narrow"/>
          <w:sz w:val="22"/>
          <w:szCs w:val="22"/>
        </w:rPr>
        <w:t xml:space="preserve">dpovídá v plné míře za technickou a ekonomickou úroveň </w:t>
      </w:r>
      <w:r w:rsidR="00556D75" w:rsidRPr="001E3CA8">
        <w:rPr>
          <w:rFonts w:ascii="Arial Narrow" w:hAnsi="Arial Narrow"/>
          <w:sz w:val="22"/>
          <w:szCs w:val="22"/>
        </w:rPr>
        <w:t>předmětu plnění dle této smlouvy</w:t>
      </w:r>
      <w:r w:rsidR="00162EBF" w:rsidRPr="001E3CA8">
        <w:rPr>
          <w:rFonts w:ascii="Arial Narrow" w:hAnsi="Arial Narrow"/>
          <w:sz w:val="22"/>
          <w:szCs w:val="22"/>
        </w:rPr>
        <w:t>.</w:t>
      </w:r>
    </w:p>
    <w:p w14:paraId="483FB387" w14:textId="50508F18" w:rsidR="00162EBF" w:rsidRDefault="006538A5" w:rsidP="00DC2F3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556D75" w:rsidRPr="001E3CA8">
        <w:rPr>
          <w:rFonts w:ascii="Arial Narrow" w:hAnsi="Arial Narrow"/>
          <w:sz w:val="22"/>
          <w:szCs w:val="22"/>
        </w:rPr>
        <w:t xml:space="preserve"> </w:t>
      </w:r>
      <w:r w:rsidR="00162EBF" w:rsidRPr="001E3CA8">
        <w:rPr>
          <w:rFonts w:ascii="Arial Narrow" w:hAnsi="Arial Narrow"/>
          <w:sz w:val="22"/>
          <w:szCs w:val="22"/>
        </w:rPr>
        <w:t xml:space="preserve">prohlašuje, že je osobou odborně způsobilou, která je oprávněna </w:t>
      </w:r>
      <w:r w:rsidR="0000731C" w:rsidRPr="001E3CA8">
        <w:rPr>
          <w:rFonts w:ascii="Arial Narrow" w:hAnsi="Arial Narrow"/>
          <w:sz w:val="22"/>
          <w:szCs w:val="22"/>
        </w:rPr>
        <w:t xml:space="preserve">realizovat </w:t>
      </w:r>
      <w:r w:rsidR="00417F31" w:rsidRPr="001E3CA8">
        <w:rPr>
          <w:rFonts w:ascii="Arial Narrow" w:hAnsi="Arial Narrow"/>
          <w:sz w:val="22"/>
          <w:szCs w:val="22"/>
        </w:rPr>
        <w:t xml:space="preserve">předmět plnění dle </w:t>
      </w:r>
      <w:r w:rsidR="00417F31" w:rsidRPr="001E3CA8">
        <w:rPr>
          <w:rFonts w:ascii="Arial Narrow" w:hAnsi="Arial Narrow"/>
          <w:sz w:val="22"/>
          <w:szCs w:val="22"/>
        </w:rPr>
        <w:lastRenderedPageBreak/>
        <w:t>článku 2 této smlouvy</w:t>
      </w:r>
      <w:r w:rsidR="00162EBF" w:rsidRPr="001E3CA8">
        <w:rPr>
          <w:rFonts w:ascii="Arial Narrow" w:hAnsi="Arial Narrow"/>
          <w:sz w:val="22"/>
          <w:szCs w:val="22"/>
        </w:rPr>
        <w:t>.</w:t>
      </w:r>
    </w:p>
    <w:p w14:paraId="4F7F574F" w14:textId="62F6C8D6" w:rsidR="00E41B06" w:rsidRPr="00916F13" w:rsidRDefault="00E41B06" w:rsidP="00E41B06">
      <w:pPr>
        <w:pStyle w:val="KUsmlouva-2rove"/>
        <w:numPr>
          <w:ilvl w:val="1"/>
          <w:numId w:val="7"/>
        </w:numPr>
        <w:spacing w:before="0" w:line="280" w:lineRule="exact"/>
        <w:rPr>
          <w:rFonts w:ascii="Arial Narrow" w:hAnsi="Arial Narrow"/>
          <w:b/>
          <w:sz w:val="22"/>
          <w:szCs w:val="22"/>
        </w:rPr>
      </w:pPr>
      <w:r>
        <w:rPr>
          <w:rFonts w:ascii="Arial Narrow" w:hAnsi="Arial Narrow"/>
          <w:sz w:val="22"/>
          <w:szCs w:val="22"/>
        </w:rPr>
        <w:t>Dodavatel</w:t>
      </w:r>
      <w:r w:rsidRPr="00916F13">
        <w:rPr>
          <w:rFonts w:ascii="Arial Narrow" w:hAnsi="Arial Narrow"/>
          <w:sz w:val="22"/>
          <w:szCs w:val="22"/>
        </w:rPr>
        <w:t xml:space="preserve"> tímto prohlašuje a podpisem této smlouvy stvrzuje, že si je vědom, že není oprávněn sám ani prostřednictvím ovládané osoby ve smyslu § 74 a n. zákona č. 90/2012 Sb., o obchodních společnostech a družstvech, ve znění pozdějších předpisů, vykonávat funkci TDS při </w:t>
      </w:r>
      <w:r>
        <w:rPr>
          <w:rFonts w:ascii="Arial Narrow" w:hAnsi="Arial Narrow"/>
          <w:sz w:val="22"/>
          <w:szCs w:val="22"/>
        </w:rPr>
        <w:t>dodávce</w:t>
      </w:r>
      <w:r w:rsidRPr="00916F13">
        <w:rPr>
          <w:rFonts w:ascii="Arial Narrow" w:hAnsi="Arial Narrow"/>
          <w:sz w:val="22"/>
          <w:szCs w:val="22"/>
        </w:rPr>
        <w:t>.</w:t>
      </w:r>
    </w:p>
    <w:p w14:paraId="34C69B0C" w14:textId="77777777" w:rsidR="00916F13" w:rsidRPr="006C340F" w:rsidRDefault="00E41B06" w:rsidP="00916F13">
      <w:pPr>
        <w:pStyle w:val="KUsmlouva-2rove"/>
        <w:numPr>
          <w:ilvl w:val="1"/>
          <w:numId w:val="7"/>
        </w:numPr>
        <w:spacing w:before="0" w:line="280" w:lineRule="exact"/>
        <w:rPr>
          <w:rFonts w:ascii="Arial Narrow" w:hAnsi="Arial Narrow"/>
          <w:sz w:val="22"/>
          <w:szCs w:val="22"/>
        </w:rPr>
      </w:pPr>
      <w:r w:rsidRPr="00883392">
        <w:rPr>
          <w:rFonts w:ascii="Arial Narrow" w:hAnsi="Arial Narrow"/>
          <w:sz w:val="22"/>
          <w:szCs w:val="22"/>
        </w:rPr>
        <w:t>Dodavatel</w:t>
      </w:r>
      <w:r w:rsidRPr="00916F13">
        <w:rPr>
          <w:rFonts w:ascii="Arial Narrow" w:hAnsi="Arial Narrow"/>
          <w:sz w:val="22"/>
          <w:szCs w:val="22"/>
        </w:rPr>
        <w:t xml:space="preserve"> dále prohlašuje a podpisem této smlouvy stvrzuje, že není oprávněn sám, ani prostřednictvím svého zaměstnance nebo fyzické osoby, která odborně vede </w:t>
      </w:r>
      <w:r w:rsidR="00EC14B8" w:rsidRPr="00883392">
        <w:rPr>
          <w:rFonts w:ascii="Arial Narrow" w:hAnsi="Arial Narrow"/>
          <w:sz w:val="22"/>
          <w:szCs w:val="22"/>
        </w:rPr>
        <w:t xml:space="preserve">realizaci předmětu smlouvy, </w:t>
      </w:r>
      <w:r w:rsidRPr="00916F13">
        <w:rPr>
          <w:rFonts w:ascii="Arial Narrow" w:hAnsi="Arial Narrow"/>
          <w:sz w:val="22"/>
          <w:szCs w:val="22"/>
        </w:rPr>
        <w:t xml:space="preserve">vykonávat funkci koordinátora BOZP při </w:t>
      </w:r>
      <w:r w:rsidR="00EC14B8" w:rsidRPr="00883392">
        <w:rPr>
          <w:rFonts w:ascii="Arial Narrow" w:hAnsi="Arial Narrow"/>
          <w:sz w:val="22"/>
          <w:szCs w:val="22"/>
        </w:rPr>
        <w:t>plnění předmětu smlouvy</w:t>
      </w:r>
      <w:r w:rsidRPr="00916F13">
        <w:rPr>
          <w:rFonts w:ascii="Arial Narrow" w:hAnsi="Arial Narrow"/>
          <w:sz w:val="22"/>
          <w:szCs w:val="22"/>
        </w:rPr>
        <w:t>.</w:t>
      </w:r>
      <w:r w:rsidR="00883392">
        <w:rPr>
          <w:rFonts w:ascii="Arial Narrow" w:hAnsi="Arial Narrow"/>
          <w:sz w:val="22"/>
          <w:szCs w:val="22"/>
        </w:rPr>
        <w:t xml:space="preserve"> </w:t>
      </w:r>
    </w:p>
    <w:p w14:paraId="58EF98A0" w14:textId="3233A502" w:rsidR="00BA1238" w:rsidRPr="006C340F" w:rsidRDefault="00BA1238" w:rsidP="006C340F">
      <w:pPr>
        <w:pStyle w:val="KUsmlouva-2rove"/>
        <w:numPr>
          <w:ilvl w:val="1"/>
          <w:numId w:val="7"/>
        </w:numPr>
        <w:spacing w:before="0" w:line="280" w:lineRule="exact"/>
        <w:rPr>
          <w:rFonts w:ascii="Arial Narrow" w:hAnsi="Arial Narrow"/>
          <w:sz w:val="22"/>
          <w:szCs w:val="22"/>
        </w:rPr>
      </w:pPr>
      <w:r w:rsidRPr="006C340F">
        <w:rPr>
          <w:rFonts w:ascii="Arial Narrow" w:hAnsi="Arial Narrow"/>
          <w:sz w:val="22"/>
          <w:szCs w:val="22"/>
        </w:rPr>
        <w:t xml:space="preserve">Dodavatel je povinen zajistit dodržování zákazu kouření v místě plnění předmětu smlouvy všemi osobami podílejícími se na dodávce, a to po celou dobu plnění předmětu smlouvy. </w:t>
      </w:r>
    </w:p>
    <w:p w14:paraId="37FF78A0" w14:textId="0D903B9C" w:rsidR="00F46179" w:rsidRPr="006C340F" w:rsidRDefault="00F46179" w:rsidP="006C340F">
      <w:pPr>
        <w:pStyle w:val="KUsmlouva-2rove"/>
        <w:numPr>
          <w:ilvl w:val="1"/>
          <w:numId w:val="7"/>
        </w:numPr>
        <w:spacing w:before="0" w:line="280" w:lineRule="exact"/>
        <w:rPr>
          <w:rFonts w:ascii="Arial Narrow" w:hAnsi="Arial Narrow"/>
          <w:sz w:val="22"/>
          <w:szCs w:val="22"/>
        </w:rPr>
      </w:pPr>
      <w:r w:rsidRPr="006C340F">
        <w:rPr>
          <w:rFonts w:ascii="Arial Narrow" w:hAnsi="Arial Narrow"/>
          <w:sz w:val="22"/>
          <w:szCs w:val="22"/>
        </w:rPr>
        <w:t>Dodavatel je povinen dodržet schválenou projektovou dokumentaci a pokud by vznikly věci nad rámec SOD nebo by bylo zjištěno dodavatele</w:t>
      </w:r>
      <w:r w:rsidR="003E3BFF" w:rsidRPr="006C340F">
        <w:rPr>
          <w:rFonts w:ascii="Arial Narrow" w:hAnsi="Arial Narrow"/>
          <w:sz w:val="22"/>
          <w:szCs w:val="22"/>
        </w:rPr>
        <w:t>m</w:t>
      </w:r>
      <w:r w:rsidRPr="006C340F">
        <w:rPr>
          <w:rFonts w:ascii="Arial Narrow" w:hAnsi="Arial Narrow"/>
          <w:sz w:val="22"/>
          <w:szCs w:val="22"/>
        </w:rPr>
        <w:t>, že některé věci nelze provést dle schválené PD, dodavatel v předstihu zpracuje novou projektovou dokumentaci pro plynulost provedení díla</w:t>
      </w:r>
      <w:r w:rsidR="008866A3" w:rsidRPr="006C340F">
        <w:rPr>
          <w:rFonts w:ascii="Arial Narrow" w:hAnsi="Arial Narrow"/>
          <w:sz w:val="22"/>
          <w:szCs w:val="22"/>
        </w:rPr>
        <w:t xml:space="preserve"> a</w:t>
      </w:r>
      <w:r w:rsidR="0013148C" w:rsidRPr="006C340F">
        <w:rPr>
          <w:rFonts w:ascii="Arial Narrow" w:hAnsi="Arial Narrow"/>
          <w:sz w:val="22"/>
          <w:szCs w:val="22"/>
        </w:rPr>
        <w:t xml:space="preserve"> kterou v předstihu bude konzultovat se </w:t>
      </w:r>
      <w:r w:rsidR="003E3BFF" w:rsidRPr="006C340F">
        <w:rPr>
          <w:rFonts w:ascii="Arial Narrow" w:hAnsi="Arial Narrow"/>
          <w:sz w:val="22"/>
          <w:szCs w:val="22"/>
        </w:rPr>
        <w:t>stavebním dozorem stavby.</w:t>
      </w:r>
    </w:p>
    <w:p w14:paraId="5EC37388" w14:textId="77777777" w:rsidR="00F46179" w:rsidRPr="006C340F" w:rsidRDefault="00F46179" w:rsidP="006C340F">
      <w:pPr>
        <w:pStyle w:val="KUsmlouva-2rove"/>
        <w:numPr>
          <w:ilvl w:val="1"/>
          <w:numId w:val="7"/>
        </w:numPr>
        <w:spacing w:before="0" w:line="280" w:lineRule="exact"/>
        <w:rPr>
          <w:rFonts w:ascii="Arial Narrow" w:hAnsi="Arial Narrow"/>
          <w:sz w:val="22"/>
          <w:szCs w:val="22"/>
        </w:rPr>
      </w:pPr>
      <w:r w:rsidRPr="006C340F">
        <w:rPr>
          <w:rFonts w:ascii="Arial Narrow" w:hAnsi="Arial Narrow"/>
          <w:sz w:val="22"/>
          <w:szCs w:val="22"/>
        </w:rPr>
        <w:t>Dodavatel bude při realizaci svého plnění pořizovat průběžnou fotodokumentaci.</w:t>
      </w:r>
    </w:p>
    <w:p w14:paraId="0B340758" w14:textId="714AE65B" w:rsidR="00F46179" w:rsidRPr="006C340F" w:rsidRDefault="00F46179" w:rsidP="006C340F">
      <w:pPr>
        <w:pStyle w:val="KUsmlouva-2rove"/>
        <w:numPr>
          <w:ilvl w:val="1"/>
          <w:numId w:val="7"/>
        </w:numPr>
        <w:spacing w:before="0" w:line="280" w:lineRule="exact"/>
        <w:rPr>
          <w:rFonts w:ascii="Arial Narrow" w:hAnsi="Arial Narrow"/>
          <w:sz w:val="22"/>
          <w:szCs w:val="22"/>
        </w:rPr>
      </w:pPr>
      <w:r w:rsidRPr="006C340F">
        <w:rPr>
          <w:rFonts w:ascii="Arial Narrow" w:hAnsi="Arial Narrow"/>
          <w:sz w:val="22"/>
          <w:szCs w:val="22"/>
        </w:rPr>
        <w:t>Dodavatel souhlasí se souběhem svých stavebně-montážních prací v objektu se stavební činností jiného zhotovitele, viz přiložený harmonogram</w:t>
      </w:r>
      <w:r w:rsidR="002524AD" w:rsidRPr="006C340F">
        <w:rPr>
          <w:rFonts w:ascii="Arial Narrow" w:hAnsi="Arial Narrow"/>
          <w:sz w:val="22"/>
          <w:szCs w:val="22"/>
        </w:rPr>
        <w:t xml:space="preserve"> – příloha č.2</w:t>
      </w:r>
    </w:p>
    <w:p w14:paraId="4ED72B8B" w14:textId="77777777" w:rsidR="00162EBF" w:rsidRPr="001E3CA8" w:rsidRDefault="00162EBF">
      <w:pPr>
        <w:widowControl w:val="0"/>
        <w:adjustRightInd w:val="0"/>
        <w:jc w:val="both"/>
        <w:textAlignment w:val="baseline"/>
        <w:outlineLvl w:val="0"/>
        <w:rPr>
          <w:rFonts w:ascii="Arial Narrow" w:hAnsi="Arial Narrow" w:cs="Arial"/>
          <w:sz w:val="22"/>
          <w:szCs w:val="22"/>
        </w:rPr>
      </w:pPr>
    </w:p>
    <w:p w14:paraId="4B69BE78" w14:textId="27CD6442" w:rsidR="00162EBF" w:rsidRPr="003457A8" w:rsidRDefault="00162EBF" w:rsidP="003457A8">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Spolupůsobení objednatele, výchozí podklady</w:t>
      </w:r>
    </w:p>
    <w:p w14:paraId="10B9D454" w14:textId="6B14E5C7" w:rsidR="00355EF2" w:rsidRPr="001E3CA8" w:rsidRDefault="00162EBF" w:rsidP="0072753B">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Objednatel se zavazuje být v průběhu </w:t>
      </w:r>
      <w:r w:rsidR="00363896" w:rsidRPr="001E3CA8">
        <w:rPr>
          <w:rFonts w:ascii="Arial Narrow" w:hAnsi="Arial Narrow"/>
          <w:sz w:val="22"/>
          <w:szCs w:val="22"/>
        </w:rPr>
        <w:t xml:space="preserve">plnění předmětu smlouvy </w:t>
      </w:r>
      <w:r w:rsidR="00556D75" w:rsidRPr="001E3CA8">
        <w:rPr>
          <w:rFonts w:ascii="Arial Narrow" w:hAnsi="Arial Narrow"/>
          <w:sz w:val="22"/>
          <w:szCs w:val="22"/>
        </w:rPr>
        <w:t>ve stálém styku s</w:t>
      </w:r>
      <w:r w:rsidR="00363896" w:rsidRPr="001E3CA8">
        <w:rPr>
          <w:rFonts w:ascii="Arial Narrow" w:hAnsi="Arial Narrow"/>
          <w:sz w:val="22"/>
          <w:szCs w:val="22"/>
        </w:rPr>
        <w:t> </w:t>
      </w:r>
      <w:r w:rsidR="006538A5" w:rsidRPr="001E3CA8">
        <w:rPr>
          <w:rFonts w:ascii="Arial Narrow" w:hAnsi="Arial Narrow"/>
          <w:sz w:val="22"/>
          <w:szCs w:val="22"/>
        </w:rPr>
        <w:t>dodavatel</w:t>
      </w:r>
      <w:r w:rsidR="00556D75" w:rsidRPr="001E3CA8">
        <w:rPr>
          <w:rFonts w:ascii="Arial Narrow" w:hAnsi="Arial Narrow"/>
          <w:sz w:val="22"/>
          <w:szCs w:val="22"/>
        </w:rPr>
        <w:t>em</w:t>
      </w:r>
      <w:r w:rsidR="00363896" w:rsidRPr="001E3CA8">
        <w:rPr>
          <w:rFonts w:ascii="Arial Narrow" w:hAnsi="Arial Narrow"/>
          <w:sz w:val="22"/>
          <w:szCs w:val="22"/>
        </w:rPr>
        <w:t>,</w:t>
      </w:r>
      <w:r w:rsidRPr="001E3CA8">
        <w:rPr>
          <w:rFonts w:ascii="Arial Narrow" w:hAnsi="Arial Narrow"/>
          <w:sz w:val="22"/>
          <w:szCs w:val="22"/>
        </w:rPr>
        <w:t xml:space="preserve"> a projednat s ním na jeho vyzvání koncepci řešení</w:t>
      </w:r>
      <w:r w:rsidR="00687CD1" w:rsidRPr="001E3CA8">
        <w:rPr>
          <w:rFonts w:ascii="Arial Narrow" w:hAnsi="Arial Narrow"/>
          <w:sz w:val="22"/>
          <w:szCs w:val="22"/>
        </w:rPr>
        <w:t xml:space="preserve"> dodávky</w:t>
      </w:r>
      <w:r w:rsidR="00363896" w:rsidRPr="001E3CA8">
        <w:rPr>
          <w:rFonts w:ascii="Arial Narrow" w:hAnsi="Arial Narrow"/>
          <w:sz w:val="22"/>
          <w:szCs w:val="22"/>
        </w:rPr>
        <w:t xml:space="preserve"> a montáže </w:t>
      </w:r>
      <w:r w:rsidR="00A54911">
        <w:rPr>
          <w:rFonts w:ascii="Arial Narrow" w:hAnsi="Arial Narrow"/>
          <w:sz w:val="22"/>
          <w:szCs w:val="22"/>
        </w:rPr>
        <w:t>gastro zařízení</w:t>
      </w:r>
      <w:r w:rsidRPr="001E3CA8">
        <w:rPr>
          <w:rFonts w:ascii="Arial Narrow" w:hAnsi="Arial Narrow"/>
          <w:sz w:val="22"/>
          <w:szCs w:val="22"/>
        </w:rPr>
        <w:t xml:space="preserve">. Dále se objednatel zavazuje poskytnout </w:t>
      </w:r>
      <w:r w:rsidR="006538A5" w:rsidRPr="001E3CA8">
        <w:rPr>
          <w:rFonts w:ascii="Arial Narrow" w:hAnsi="Arial Narrow"/>
          <w:sz w:val="22"/>
          <w:szCs w:val="22"/>
        </w:rPr>
        <w:t>dodavatel</w:t>
      </w:r>
      <w:r w:rsidRPr="001E3CA8">
        <w:rPr>
          <w:rFonts w:ascii="Arial Narrow" w:hAnsi="Arial Narrow"/>
          <w:sz w:val="22"/>
          <w:szCs w:val="22"/>
        </w:rPr>
        <w:t>i další nezbytnou součinnost, kterou lze po něm spravedlivě požadovat</w:t>
      </w:r>
      <w:r w:rsidR="00C71E46" w:rsidRPr="001E3CA8">
        <w:rPr>
          <w:rFonts w:ascii="Arial Narrow" w:hAnsi="Arial Narrow"/>
          <w:sz w:val="22"/>
          <w:szCs w:val="22"/>
        </w:rPr>
        <w:t>,</w:t>
      </w:r>
      <w:r w:rsidRPr="001E3CA8">
        <w:rPr>
          <w:rFonts w:ascii="Arial Narrow" w:hAnsi="Arial Narrow"/>
          <w:sz w:val="22"/>
          <w:szCs w:val="22"/>
        </w:rPr>
        <w:t xml:space="preserve"> a to na základě důvodného požadavku </w:t>
      </w:r>
      <w:r w:rsidR="006538A5" w:rsidRPr="001E3CA8">
        <w:rPr>
          <w:rFonts w:ascii="Arial Narrow" w:hAnsi="Arial Narrow"/>
          <w:sz w:val="22"/>
          <w:szCs w:val="22"/>
        </w:rPr>
        <w:t>dodavatel</w:t>
      </w:r>
      <w:r w:rsidR="00441AC0" w:rsidRPr="001E3CA8">
        <w:rPr>
          <w:rFonts w:ascii="Arial Narrow" w:hAnsi="Arial Narrow"/>
          <w:sz w:val="22"/>
          <w:szCs w:val="22"/>
        </w:rPr>
        <w:t>e</w:t>
      </w:r>
      <w:r w:rsidRPr="001E3CA8">
        <w:rPr>
          <w:rFonts w:ascii="Arial Narrow" w:hAnsi="Arial Narrow"/>
          <w:sz w:val="22"/>
          <w:szCs w:val="22"/>
        </w:rPr>
        <w:t xml:space="preserve"> doručeného v přiměřeném předstihu objednateli.</w:t>
      </w:r>
    </w:p>
    <w:p w14:paraId="44135CAD" w14:textId="77777777" w:rsidR="00162EBF" w:rsidRPr="001E3CA8" w:rsidRDefault="00162EBF" w:rsidP="00363896">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Objednatel se zavazuje </w:t>
      </w:r>
      <w:r w:rsidR="006538A5" w:rsidRPr="001E3CA8">
        <w:rPr>
          <w:rFonts w:ascii="Arial Narrow" w:hAnsi="Arial Narrow"/>
          <w:sz w:val="22"/>
          <w:szCs w:val="22"/>
        </w:rPr>
        <w:t>dodavatel</w:t>
      </w:r>
      <w:r w:rsidRPr="001E3CA8">
        <w:rPr>
          <w:rFonts w:ascii="Arial Narrow" w:hAnsi="Arial Narrow"/>
          <w:sz w:val="22"/>
          <w:szCs w:val="22"/>
        </w:rPr>
        <w:t xml:space="preserve">i předat následující podklady pro řádné a včasné </w:t>
      </w:r>
      <w:r w:rsidR="00740468" w:rsidRPr="001E3CA8">
        <w:rPr>
          <w:rFonts w:ascii="Arial Narrow" w:hAnsi="Arial Narrow"/>
          <w:sz w:val="22"/>
          <w:szCs w:val="22"/>
        </w:rPr>
        <w:t>dodání předmětu smlouvy</w:t>
      </w:r>
      <w:r w:rsidRPr="001E3CA8">
        <w:rPr>
          <w:rFonts w:ascii="Arial Narrow" w:hAnsi="Arial Narrow"/>
          <w:sz w:val="22"/>
          <w:szCs w:val="22"/>
        </w:rPr>
        <w:t xml:space="preserve">:   </w:t>
      </w:r>
    </w:p>
    <w:p w14:paraId="1DFC61E0" w14:textId="40167AAC" w:rsidR="00ED0703" w:rsidRPr="001E3CA8" w:rsidRDefault="00466AE8" w:rsidP="009D571F">
      <w:pPr>
        <w:pStyle w:val="KUsmlouva-3rove"/>
        <w:numPr>
          <w:ilvl w:val="2"/>
          <w:numId w:val="8"/>
        </w:numPr>
        <w:tabs>
          <w:tab w:val="clear" w:pos="720"/>
          <w:tab w:val="num" w:pos="1276"/>
        </w:tabs>
        <w:ind w:left="1134" w:hanging="567"/>
        <w:rPr>
          <w:rFonts w:ascii="Arial Narrow" w:hAnsi="Arial Narrow"/>
          <w:sz w:val="22"/>
          <w:szCs w:val="22"/>
        </w:rPr>
      </w:pPr>
      <w:r w:rsidRPr="001E3CA8">
        <w:rPr>
          <w:rFonts w:ascii="Arial Narrow" w:hAnsi="Arial Narrow"/>
          <w:sz w:val="22"/>
          <w:szCs w:val="22"/>
        </w:rPr>
        <w:t>projektovou dokumentac</w:t>
      </w:r>
      <w:r w:rsidR="00AA1A22">
        <w:rPr>
          <w:rFonts w:ascii="Arial Narrow" w:hAnsi="Arial Narrow"/>
          <w:sz w:val="22"/>
          <w:szCs w:val="22"/>
        </w:rPr>
        <w:t>i</w:t>
      </w:r>
      <w:r w:rsidR="00337701">
        <w:rPr>
          <w:rFonts w:ascii="Arial Narrow" w:hAnsi="Arial Narrow"/>
          <w:sz w:val="22"/>
          <w:szCs w:val="22"/>
        </w:rPr>
        <w:t xml:space="preserve"> (část „</w:t>
      </w:r>
      <w:r w:rsidR="00315986">
        <w:rPr>
          <w:rFonts w:ascii="Arial Narrow" w:hAnsi="Arial Narrow"/>
          <w:sz w:val="22"/>
          <w:szCs w:val="22"/>
        </w:rPr>
        <w:t>D.1.4.4.</w:t>
      </w:r>
      <w:r w:rsidRPr="001E3CA8">
        <w:rPr>
          <w:rFonts w:ascii="Arial Narrow" w:hAnsi="Arial Narrow"/>
          <w:sz w:val="22"/>
          <w:szCs w:val="22"/>
        </w:rPr>
        <w:t xml:space="preserve"> </w:t>
      </w:r>
      <w:r w:rsidR="00EE52FC">
        <w:rPr>
          <w:rFonts w:ascii="Arial Narrow" w:hAnsi="Arial Narrow"/>
          <w:sz w:val="22"/>
          <w:szCs w:val="22"/>
        </w:rPr>
        <w:t>T</w:t>
      </w:r>
      <w:r w:rsidR="00AA1A22">
        <w:rPr>
          <w:rFonts w:ascii="Arial Narrow" w:hAnsi="Arial Narrow"/>
          <w:sz w:val="22"/>
          <w:szCs w:val="22"/>
        </w:rPr>
        <w:t>echnologie</w:t>
      </w:r>
      <w:r w:rsidR="00FF6183">
        <w:rPr>
          <w:rFonts w:ascii="Arial Narrow" w:hAnsi="Arial Narrow"/>
          <w:sz w:val="22"/>
          <w:szCs w:val="22"/>
        </w:rPr>
        <w:t xml:space="preserve"> gastr</w:t>
      </w:r>
      <w:r w:rsidR="00EE52FC">
        <w:rPr>
          <w:rFonts w:ascii="Arial Narrow" w:hAnsi="Arial Narrow"/>
          <w:sz w:val="22"/>
          <w:szCs w:val="22"/>
        </w:rPr>
        <w:t>o“</w:t>
      </w:r>
      <w:r w:rsidR="003722CC">
        <w:rPr>
          <w:rFonts w:ascii="Arial Narrow" w:hAnsi="Arial Narrow"/>
          <w:sz w:val="22"/>
          <w:szCs w:val="22"/>
        </w:rPr>
        <w:t xml:space="preserve"> vyhotovil BT Ateliér s.r.o</w:t>
      </w:r>
      <w:r w:rsidR="00E776E6">
        <w:rPr>
          <w:rFonts w:ascii="Arial Narrow" w:hAnsi="Arial Narrow"/>
          <w:sz w:val="22"/>
          <w:szCs w:val="22"/>
        </w:rPr>
        <w:t>., IČO 09114912),</w:t>
      </w:r>
      <w:r w:rsidR="00297E05">
        <w:rPr>
          <w:rFonts w:ascii="Arial Narrow" w:hAnsi="Arial Narrow"/>
          <w:sz w:val="22"/>
          <w:szCs w:val="22"/>
        </w:rPr>
        <w:t xml:space="preserve"> kterou pro objednatele</w:t>
      </w:r>
      <w:r w:rsidR="00ED0703" w:rsidRPr="001E3CA8">
        <w:rPr>
          <w:rFonts w:ascii="Arial Narrow" w:hAnsi="Arial Narrow"/>
          <w:sz w:val="22"/>
          <w:szCs w:val="22"/>
        </w:rPr>
        <w:t xml:space="preserve"> </w:t>
      </w:r>
      <w:r w:rsidR="00AA1A22" w:rsidRPr="001E3CA8">
        <w:rPr>
          <w:rFonts w:ascii="Arial Narrow" w:hAnsi="Arial Narrow"/>
          <w:sz w:val="22"/>
          <w:szCs w:val="22"/>
        </w:rPr>
        <w:t>zpracova</w:t>
      </w:r>
      <w:r w:rsidR="00297E05">
        <w:rPr>
          <w:rFonts w:ascii="Arial Narrow" w:hAnsi="Arial Narrow"/>
          <w:sz w:val="22"/>
          <w:szCs w:val="22"/>
        </w:rPr>
        <w:t>la</w:t>
      </w:r>
      <w:r w:rsidR="00AA1A22" w:rsidRPr="001E3CA8">
        <w:rPr>
          <w:rFonts w:ascii="Arial Narrow" w:hAnsi="Arial Narrow"/>
          <w:sz w:val="22"/>
          <w:szCs w:val="22"/>
        </w:rPr>
        <w:t xml:space="preserve"> společnost</w:t>
      </w:r>
      <w:r w:rsidR="00AA1A22" w:rsidRPr="001E3CA8">
        <w:rPr>
          <w:rFonts w:ascii="Arial Narrow" w:eastAsia="Calibri" w:hAnsi="Arial Narrow"/>
          <w:sz w:val="22"/>
          <w:szCs w:val="22"/>
          <w:lang w:eastAsia="en-US"/>
        </w:rPr>
        <w:t xml:space="preserve"> </w:t>
      </w:r>
      <w:r w:rsidR="00AA1A22">
        <w:rPr>
          <w:rFonts w:ascii="Arial Narrow" w:eastAsia="Calibri" w:hAnsi="Arial Narrow"/>
          <w:sz w:val="22"/>
          <w:szCs w:val="22"/>
          <w:lang w:eastAsia="en-US"/>
        </w:rPr>
        <w:t xml:space="preserve">TDI-Projekt s.r.o., </w:t>
      </w:r>
      <w:r w:rsidR="00AA1A22" w:rsidRPr="001E3CA8">
        <w:rPr>
          <w:rFonts w:ascii="Arial Narrow" w:eastAsia="Calibri" w:hAnsi="Arial Narrow"/>
          <w:sz w:val="22"/>
          <w:szCs w:val="22"/>
          <w:lang w:eastAsia="en-US"/>
        </w:rPr>
        <w:t xml:space="preserve">se sídlem </w:t>
      </w:r>
      <w:r w:rsidR="00AA1A22">
        <w:rPr>
          <w:rFonts w:ascii="Arial Narrow" w:eastAsia="Calibri" w:hAnsi="Arial Narrow"/>
          <w:sz w:val="22"/>
          <w:szCs w:val="22"/>
          <w:lang w:eastAsia="en-US"/>
        </w:rPr>
        <w:t>nám. T. G. Masaryka 1281, 760 01 Zlín,</w:t>
      </w:r>
      <w:r w:rsidR="00AA1A22" w:rsidRPr="001E3CA8">
        <w:rPr>
          <w:rFonts w:ascii="Arial Narrow" w:hAnsi="Arial Narrow"/>
          <w:sz w:val="22"/>
          <w:szCs w:val="22"/>
        </w:rPr>
        <w:t xml:space="preserve"> </w:t>
      </w:r>
      <w:r w:rsidR="00AA1A22" w:rsidRPr="001E3CA8">
        <w:rPr>
          <w:rFonts w:ascii="Arial Narrow" w:eastAsia="Calibri" w:hAnsi="Arial Narrow"/>
          <w:sz w:val="22"/>
          <w:szCs w:val="22"/>
          <w:lang w:eastAsia="en-US"/>
        </w:rPr>
        <w:t xml:space="preserve">IČO: </w:t>
      </w:r>
      <w:r w:rsidR="00AA1A22">
        <w:rPr>
          <w:rFonts w:ascii="Arial Narrow" w:eastAsia="Calibri" w:hAnsi="Arial Narrow"/>
          <w:sz w:val="22"/>
          <w:szCs w:val="22"/>
          <w:lang w:eastAsia="en-US"/>
        </w:rPr>
        <w:t>09799273</w:t>
      </w:r>
      <w:r w:rsidR="00AA1A22" w:rsidRPr="001E3CA8">
        <w:rPr>
          <w:rFonts w:ascii="Arial Narrow" w:eastAsia="Calibri" w:hAnsi="Arial Narrow"/>
          <w:sz w:val="22"/>
          <w:szCs w:val="22"/>
          <w:lang w:eastAsia="en-US"/>
        </w:rPr>
        <w:t xml:space="preserve"> (dále jen „</w:t>
      </w:r>
      <w:r w:rsidR="00AA1A22" w:rsidRPr="001E3CA8">
        <w:rPr>
          <w:rFonts w:ascii="Arial Narrow" w:eastAsia="Calibri" w:hAnsi="Arial Narrow"/>
          <w:b/>
          <w:bCs/>
          <w:sz w:val="22"/>
          <w:szCs w:val="22"/>
          <w:lang w:eastAsia="en-US"/>
        </w:rPr>
        <w:t>projektová dokumentace</w:t>
      </w:r>
      <w:r w:rsidR="00AA1A22" w:rsidRPr="001E3CA8">
        <w:rPr>
          <w:rFonts w:ascii="Arial Narrow" w:eastAsia="Calibri" w:hAnsi="Arial Narrow"/>
          <w:sz w:val="22"/>
          <w:szCs w:val="22"/>
          <w:lang w:eastAsia="en-US"/>
        </w:rPr>
        <w:t>“);</w:t>
      </w:r>
      <w:r w:rsidR="00AA1A22" w:rsidRPr="001E3CA8">
        <w:rPr>
          <w:rFonts w:ascii="Arial Narrow" w:hAnsi="Arial Narrow"/>
          <w:sz w:val="22"/>
          <w:szCs w:val="22"/>
        </w:rPr>
        <w:t xml:space="preserve"> zodpovědný projektant </w:t>
      </w:r>
      <w:r w:rsidR="00AA1A22">
        <w:rPr>
          <w:rFonts w:ascii="Arial Narrow" w:eastAsia="Calibri" w:hAnsi="Arial Narrow"/>
          <w:sz w:val="22"/>
          <w:szCs w:val="22"/>
          <w:lang w:eastAsia="en-US"/>
        </w:rPr>
        <w:t>Jiří Filip</w:t>
      </w:r>
      <w:r w:rsidR="00AA1A22" w:rsidRPr="001E3CA8">
        <w:rPr>
          <w:rFonts w:ascii="Arial Narrow" w:eastAsia="Calibri" w:hAnsi="Arial Narrow"/>
          <w:sz w:val="22"/>
          <w:szCs w:val="22"/>
          <w:lang w:eastAsia="en-US"/>
        </w:rPr>
        <w:t>,</w:t>
      </w:r>
      <w:r w:rsidR="00AA1A22">
        <w:rPr>
          <w:rFonts w:ascii="Arial Narrow" w:eastAsia="Calibri" w:hAnsi="Arial Narrow"/>
          <w:sz w:val="22"/>
          <w:szCs w:val="22"/>
          <w:lang w:eastAsia="en-US"/>
        </w:rPr>
        <w:t xml:space="preserve"> prosinec 2024</w:t>
      </w:r>
      <w:r w:rsidR="00AA1A22" w:rsidRPr="001E3CA8">
        <w:rPr>
          <w:rFonts w:ascii="Arial Narrow" w:eastAsia="Calibri" w:hAnsi="Arial Narrow"/>
          <w:sz w:val="22"/>
          <w:szCs w:val="22"/>
          <w:lang w:eastAsia="en-US"/>
        </w:rPr>
        <w:t xml:space="preserve">; zakázkové číslo: </w:t>
      </w:r>
      <w:r w:rsidR="00AA1A22">
        <w:rPr>
          <w:rFonts w:ascii="Arial Narrow" w:eastAsia="Calibri" w:hAnsi="Arial Narrow"/>
          <w:sz w:val="22"/>
          <w:szCs w:val="22"/>
          <w:lang w:eastAsia="en-US"/>
        </w:rPr>
        <w:t>13a -2023</w:t>
      </w:r>
      <w:r w:rsidR="00003EC6">
        <w:rPr>
          <w:rFonts w:ascii="Arial Narrow" w:eastAsia="Calibri" w:hAnsi="Arial Narrow"/>
          <w:sz w:val="22"/>
          <w:szCs w:val="22"/>
          <w:lang w:eastAsia="en-US"/>
        </w:rPr>
        <w:t xml:space="preserve"> </w:t>
      </w:r>
      <w:r w:rsidR="00346DBB" w:rsidRPr="00346DBB">
        <w:rPr>
          <w:rFonts w:ascii="Arial Narrow" w:eastAsia="Calibri" w:hAnsi="Arial Narrow"/>
          <w:sz w:val="22"/>
          <w:szCs w:val="22"/>
          <w:lang w:eastAsia="en-US"/>
        </w:rPr>
        <w:t xml:space="preserve">nejpozději do </w:t>
      </w:r>
      <w:r w:rsidR="00346DBB" w:rsidRPr="00346DBB">
        <w:rPr>
          <w:rFonts w:ascii="Arial Narrow" w:eastAsia="Calibri" w:hAnsi="Arial Narrow"/>
          <w:b/>
          <w:bCs/>
          <w:sz w:val="22"/>
          <w:szCs w:val="22"/>
          <w:lang w:eastAsia="en-US"/>
        </w:rPr>
        <w:t xml:space="preserve">10 dnů </w:t>
      </w:r>
      <w:r w:rsidR="00346DBB" w:rsidRPr="00346DBB">
        <w:rPr>
          <w:rFonts w:ascii="Arial Narrow" w:eastAsia="Calibri" w:hAnsi="Arial Narrow"/>
          <w:sz w:val="22"/>
          <w:szCs w:val="22"/>
          <w:lang w:eastAsia="en-US"/>
        </w:rPr>
        <w:t xml:space="preserve">po </w:t>
      </w:r>
      <w:r w:rsidR="00E651A7">
        <w:rPr>
          <w:rFonts w:ascii="Arial Narrow" w:eastAsia="Calibri" w:hAnsi="Arial Narrow"/>
          <w:sz w:val="22"/>
          <w:szCs w:val="22"/>
          <w:lang w:eastAsia="en-US"/>
        </w:rPr>
        <w:t xml:space="preserve">nabytí účinnosti této </w:t>
      </w:r>
      <w:r w:rsidR="00346DBB" w:rsidRPr="00346DBB">
        <w:rPr>
          <w:rFonts w:ascii="Arial Narrow" w:eastAsia="Calibri" w:hAnsi="Arial Narrow"/>
          <w:sz w:val="22"/>
          <w:szCs w:val="22"/>
          <w:lang w:eastAsia="en-US"/>
        </w:rPr>
        <w:t>smlouvy.</w:t>
      </w:r>
      <w:r w:rsidR="00ED0703" w:rsidRPr="001E3CA8">
        <w:rPr>
          <w:rFonts w:ascii="Arial Narrow" w:hAnsi="Arial Narrow"/>
          <w:sz w:val="22"/>
          <w:szCs w:val="22"/>
        </w:rPr>
        <w:t>,</w:t>
      </w:r>
      <w:r w:rsidR="00EC5024" w:rsidRPr="001E3CA8">
        <w:rPr>
          <w:rFonts w:ascii="Arial Narrow" w:hAnsi="Arial Narrow"/>
          <w:sz w:val="22"/>
          <w:szCs w:val="22"/>
        </w:rPr>
        <w:t xml:space="preserve"> </w:t>
      </w:r>
      <w:r w:rsidR="001B1106" w:rsidRPr="001E3CA8">
        <w:rPr>
          <w:rFonts w:ascii="Arial Narrow" w:hAnsi="Arial Narrow"/>
          <w:sz w:val="22"/>
          <w:szCs w:val="22"/>
        </w:rPr>
        <w:t>1x listinná podoba;</w:t>
      </w:r>
      <w:r w:rsidR="00ED0703" w:rsidRPr="001E3CA8">
        <w:rPr>
          <w:rFonts w:ascii="Arial Narrow" w:hAnsi="Arial Narrow"/>
          <w:sz w:val="22"/>
          <w:szCs w:val="22"/>
        </w:rPr>
        <w:t xml:space="preserve"> 1x digitální forma ve formátu *.</w:t>
      </w:r>
      <w:proofErr w:type="spellStart"/>
      <w:r w:rsidR="00ED0703" w:rsidRPr="001E3CA8">
        <w:rPr>
          <w:rFonts w:ascii="Arial Narrow" w:hAnsi="Arial Narrow"/>
          <w:sz w:val="22"/>
          <w:szCs w:val="22"/>
        </w:rPr>
        <w:t>pdf</w:t>
      </w:r>
      <w:proofErr w:type="spellEnd"/>
      <w:r w:rsidR="00EC5024" w:rsidRPr="001E3CA8">
        <w:rPr>
          <w:rFonts w:ascii="Arial Narrow" w:hAnsi="Arial Narrow"/>
          <w:sz w:val="22"/>
          <w:szCs w:val="22"/>
        </w:rPr>
        <w:t>,</w:t>
      </w:r>
    </w:p>
    <w:p w14:paraId="7643994D" w14:textId="41EC03FC" w:rsidR="00722990" w:rsidRPr="001E3CA8" w:rsidRDefault="00722990" w:rsidP="005F6CED">
      <w:pPr>
        <w:pStyle w:val="KUsmlouva-3rove"/>
        <w:numPr>
          <w:ilvl w:val="2"/>
          <w:numId w:val="8"/>
        </w:numPr>
        <w:tabs>
          <w:tab w:val="clear" w:pos="720"/>
          <w:tab w:val="num" w:pos="1276"/>
        </w:tabs>
        <w:ind w:left="1134" w:hanging="567"/>
        <w:rPr>
          <w:rFonts w:ascii="Arial Narrow" w:hAnsi="Arial Narrow"/>
          <w:sz w:val="22"/>
          <w:szCs w:val="22"/>
        </w:rPr>
      </w:pPr>
      <w:r w:rsidRPr="001E3CA8">
        <w:rPr>
          <w:rFonts w:ascii="Arial Narrow" w:hAnsi="Arial Narrow"/>
          <w:sz w:val="22"/>
          <w:szCs w:val="22"/>
        </w:rPr>
        <w:t>vzor změnového listu</w:t>
      </w:r>
      <w:r w:rsidR="00EC5024" w:rsidRPr="001E3CA8">
        <w:rPr>
          <w:rFonts w:ascii="Arial Narrow" w:hAnsi="Arial Narrow"/>
          <w:sz w:val="22"/>
          <w:szCs w:val="22"/>
        </w:rPr>
        <w:t>,</w:t>
      </w:r>
    </w:p>
    <w:p w14:paraId="1A5D1164" w14:textId="5A221844" w:rsidR="00722990" w:rsidRPr="001E3CA8" w:rsidRDefault="00722990" w:rsidP="005F6CED">
      <w:pPr>
        <w:pStyle w:val="KUsmlouva-3rove"/>
        <w:numPr>
          <w:ilvl w:val="2"/>
          <w:numId w:val="8"/>
        </w:numPr>
        <w:tabs>
          <w:tab w:val="clear" w:pos="720"/>
          <w:tab w:val="num" w:pos="1276"/>
        </w:tabs>
        <w:ind w:left="1134" w:hanging="567"/>
        <w:rPr>
          <w:rFonts w:ascii="Arial Narrow" w:hAnsi="Arial Narrow"/>
          <w:sz w:val="22"/>
          <w:szCs w:val="22"/>
        </w:rPr>
      </w:pPr>
      <w:r w:rsidRPr="001E3CA8">
        <w:rPr>
          <w:rFonts w:ascii="Arial Narrow" w:hAnsi="Arial Narrow"/>
          <w:sz w:val="22"/>
          <w:szCs w:val="22"/>
        </w:rPr>
        <w:t xml:space="preserve">jméno </w:t>
      </w:r>
      <w:r w:rsidR="008A3B73" w:rsidRPr="001E3CA8">
        <w:rPr>
          <w:rFonts w:ascii="Arial Narrow" w:hAnsi="Arial Narrow"/>
          <w:sz w:val="22"/>
          <w:szCs w:val="22"/>
        </w:rPr>
        <w:t xml:space="preserve">AD; </w:t>
      </w:r>
      <w:r w:rsidRPr="001E3CA8">
        <w:rPr>
          <w:rFonts w:ascii="Arial Narrow" w:hAnsi="Arial Narrow"/>
          <w:sz w:val="22"/>
          <w:szCs w:val="22"/>
        </w:rPr>
        <w:t>TDS a koordinátora BOZP – personální zastoupení a oprávnění</w:t>
      </w:r>
      <w:r w:rsidR="00A14C38" w:rsidRPr="001E3CA8">
        <w:rPr>
          <w:rFonts w:ascii="Arial Narrow" w:hAnsi="Arial Narrow"/>
          <w:sz w:val="22"/>
          <w:szCs w:val="22"/>
        </w:rPr>
        <w:t>.</w:t>
      </w:r>
    </w:p>
    <w:p w14:paraId="77DDC435" w14:textId="04A8101A" w:rsidR="00970219" w:rsidRPr="001E3CA8" w:rsidRDefault="00970219" w:rsidP="00970219">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Objednatel je dále v rámci svého spolupůsobení povinen </w:t>
      </w:r>
      <w:r w:rsidR="006538A5" w:rsidRPr="001E3CA8">
        <w:rPr>
          <w:rFonts w:ascii="Arial Narrow" w:hAnsi="Arial Narrow"/>
          <w:sz w:val="22"/>
          <w:szCs w:val="22"/>
        </w:rPr>
        <w:t>dodavatel</w:t>
      </w:r>
      <w:r w:rsidRPr="001E3CA8">
        <w:rPr>
          <w:rFonts w:ascii="Arial Narrow" w:hAnsi="Arial Narrow"/>
          <w:sz w:val="22"/>
          <w:szCs w:val="22"/>
        </w:rPr>
        <w:t>i předat</w:t>
      </w:r>
      <w:r w:rsidR="00EB51C3" w:rsidRPr="001E3CA8">
        <w:rPr>
          <w:rFonts w:ascii="Arial Narrow" w:hAnsi="Arial Narrow"/>
          <w:sz w:val="22"/>
          <w:szCs w:val="22"/>
        </w:rPr>
        <w:t xml:space="preserve"> </w:t>
      </w:r>
      <w:r w:rsidRPr="001E3CA8">
        <w:rPr>
          <w:rFonts w:ascii="Arial Narrow" w:hAnsi="Arial Narrow"/>
          <w:sz w:val="22"/>
          <w:szCs w:val="22"/>
        </w:rPr>
        <w:t xml:space="preserve">prostory určené pro realizaci </w:t>
      </w:r>
      <w:r w:rsidR="00582135" w:rsidRPr="001E3CA8">
        <w:rPr>
          <w:rFonts w:ascii="Arial Narrow" w:hAnsi="Arial Narrow"/>
          <w:sz w:val="22"/>
          <w:szCs w:val="22"/>
        </w:rPr>
        <w:t>plnění předmětu smlouvy</w:t>
      </w:r>
      <w:r w:rsidR="00740468" w:rsidRPr="001E3CA8">
        <w:rPr>
          <w:rFonts w:ascii="Arial Narrow" w:hAnsi="Arial Narrow"/>
          <w:sz w:val="22"/>
          <w:szCs w:val="22"/>
        </w:rPr>
        <w:t>.</w:t>
      </w:r>
    </w:p>
    <w:p w14:paraId="11BD217D" w14:textId="54DF4423" w:rsidR="00162EBF" w:rsidRPr="001E3CA8" w:rsidRDefault="00355EF2" w:rsidP="00AE6A51">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Veškeré podklady budou </w:t>
      </w:r>
      <w:r w:rsidR="006538A5" w:rsidRPr="001E3CA8">
        <w:rPr>
          <w:rFonts w:ascii="Arial Narrow" w:hAnsi="Arial Narrow"/>
          <w:sz w:val="22"/>
          <w:szCs w:val="22"/>
        </w:rPr>
        <w:t>dodavatel</w:t>
      </w:r>
      <w:r w:rsidR="00556D75" w:rsidRPr="001E3CA8">
        <w:rPr>
          <w:rFonts w:ascii="Arial Narrow" w:hAnsi="Arial Narrow"/>
          <w:sz w:val="22"/>
          <w:szCs w:val="22"/>
        </w:rPr>
        <w:t>i</w:t>
      </w:r>
      <w:r w:rsidRPr="001E3CA8">
        <w:rPr>
          <w:rFonts w:ascii="Arial Narrow" w:hAnsi="Arial Narrow"/>
          <w:sz w:val="22"/>
          <w:szCs w:val="22"/>
        </w:rPr>
        <w:t xml:space="preserve"> předány </w:t>
      </w:r>
      <w:r w:rsidR="000838E0" w:rsidRPr="001E3CA8">
        <w:rPr>
          <w:rFonts w:ascii="Arial Narrow" w:hAnsi="Arial Narrow"/>
          <w:sz w:val="22"/>
          <w:szCs w:val="22"/>
        </w:rPr>
        <w:t xml:space="preserve">nejpozději </w:t>
      </w:r>
      <w:r w:rsidR="00CE1A1E" w:rsidRPr="001E3CA8">
        <w:rPr>
          <w:rFonts w:ascii="Arial Narrow" w:hAnsi="Arial Narrow"/>
          <w:sz w:val="22"/>
          <w:szCs w:val="22"/>
        </w:rPr>
        <w:t xml:space="preserve">do </w:t>
      </w:r>
      <w:r w:rsidR="000838E0" w:rsidRPr="001E3CA8">
        <w:rPr>
          <w:rFonts w:ascii="Arial Narrow" w:hAnsi="Arial Narrow"/>
          <w:sz w:val="22"/>
          <w:szCs w:val="22"/>
        </w:rPr>
        <w:t xml:space="preserve">10 dní </w:t>
      </w:r>
      <w:r w:rsidRPr="001E3CA8">
        <w:rPr>
          <w:rFonts w:ascii="Arial Narrow" w:hAnsi="Arial Narrow"/>
          <w:sz w:val="22"/>
          <w:szCs w:val="22"/>
        </w:rPr>
        <w:t xml:space="preserve">po </w:t>
      </w:r>
      <w:r w:rsidR="001C7D07">
        <w:rPr>
          <w:rFonts w:ascii="Arial Narrow" w:hAnsi="Arial Narrow"/>
          <w:sz w:val="22"/>
          <w:szCs w:val="22"/>
        </w:rPr>
        <w:t xml:space="preserve">nabytí účinnosti </w:t>
      </w:r>
      <w:r w:rsidR="00EF1A12" w:rsidRPr="001E3CA8">
        <w:rPr>
          <w:rFonts w:ascii="Arial Narrow" w:hAnsi="Arial Narrow"/>
          <w:sz w:val="22"/>
          <w:szCs w:val="22"/>
        </w:rPr>
        <w:t xml:space="preserve">této </w:t>
      </w:r>
      <w:r w:rsidRPr="001E3CA8">
        <w:rPr>
          <w:rFonts w:ascii="Arial Narrow" w:hAnsi="Arial Narrow"/>
          <w:sz w:val="22"/>
          <w:szCs w:val="22"/>
        </w:rPr>
        <w:t>smlouvy</w:t>
      </w:r>
      <w:r w:rsidR="00CE1A1E" w:rsidRPr="001E3CA8">
        <w:rPr>
          <w:rFonts w:ascii="Arial Narrow" w:hAnsi="Arial Narrow"/>
          <w:sz w:val="22"/>
          <w:szCs w:val="22"/>
        </w:rPr>
        <w:t xml:space="preserve"> a před výzvou objednatele k</w:t>
      </w:r>
      <w:r w:rsidR="00CB357B" w:rsidRPr="001E3CA8">
        <w:rPr>
          <w:rFonts w:ascii="Arial Narrow" w:hAnsi="Arial Narrow"/>
          <w:sz w:val="22"/>
          <w:szCs w:val="22"/>
        </w:rPr>
        <w:t> převzetí místa</w:t>
      </w:r>
      <w:r w:rsidR="00CE1A1E" w:rsidRPr="001E3CA8">
        <w:rPr>
          <w:rFonts w:ascii="Arial Narrow" w:hAnsi="Arial Narrow"/>
          <w:sz w:val="22"/>
          <w:szCs w:val="22"/>
        </w:rPr>
        <w:t xml:space="preserve"> plnění</w:t>
      </w:r>
      <w:r w:rsidR="000838E0" w:rsidRPr="001E3CA8">
        <w:rPr>
          <w:rFonts w:ascii="Arial Narrow" w:hAnsi="Arial Narrow"/>
          <w:sz w:val="22"/>
          <w:szCs w:val="22"/>
        </w:rPr>
        <w:t>.</w:t>
      </w:r>
      <w:r w:rsidRPr="001E3CA8">
        <w:rPr>
          <w:rFonts w:ascii="Arial Narrow" w:hAnsi="Arial Narrow"/>
          <w:sz w:val="22"/>
          <w:szCs w:val="22"/>
        </w:rPr>
        <w:t xml:space="preserve"> </w:t>
      </w:r>
      <w:r w:rsidR="00162EBF" w:rsidRPr="001E3CA8">
        <w:rPr>
          <w:rFonts w:ascii="Arial Narrow" w:hAnsi="Arial Narrow"/>
          <w:sz w:val="22"/>
          <w:szCs w:val="22"/>
        </w:rPr>
        <w:t xml:space="preserve">Objednatel odpovídá za to, že podklady a doklady, které </w:t>
      </w:r>
      <w:r w:rsidR="006538A5" w:rsidRPr="001E3CA8">
        <w:rPr>
          <w:rFonts w:ascii="Arial Narrow" w:hAnsi="Arial Narrow"/>
          <w:sz w:val="22"/>
          <w:szCs w:val="22"/>
        </w:rPr>
        <w:t>dodavatel</w:t>
      </w:r>
      <w:r w:rsidR="00441AC0" w:rsidRPr="001E3CA8">
        <w:rPr>
          <w:rFonts w:ascii="Arial Narrow" w:hAnsi="Arial Narrow"/>
          <w:sz w:val="22"/>
          <w:szCs w:val="22"/>
        </w:rPr>
        <w:t>i</w:t>
      </w:r>
      <w:r w:rsidR="00162EBF" w:rsidRPr="001E3CA8">
        <w:rPr>
          <w:rFonts w:ascii="Arial Narrow" w:hAnsi="Arial Narrow"/>
          <w:sz w:val="22"/>
          <w:szCs w:val="22"/>
        </w:rPr>
        <w:t xml:space="preserve"> předal nebo předá, jsou bez právních vad a neporušují zejména práva třetích osob.</w:t>
      </w:r>
    </w:p>
    <w:p w14:paraId="1FBA722F" w14:textId="77777777" w:rsidR="008C3C79" w:rsidRPr="001E3CA8" w:rsidRDefault="008C3C79" w:rsidP="00772BB9">
      <w:pPr>
        <w:widowControl w:val="0"/>
        <w:adjustRightInd w:val="0"/>
        <w:textAlignment w:val="baseline"/>
        <w:outlineLvl w:val="0"/>
        <w:rPr>
          <w:rFonts w:ascii="Arial Narrow" w:hAnsi="Arial Narrow" w:cs="Arial"/>
          <w:b/>
          <w:caps/>
          <w:sz w:val="22"/>
          <w:szCs w:val="22"/>
        </w:rPr>
      </w:pPr>
    </w:p>
    <w:p w14:paraId="7D5197EB" w14:textId="07C5BF27" w:rsidR="00970219" w:rsidRPr="003457A8" w:rsidRDefault="00162EBF" w:rsidP="003457A8">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 xml:space="preserve">Předání </w:t>
      </w:r>
      <w:r w:rsidR="0060106C" w:rsidRPr="003457A8">
        <w:rPr>
          <w:rFonts w:ascii="Arial Narrow" w:hAnsi="Arial Narrow" w:cs="Arial"/>
          <w:b/>
          <w:caps/>
          <w:sz w:val="24"/>
          <w:szCs w:val="24"/>
        </w:rPr>
        <w:t>PŘEDMĚTU SMLOUVY</w:t>
      </w:r>
      <w:r w:rsidRPr="003457A8">
        <w:rPr>
          <w:rFonts w:ascii="Arial Narrow" w:hAnsi="Arial Narrow" w:cs="Arial"/>
          <w:b/>
          <w:caps/>
          <w:sz w:val="24"/>
          <w:szCs w:val="24"/>
        </w:rPr>
        <w:t>, vlastnická práva</w:t>
      </w:r>
    </w:p>
    <w:p w14:paraId="3E3E0011" w14:textId="42249F4F" w:rsidR="0039395A" w:rsidRPr="001E3CA8" w:rsidRDefault="0039395A" w:rsidP="00A940C5">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Při </w:t>
      </w:r>
      <w:r w:rsidR="0000731C" w:rsidRPr="001E3CA8">
        <w:rPr>
          <w:rFonts w:ascii="Arial Narrow" w:hAnsi="Arial Narrow"/>
          <w:sz w:val="22"/>
          <w:szCs w:val="22"/>
        </w:rPr>
        <w:t xml:space="preserve">realizaci </w:t>
      </w:r>
      <w:r w:rsidR="00A4414B" w:rsidRPr="001E3CA8">
        <w:rPr>
          <w:rFonts w:ascii="Arial Narrow" w:hAnsi="Arial Narrow"/>
          <w:sz w:val="22"/>
          <w:szCs w:val="22"/>
        </w:rPr>
        <w:t>plnění předmětu smlouvy</w:t>
      </w:r>
      <w:r w:rsidR="0060106C" w:rsidRPr="001E3CA8">
        <w:rPr>
          <w:rFonts w:ascii="Arial Narrow" w:hAnsi="Arial Narrow"/>
          <w:sz w:val="22"/>
          <w:szCs w:val="22"/>
        </w:rPr>
        <w:t xml:space="preserve"> </w:t>
      </w:r>
      <w:r w:rsidRPr="001E3CA8">
        <w:rPr>
          <w:rFonts w:ascii="Arial Narrow" w:hAnsi="Arial Narrow"/>
          <w:sz w:val="22"/>
          <w:szCs w:val="22"/>
        </w:rPr>
        <w:t xml:space="preserve">postupuje </w:t>
      </w:r>
      <w:r w:rsidR="006538A5" w:rsidRPr="001E3CA8">
        <w:rPr>
          <w:rFonts w:ascii="Arial Narrow" w:hAnsi="Arial Narrow"/>
          <w:sz w:val="22"/>
          <w:szCs w:val="22"/>
        </w:rPr>
        <w:t>dodavatel</w:t>
      </w:r>
      <w:r w:rsidRPr="001E3CA8">
        <w:rPr>
          <w:rFonts w:ascii="Arial Narrow" w:hAnsi="Arial Narrow"/>
          <w:sz w:val="22"/>
          <w:szCs w:val="22"/>
        </w:rPr>
        <w:t xml:space="preserve"> samostatně. Zavazuje se však brát v úvahu upozornění a pokyny objednatele, týkající se možného porušování smluvních povinností </w:t>
      </w:r>
      <w:r w:rsidR="006538A5" w:rsidRPr="001E3CA8">
        <w:rPr>
          <w:rFonts w:ascii="Arial Narrow" w:hAnsi="Arial Narrow"/>
          <w:sz w:val="22"/>
          <w:szCs w:val="22"/>
        </w:rPr>
        <w:t>dodavatel</w:t>
      </w:r>
      <w:r w:rsidRPr="001E3CA8">
        <w:rPr>
          <w:rFonts w:ascii="Arial Narrow" w:hAnsi="Arial Narrow"/>
          <w:sz w:val="22"/>
          <w:szCs w:val="22"/>
        </w:rPr>
        <w:t xml:space="preserve">e </w:t>
      </w:r>
      <w:r w:rsidR="00A4414B" w:rsidRPr="001E3CA8">
        <w:rPr>
          <w:rFonts w:ascii="Arial Narrow" w:hAnsi="Arial Narrow"/>
          <w:sz w:val="22"/>
          <w:szCs w:val="22"/>
        </w:rPr>
        <w:t>dle této smlouvy</w:t>
      </w:r>
      <w:r w:rsidRPr="001E3CA8">
        <w:rPr>
          <w:rFonts w:ascii="Arial Narrow" w:hAnsi="Arial Narrow"/>
          <w:sz w:val="22"/>
          <w:szCs w:val="22"/>
        </w:rPr>
        <w:t>.</w:t>
      </w:r>
    </w:p>
    <w:p w14:paraId="6B956304" w14:textId="14635C2A" w:rsidR="0039395A" w:rsidRPr="001E3CA8" w:rsidRDefault="006538A5" w:rsidP="00CB2967">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39395A" w:rsidRPr="001E3CA8">
        <w:rPr>
          <w:rFonts w:ascii="Arial Narrow" w:hAnsi="Arial Narrow"/>
          <w:sz w:val="22"/>
          <w:szCs w:val="22"/>
        </w:rPr>
        <w:t xml:space="preserve"> je povinen dodržovat právní předpisy, které se týkají jeho činnosti, a platné technické normy, které </w:t>
      </w:r>
      <w:r w:rsidR="0039395A" w:rsidRPr="001E3CA8">
        <w:rPr>
          <w:rFonts w:ascii="Arial Narrow" w:hAnsi="Arial Narrow"/>
          <w:sz w:val="22"/>
          <w:szCs w:val="22"/>
        </w:rPr>
        <w:lastRenderedPageBreak/>
        <w:t xml:space="preserve">se vztahují k předmětu </w:t>
      </w:r>
      <w:r w:rsidR="0060106C" w:rsidRPr="001E3CA8">
        <w:rPr>
          <w:rFonts w:ascii="Arial Narrow" w:hAnsi="Arial Narrow"/>
          <w:sz w:val="22"/>
          <w:szCs w:val="22"/>
        </w:rPr>
        <w:t>smlouvy</w:t>
      </w:r>
      <w:r w:rsidR="0039395A" w:rsidRPr="001E3CA8">
        <w:rPr>
          <w:rFonts w:ascii="Arial Narrow" w:hAnsi="Arial Narrow"/>
          <w:sz w:val="22"/>
          <w:szCs w:val="22"/>
        </w:rPr>
        <w:t xml:space="preserve">. </w:t>
      </w:r>
      <w:r w:rsidR="00C35632" w:rsidRPr="001E3CA8">
        <w:rPr>
          <w:rFonts w:ascii="Arial Narrow" w:hAnsi="Arial Narrow"/>
          <w:sz w:val="22"/>
          <w:szCs w:val="22"/>
        </w:rPr>
        <w:t>Dodavatel se zavazuje</w:t>
      </w:r>
      <w:r w:rsidR="0039395A" w:rsidRPr="001E3CA8">
        <w:rPr>
          <w:rFonts w:ascii="Arial Narrow" w:hAnsi="Arial Narrow"/>
          <w:sz w:val="22"/>
          <w:szCs w:val="22"/>
        </w:rPr>
        <w:t xml:space="preserve"> při </w:t>
      </w:r>
      <w:r w:rsidR="0060106C" w:rsidRPr="001E3CA8">
        <w:rPr>
          <w:rFonts w:ascii="Arial Narrow" w:hAnsi="Arial Narrow"/>
          <w:sz w:val="22"/>
          <w:szCs w:val="22"/>
        </w:rPr>
        <w:t xml:space="preserve">realizaci </w:t>
      </w:r>
      <w:r w:rsidR="00C35632" w:rsidRPr="001E3CA8">
        <w:rPr>
          <w:rFonts w:ascii="Arial Narrow" w:hAnsi="Arial Narrow"/>
          <w:sz w:val="22"/>
          <w:szCs w:val="22"/>
        </w:rPr>
        <w:t>plnění předmětu smlouvy</w:t>
      </w:r>
      <w:r w:rsidR="0039395A" w:rsidRPr="001E3CA8">
        <w:rPr>
          <w:rFonts w:ascii="Arial Narrow" w:hAnsi="Arial Narrow"/>
          <w:sz w:val="22"/>
          <w:szCs w:val="22"/>
        </w:rPr>
        <w:t xml:space="preserve"> dodržovat též veškeré podmínky vyplývající z vydaných rozhodnutí a závazných stanovisek, která mu objednatel předal.</w:t>
      </w:r>
    </w:p>
    <w:p w14:paraId="5D047E4C" w14:textId="40DDA314" w:rsidR="0039395A" w:rsidRPr="001E3CA8" w:rsidRDefault="006538A5" w:rsidP="00CB2967">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39395A" w:rsidRPr="001E3CA8">
        <w:rPr>
          <w:rFonts w:ascii="Arial Narrow" w:hAnsi="Arial Narrow"/>
          <w:sz w:val="22"/>
          <w:szCs w:val="22"/>
        </w:rPr>
        <w:t xml:space="preserve"> provede veškerá potřebná opatření, kter</w:t>
      </w:r>
      <w:r w:rsidR="00931D2D" w:rsidRPr="001E3CA8">
        <w:rPr>
          <w:rFonts w:ascii="Arial Narrow" w:hAnsi="Arial Narrow"/>
          <w:sz w:val="22"/>
          <w:szCs w:val="22"/>
        </w:rPr>
        <w:t xml:space="preserve">á zamezí nežádoucím vlivům realizace </w:t>
      </w:r>
      <w:r w:rsidR="00F43098">
        <w:rPr>
          <w:rFonts w:ascii="Arial Narrow" w:hAnsi="Arial Narrow"/>
          <w:sz w:val="22"/>
          <w:szCs w:val="22"/>
        </w:rPr>
        <w:t>dodávky</w:t>
      </w:r>
      <w:r w:rsidR="002A7730">
        <w:rPr>
          <w:rFonts w:ascii="Arial Narrow" w:hAnsi="Arial Narrow"/>
          <w:sz w:val="22"/>
          <w:szCs w:val="22"/>
        </w:rPr>
        <w:t xml:space="preserve"> gastro zařízení</w:t>
      </w:r>
      <w:r w:rsidR="00F43098" w:rsidRPr="001E3CA8">
        <w:rPr>
          <w:rFonts w:ascii="Arial Narrow" w:hAnsi="Arial Narrow"/>
          <w:sz w:val="22"/>
          <w:szCs w:val="22"/>
        </w:rPr>
        <w:t xml:space="preserve"> </w:t>
      </w:r>
      <w:r w:rsidR="00931D2D" w:rsidRPr="001E3CA8">
        <w:rPr>
          <w:rFonts w:ascii="Arial Narrow" w:hAnsi="Arial Narrow"/>
          <w:sz w:val="22"/>
          <w:szCs w:val="22"/>
        </w:rPr>
        <w:t xml:space="preserve">na okolní prostředí, případně </w:t>
      </w:r>
      <w:r w:rsidR="00C35632" w:rsidRPr="001E3CA8">
        <w:rPr>
          <w:rFonts w:ascii="Arial Narrow" w:hAnsi="Arial Narrow"/>
          <w:sz w:val="22"/>
          <w:szCs w:val="22"/>
        </w:rPr>
        <w:t xml:space="preserve">na </w:t>
      </w:r>
      <w:r w:rsidR="00931D2D" w:rsidRPr="001E3CA8">
        <w:rPr>
          <w:rFonts w:ascii="Arial Narrow" w:hAnsi="Arial Narrow"/>
          <w:sz w:val="22"/>
          <w:szCs w:val="22"/>
        </w:rPr>
        <w:t>životní prostředí.</w:t>
      </w:r>
    </w:p>
    <w:p w14:paraId="106E0E8A" w14:textId="1FB5E8AC" w:rsidR="0039395A" w:rsidRPr="001E3CA8" w:rsidRDefault="006538A5" w:rsidP="00CB2967">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39395A" w:rsidRPr="001E3CA8">
        <w:rPr>
          <w:rFonts w:ascii="Arial Narrow" w:hAnsi="Arial Narrow"/>
          <w:sz w:val="22"/>
          <w:szCs w:val="22"/>
        </w:rPr>
        <w:t xml:space="preserve"> je povinen zajistit na </w:t>
      </w:r>
      <w:r w:rsidR="00931D2D" w:rsidRPr="001E3CA8">
        <w:rPr>
          <w:rFonts w:ascii="Arial Narrow" w:hAnsi="Arial Narrow"/>
          <w:sz w:val="22"/>
          <w:szCs w:val="22"/>
        </w:rPr>
        <w:t xml:space="preserve">místě plnění </w:t>
      </w:r>
      <w:r w:rsidR="0039395A" w:rsidRPr="001E3CA8">
        <w:rPr>
          <w:rFonts w:ascii="Arial Narrow" w:hAnsi="Arial Narrow"/>
          <w:sz w:val="22"/>
          <w:szCs w:val="22"/>
        </w:rPr>
        <w:t xml:space="preserve">veškerá bezpečnostní a hygienická opatření a požární ochranu </w:t>
      </w:r>
      <w:r w:rsidR="00931D2D" w:rsidRPr="001E3CA8">
        <w:rPr>
          <w:rFonts w:ascii="Arial Narrow" w:hAnsi="Arial Narrow"/>
          <w:sz w:val="22"/>
          <w:szCs w:val="22"/>
        </w:rPr>
        <w:t>místa plnění i</w:t>
      </w:r>
      <w:r w:rsidR="0039395A" w:rsidRPr="001E3CA8">
        <w:rPr>
          <w:rFonts w:ascii="Arial Narrow" w:hAnsi="Arial Narrow"/>
          <w:sz w:val="22"/>
          <w:szCs w:val="22"/>
        </w:rPr>
        <w:t xml:space="preserve"> </w:t>
      </w:r>
      <w:r w:rsidR="000C079F" w:rsidRPr="001E3CA8">
        <w:rPr>
          <w:rFonts w:ascii="Arial Narrow" w:hAnsi="Arial Narrow"/>
          <w:sz w:val="22"/>
          <w:szCs w:val="22"/>
        </w:rPr>
        <w:t>samotného předmětu plnění</w:t>
      </w:r>
      <w:r w:rsidR="0039395A" w:rsidRPr="001E3CA8">
        <w:rPr>
          <w:rFonts w:ascii="Arial Narrow" w:hAnsi="Arial Narrow"/>
          <w:sz w:val="22"/>
          <w:szCs w:val="22"/>
        </w:rPr>
        <w:t>, a to v rozsahu a způsobem stanoveným příslušnými předpisy. V plné míře odpovídá za bezpečnost a ochranu zdraví všech osob, které se s jeho vědomím na </w:t>
      </w:r>
      <w:r w:rsidR="00931D2D" w:rsidRPr="001E3CA8">
        <w:rPr>
          <w:rFonts w:ascii="Arial Narrow" w:hAnsi="Arial Narrow"/>
          <w:sz w:val="22"/>
          <w:szCs w:val="22"/>
        </w:rPr>
        <w:t>místě plnění</w:t>
      </w:r>
      <w:r w:rsidR="0039395A" w:rsidRPr="001E3CA8">
        <w:rPr>
          <w:rFonts w:ascii="Arial Narrow" w:hAnsi="Arial Narrow"/>
          <w:sz w:val="22"/>
          <w:szCs w:val="22"/>
        </w:rPr>
        <w:t xml:space="preserve"> zdržují, a je povinen zajistit jejich vybavení ochrannými pracovními pomůckami a zabezpečit provedení příslušných proškolení o bezpečnosti a ochraně zdraví při práci a o požární ochraně.</w:t>
      </w:r>
    </w:p>
    <w:p w14:paraId="6930914F" w14:textId="59E8B4AF" w:rsidR="0039395A" w:rsidRPr="001E3CA8" w:rsidRDefault="0039395A" w:rsidP="00CB2967">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Objednatel je oprávněn kontrolovat </w:t>
      </w:r>
      <w:r w:rsidR="0060106C" w:rsidRPr="001E3CA8">
        <w:rPr>
          <w:rFonts w:ascii="Arial Narrow" w:hAnsi="Arial Narrow"/>
          <w:sz w:val="22"/>
          <w:szCs w:val="22"/>
        </w:rPr>
        <w:t xml:space="preserve">plnění </w:t>
      </w:r>
      <w:r w:rsidR="000C079F" w:rsidRPr="001E3CA8">
        <w:rPr>
          <w:rFonts w:ascii="Arial Narrow" w:hAnsi="Arial Narrow"/>
          <w:sz w:val="22"/>
          <w:szCs w:val="22"/>
        </w:rPr>
        <w:t>předmětu smlouvy a jeho kvalitativní úroveň</w:t>
      </w:r>
      <w:r w:rsidRPr="001E3CA8">
        <w:rPr>
          <w:rFonts w:ascii="Arial Narrow" w:hAnsi="Arial Narrow"/>
          <w:sz w:val="22"/>
          <w:szCs w:val="22"/>
        </w:rPr>
        <w:t xml:space="preserve">. Zjistí-li, že </w:t>
      </w:r>
      <w:r w:rsidR="006538A5" w:rsidRPr="001E3CA8">
        <w:rPr>
          <w:rFonts w:ascii="Arial Narrow" w:hAnsi="Arial Narrow"/>
          <w:sz w:val="22"/>
          <w:szCs w:val="22"/>
        </w:rPr>
        <w:t>dodavatel</w:t>
      </w:r>
      <w:r w:rsidRPr="001E3CA8">
        <w:rPr>
          <w:rFonts w:ascii="Arial Narrow" w:hAnsi="Arial Narrow"/>
          <w:sz w:val="22"/>
          <w:szCs w:val="22"/>
        </w:rPr>
        <w:t xml:space="preserve"> </w:t>
      </w:r>
      <w:r w:rsidR="0060106C" w:rsidRPr="001E3CA8">
        <w:rPr>
          <w:rFonts w:ascii="Arial Narrow" w:hAnsi="Arial Narrow"/>
          <w:sz w:val="22"/>
          <w:szCs w:val="22"/>
        </w:rPr>
        <w:t xml:space="preserve">plní </w:t>
      </w:r>
      <w:r w:rsidR="009D46FE" w:rsidRPr="001E3CA8">
        <w:rPr>
          <w:rFonts w:ascii="Arial Narrow" w:hAnsi="Arial Narrow"/>
          <w:sz w:val="22"/>
          <w:szCs w:val="22"/>
        </w:rPr>
        <w:t>předmět smlouvy</w:t>
      </w:r>
      <w:r w:rsidRPr="001E3CA8">
        <w:rPr>
          <w:rFonts w:ascii="Arial Narrow" w:hAnsi="Arial Narrow"/>
          <w:sz w:val="22"/>
          <w:szCs w:val="22"/>
        </w:rPr>
        <w:t xml:space="preserve"> v rozporu s povinnostmi vyplývajícími </w:t>
      </w:r>
      <w:r w:rsidR="000C079F" w:rsidRPr="001E3CA8">
        <w:rPr>
          <w:rFonts w:ascii="Arial Narrow" w:hAnsi="Arial Narrow"/>
          <w:sz w:val="22"/>
          <w:szCs w:val="22"/>
        </w:rPr>
        <w:t>z této smlouvy</w:t>
      </w:r>
      <w:r w:rsidRPr="001E3CA8">
        <w:rPr>
          <w:rFonts w:ascii="Arial Narrow" w:hAnsi="Arial Narrow"/>
          <w:sz w:val="22"/>
          <w:szCs w:val="22"/>
        </w:rPr>
        <w:t xml:space="preserve"> nebo z obecně závazných právních předpisů, je oprávněn dožadovat se toho, aby </w:t>
      </w:r>
      <w:r w:rsidR="006538A5" w:rsidRPr="001E3CA8">
        <w:rPr>
          <w:rFonts w:ascii="Arial Narrow" w:hAnsi="Arial Narrow"/>
          <w:sz w:val="22"/>
          <w:szCs w:val="22"/>
        </w:rPr>
        <w:t>dodavatel</w:t>
      </w:r>
      <w:r w:rsidRPr="001E3CA8">
        <w:rPr>
          <w:rFonts w:ascii="Arial Narrow" w:hAnsi="Arial Narrow"/>
          <w:sz w:val="22"/>
          <w:szCs w:val="22"/>
        </w:rPr>
        <w:t xml:space="preserve"> </w:t>
      </w:r>
      <w:r w:rsidR="009D46FE" w:rsidRPr="001E3CA8">
        <w:rPr>
          <w:rFonts w:ascii="Arial Narrow" w:hAnsi="Arial Narrow"/>
          <w:sz w:val="22"/>
          <w:szCs w:val="22"/>
        </w:rPr>
        <w:t>předmět smlouvy</w:t>
      </w:r>
      <w:r w:rsidRPr="001E3CA8">
        <w:rPr>
          <w:rFonts w:ascii="Arial Narrow" w:hAnsi="Arial Narrow"/>
          <w:sz w:val="22"/>
          <w:szCs w:val="22"/>
        </w:rPr>
        <w:t xml:space="preserve"> </w:t>
      </w:r>
      <w:r w:rsidR="0060106C" w:rsidRPr="001E3CA8">
        <w:rPr>
          <w:rFonts w:ascii="Arial Narrow" w:hAnsi="Arial Narrow"/>
          <w:sz w:val="22"/>
          <w:szCs w:val="22"/>
        </w:rPr>
        <w:t xml:space="preserve">plnil </w:t>
      </w:r>
      <w:r w:rsidRPr="001E3CA8">
        <w:rPr>
          <w:rFonts w:ascii="Arial Narrow" w:hAnsi="Arial Narrow"/>
          <w:sz w:val="22"/>
          <w:szCs w:val="22"/>
        </w:rPr>
        <w:t xml:space="preserve">řádným způsobem a odstranil vady vzniklé vadným </w:t>
      </w:r>
      <w:r w:rsidR="0060106C" w:rsidRPr="001E3CA8">
        <w:rPr>
          <w:rFonts w:ascii="Arial Narrow" w:hAnsi="Arial Narrow"/>
          <w:sz w:val="22"/>
          <w:szCs w:val="22"/>
        </w:rPr>
        <w:t>plněním</w:t>
      </w:r>
      <w:r w:rsidRPr="001E3CA8">
        <w:rPr>
          <w:rFonts w:ascii="Arial Narrow" w:hAnsi="Arial Narrow"/>
          <w:sz w:val="22"/>
          <w:szCs w:val="22"/>
        </w:rPr>
        <w:t xml:space="preserve">. Neučiní-li tak </w:t>
      </w:r>
      <w:r w:rsidR="006538A5" w:rsidRPr="001E3CA8">
        <w:rPr>
          <w:rFonts w:ascii="Arial Narrow" w:hAnsi="Arial Narrow"/>
          <w:sz w:val="22"/>
          <w:szCs w:val="22"/>
        </w:rPr>
        <w:t>dodavatel</w:t>
      </w:r>
      <w:r w:rsidRPr="001E3CA8">
        <w:rPr>
          <w:rFonts w:ascii="Arial Narrow" w:hAnsi="Arial Narrow"/>
          <w:sz w:val="22"/>
          <w:szCs w:val="22"/>
        </w:rPr>
        <w:t xml:space="preserve"> ani na základě písemného upozornění v dodatečné přiměřené lhůtě, jedná se o </w:t>
      </w:r>
      <w:r w:rsidR="000C079F" w:rsidRPr="001E3CA8">
        <w:rPr>
          <w:rFonts w:ascii="Arial Narrow" w:hAnsi="Arial Narrow"/>
          <w:sz w:val="22"/>
          <w:szCs w:val="22"/>
        </w:rPr>
        <w:t xml:space="preserve">podstatné </w:t>
      </w:r>
      <w:r w:rsidRPr="001E3CA8">
        <w:rPr>
          <w:rFonts w:ascii="Arial Narrow" w:hAnsi="Arial Narrow"/>
          <w:sz w:val="22"/>
          <w:szCs w:val="22"/>
        </w:rPr>
        <w:t xml:space="preserve">porušení </w:t>
      </w:r>
      <w:r w:rsidR="00EF1A12" w:rsidRPr="001E3CA8">
        <w:rPr>
          <w:rFonts w:ascii="Arial Narrow" w:hAnsi="Arial Narrow"/>
          <w:sz w:val="22"/>
          <w:szCs w:val="22"/>
        </w:rPr>
        <w:t xml:space="preserve">této </w:t>
      </w:r>
      <w:r w:rsidRPr="001E3CA8">
        <w:rPr>
          <w:rFonts w:ascii="Arial Narrow" w:hAnsi="Arial Narrow"/>
          <w:sz w:val="22"/>
          <w:szCs w:val="22"/>
        </w:rPr>
        <w:t xml:space="preserve">smlouvy, které opravňuje objednatele k odstoupení od </w:t>
      </w:r>
      <w:r w:rsidR="00EF1A12" w:rsidRPr="001E3CA8">
        <w:rPr>
          <w:rFonts w:ascii="Arial Narrow" w:hAnsi="Arial Narrow"/>
          <w:sz w:val="22"/>
          <w:szCs w:val="22"/>
        </w:rPr>
        <w:t xml:space="preserve">této </w:t>
      </w:r>
      <w:r w:rsidRPr="001E3CA8">
        <w:rPr>
          <w:rFonts w:ascii="Arial Narrow" w:hAnsi="Arial Narrow"/>
          <w:sz w:val="22"/>
          <w:szCs w:val="22"/>
        </w:rPr>
        <w:t>smlouvy.</w:t>
      </w:r>
    </w:p>
    <w:p w14:paraId="074360FD" w14:textId="29E9339F" w:rsidR="0039395A" w:rsidRPr="003457A8" w:rsidRDefault="006538A5" w:rsidP="00CA2502">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39395A" w:rsidRPr="001E3CA8">
        <w:rPr>
          <w:rFonts w:ascii="Arial Narrow" w:hAnsi="Arial Narrow"/>
          <w:sz w:val="22"/>
          <w:szCs w:val="22"/>
        </w:rPr>
        <w:t xml:space="preserve"> je povinen vyzvat objednatele nejméně 3 pracovní dny předem ke kontrole a prověření prací,</w:t>
      </w:r>
      <w:r w:rsidR="003457A8">
        <w:rPr>
          <w:rFonts w:ascii="Arial Narrow" w:hAnsi="Arial Narrow"/>
          <w:sz w:val="22"/>
          <w:szCs w:val="22"/>
        </w:rPr>
        <w:t xml:space="preserve"> </w:t>
      </w:r>
      <w:r w:rsidR="0039395A" w:rsidRPr="001E3CA8">
        <w:rPr>
          <w:rFonts w:ascii="Arial Narrow" w:hAnsi="Arial Narrow"/>
          <w:sz w:val="22"/>
          <w:szCs w:val="22"/>
        </w:rPr>
        <w:t>které v dalším postupu budou zakryty, nebo se stanou nepřístupnými. Neučiní-li tak, je povinen na žádost</w:t>
      </w:r>
      <w:r w:rsidR="003457A8">
        <w:rPr>
          <w:rFonts w:ascii="Arial Narrow" w:hAnsi="Arial Narrow"/>
          <w:sz w:val="22"/>
          <w:szCs w:val="22"/>
        </w:rPr>
        <w:t xml:space="preserve"> </w:t>
      </w:r>
      <w:r w:rsidR="0039395A" w:rsidRPr="001E3CA8">
        <w:rPr>
          <w:rFonts w:ascii="Arial Narrow" w:hAnsi="Arial Narrow"/>
          <w:sz w:val="22"/>
          <w:szCs w:val="22"/>
        </w:rPr>
        <w:t xml:space="preserve">objednatele práce na svůj náklad odkrýt. Pokud se objednatel ke kontrole přes včasné vyzvání nedostaví, je </w:t>
      </w:r>
      <w:r w:rsidRPr="003457A8">
        <w:rPr>
          <w:rFonts w:ascii="Arial Narrow" w:hAnsi="Arial Narrow"/>
          <w:sz w:val="22"/>
          <w:szCs w:val="22"/>
        </w:rPr>
        <w:t>dodavatel</w:t>
      </w:r>
      <w:r w:rsidR="00071119">
        <w:rPr>
          <w:rFonts w:ascii="Arial Narrow" w:hAnsi="Arial Narrow"/>
          <w:sz w:val="22"/>
          <w:szCs w:val="22"/>
        </w:rPr>
        <w:t xml:space="preserve"> </w:t>
      </w:r>
      <w:r w:rsidR="0039395A" w:rsidRPr="003457A8">
        <w:rPr>
          <w:rFonts w:ascii="Arial Narrow" w:hAnsi="Arial Narrow"/>
          <w:sz w:val="22"/>
          <w:szCs w:val="22"/>
        </w:rPr>
        <w:t>oprávněn předmětné</w:t>
      </w:r>
      <w:r w:rsidR="003B664E">
        <w:rPr>
          <w:rFonts w:ascii="Arial Narrow" w:hAnsi="Arial Narrow"/>
          <w:sz w:val="22"/>
          <w:szCs w:val="22"/>
        </w:rPr>
        <w:t xml:space="preserve"> </w:t>
      </w:r>
      <w:r w:rsidR="0039395A" w:rsidRPr="003457A8">
        <w:rPr>
          <w:rFonts w:ascii="Arial Narrow" w:hAnsi="Arial Narrow"/>
          <w:sz w:val="22"/>
          <w:szCs w:val="22"/>
        </w:rPr>
        <w:t xml:space="preserve">práce zakrýt. </w:t>
      </w:r>
      <w:r w:rsidR="00BC35F7" w:rsidRPr="003457A8">
        <w:rPr>
          <w:rFonts w:ascii="Arial Narrow" w:hAnsi="Arial Narrow"/>
          <w:sz w:val="22"/>
          <w:szCs w:val="22"/>
        </w:rPr>
        <w:br/>
      </w:r>
      <w:r w:rsidR="0039395A" w:rsidRPr="003457A8">
        <w:rPr>
          <w:rFonts w:ascii="Arial Narrow" w:hAnsi="Arial Narrow"/>
          <w:sz w:val="22"/>
          <w:szCs w:val="22"/>
        </w:rPr>
        <w:t>Bude-li</w:t>
      </w:r>
      <w:r w:rsidR="00BC35F7" w:rsidRPr="003457A8">
        <w:rPr>
          <w:rFonts w:ascii="Arial Narrow" w:hAnsi="Arial Narrow"/>
          <w:sz w:val="22"/>
          <w:szCs w:val="22"/>
        </w:rPr>
        <w:t xml:space="preserve"> </w:t>
      </w:r>
      <w:r w:rsidR="0039395A" w:rsidRPr="003457A8">
        <w:rPr>
          <w:rFonts w:ascii="Arial Narrow" w:hAnsi="Arial Narrow"/>
          <w:sz w:val="22"/>
          <w:szCs w:val="22"/>
        </w:rPr>
        <w:t>objednatel</w:t>
      </w:r>
      <w:r w:rsidR="00BC35F7" w:rsidRPr="003457A8">
        <w:rPr>
          <w:rFonts w:ascii="Arial Narrow" w:hAnsi="Arial Narrow"/>
          <w:sz w:val="22"/>
          <w:szCs w:val="22"/>
        </w:rPr>
        <w:t xml:space="preserve"> </w:t>
      </w:r>
      <w:r w:rsidR="0039395A" w:rsidRPr="003457A8">
        <w:rPr>
          <w:rFonts w:ascii="Arial Narrow" w:hAnsi="Arial Narrow"/>
          <w:sz w:val="22"/>
          <w:szCs w:val="22"/>
        </w:rPr>
        <w:t xml:space="preserve">v tomto případě dodatečně požadovat jejich odkrytí, je </w:t>
      </w:r>
      <w:r w:rsidRPr="003457A8">
        <w:rPr>
          <w:rFonts w:ascii="Arial Narrow" w:hAnsi="Arial Narrow"/>
          <w:sz w:val="22"/>
          <w:szCs w:val="22"/>
        </w:rPr>
        <w:t>dodavatel</w:t>
      </w:r>
      <w:r w:rsidR="0039395A" w:rsidRPr="003457A8">
        <w:rPr>
          <w:rFonts w:ascii="Arial Narrow" w:hAnsi="Arial Narrow"/>
          <w:sz w:val="22"/>
          <w:szCs w:val="22"/>
        </w:rPr>
        <w:t xml:space="preserve"> povinen odkrytí provést na náklady objednatele. Pokud se však zjistí, že práce nebyly řádně provedeny, nese </w:t>
      </w:r>
      <w:r w:rsidRPr="003457A8">
        <w:rPr>
          <w:rFonts w:ascii="Arial Narrow" w:hAnsi="Arial Narrow"/>
          <w:sz w:val="22"/>
          <w:szCs w:val="22"/>
        </w:rPr>
        <w:t>dodavatel</w:t>
      </w:r>
      <w:r w:rsidR="0039395A" w:rsidRPr="003457A8">
        <w:rPr>
          <w:rFonts w:ascii="Arial Narrow" w:hAnsi="Arial Narrow"/>
          <w:sz w:val="22"/>
          <w:szCs w:val="22"/>
        </w:rPr>
        <w:t xml:space="preserve"> veškeré náklady spojené s odkrytím prací, opravou vadného stavu a následným zakrytím.</w:t>
      </w:r>
    </w:p>
    <w:p w14:paraId="3EEC82DB" w14:textId="3B82FD85" w:rsidR="0039395A" w:rsidRPr="001E3CA8" w:rsidRDefault="0039395A" w:rsidP="00CB2967">
      <w:pPr>
        <w:pStyle w:val="KUsmlouva-2rove"/>
        <w:widowControl w:val="0"/>
        <w:numPr>
          <w:ilvl w:val="1"/>
          <w:numId w:val="7"/>
        </w:numPr>
        <w:adjustRightInd w:val="0"/>
        <w:textAlignment w:val="baseline"/>
        <w:outlineLvl w:val="0"/>
        <w:rPr>
          <w:rFonts w:ascii="Arial Narrow" w:hAnsi="Arial Narrow"/>
          <w:sz w:val="22"/>
          <w:szCs w:val="22"/>
        </w:rPr>
      </w:pPr>
      <w:bookmarkStart w:id="9" w:name="_Ref61960075"/>
      <w:r w:rsidRPr="001E3CA8">
        <w:rPr>
          <w:rFonts w:ascii="Arial Narrow" w:hAnsi="Arial Narrow"/>
          <w:sz w:val="22"/>
          <w:szCs w:val="22"/>
        </w:rPr>
        <w:t xml:space="preserve">Veškeré odborné práce podle této smlouvy musí vykonávat pracovníci </w:t>
      </w:r>
      <w:r w:rsidR="006538A5" w:rsidRPr="001E3CA8">
        <w:rPr>
          <w:rFonts w:ascii="Arial Narrow" w:hAnsi="Arial Narrow"/>
          <w:sz w:val="22"/>
          <w:szCs w:val="22"/>
        </w:rPr>
        <w:t>dodavatel</w:t>
      </w:r>
      <w:r w:rsidRPr="001E3CA8">
        <w:rPr>
          <w:rFonts w:ascii="Arial Narrow" w:hAnsi="Arial Narrow"/>
          <w:sz w:val="22"/>
          <w:szCs w:val="22"/>
        </w:rPr>
        <w:t xml:space="preserve">e nebo jeho poddodavatelů, kteří mají příslušnou kvalifikaci. </w:t>
      </w:r>
      <w:r w:rsidR="006538A5" w:rsidRPr="001E3CA8">
        <w:rPr>
          <w:rFonts w:ascii="Arial Narrow" w:hAnsi="Arial Narrow"/>
          <w:b/>
          <w:bCs/>
          <w:sz w:val="22"/>
          <w:szCs w:val="22"/>
        </w:rPr>
        <w:t>Dodavatel</w:t>
      </w:r>
      <w:r w:rsidRPr="001E3CA8">
        <w:rPr>
          <w:rFonts w:ascii="Arial Narrow" w:hAnsi="Arial Narrow"/>
          <w:b/>
          <w:bCs/>
          <w:sz w:val="22"/>
          <w:szCs w:val="22"/>
        </w:rPr>
        <w:t xml:space="preserve"> při zahájení </w:t>
      </w:r>
      <w:r w:rsidR="00676599" w:rsidRPr="001E3CA8">
        <w:rPr>
          <w:rFonts w:ascii="Arial Narrow" w:hAnsi="Arial Narrow"/>
          <w:b/>
          <w:bCs/>
          <w:sz w:val="22"/>
          <w:szCs w:val="22"/>
        </w:rPr>
        <w:t>plnění předmětu smlouvy</w:t>
      </w:r>
      <w:r w:rsidR="00676599" w:rsidRPr="001E3CA8">
        <w:rPr>
          <w:rFonts w:ascii="Arial Narrow" w:hAnsi="Arial Narrow"/>
          <w:sz w:val="22"/>
          <w:szCs w:val="22"/>
        </w:rPr>
        <w:t xml:space="preserve"> </w:t>
      </w:r>
      <w:r w:rsidRPr="001E3CA8">
        <w:rPr>
          <w:rFonts w:ascii="Arial Narrow" w:hAnsi="Arial Narrow"/>
          <w:b/>
          <w:bCs/>
          <w:sz w:val="22"/>
          <w:szCs w:val="22"/>
        </w:rPr>
        <w:t>určí osobu</w:t>
      </w:r>
      <w:r w:rsidR="00377C8C" w:rsidRPr="001E3CA8">
        <w:rPr>
          <w:rFonts w:ascii="Arial Narrow" w:hAnsi="Arial Narrow"/>
          <w:b/>
          <w:bCs/>
          <w:sz w:val="22"/>
          <w:szCs w:val="22"/>
        </w:rPr>
        <w:t xml:space="preserve"> vedoucího projektu,</w:t>
      </w:r>
      <w:r w:rsidRPr="001E3CA8">
        <w:rPr>
          <w:rFonts w:ascii="Arial Narrow" w:hAnsi="Arial Narrow"/>
          <w:b/>
          <w:bCs/>
          <w:sz w:val="22"/>
          <w:szCs w:val="22"/>
        </w:rPr>
        <w:t xml:space="preserve"> která zabezpečí odborné vedení </w:t>
      </w:r>
      <w:r w:rsidR="00377C8C" w:rsidRPr="001E3CA8">
        <w:rPr>
          <w:rFonts w:ascii="Arial Narrow" w:hAnsi="Arial Narrow"/>
          <w:b/>
          <w:bCs/>
          <w:sz w:val="22"/>
          <w:szCs w:val="22"/>
        </w:rPr>
        <w:t>realizace plnění dle této smlouvy</w:t>
      </w:r>
      <w:r w:rsidR="00377C8C" w:rsidRPr="001E3CA8">
        <w:rPr>
          <w:rFonts w:ascii="Arial Narrow" w:hAnsi="Arial Narrow"/>
          <w:sz w:val="22"/>
          <w:szCs w:val="22"/>
        </w:rPr>
        <w:t xml:space="preserve">. </w:t>
      </w:r>
      <w:r w:rsidR="006538A5" w:rsidRPr="001E3CA8">
        <w:rPr>
          <w:rFonts w:ascii="Arial Narrow" w:hAnsi="Arial Narrow"/>
          <w:sz w:val="22"/>
          <w:szCs w:val="22"/>
        </w:rPr>
        <w:t>Dodavatel</w:t>
      </w:r>
      <w:r w:rsidR="00377C8C" w:rsidRPr="001E3CA8">
        <w:rPr>
          <w:rFonts w:ascii="Arial Narrow" w:hAnsi="Arial Narrow"/>
          <w:sz w:val="22"/>
          <w:szCs w:val="22"/>
        </w:rPr>
        <w:t xml:space="preserve"> z</w:t>
      </w:r>
      <w:r w:rsidRPr="001E3CA8">
        <w:rPr>
          <w:rFonts w:ascii="Arial Narrow" w:hAnsi="Arial Narrow"/>
          <w:sz w:val="22"/>
          <w:szCs w:val="22"/>
        </w:rPr>
        <w:t xml:space="preserve">ajistí, aby jméno a příjmení </w:t>
      </w:r>
      <w:r w:rsidR="00377C8C" w:rsidRPr="001E3CA8">
        <w:rPr>
          <w:rFonts w:ascii="Arial Narrow" w:hAnsi="Arial Narrow"/>
          <w:sz w:val="22"/>
          <w:szCs w:val="22"/>
        </w:rPr>
        <w:t>vedoucího projektu</w:t>
      </w:r>
      <w:r w:rsidRPr="001E3CA8">
        <w:rPr>
          <w:rFonts w:ascii="Arial Narrow" w:hAnsi="Arial Narrow"/>
          <w:sz w:val="22"/>
          <w:szCs w:val="22"/>
        </w:rPr>
        <w:t xml:space="preserve"> bylo uvedeno v protokolu o předání a převzetí </w:t>
      </w:r>
      <w:r w:rsidR="00377C8C" w:rsidRPr="001E3CA8">
        <w:rPr>
          <w:rFonts w:ascii="Arial Narrow" w:hAnsi="Arial Narrow"/>
          <w:sz w:val="22"/>
          <w:szCs w:val="22"/>
        </w:rPr>
        <w:t>místa plnění</w:t>
      </w:r>
      <w:r w:rsidR="00883392">
        <w:rPr>
          <w:rFonts w:ascii="Arial Narrow" w:hAnsi="Arial Narrow"/>
          <w:sz w:val="22"/>
          <w:szCs w:val="22"/>
        </w:rPr>
        <w:t>.</w:t>
      </w:r>
      <w:r w:rsidR="00377C8C" w:rsidRPr="001E3CA8">
        <w:rPr>
          <w:rFonts w:ascii="Arial Narrow" w:hAnsi="Arial Narrow"/>
          <w:sz w:val="22"/>
          <w:szCs w:val="22"/>
        </w:rPr>
        <w:t xml:space="preserve"> </w:t>
      </w:r>
      <w:r w:rsidRPr="001E3CA8">
        <w:rPr>
          <w:rFonts w:ascii="Arial Narrow" w:hAnsi="Arial Narrow"/>
          <w:sz w:val="22"/>
          <w:szCs w:val="22"/>
        </w:rPr>
        <w:t xml:space="preserve">V případě personální změny ve výkonu této funkce zabezpečí </w:t>
      </w:r>
      <w:r w:rsidR="006538A5" w:rsidRPr="001E3CA8">
        <w:rPr>
          <w:rFonts w:ascii="Arial Narrow" w:hAnsi="Arial Narrow"/>
          <w:sz w:val="22"/>
          <w:szCs w:val="22"/>
        </w:rPr>
        <w:t>dodavatel</w:t>
      </w:r>
      <w:r w:rsidRPr="001E3CA8">
        <w:rPr>
          <w:rFonts w:ascii="Arial Narrow" w:hAnsi="Arial Narrow"/>
          <w:sz w:val="22"/>
          <w:szCs w:val="22"/>
        </w:rPr>
        <w:t xml:space="preserve"> bez zbytečného odkladu příslušnou změnu tohoto zápisu.</w:t>
      </w:r>
      <w:bookmarkEnd w:id="9"/>
    </w:p>
    <w:p w14:paraId="1264E733" w14:textId="6F70C6FB" w:rsidR="0039395A" w:rsidRPr="001E3CA8" w:rsidRDefault="00377C8C" w:rsidP="0000637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Vedoucí projektu dle odst. </w:t>
      </w:r>
      <w:r w:rsidRPr="001E3CA8">
        <w:rPr>
          <w:rFonts w:ascii="Arial Narrow" w:hAnsi="Arial Narrow"/>
          <w:sz w:val="22"/>
          <w:szCs w:val="22"/>
        </w:rPr>
        <w:fldChar w:fldCharType="begin"/>
      </w:r>
      <w:r w:rsidRPr="001E3CA8">
        <w:rPr>
          <w:rFonts w:ascii="Arial Narrow" w:hAnsi="Arial Narrow"/>
          <w:sz w:val="22"/>
          <w:szCs w:val="22"/>
        </w:rPr>
        <w:instrText xml:space="preserve"> REF _Ref61960075 \r \h </w:instrText>
      </w:r>
      <w:r w:rsidR="004102FD" w:rsidRPr="001E3CA8">
        <w:rPr>
          <w:rFonts w:ascii="Arial Narrow" w:hAnsi="Arial Narrow"/>
          <w:sz w:val="22"/>
          <w:szCs w:val="22"/>
        </w:rPr>
        <w:instrText xml:space="preserve"> \* MERGEFORMAT </w:instrText>
      </w:r>
      <w:r w:rsidRPr="001E3CA8">
        <w:rPr>
          <w:rFonts w:ascii="Arial Narrow" w:hAnsi="Arial Narrow"/>
          <w:sz w:val="22"/>
          <w:szCs w:val="22"/>
        </w:rPr>
      </w:r>
      <w:r w:rsidRPr="001E3CA8">
        <w:rPr>
          <w:rFonts w:ascii="Arial Narrow" w:hAnsi="Arial Narrow"/>
          <w:sz w:val="22"/>
          <w:szCs w:val="22"/>
        </w:rPr>
        <w:fldChar w:fldCharType="separate"/>
      </w:r>
      <w:r w:rsidR="00BA767A">
        <w:rPr>
          <w:rFonts w:ascii="Arial Narrow" w:hAnsi="Arial Narrow"/>
          <w:sz w:val="22"/>
          <w:szCs w:val="22"/>
        </w:rPr>
        <w:t>8.7</w:t>
      </w:r>
      <w:r w:rsidRPr="001E3CA8">
        <w:rPr>
          <w:rFonts w:ascii="Arial Narrow" w:hAnsi="Arial Narrow"/>
          <w:sz w:val="22"/>
          <w:szCs w:val="22"/>
        </w:rPr>
        <w:fldChar w:fldCharType="end"/>
      </w:r>
      <w:r w:rsidR="0039395A" w:rsidRPr="001E3CA8">
        <w:rPr>
          <w:rFonts w:ascii="Arial Narrow" w:hAnsi="Arial Narrow"/>
          <w:sz w:val="22"/>
          <w:szCs w:val="22"/>
        </w:rPr>
        <w:t xml:space="preserve"> </w:t>
      </w:r>
      <w:r w:rsidR="00C001F0" w:rsidRPr="001E3CA8">
        <w:rPr>
          <w:rFonts w:ascii="Arial Narrow" w:hAnsi="Arial Narrow"/>
          <w:sz w:val="22"/>
          <w:szCs w:val="22"/>
        </w:rPr>
        <w:t xml:space="preserve">této smlouvy </w:t>
      </w:r>
      <w:r w:rsidRPr="001E3CA8">
        <w:rPr>
          <w:rFonts w:ascii="Arial Narrow" w:hAnsi="Arial Narrow"/>
          <w:sz w:val="22"/>
          <w:szCs w:val="22"/>
        </w:rPr>
        <w:t>m</w:t>
      </w:r>
      <w:r w:rsidR="0039395A" w:rsidRPr="001E3CA8">
        <w:rPr>
          <w:rFonts w:ascii="Arial Narrow" w:hAnsi="Arial Narrow"/>
          <w:sz w:val="22"/>
          <w:szCs w:val="22"/>
        </w:rPr>
        <w:t xml:space="preserve">usí být přítomen </w:t>
      </w:r>
      <w:r w:rsidRPr="001E3CA8">
        <w:rPr>
          <w:rFonts w:ascii="Arial Narrow" w:hAnsi="Arial Narrow"/>
          <w:sz w:val="22"/>
          <w:szCs w:val="22"/>
        </w:rPr>
        <w:t xml:space="preserve">na místě plnění po celou dobu </w:t>
      </w:r>
      <w:r w:rsidR="00293A5C">
        <w:rPr>
          <w:rFonts w:ascii="Arial Narrow" w:hAnsi="Arial Narrow"/>
          <w:sz w:val="22"/>
          <w:szCs w:val="22"/>
        </w:rPr>
        <w:t xml:space="preserve">faktické </w:t>
      </w:r>
      <w:r w:rsidRPr="001E3CA8">
        <w:rPr>
          <w:rFonts w:ascii="Arial Narrow" w:hAnsi="Arial Narrow"/>
          <w:sz w:val="22"/>
          <w:szCs w:val="22"/>
        </w:rPr>
        <w:t>realizace plnění</w:t>
      </w:r>
      <w:r w:rsidR="00293A5C">
        <w:rPr>
          <w:rFonts w:ascii="Arial Narrow" w:hAnsi="Arial Narrow"/>
          <w:sz w:val="22"/>
          <w:szCs w:val="22"/>
        </w:rPr>
        <w:t xml:space="preserve"> (tj. po dobu dodání a montáže předmětu smlouvy)</w:t>
      </w:r>
      <w:r w:rsidR="0039395A" w:rsidRPr="001E3CA8">
        <w:rPr>
          <w:rFonts w:ascii="Arial Narrow" w:hAnsi="Arial Narrow"/>
          <w:sz w:val="22"/>
          <w:szCs w:val="22"/>
        </w:rPr>
        <w:t>.</w:t>
      </w:r>
      <w:r w:rsidR="003A2CAE" w:rsidRPr="003A2CAE">
        <w:t xml:space="preserve"> </w:t>
      </w:r>
      <w:r w:rsidR="003A2CAE" w:rsidRPr="003A2CAE">
        <w:rPr>
          <w:rFonts w:ascii="Arial Narrow" w:hAnsi="Arial Narrow"/>
          <w:sz w:val="22"/>
          <w:szCs w:val="22"/>
        </w:rPr>
        <w:t xml:space="preserve">V případě, že z objektivních ospravedlnitelných důvodů není možná přítomnost </w:t>
      </w:r>
      <w:r w:rsidR="003A2CAE">
        <w:rPr>
          <w:rFonts w:ascii="Arial Narrow" w:hAnsi="Arial Narrow"/>
          <w:sz w:val="22"/>
          <w:szCs w:val="22"/>
        </w:rPr>
        <w:t>vedoucího projektu</w:t>
      </w:r>
      <w:r w:rsidR="003A2CAE" w:rsidRPr="003A2CAE">
        <w:rPr>
          <w:rFonts w:ascii="Arial Narrow" w:hAnsi="Arial Narrow"/>
          <w:sz w:val="22"/>
          <w:szCs w:val="22"/>
        </w:rPr>
        <w:t xml:space="preserve"> </w:t>
      </w:r>
      <w:r w:rsidR="003A2CAE">
        <w:rPr>
          <w:rFonts w:ascii="Arial Narrow" w:hAnsi="Arial Narrow"/>
          <w:sz w:val="22"/>
          <w:szCs w:val="22"/>
        </w:rPr>
        <w:t>v místě plnění</w:t>
      </w:r>
      <w:r w:rsidR="003A2CAE" w:rsidRPr="003A2CAE">
        <w:rPr>
          <w:rFonts w:ascii="Arial Narrow" w:hAnsi="Arial Narrow"/>
          <w:sz w:val="22"/>
          <w:szCs w:val="22"/>
        </w:rPr>
        <w:t xml:space="preserve"> v rozsahu uvedeném v předchozí větě, musí být po dobu dané nepřítomnosti </w:t>
      </w:r>
      <w:r w:rsidR="003A2CAE">
        <w:rPr>
          <w:rFonts w:ascii="Arial Narrow" w:hAnsi="Arial Narrow"/>
          <w:sz w:val="22"/>
          <w:szCs w:val="22"/>
        </w:rPr>
        <w:t>vedoucího projektu</w:t>
      </w:r>
      <w:r w:rsidR="003A2CAE" w:rsidRPr="003A2CAE">
        <w:rPr>
          <w:rFonts w:ascii="Arial Narrow" w:hAnsi="Arial Narrow"/>
          <w:sz w:val="22"/>
          <w:szCs w:val="22"/>
        </w:rPr>
        <w:t xml:space="preserve"> přítomen </w:t>
      </w:r>
      <w:r w:rsidR="003A2CAE">
        <w:rPr>
          <w:rFonts w:ascii="Arial Narrow" w:hAnsi="Arial Narrow"/>
          <w:sz w:val="22"/>
          <w:szCs w:val="22"/>
        </w:rPr>
        <w:t xml:space="preserve">v místě plnění </w:t>
      </w:r>
      <w:r w:rsidR="003A2CAE" w:rsidRPr="003A2CAE">
        <w:rPr>
          <w:rFonts w:ascii="Arial Narrow" w:hAnsi="Arial Narrow"/>
          <w:sz w:val="22"/>
          <w:szCs w:val="22"/>
        </w:rPr>
        <w:t>jeho zástupce.</w:t>
      </w:r>
    </w:p>
    <w:p w14:paraId="4406489F" w14:textId="26CFB39A" w:rsidR="0039395A" w:rsidRPr="001E3CA8" w:rsidRDefault="006538A5" w:rsidP="00006373">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39395A" w:rsidRPr="001E3CA8">
        <w:rPr>
          <w:rFonts w:ascii="Arial Narrow" w:hAnsi="Arial Narrow"/>
          <w:sz w:val="22"/>
          <w:szCs w:val="22"/>
        </w:rPr>
        <w:t xml:space="preserve"> odpovídá za poškoze</w:t>
      </w:r>
      <w:r w:rsidR="00036D21" w:rsidRPr="001E3CA8">
        <w:rPr>
          <w:rFonts w:ascii="Arial Narrow" w:hAnsi="Arial Narrow"/>
          <w:sz w:val="22"/>
          <w:szCs w:val="22"/>
        </w:rPr>
        <w:t>ní</w:t>
      </w:r>
      <w:r w:rsidR="00006373" w:rsidRPr="001E3CA8">
        <w:rPr>
          <w:rFonts w:ascii="Arial Narrow" w:hAnsi="Arial Narrow"/>
          <w:sz w:val="22"/>
          <w:szCs w:val="22"/>
        </w:rPr>
        <w:t>, ztrátu</w:t>
      </w:r>
      <w:r w:rsidR="00036D21" w:rsidRPr="001E3CA8">
        <w:rPr>
          <w:rFonts w:ascii="Arial Narrow" w:hAnsi="Arial Narrow"/>
          <w:sz w:val="22"/>
          <w:szCs w:val="22"/>
        </w:rPr>
        <w:t xml:space="preserve"> nebo zničení </w:t>
      </w:r>
      <w:r w:rsidR="00CD721B" w:rsidRPr="001E3CA8">
        <w:rPr>
          <w:rFonts w:ascii="Arial Narrow" w:hAnsi="Arial Narrow"/>
          <w:sz w:val="22"/>
          <w:szCs w:val="22"/>
        </w:rPr>
        <w:t>dodávky</w:t>
      </w:r>
      <w:r w:rsidR="00E6231D">
        <w:rPr>
          <w:rFonts w:ascii="Arial Narrow" w:hAnsi="Arial Narrow"/>
          <w:sz w:val="22"/>
          <w:szCs w:val="22"/>
        </w:rPr>
        <w:t xml:space="preserve"> gastro zařízení</w:t>
      </w:r>
      <w:r w:rsidR="0039395A" w:rsidRPr="001E3CA8">
        <w:rPr>
          <w:rFonts w:ascii="Arial Narrow" w:hAnsi="Arial Narrow"/>
          <w:sz w:val="22"/>
          <w:szCs w:val="22"/>
        </w:rPr>
        <w:t xml:space="preserve"> až do </w:t>
      </w:r>
      <w:r w:rsidR="00CD721B" w:rsidRPr="001E3CA8">
        <w:rPr>
          <w:rFonts w:ascii="Arial Narrow" w:hAnsi="Arial Narrow"/>
          <w:sz w:val="22"/>
          <w:szCs w:val="22"/>
        </w:rPr>
        <w:t xml:space="preserve">jejího </w:t>
      </w:r>
      <w:r w:rsidR="0039395A" w:rsidRPr="001E3CA8">
        <w:rPr>
          <w:rFonts w:ascii="Arial Narrow" w:hAnsi="Arial Narrow"/>
          <w:sz w:val="22"/>
          <w:szCs w:val="22"/>
        </w:rPr>
        <w:t xml:space="preserve">převzetí </w:t>
      </w:r>
      <w:r w:rsidR="006616DD">
        <w:rPr>
          <w:rFonts w:ascii="Arial Narrow" w:hAnsi="Arial Narrow"/>
          <w:sz w:val="22"/>
          <w:szCs w:val="22"/>
        </w:rPr>
        <w:t xml:space="preserve">(bez vad a nedodělků) </w:t>
      </w:r>
      <w:r w:rsidR="0039395A" w:rsidRPr="001E3CA8">
        <w:rPr>
          <w:rFonts w:ascii="Arial Narrow" w:hAnsi="Arial Narrow"/>
          <w:sz w:val="22"/>
          <w:szCs w:val="22"/>
        </w:rPr>
        <w:t>objednatelem.</w:t>
      </w:r>
    </w:p>
    <w:p w14:paraId="401CE556" w14:textId="5537084B" w:rsidR="0039395A" w:rsidRPr="001E3CA8" w:rsidRDefault="006538A5" w:rsidP="00EB33A4">
      <w:pPr>
        <w:pStyle w:val="KUsmlouva-2rove"/>
        <w:widowControl w:val="0"/>
        <w:numPr>
          <w:ilvl w:val="1"/>
          <w:numId w:val="7"/>
        </w:numPr>
        <w:adjustRightInd w:val="0"/>
        <w:textAlignment w:val="baseline"/>
        <w:outlineLvl w:val="0"/>
        <w:rPr>
          <w:rFonts w:ascii="Arial Narrow" w:hAnsi="Arial Narrow"/>
          <w:sz w:val="22"/>
          <w:szCs w:val="22"/>
        </w:rPr>
      </w:pPr>
      <w:bookmarkStart w:id="10" w:name="_Ref356222075"/>
      <w:bookmarkStart w:id="11" w:name="_Ref26948560"/>
      <w:r w:rsidRPr="001E3CA8">
        <w:rPr>
          <w:rFonts w:ascii="Arial Narrow" w:hAnsi="Arial Narrow"/>
          <w:sz w:val="22"/>
          <w:szCs w:val="22"/>
        </w:rPr>
        <w:t>Dodavatel</w:t>
      </w:r>
      <w:r w:rsidR="0039395A" w:rsidRPr="001E3CA8">
        <w:rPr>
          <w:rFonts w:ascii="Arial Narrow" w:hAnsi="Arial Narrow"/>
          <w:sz w:val="22"/>
          <w:szCs w:val="22"/>
        </w:rPr>
        <w:t xml:space="preserve"> je povinen průběžně ode dne předání </w:t>
      </w:r>
      <w:r w:rsidR="00036D21" w:rsidRPr="001E3CA8">
        <w:rPr>
          <w:rFonts w:ascii="Arial Narrow" w:hAnsi="Arial Narrow"/>
          <w:sz w:val="22"/>
          <w:szCs w:val="22"/>
        </w:rPr>
        <w:t xml:space="preserve">místa plnění </w:t>
      </w:r>
      <w:r w:rsidR="0039395A" w:rsidRPr="001E3CA8">
        <w:rPr>
          <w:rFonts w:ascii="Arial Narrow" w:hAnsi="Arial Narrow"/>
          <w:sz w:val="22"/>
          <w:szCs w:val="22"/>
        </w:rPr>
        <w:t xml:space="preserve">až do doby protokolárního předání a převzetí </w:t>
      </w:r>
      <w:r w:rsidR="00CD721B" w:rsidRPr="001E3CA8">
        <w:rPr>
          <w:rFonts w:ascii="Arial Narrow" w:hAnsi="Arial Narrow"/>
          <w:sz w:val="22"/>
          <w:szCs w:val="22"/>
        </w:rPr>
        <w:t xml:space="preserve">dodávky </w:t>
      </w:r>
      <w:r w:rsidR="00E6231D">
        <w:rPr>
          <w:rFonts w:ascii="Arial Narrow" w:hAnsi="Arial Narrow"/>
          <w:sz w:val="22"/>
          <w:szCs w:val="22"/>
        </w:rPr>
        <w:t xml:space="preserve">gastro zařízení </w:t>
      </w:r>
      <w:r w:rsidR="0039395A" w:rsidRPr="001E3CA8">
        <w:rPr>
          <w:rFonts w:ascii="Arial Narrow" w:hAnsi="Arial Narrow"/>
          <w:sz w:val="22"/>
          <w:szCs w:val="22"/>
        </w:rPr>
        <w:t xml:space="preserve">pořizovat fotodokumentaci postupu </w:t>
      </w:r>
      <w:r w:rsidR="00036D21" w:rsidRPr="001E3CA8">
        <w:rPr>
          <w:rFonts w:ascii="Arial Narrow" w:hAnsi="Arial Narrow"/>
          <w:sz w:val="22"/>
          <w:szCs w:val="22"/>
        </w:rPr>
        <w:t xml:space="preserve">montážních </w:t>
      </w:r>
      <w:r w:rsidR="0039395A" w:rsidRPr="001E3CA8">
        <w:rPr>
          <w:rFonts w:ascii="Arial Narrow" w:hAnsi="Arial Narrow"/>
          <w:sz w:val="22"/>
          <w:szCs w:val="22"/>
        </w:rPr>
        <w:t xml:space="preserve">a zejména zakrývaných prací. Fotodokumentaci </w:t>
      </w:r>
      <w:r w:rsidR="00883392">
        <w:rPr>
          <w:rFonts w:ascii="Arial Narrow" w:hAnsi="Arial Narrow"/>
          <w:sz w:val="22"/>
          <w:szCs w:val="22"/>
        </w:rPr>
        <w:t>zašle</w:t>
      </w:r>
      <w:r w:rsidR="00883392" w:rsidRPr="001E3CA8">
        <w:rPr>
          <w:rFonts w:ascii="Arial Narrow" w:hAnsi="Arial Narrow"/>
          <w:sz w:val="22"/>
          <w:szCs w:val="22"/>
        </w:rPr>
        <w:t xml:space="preserve"> </w:t>
      </w:r>
      <w:r w:rsidRPr="001E3CA8">
        <w:rPr>
          <w:rFonts w:ascii="Arial Narrow" w:hAnsi="Arial Narrow"/>
          <w:sz w:val="22"/>
          <w:szCs w:val="22"/>
        </w:rPr>
        <w:t>dodavatel</w:t>
      </w:r>
      <w:r w:rsidR="0039395A" w:rsidRPr="001E3CA8">
        <w:rPr>
          <w:rFonts w:ascii="Arial Narrow" w:hAnsi="Arial Narrow"/>
          <w:sz w:val="22"/>
          <w:szCs w:val="22"/>
        </w:rPr>
        <w:t xml:space="preserve"> objednateli v digitální formě</w:t>
      </w:r>
      <w:r w:rsidR="00883392">
        <w:rPr>
          <w:rFonts w:ascii="Arial Narrow" w:hAnsi="Arial Narrow"/>
          <w:sz w:val="22"/>
          <w:szCs w:val="22"/>
        </w:rPr>
        <w:t xml:space="preserve"> na e</w:t>
      </w:r>
      <w:r w:rsidR="00DB08B7">
        <w:rPr>
          <w:rFonts w:ascii="Arial Narrow" w:hAnsi="Arial Narrow"/>
          <w:sz w:val="22"/>
          <w:szCs w:val="22"/>
        </w:rPr>
        <w:t>-</w:t>
      </w:r>
      <w:r w:rsidR="00883392">
        <w:rPr>
          <w:rFonts w:ascii="Arial Narrow" w:hAnsi="Arial Narrow"/>
          <w:sz w:val="22"/>
          <w:szCs w:val="22"/>
        </w:rPr>
        <w:t>mailovou adresu objednatele uvedenou v záhlaví této smlouvy před předáním dodávky</w:t>
      </w:r>
      <w:r w:rsidR="00E6231D">
        <w:rPr>
          <w:rFonts w:ascii="Arial Narrow" w:hAnsi="Arial Narrow"/>
          <w:sz w:val="22"/>
          <w:szCs w:val="22"/>
        </w:rPr>
        <w:t xml:space="preserve"> gastro zařízení</w:t>
      </w:r>
      <w:r w:rsidR="00883392">
        <w:rPr>
          <w:rFonts w:ascii="Arial Narrow" w:hAnsi="Arial Narrow"/>
          <w:sz w:val="22"/>
          <w:szCs w:val="22"/>
        </w:rPr>
        <w:t xml:space="preserve"> objednateli.</w:t>
      </w:r>
      <w:r w:rsidR="0039395A" w:rsidRPr="001E3CA8">
        <w:rPr>
          <w:rFonts w:ascii="Arial Narrow" w:hAnsi="Arial Narrow"/>
          <w:sz w:val="22"/>
          <w:szCs w:val="22"/>
        </w:rPr>
        <w:t xml:space="preserve"> </w:t>
      </w:r>
      <w:bookmarkEnd w:id="10"/>
      <w:bookmarkEnd w:id="11"/>
    </w:p>
    <w:p w14:paraId="4BD3D1D4" w14:textId="366ABC3F" w:rsidR="00381C4A" w:rsidRPr="001E3CA8" w:rsidRDefault="006538A5" w:rsidP="00EB33A4">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39395A" w:rsidRPr="001E3CA8">
        <w:rPr>
          <w:rFonts w:ascii="Arial Narrow" w:hAnsi="Arial Narrow"/>
          <w:sz w:val="22"/>
          <w:szCs w:val="22"/>
        </w:rPr>
        <w:t xml:space="preserve"> ručí za to, že v rámci </w:t>
      </w:r>
      <w:r w:rsidR="0000731C" w:rsidRPr="001E3CA8">
        <w:rPr>
          <w:rFonts w:ascii="Arial Narrow" w:hAnsi="Arial Narrow"/>
          <w:sz w:val="22"/>
          <w:szCs w:val="22"/>
        </w:rPr>
        <w:t>realizace</w:t>
      </w:r>
      <w:r w:rsidR="0039395A" w:rsidRPr="001E3CA8">
        <w:rPr>
          <w:rFonts w:ascii="Arial Narrow" w:hAnsi="Arial Narrow"/>
          <w:sz w:val="22"/>
          <w:szCs w:val="22"/>
        </w:rPr>
        <w:t xml:space="preserve"> </w:t>
      </w:r>
      <w:r w:rsidR="00CD721B" w:rsidRPr="001E3CA8">
        <w:rPr>
          <w:rFonts w:ascii="Arial Narrow" w:hAnsi="Arial Narrow"/>
          <w:sz w:val="22"/>
          <w:szCs w:val="22"/>
        </w:rPr>
        <w:t xml:space="preserve">dodávek a </w:t>
      </w:r>
      <w:r w:rsidR="0039395A" w:rsidRPr="001E3CA8">
        <w:rPr>
          <w:rFonts w:ascii="Arial Narrow" w:hAnsi="Arial Narrow"/>
          <w:sz w:val="22"/>
          <w:szCs w:val="22"/>
        </w:rPr>
        <w:t xml:space="preserve">prací </w:t>
      </w:r>
      <w:r w:rsidR="0000731C" w:rsidRPr="001E3CA8">
        <w:rPr>
          <w:rFonts w:ascii="Arial Narrow" w:hAnsi="Arial Narrow"/>
          <w:sz w:val="22"/>
          <w:szCs w:val="22"/>
        </w:rPr>
        <w:t xml:space="preserve">(služeb) </w:t>
      </w:r>
      <w:r w:rsidR="0039395A" w:rsidRPr="001E3CA8">
        <w:rPr>
          <w:rFonts w:ascii="Arial Narrow" w:hAnsi="Arial Narrow"/>
          <w:sz w:val="22"/>
          <w:szCs w:val="22"/>
        </w:rPr>
        <w:t xml:space="preserve">dle této smlouvy </w:t>
      </w:r>
      <w:r w:rsidR="0039395A" w:rsidRPr="001E3CA8">
        <w:rPr>
          <w:rFonts w:ascii="Arial Narrow" w:hAnsi="Arial Narrow"/>
          <w:b/>
          <w:bCs/>
          <w:sz w:val="22"/>
          <w:szCs w:val="22"/>
        </w:rPr>
        <w:t>nepoužije</w:t>
      </w:r>
      <w:r w:rsidR="0039395A" w:rsidRPr="001E3CA8">
        <w:rPr>
          <w:rFonts w:ascii="Arial Narrow" w:hAnsi="Arial Narrow"/>
          <w:sz w:val="22"/>
          <w:szCs w:val="22"/>
        </w:rPr>
        <w:t xml:space="preserve"> </w:t>
      </w:r>
      <w:r w:rsidR="0039395A" w:rsidRPr="001E3CA8">
        <w:rPr>
          <w:rFonts w:ascii="Arial Narrow" w:hAnsi="Arial Narrow"/>
          <w:b/>
          <w:bCs/>
          <w:sz w:val="22"/>
          <w:szCs w:val="22"/>
        </w:rPr>
        <w:t>žádný materiál</w:t>
      </w:r>
      <w:r w:rsidR="0039395A" w:rsidRPr="001E3CA8">
        <w:rPr>
          <w:rFonts w:ascii="Arial Narrow" w:hAnsi="Arial Narrow"/>
          <w:sz w:val="22"/>
          <w:szCs w:val="22"/>
        </w:rPr>
        <w:t xml:space="preserve">, o kterém je v době užití známo, že je </w:t>
      </w:r>
      <w:r w:rsidR="0039395A" w:rsidRPr="001E3CA8">
        <w:rPr>
          <w:rFonts w:ascii="Arial Narrow" w:hAnsi="Arial Narrow"/>
          <w:b/>
          <w:bCs/>
          <w:sz w:val="22"/>
          <w:szCs w:val="22"/>
        </w:rPr>
        <w:t>škodlivý</w:t>
      </w:r>
      <w:r w:rsidR="0039395A" w:rsidRPr="001E3CA8">
        <w:rPr>
          <w:rFonts w:ascii="Arial Narrow" w:hAnsi="Arial Narrow"/>
          <w:sz w:val="22"/>
          <w:szCs w:val="22"/>
        </w:rPr>
        <w:t xml:space="preserve">, včetně materiálů, o nichž by měl </w:t>
      </w:r>
      <w:r w:rsidRPr="001E3CA8">
        <w:rPr>
          <w:rFonts w:ascii="Arial Narrow" w:hAnsi="Arial Narrow"/>
          <w:sz w:val="22"/>
          <w:szCs w:val="22"/>
        </w:rPr>
        <w:t>dodavatel</w:t>
      </w:r>
      <w:r w:rsidR="0039395A" w:rsidRPr="001E3CA8">
        <w:rPr>
          <w:rFonts w:ascii="Arial Narrow" w:hAnsi="Arial Narrow"/>
          <w:sz w:val="22"/>
          <w:szCs w:val="22"/>
        </w:rPr>
        <w:t xml:space="preserve"> na základě svých odborných znalostí vědět, že jsou škodlivé. </w:t>
      </w:r>
      <w:r w:rsidRPr="001E3CA8">
        <w:rPr>
          <w:rFonts w:ascii="Arial Narrow" w:hAnsi="Arial Narrow"/>
          <w:sz w:val="22"/>
          <w:szCs w:val="22"/>
        </w:rPr>
        <w:t>Dodavatel</w:t>
      </w:r>
      <w:r w:rsidR="0039395A" w:rsidRPr="001E3CA8">
        <w:rPr>
          <w:rFonts w:ascii="Arial Narrow" w:hAnsi="Arial Narrow"/>
          <w:sz w:val="22"/>
          <w:szCs w:val="22"/>
        </w:rPr>
        <w:t xml:space="preserve"> se zavazuje, že nepoužije materiály, které nemají požadovanou certifikaci či předepsaný průvodní doklad, je-li to pro jejich použití nezbytné podle příslušných předpisů. </w:t>
      </w:r>
    </w:p>
    <w:p w14:paraId="720052E9" w14:textId="5F7E4099" w:rsidR="009F057D" w:rsidRPr="001E3CA8" w:rsidRDefault="006538A5" w:rsidP="00EB33A4">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lastRenderedPageBreak/>
        <w:t>Dodavatel</w:t>
      </w:r>
      <w:r w:rsidR="0039395A" w:rsidRPr="001E3CA8">
        <w:rPr>
          <w:rFonts w:ascii="Arial Narrow" w:hAnsi="Arial Narrow"/>
          <w:sz w:val="22"/>
          <w:szCs w:val="22"/>
        </w:rPr>
        <w:t xml:space="preserve"> se tímto zavazuje</w:t>
      </w:r>
      <w:r w:rsidR="00556D75" w:rsidRPr="001E3CA8">
        <w:rPr>
          <w:rFonts w:ascii="Arial Narrow" w:hAnsi="Arial Narrow"/>
          <w:sz w:val="22"/>
          <w:szCs w:val="22"/>
        </w:rPr>
        <w:t xml:space="preserve"> že </w:t>
      </w:r>
      <w:r w:rsidR="00CD721B" w:rsidRPr="001E3CA8">
        <w:rPr>
          <w:rFonts w:ascii="Arial Narrow" w:hAnsi="Arial Narrow"/>
          <w:sz w:val="22"/>
          <w:szCs w:val="22"/>
        </w:rPr>
        <w:t xml:space="preserve">jakoukoli část </w:t>
      </w:r>
      <w:r w:rsidR="009D46FE" w:rsidRPr="001E3CA8">
        <w:rPr>
          <w:rFonts w:ascii="Arial Narrow" w:hAnsi="Arial Narrow"/>
          <w:sz w:val="22"/>
          <w:szCs w:val="22"/>
        </w:rPr>
        <w:t>předmět</w:t>
      </w:r>
      <w:r w:rsidR="00CD721B" w:rsidRPr="001E3CA8">
        <w:rPr>
          <w:rFonts w:ascii="Arial Narrow" w:hAnsi="Arial Narrow"/>
          <w:sz w:val="22"/>
          <w:szCs w:val="22"/>
        </w:rPr>
        <w:t>u</w:t>
      </w:r>
      <w:r w:rsidR="009D46FE" w:rsidRPr="001E3CA8">
        <w:rPr>
          <w:rFonts w:ascii="Arial Narrow" w:hAnsi="Arial Narrow"/>
          <w:sz w:val="22"/>
          <w:szCs w:val="22"/>
        </w:rPr>
        <w:t xml:space="preserve"> smlouvy</w:t>
      </w:r>
      <w:r w:rsidR="00556D75" w:rsidRPr="001E3CA8">
        <w:rPr>
          <w:rFonts w:ascii="Arial Narrow" w:hAnsi="Arial Narrow"/>
          <w:sz w:val="22"/>
          <w:szCs w:val="22"/>
        </w:rPr>
        <w:t>, kter</w:t>
      </w:r>
      <w:r w:rsidR="00CD721B" w:rsidRPr="001E3CA8">
        <w:rPr>
          <w:rFonts w:ascii="Arial Narrow" w:hAnsi="Arial Narrow"/>
          <w:sz w:val="22"/>
          <w:szCs w:val="22"/>
        </w:rPr>
        <w:t>á</w:t>
      </w:r>
      <w:r w:rsidR="00556D75" w:rsidRPr="001E3CA8">
        <w:rPr>
          <w:rFonts w:ascii="Arial Narrow" w:hAnsi="Arial Narrow"/>
          <w:sz w:val="22"/>
          <w:szCs w:val="22"/>
        </w:rPr>
        <w:t xml:space="preserve"> bude součástí </w:t>
      </w:r>
      <w:r w:rsidR="00CD721B" w:rsidRPr="001E3CA8">
        <w:rPr>
          <w:rFonts w:ascii="Arial Narrow" w:hAnsi="Arial Narrow"/>
          <w:sz w:val="22"/>
          <w:szCs w:val="22"/>
        </w:rPr>
        <w:t>dodávky</w:t>
      </w:r>
      <w:r w:rsidR="00E6231D">
        <w:rPr>
          <w:rFonts w:ascii="Arial Narrow" w:hAnsi="Arial Narrow"/>
          <w:sz w:val="22"/>
          <w:szCs w:val="22"/>
        </w:rPr>
        <w:t xml:space="preserve"> gastro zařízení</w:t>
      </w:r>
      <w:r w:rsidR="00CD721B" w:rsidRPr="001E3CA8">
        <w:rPr>
          <w:rFonts w:ascii="Arial Narrow" w:hAnsi="Arial Narrow"/>
          <w:sz w:val="22"/>
          <w:szCs w:val="22"/>
        </w:rPr>
        <w:t xml:space="preserve"> </w:t>
      </w:r>
      <w:r w:rsidR="00556D75" w:rsidRPr="001E3CA8">
        <w:rPr>
          <w:rFonts w:ascii="Arial Narrow" w:hAnsi="Arial Narrow"/>
          <w:sz w:val="22"/>
          <w:szCs w:val="22"/>
        </w:rPr>
        <w:t>a kter</w:t>
      </w:r>
      <w:r w:rsidR="00CD721B" w:rsidRPr="001E3CA8">
        <w:rPr>
          <w:rFonts w:ascii="Arial Narrow" w:hAnsi="Arial Narrow"/>
          <w:sz w:val="22"/>
          <w:szCs w:val="22"/>
        </w:rPr>
        <w:t>á</w:t>
      </w:r>
      <w:r w:rsidR="00556D75" w:rsidRPr="001E3CA8">
        <w:rPr>
          <w:rFonts w:ascii="Arial Narrow" w:hAnsi="Arial Narrow"/>
          <w:sz w:val="22"/>
          <w:szCs w:val="22"/>
        </w:rPr>
        <w:t xml:space="preserve"> bude naplňovat znaky </w:t>
      </w:r>
      <w:r w:rsidR="00B3489C" w:rsidRPr="001E3CA8">
        <w:rPr>
          <w:rFonts w:ascii="Arial Narrow" w:hAnsi="Arial Narrow"/>
          <w:sz w:val="22"/>
          <w:szCs w:val="22"/>
        </w:rPr>
        <w:t xml:space="preserve">autorského </w:t>
      </w:r>
      <w:r w:rsidR="00556D75" w:rsidRPr="001E3CA8">
        <w:rPr>
          <w:rFonts w:ascii="Arial Narrow" w:hAnsi="Arial Narrow"/>
          <w:sz w:val="22"/>
          <w:szCs w:val="22"/>
        </w:rPr>
        <w:t>díla dle §</w:t>
      </w:r>
      <w:r w:rsidR="00EB33A4" w:rsidRPr="001E3CA8">
        <w:rPr>
          <w:rFonts w:ascii="Arial Narrow" w:hAnsi="Arial Narrow"/>
          <w:sz w:val="22"/>
          <w:szCs w:val="22"/>
        </w:rPr>
        <w:t xml:space="preserve"> </w:t>
      </w:r>
      <w:r w:rsidR="00556D75" w:rsidRPr="001E3CA8">
        <w:rPr>
          <w:rFonts w:ascii="Arial Narrow" w:hAnsi="Arial Narrow"/>
          <w:sz w:val="22"/>
          <w:szCs w:val="22"/>
        </w:rPr>
        <w:t xml:space="preserve">2 zákona č. 121/2000 Sb., autorský zákon, ve znění pozdějších předpisů, bude objednatel oprávněn užít jakýmkoli způsobem (včetně jeho poskytnutí nebo postoupení na 3. osobu) a v rozsahu bez jakýchkoli omezení, a že vůči objednateli nebudou uplatněny oprávněné nároky </w:t>
      </w:r>
      <w:r w:rsidR="009A5C2D">
        <w:rPr>
          <w:rFonts w:ascii="Arial Narrow" w:hAnsi="Arial Narrow"/>
          <w:sz w:val="22"/>
          <w:szCs w:val="22"/>
        </w:rPr>
        <w:t>vlastníků</w:t>
      </w:r>
      <w:r w:rsidR="009A5C2D" w:rsidRPr="001E3CA8">
        <w:rPr>
          <w:rFonts w:ascii="Arial Narrow" w:hAnsi="Arial Narrow"/>
          <w:sz w:val="22"/>
          <w:szCs w:val="22"/>
        </w:rPr>
        <w:t xml:space="preserve"> </w:t>
      </w:r>
      <w:r w:rsidR="00556D75" w:rsidRPr="001E3CA8">
        <w:rPr>
          <w:rFonts w:ascii="Arial Narrow" w:hAnsi="Arial Narrow"/>
          <w:sz w:val="22"/>
          <w:szCs w:val="22"/>
        </w:rPr>
        <w:t xml:space="preserve">autorských práv či jakékoli oprávněné nároky jiných 3. osob v souvislosti s užitím </w:t>
      </w:r>
      <w:r w:rsidR="00F33F9B" w:rsidRPr="001E3CA8">
        <w:rPr>
          <w:rFonts w:ascii="Arial Narrow" w:hAnsi="Arial Narrow"/>
          <w:sz w:val="22"/>
          <w:szCs w:val="22"/>
        </w:rPr>
        <w:t xml:space="preserve">autorského </w:t>
      </w:r>
      <w:r w:rsidR="00556D75" w:rsidRPr="001E3CA8">
        <w:rPr>
          <w:rFonts w:ascii="Arial Narrow" w:hAnsi="Arial Narrow"/>
          <w:sz w:val="22"/>
          <w:szCs w:val="22"/>
        </w:rPr>
        <w:t xml:space="preserve">díla (práva autorská, práva příbuzná právu autorskému, práva patentová, práva k ochranné známce, práva z nekalé soutěže, práva osobnostní či práva vlastnická aj.). </w:t>
      </w:r>
      <w:r w:rsidR="00280D3B">
        <w:rPr>
          <w:rFonts w:ascii="Arial Narrow" w:hAnsi="Arial Narrow"/>
          <w:sz w:val="22"/>
          <w:szCs w:val="22"/>
        </w:rPr>
        <w:t xml:space="preserve">Dodavatel </w:t>
      </w:r>
      <w:r w:rsidR="00280D3B">
        <w:t>tímto poskytuje</w:t>
      </w:r>
      <w:r w:rsidR="00280D3B" w:rsidRPr="007D6AF2">
        <w:t xml:space="preserve"> objednateli oprávnění k výkonu práva </w:t>
      </w:r>
      <w:r w:rsidR="00CE360D">
        <w:t xml:space="preserve">autorské </w:t>
      </w:r>
      <w:r w:rsidR="00280D3B" w:rsidRPr="007D6AF2">
        <w:t xml:space="preserve">dílo užít </w:t>
      </w:r>
      <w:r w:rsidR="00556D75" w:rsidRPr="001E3CA8">
        <w:rPr>
          <w:rFonts w:ascii="Arial Narrow" w:hAnsi="Arial Narrow"/>
          <w:sz w:val="22"/>
          <w:szCs w:val="22"/>
        </w:rPr>
        <w:t xml:space="preserve">ke všem způsobům užití známým v době uzavření </w:t>
      </w:r>
      <w:r w:rsidR="00B3489C" w:rsidRPr="001E3CA8">
        <w:rPr>
          <w:rFonts w:ascii="Arial Narrow" w:hAnsi="Arial Narrow"/>
          <w:sz w:val="22"/>
          <w:szCs w:val="22"/>
        </w:rPr>
        <w:t xml:space="preserve">této </w:t>
      </w:r>
      <w:r w:rsidR="00556D75" w:rsidRPr="001E3CA8">
        <w:rPr>
          <w:rFonts w:ascii="Arial Narrow" w:hAnsi="Arial Narrow"/>
          <w:sz w:val="22"/>
          <w:szCs w:val="22"/>
        </w:rPr>
        <w:t xml:space="preserve">smlouvy v rozsahu neomezeném, co se týká času, množství užití </w:t>
      </w:r>
      <w:r w:rsidR="00B3489C" w:rsidRPr="001E3CA8">
        <w:rPr>
          <w:rFonts w:ascii="Arial Narrow" w:hAnsi="Arial Narrow"/>
          <w:sz w:val="22"/>
          <w:szCs w:val="22"/>
        </w:rPr>
        <w:t xml:space="preserve">autorského </w:t>
      </w:r>
      <w:r w:rsidR="00556D75" w:rsidRPr="001E3CA8">
        <w:rPr>
          <w:rFonts w:ascii="Arial Narrow" w:hAnsi="Arial Narrow"/>
          <w:sz w:val="22"/>
          <w:szCs w:val="22"/>
        </w:rPr>
        <w:t xml:space="preserve">díla a oprávnění upravit či jinak měnit </w:t>
      </w:r>
      <w:r w:rsidR="00B3489C" w:rsidRPr="001E3CA8">
        <w:rPr>
          <w:rFonts w:ascii="Arial Narrow" w:hAnsi="Arial Narrow"/>
          <w:sz w:val="22"/>
          <w:szCs w:val="22"/>
        </w:rPr>
        <w:t xml:space="preserve">autorské </w:t>
      </w:r>
      <w:r w:rsidR="00556D75" w:rsidRPr="001E3CA8">
        <w:rPr>
          <w:rFonts w:ascii="Arial Narrow" w:hAnsi="Arial Narrow"/>
          <w:sz w:val="22"/>
          <w:szCs w:val="22"/>
        </w:rPr>
        <w:t xml:space="preserve">dílo nebo </w:t>
      </w:r>
      <w:r w:rsidR="00B3489C" w:rsidRPr="001E3CA8">
        <w:rPr>
          <w:rFonts w:ascii="Arial Narrow" w:hAnsi="Arial Narrow"/>
          <w:sz w:val="22"/>
          <w:szCs w:val="22"/>
        </w:rPr>
        <w:t xml:space="preserve">toto </w:t>
      </w:r>
      <w:r w:rsidR="00F33F9B" w:rsidRPr="001E3CA8">
        <w:rPr>
          <w:rFonts w:ascii="Arial Narrow" w:hAnsi="Arial Narrow"/>
          <w:sz w:val="22"/>
          <w:szCs w:val="22"/>
        </w:rPr>
        <w:t xml:space="preserve">autorské </w:t>
      </w:r>
      <w:r w:rsidR="00556D75" w:rsidRPr="001E3CA8">
        <w:rPr>
          <w:rFonts w:ascii="Arial Narrow" w:hAnsi="Arial Narrow"/>
          <w:sz w:val="22"/>
          <w:szCs w:val="22"/>
        </w:rPr>
        <w:t xml:space="preserve">dílo spojit s jiným </w:t>
      </w:r>
      <w:r w:rsidR="00CD721B" w:rsidRPr="001E3CA8">
        <w:rPr>
          <w:rFonts w:ascii="Arial Narrow" w:hAnsi="Arial Narrow"/>
          <w:sz w:val="22"/>
          <w:szCs w:val="22"/>
        </w:rPr>
        <w:t xml:space="preserve">autorským </w:t>
      </w:r>
      <w:r w:rsidR="00556D75" w:rsidRPr="001E3CA8">
        <w:rPr>
          <w:rFonts w:ascii="Arial Narrow" w:hAnsi="Arial Narrow"/>
          <w:sz w:val="22"/>
          <w:szCs w:val="22"/>
        </w:rPr>
        <w:t>dílem. Objednatel může svá oprávnění k</w:t>
      </w:r>
      <w:r w:rsidR="00B3489C" w:rsidRPr="001E3CA8">
        <w:rPr>
          <w:rFonts w:ascii="Arial Narrow" w:hAnsi="Arial Narrow"/>
          <w:sz w:val="22"/>
          <w:szCs w:val="22"/>
        </w:rPr>
        <w:t xml:space="preserve"> autorskému </w:t>
      </w:r>
      <w:r w:rsidR="00556D75" w:rsidRPr="001E3CA8">
        <w:rPr>
          <w:rFonts w:ascii="Arial Narrow" w:hAnsi="Arial Narrow"/>
          <w:sz w:val="22"/>
          <w:szCs w:val="22"/>
        </w:rPr>
        <w:t xml:space="preserve">dílu nebo jeho část </w:t>
      </w:r>
      <w:r w:rsidR="004E1117" w:rsidRPr="001E3CA8">
        <w:rPr>
          <w:rFonts w:ascii="Arial Narrow" w:hAnsi="Arial Narrow"/>
          <w:sz w:val="22"/>
          <w:szCs w:val="22"/>
        </w:rPr>
        <w:t xml:space="preserve">poskytnout anebo </w:t>
      </w:r>
      <w:r w:rsidR="00556D75" w:rsidRPr="001E3CA8">
        <w:rPr>
          <w:rFonts w:ascii="Arial Narrow" w:hAnsi="Arial Narrow"/>
          <w:sz w:val="22"/>
          <w:szCs w:val="22"/>
        </w:rPr>
        <w:t xml:space="preserve">postoupit třetí osobě a </w:t>
      </w:r>
      <w:r w:rsidRPr="001E3CA8">
        <w:rPr>
          <w:rFonts w:ascii="Arial Narrow" w:hAnsi="Arial Narrow"/>
          <w:sz w:val="22"/>
          <w:szCs w:val="22"/>
        </w:rPr>
        <w:t>dodavatel</w:t>
      </w:r>
      <w:r w:rsidR="00556D75" w:rsidRPr="001E3CA8">
        <w:rPr>
          <w:rFonts w:ascii="Arial Narrow" w:hAnsi="Arial Narrow"/>
          <w:sz w:val="22"/>
          <w:szCs w:val="22"/>
        </w:rPr>
        <w:t xml:space="preserve"> dává k takovému poskytnutí </w:t>
      </w:r>
      <w:r w:rsidR="004E1117" w:rsidRPr="001E3CA8">
        <w:rPr>
          <w:rFonts w:ascii="Arial Narrow" w:hAnsi="Arial Narrow"/>
          <w:sz w:val="22"/>
          <w:szCs w:val="22"/>
        </w:rPr>
        <w:t xml:space="preserve">anebo postoupení </w:t>
      </w:r>
      <w:r w:rsidR="00556D75" w:rsidRPr="001E3CA8">
        <w:rPr>
          <w:rFonts w:ascii="Arial Narrow" w:hAnsi="Arial Narrow"/>
          <w:sz w:val="22"/>
          <w:szCs w:val="22"/>
        </w:rPr>
        <w:t xml:space="preserve">tímto svůj výslovný souhlas. Licence ke všem oprávněním objednatele podle této smlouvy je pro objednatele podle této smlouvy </w:t>
      </w:r>
      <w:r w:rsidR="000E2533">
        <w:rPr>
          <w:rFonts w:ascii="Arial Narrow" w:hAnsi="Arial Narrow"/>
          <w:sz w:val="22"/>
          <w:szCs w:val="22"/>
        </w:rPr>
        <w:t>sjednána jako bezúplatná</w:t>
      </w:r>
      <w:r w:rsidR="008E19A7">
        <w:rPr>
          <w:rFonts w:ascii="Arial Narrow" w:hAnsi="Arial Narrow"/>
          <w:sz w:val="22"/>
          <w:szCs w:val="22"/>
        </w:rPr>
        <w:t>.</w:t>
      </w:r>
    </w:p>
    <w:p w14:paraId="0438A4B9" w14:textId="2A29903D" w:rsidR="005D5221" w:rsidRPr="001E3CA8" w:rsidRDefault="006538A5" w:rsidP="00EB33A4">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39395A" w:rsidRPr="001E3CA8">
        <w:rPr>
          <w:rFonts w:ascii="Arial Narrow" w:hAnsi="Arial Narrow"/>
          <w:sz w:val="22"/>
          <w:szCs w:val="22"/>
        </w:rPr>
        <w:t xml:space="preserve"> je povinen uspořádat si své právní vztahy s autory autorských</w:t>
      </w:r>
      <w:r w:rsidR="009F057D" w:rsidRPr="001E3CA8">
        <w:rPr>
          <w:rFonts w:ascii="Arial Narrow" w:hAnsi="Arial Narrow"/>
          <w:sz w:val="22"/>
          <w:szCs w:val="22"/>
        </w:rPr>
        <w:t xml:space="preserve"> </w:t>
      </w:r>
      <w:r w:rsidR="0039395A" w:rsidRPr="001E3CA8">
        <w:rPr>
          <w:rFonts w:ascii="Arial Narrow" w:hAnsi="Arial Narrow"/>
          <w:sz w:val="22"/>
          <w:szCs w:val="22"/>
        </w:rPr>
        <w:t xml:space="preserve">děl tak, aby splnění poskytnutí nebo převodu práv nebránily žádné právní překážky. </w:t>
      </w:r>
      <w:r w:rsidRPr="001E3CA8">
        <w:rPr>
          <w:rFonts w:ascii="Arial Narrow" w:hAnsi="Arial Narrow"/>
          <w:sz w:val="22"/>
          <w:szCs w:val="22"/>
        </w:rPr>
        <w:t>Dodavatel</w:t>
      </w:r>
      <w:r w:rsidR="0039395A" w:rsidRPr="001E3CA8">
        <w:rPr>
          <w:rFonts w:ascii="Arial Narrow" w:hAnsi="Arial Narrow"/>
          <w:sz w:val="22"/>
          <w:szCs w:val="22"/>
        </w:rPr>
        <w:t xml:space="preserve"> není oprávněn k provedení jakýchkoli právních úkonů omezujících užití </w:t>
      </w:r>
      <w:r w:rsidR="00B3489C" w:rsidRPr="001E3CA8">
        <w:rPr>
          <w:rFonts w:ascii="Arial Narrow" w:hAnsi="Arial Narrow"/>
          <w:sz w:val="22"/>
          <w:szCs w:val="22"/>
        </w:rPr>
        <w:t xml:space="preserve">autorského </w:t>
      </w:r>
      <w:r w:rsidR="0039395A" w:rsidRPr="001E3CA8">
        <w:rPr>
          <w:rFonts w:ascii="Arial Narrow" w:hAnsi="Arial Narrow"/>
          <w:sz w:val="22"/>
          <w:szCs w:val="22"/>
        </w:rPr>
        <w:t xml:space="preserve">díla objednatelem nebo zakládajících jakékoli jiné nároky </w:t>
      </w:r>
      <w:r w:rsidRPr="001E3CA8">
        <w:rPr>
          <w:rFonts w:ascii="Arial Narrow" w:hAnsi="Arial Narrow"/>
          <w:sz w:val="22"/>
          <w:szCs w:val="22"/>
        </w:rPr>
        <w:t>dodavatel</w:t>
      </w:r>
      <w:r w:rsidR="0039395A" w:rsidRPr="001E3CA8">
        <w:rPr>
          <w:rFonts w:ascii="Arial Narrow" w:hAnsi="Arial Narrow"/>
          <w:sz w:val="22"/>
          <w:szCs w:val="22"/>
        </w:rPr>
        <w:t>e nebo třetích osob, než jaké jsou stanoveny smlouvou</w:t>
      </w:r>
      <w:r w:rsidR="00EB33A4" w:rsidRPr="001E3CA8">
        <w:rPr>
          <w:rFonts w:ascii="Arial Narrow" w:hAnsi="Arial Narrow"/>
          <w:sz w:val="22"/>
          <w:szCs w:val="22"/>
        </w:rPr>
        <w:t>.</w:t>
      </w:r>
    </w:p>
    <w:p w14:paraId="79258BD1" w14:textId="256FF811" w:rsidR="005D5221" w:rsidRPr="001E3CA8" w:rsidRDefault="0039395A" w:rsidP="00EB33A4">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Pokud </w:t>
      </w:r>
      <w:r w:rsidR="006538A5" w:rsidRPr="001E3CA8">
        <w:rPr>
          <w:rFonts w:ascii="Arial Narrow" w:hAnsi="Arial Narrow"/>
          <w:sz w:val="22"/>
          <w:szCs w:val="22"/>
        </w:rPr>
        <w:t>dodavatel</w:t>
      </w:r>
      <w:r w:rsidRPr="001E3CA8">
        <w:rPr>
          <w:rFonts w:ascii="Arial Narrow" w:hAnsi="Arial Narrow"/>
          <w:sz w:val="22"/>
          <w:szCs w:val="22"/>
        </w:rPr>
        <w:t xml:space="preserve"> použije bez projednání s objednatelem výsledek činnosti chráněný právem průmyslového či jiného duševního vlastnictví a uplatní-li oprávněná osoba z tohoto titulu své nároky vůči objednateli, </w:t>
      </w:r>
      <w:r w:rsidR="006538A5" w:rsidRPr="001E3CA8">
        <w:rPr>
          <w:rFonts w:ascii="Arial Narrow" w:hAnsi="Arial Narrow"/>
          <w:sz w:val="22"/>
          <w:szCs w:val="22"/>
        </w:rPr>
        <w:t>dodavatel</w:t>
      </w:r>
      <w:r w:rsidRPr="001E3CA8">
        <w:rPr>
          <w:rFonts w:ascii="Arial Narrow" w:hAnsi="Arial Narrow"/>
          <w:sz w:val="22"/>
          <w:szCs w:val="22"/>
        </w:rPr>
        <w:t xml:space="preserve"> provede na své náklady vypořádání vzniklých majetkových nároků</w:t>
      </w:r>
      <w:r w:rsidR="00A14C38" w:rsidRPr="001E3CA8">
        <w:rPr>
          <w:rFonts w:ascii="Arial Narrow" w:hAnsi="Arial Narrow"/>
          <w:sz w:val="22"/>
          <w:szCs w:val="22"/>
        </w:rPr>
        <w:t>.</w:t>
      </w:r>
      <w:r w:rsidR="00162EBF" w:rsidRPr="001E3CA8">
        <w:rPr>
          <w:rFonts w:ascii="Arial Narrow" w:hAnsi="Arial Narrow"/>
          <w:sz w:val="22"/>
          <w:szCs w:val="22"/>
        </w:rPr>
        <w:t xml:space="preserve"> </w:t>
      </w:r>
    </w:p>
    <w:p w14:paraId="18C7184B" w14:textId="5CA65E0E" w:rsidR="005D5221" w:rsidRPr="001E3CA8" w:rsidRDefault="006538A5" w:rsidP="00EB33A4">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162EBF" w:rsidRPr="001E3CA8">
        <w:rPr>
          <w:rFonts w:ascii="Arial Narrow" w:hAnsi="Arial Narrow"/>
          <w:sz w:val="22"/>
          <w:szCs w:val="22"/>
        </w:rPr>
        <w:t xml:space="preserve"> splní svou povinnost dodat </w:t>
      </w:r>
      <w:r w:rsidR="009D46FE" w:rsidRPr="001E3CA8">
        <w:rPr>
          <w:rFonts w:ascii="Arial Narrow" w:hAnsi="Arial Narrow"/>
          <w:sz w:val="22"/>
          <w:szCs w:val="22"/>
        </w:rPr>
        <w:t>předmět smlouvy</w:t>
      </w:r>
      <w:r w:rsidR="00162EBF" w:rsidRPr="001E3CA8">
        <w:rPr>
          <w:rFonts w:ascii="Arial Narrow" w:hAnsi="Arial Narrow"/>
          <w:sz w:val="22"/>
          <w:szCs w:val="22"/>
        </w:rPr>
        <w:t xml:space="preserve"> v rozsahu stanoveném touto smlouvou jeho řádným </w:t>
      </w:r>
      <w:r w:rsidR="0096083C" w:rsidRPr="001E3CA8">
        <w:rPr>
          <w:rFonts w:ascii="Arial Narrow" w:hAnsi="Arial Narrow"/>
          <w:sz w:val="22"/>
          <w:szCs w:val="22"/>
        </w:rPr>
        <w:t xml:space="preserve">(bez vad a nedodělků) </w:t>
      </w:r>
      <w:r w:rsidR="00162EBF" w:rsidRPr="001E3CA8">
        <w:rPr>
          <w:rFonts w:ascii="Arial Narrow" w:hAnsi="Arial Narrow"/>
          <w:sz w:val="22"/>
          <w:szCs w:val="22"/>
        </w:rPr>
        <w:t xml:space="preserve">předáním objednateli </w:t>
      </w:r>
      <w:r w:rsidR="00CD721B" w:rsidRPr="001E3CA8">
        <w:rPr>
          <w:rFonts w:ascii="Arial Narrow" w:hAnsi="Arial Narrow"/>
          <w:sz w:val="22"/>
          <w:szCs w:val="22"/>
        </w:rPr>
        <w:t>v místě plnění dle čl. 3 této smlouvy</w:t>
      </w:r>
      <w:r w:rsidR="00162EBF" w:rsidRPr="001E3CA8">
        <w:rPr>
          <w:rFonts w:ascii="Arial Narrow" w:hAnsi="Arial Narrow"/>
          <w:sz w:val="22"/>
          <w:szCs w:val="22"/>
        </w:rPr>
        <w:t>.</w:t>
      </w:r>
    </w:p>
    <w:p w14:paraId="5B649D48" w14:textId="59808756" w:rsidR="005D5221" w:rsidRPr="001E3CA8" w:rsidRDefault="00162EBF" w:rsidP="00EB33A4">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O předání a převzetí </w:t>
      </w:r>
      <w:r w:rsidR="00CD721B" w:rsidRPr="001E3CA8">
        <w:rPr>
          <w:rFonts w:ascii="Arial Narrow" w:hAnsi="Arial Narrow"/>
          <w:sz w:val="22"/>
          <w:szCs w:val="22"/>
        </w:rPr>
        <w:t>dodávky</w:t>
      </w:r>
      <w:r w:rsidR="00E6231D">
        <w:rPr>
          <w:rFonts w:ascii="Arial Narrow" w:hAnsi="Arial Narrow"/>
          <w:sz w:val="22"/>
          <w:szCs w:val="22"/>
        </w:rPr>
        <w:t xml:space="preserve"> gastro zařízení</w:t>
      </w:r>
      <w:r w:rsidR="00CD721B" w:rsidRPr="001E3CA8">
        <w:rPr>
          <w:rFonts w:ascii="Arial Narrow" w:hAnsi="Arial Narrow"/>
          <w:sz w:val="22"/>
          <w:szCs w:val="22"/>
        </w:rPr>
        <w:t xml:space="preserve"> </w:t>
      </w:r>
      <w:r w:rsidRPr="001E3CA8">
        <w:rPr>
          <w:rFonts w:ascii="Arial Narrow" w:hAnsi="Arial Narrow"/>
          <w:sz w:val="22"/>
          <w:szCs w:val="22"/>
        </w:rPr>
        <w:t>bude sepsán „Protokol o předání a převzetí</w:t>
      </w:r>
      <w:r w:rsidR="007C6DF1" w:rsidRPr="001E3CA8">
        <w:rPr>
          <w:rFonts w:ascii="Arial Narrow" w:hAnsi="Arial Narrow"/>
          <w:sz w:val="22"/>
          <w:szCs w:val="22"/>
        </w:rPr>
        <w:t xml:space="preserve"> dodávky</w:t>
      </w:r>
      <w:r w:rsidRPr="001E3CA8">
        <w:rPr>
          <w:rFonts w:ascii="Arial Narrow" w:hAnsi="Arial Narrow"/>
          <w:sz w:val="22"/>
          <w:szCs w:val="22"/>
        </w:rPr>
        <w:t>“, který podepíší zástupci obou smluvních stran</w:t>
      </w:r>
      <w:r w:rsidR="00106F6A">
        <w:rPr>
          <w:rFonts w:ascii="Arial Narrow" w:hAnsi="Arial Narrow"/>
          <w:sz w:val="22"/>
          <w:szCs w:val="22"/>
        </w:rPr>
        <w:t>, resp. osoby oprávněné jednat ve věcech technických</w:t>
      </w:r>
      <w:r w:rsidRPr="001E3CA8">
        <w:rPr>
          <w:rFonts w:ascii="Arial Narrow" w:hAnsi="Arial Narrow"/>
          <w:sz w:val="22"/>
          <w:szCs w:val="22"/>
        </w:rPr>
        <w:t xml:space="preserve"> a jehož jedno vyhotovení obdrží každá ze stran. </w:t>
      </w:r>
      <w:r w:rsidR="0061212D">
        <w:rPr>
          <w:rFonts w:ascii="Arial Narrow" w:hAnsi="Arial Narrow"/>
          <w:sz w:val="22"/>
          <w:szCs w:val="22"/>
        </w:rPr>
        <w:t>Součástí „Protokolu o předání a převzetí dodávky“ je rovněž údaj o</w:t>
      </w:r>
      <w:r w:rsidR="00C8741F">
        <w:rPr>
          <w:rFonts w:ascii="Arial Narrow" w:hAnsi="Arial Narrow"/>
          <w:sz w:val="22"/>
          <w:szCs w:val="22"/>
        </w:rPr>
        <w:t xml:space="preserve"> </w:t>
      </w:r>
      <w:r w:rsidR="00C8741F" w:rsidRPr="001E3CA8">
        <w:rPr>
          <w:rFonts w:ascii="Arial Narrow" w:hAnsi="Arial Narrow"/>
          <w:sz w:val="22"/>
          <w:szCs w:val="22"/>
        </w:rPr>
        <w:t>jmén</w:t>
      </w:r>
      <w:r w:rsidR="00C8741F">
        <w:rPr>
          <w:rFonts w:ascii="Arial Narrow" w:hAnsi="Arial Narrow"/>
          <w:sz w:val="22"/>
          <w:szCs w:val="22"/>
        </w:rPr>
        <w:t>ě a příjmení</w:t>
      </w:r>
      <w:r w:rsidR="00C8741F" w:rsidRPr="001E3CA8">
        <w:rPr>
          <w:rFonts w:ascii="Arial Narrow" w:hAnsi="Arial Narrow"/>
          <w:sz w:val="22"/>
          <w:szCs w:val="22"/>
        </w:rPr>
        <w:t xml:space="preserve"> kontaktní osoby dodavatele řešící reklamace a telefonní a e-mailový kontakt na tuto osobu</w:t>
      </w:r>
      <w:r w:rsidR="00C8741F">
        <w:rPr>
          <w:rFonts w:ascii="Arial Narrow" w:hAnsi="Arial Narrow"/>
          <w:sz w:val="22"/>
          <w:szCs w:val="22"/>
        </w:rPr>
        <w:t>.</w:t>
      </w:r>
      <w:r w:rsidR="0061212D">
        <w:rPr>
          <w:rFonts w:ascii="Arial Narrow" w:hAnsi="Arial Narrow"/>
          <w:sz w:val="22"/>
          <w:szCs w:val="22"/>
        </w:rPr>
        <w:t xml:space="preserve"> </w:t>
      </w:r>
      <w:r w:rsidRPr="001E3CA8">
        <w:rPr>
          <w:rFonts w:ascii="Arial Narrow" w:hAnsi="Arial Narrow"/>
          <w:sz w:val="22"/>
          <w:szCs w:val="22"/>
        </w:rPr>
        <w:t xml:space="preserve">Za den předání a převzetí </w:t>
      </w:r>
      <w:r w:rsidR="00C8746C">
        <w:rPr>
          <w:rFonts w:ascii="Arial Narrow" w:hAnsi="Arial Narrow"/>
          <w:sz w:val="22"/>
          <w:szCs w:val="22"/>
        </w:rPr>
        <w:t xml:space="preserve">gastro zařízení </w:t>
      </w:r>
      <w:r w:rsidRPr="001E3CA8">
        <w:rPr>
          <w:rFonts w:ascii="Arial Narrow" w:hAnsi="Arial Narrow"/>
          <w:sz w:val="22"/>
          <w:szCs w:val="22"/>
        </w:rPr>
        <w:t>se považuje den podpisu protokolu zástupci obou smluvních stran</w:t>
      </w:r>
      <w:r w:rsidR="002E3692">
        <w:rPr>
          <w:rFonts w:ascii="Arial Narrow" w:hAnsi="Arial Narrow"/>
          <w:sz w:val="22"/>
          <w:szCs w:val="22"/>
        </w:rPr>
        <w:t xml:space="preserve">, v případě výskytu vad </w:t>
      </w:r>
      <w:r w:rsidR="00C8746C">
        <w:rPr>
          <w:rFonts w:ascii="Arial Narrow" w:hAnsi="Arial Narrow"/>
          <w:sz w:val="22"/>
          <w:szCs w:val="22"/>
        </w:rPr>
        <w:t xml:space="preserve">gastro zařízení </w:t>
      </w:r>
      <w:r w:rsidR="002E3692">
        <w:rPr>
          <w:rFonts w:ascii="Arial Narrow" w:hAnsi="Arial Narrow"/>
          <w:sz w:val="22"/>
          <w:szCs w:val="22"/>
        </w:rPr>
        <w:t>den podpisu</w:t>
      </w:r>
      <w:r w:rsidR="003B4CD7">
        <w:rPr>
          <w:rFonts w:ascii="Arial Narrow" w:hAnsi="Arial Narrow"/>
          <w:sz w:val="22"/>
          <w:szCs w:val="22"/>
        </w:rPr>
        <w:t xml:space="preserve"> </w:t>
      </w:r>
      <w:r w:rsidR="003B4CD7" w:rsidRPr="001E3CA8">
        <w:rPr>
          <w:rFonts w:ascii="Arial Narrow" w:hAnsi="Arial Narrow"/>
          <w:sz w:val="22"/>
          <w:szCs w:val="22"/>
        </w:rPr>
        <w:t>protokol</w:t>
      </w:r>
      <w:r w:rsidR="003B4CD7">
        <w:rPr>
          <w:rFonts w:ascii="Arial Narrow" w:hAnsi="Arial Narrow"/>
          <w:sz w:val="22"/>
          <w:szCs w:val="22"/>
        </w:rPr>
        <w:t>u</w:t>
      </w:r>
      <w:r w:rsidR="003B4CD7" w:rsidRPr="001E3CA8">
        <w:rPr>
          <w:rFonts w:ascii="Arial Narrow" w:hAnsi="Arial Narrow"/>
          <w:sz w:val="22"/>
          <w:szCs w:val="22"/>
        </w:rPr>
        <w:t xml:space="preserve"> o odstranění vad a nedodělků předmětu </w:t>
      </w:r>
      <w:proofErr w:type="gramStart"/>
      <w:r w:rsidR="003B4CD7" w:rsidRPr="001E3CA8">
        <w:rPr>
          <w:rFonts w:ascii="Arial Narrow" w:hAnsi="Arial Narrow"/>
          <w:sz w:val="22"/>
          <w:szCs w:val="22"/>
        </w:rPr>
        <w:t>smlouvy</w:t>
      </w:r>
      <w:r w:rsidR="003B4CD7">
        <w:rPr>
          <w:rFonts w:ascii="Arial Narrow" w:hAnsi="Arial Narrow"/>
          <w:sz w:val="22"/>
          <w:szCs w:val="22"/>
        </w:rPr>
        <w:t xml:space="preserve"> </w:t>
      </w:r>
      <w:r w:rsidR="00820A21">
        <w:rPr>
          <w:rFonts w:ascii="Arial Narrow" w:hAnsi="Arial Narrow"/>
          <w:sz w:val="22"/>
          <w:szCs w:val="22"/>
        </w:rPr>
        <w:t xml:space="preserve"> zástupci</w:t>
      </w:r>
      <w:proofErr w:type="gramEnd"/>
      <w:r w:rsidR="00820A21">
        <w:rPr>
          <w:rFonts w:ascii="Arial Narrow" w:hAnsi="Arial Narrow"/>
          <w:sz w:val="22"/>
          <w:szCs w:val="22"/>
        </w:rPr>
        <w:t xml:space="preserve"> obou smluvních stran</w:t>
      </w:r>
      <w:r w:rsidR="00A8637C">
        <w:rPr>
          <w:rFonts w:ascii="Arial Narrow" w:hAnsi="Arial Narrow"/>
          <w:sz w:val="22"/>
          <w:szCs w:val="22"/>
        </w:rPr>
        <w:t>,</w:t>
      </w:r>
      <w:r w:rsidR="003824CE">
        <w:rPr>
          <w:rFonts w:ascii="Arial Narrow" w:hAnsi="Arial Narrow"/>
          <w:sz w:val="22"/>
          <w:szCs w:val="22"/>
        </w:rPr>
        <w:t xml:space="preserve"> resp. osoby oprávněné jednat ve věcech technických</w:t>
      </w:r>
      <w:r w:rsidRPr="001E3CA8">
        <w:rPr>
          <w:rFonts w:ascii="Arial Narrow" w:hAnsi="Arial Narrow"/>
          <w:sz w:val="22"/>
          <w:szCs w:val="22"/>
        </w:rPr>
        <w:t>.</w:t>
      </w:r>
    </w:p>
    <w:p w14:paraId="222B6114" w14:textId="6C8EF6A0" w:rsidR="00AE1290" w:rsidRPr="001E3CA8" w:rsidRDefault="00162EBF" w:rsidP="00EB33A4">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 xml:space="preserve">Objednatel nabývá vlastnické právo k </w:t>
      </w:r>
      <w:r w:rsidR="00CD721B" w:rsidRPr="001E3CA8">
        <w:rPr>
          <w:rFonts w:ascii="Arial Narrow" w:hAnsi="Arial Narrow"/>
          <w:sz w:val="22"/>
          <w:szCs w:val="22"/>
        </w:rPr>
        <w:t xml:space="preserve">předmětu </w:t>
      </w:r>
      <w:r w:rsidR="00C8746C">
        <w:rPr>
          <w:rFonts w:ascii="Arial Narrow" w:hAnsi="Arial Narrow"/>
          <w:sz w:val="22"/>
          <w:szCs w:val="22"/>
        </w:rPr>
        <w:t>smlouvy</w:t>
      </w:r>
      <w:r w:rsidR="00C8746C" w:rsidRPr="001E3CA8">
        <w:rPr>
          <w:rFonts w:ascii="Arial Narrow" w:hAnsi="Arial Narrow"/>
          <w:sz w:val="22"/>
          <w:szCs w:val="22"/>
        </w:rPr>
        <w:t xml:space="preserve"> </w:t>
      </w:r>
      <w:r w:rsidRPr="001E3CA8">
        <w:rPr>
          <w:rFonts w:ascii="Arial Narrow" w:hAnsi="Arial Narrow"/>
          <w:sz w:val="22"/>
          <w:szCs w:val="22"/>
        </w:rPr>
        <w:t>jeho protokolárním převzetím. Nebezpečí</w:t>
      </w:r>
      <w:r w:rsidR="00556D75" w:rsidRPr="001E3CA8">
        <w:rPr>
          <w:rFonts w:ascii="Arial Narrow" w:hAnsi="Arial Narrow"/>
          <w:sz w:val="22"/>
          <w:szCs w:val="22"/>
        </w:rPr>
        <w:t xml:space="preserve"> škody na </w:t>
      </w:r>
      <w:r w:rsidR="00CD721B" w:rsidRPr="001E3CA8">
        <w:rPr>
          <w:rFonts w:ascii="Arial Narrow" w:hAnsi="Arial Narrow"/>
          <w:sz w:val="22"/>
          <w:szCs w:val="22"/>
        </w:rPr>
        <w:t xml:space="preserve">předmětu smlouvy </w:t>
      </w:r>
      <w:r w:rsidR="00556D75" w:rsidRPr="001E3CA8">
        <w:rPr>
          <w:rFonts w:ascii="Arial Narrow" w:hAnsi="Arial Narrow"/>
          <w:sz w:val="22"/>
          <w:szCs w:val="22"/>
        </w:rPr>
        <w:t xml:space="preserve">přechází z </w:t>
      </w:r>
      <w:r w:rsidR="006538A5" w:rsidRPr="001E3CA8">
        <w:rPr>
          <w:rFonts w:ascii="Arial Narrow" w:hAnsi="Arial Narrow"/>
          <w:sz w:val="22"/>
          <w:szCs w:val="22"/>
        </w:rPr>
        <w:t>dodavatel</w:t>
      </w:r>
      <w:r w:rsidR="00556D75" w:rsidRPr="001E3CA8">
        <w:rPr>
          <w:rFonts w:ascii="Arial Narrow" w:hAnsi="Arial Narrow"/>
          <w:sz w:val="22"/>
          <w:szCs w:val="22"/>
        </w:rPr>
        <w:t>e na objednatele dnem je</w:t>
      </w:r>
      <w:r w:rsidRPr="001E3CA8">
        <w:rPr>
          <w:rFonts w:ascii="Arial Narrow" w:hAnsi="Arial Narrow"/>
          <w:sz w:val="22"/>
          <w:szCs w:val="22"/>
        </w:rPr>
        <w:t>ho předání zástupci objednatele</w:t>
      </w:r>
      <w:r w:rsidR="00182D14" w:rsidRPr="001E3CA8">
        <w:rPr>
          <w:rFonts w:ascii="Arial Narrow" w:hAnsi="Arial Narrow"/>
          <w:sz w:val="22"/>
          <w:szCs w:val="22"/>
        </w:rPr>
        <w:t>.</w:t>
      </w:r>
    </w:p>
    <w:p w14:paraId="24F7F995" w14:textId="77777777" w:rsidR="00EB33A4" w:rsidRPr="001E3CA8" w:rsidRDefault="00EB33A4" w:rsidP="00494BD2">
      <w:pPr>
        <w:widowControl w:val="0"/>
        <w:adjustRightInd w:val="0"/>
        <w:jc w:val="both"/>
        <w:textAlignment w:val="baseline"/>
        <w:outlineLvl w:val="0"/>
        <w:rPr>
          <w:rFonts w:ascii="Arial Narrow" w:hAnsi="Arial Narrow" w:cs="Arial"/>
          <w:sz w:val="22"/>
          <w:szCs w:val="22"/>
        </w:rPr>
      </w:pPr>
    </w:p>
    <w:p w14:paraId="6CE02AC5" w14:textId="16913359" w:rsidR="00162EBF" w:rsidRPr="003457A8" w:rsidRDefault="00162EBF" w:rsidP="003457A8">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Odpovědnost za vady, záruční podmínky</w:t>
      </w:r>
      <w:r w:rsidR="006629BE" w:rsidRPr="003457A8">
        <w:rPr>
          <w:rFonts w:ascii="Arial Narrow" w:hAnsi="Arial Narrow" w:cs="Arial"/>
          <w:b/>
          <w:caps/>
          <w:sz w:val="24"/>
          <w:szCs w:val="24"/>
        </w:rPr>
        <w:t>, pojištění</w:t>
      </w:r>
    </w:p>
    <w:p w14:paraId="16475164" w14:textId="4EE9E605" w:rsidR="00AA2BFA" w:rsidRPr="001E3CA8" w:rsidRDefault="000F0C25" w:rsidP="00EA5558">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 odpovídá za to, že předmět smlouvy má v době jeho předání objednateli a po dobu záruční doby bude mít vlastnosti stanovené obecně závaznými předpisy, závaznými ustanoveními českých technických norem, projektovou dokumentací, a popřípadě vlastnosti obvyklé, dále za to, že předmět smlouvy nemá právní vady, je kompletní, splňuje určenou funkci a odpovídá požadavkům sjednaným ve smlouvě.</w:t>
      </w:r>
    </w:p>
    <w:p w14:paraId="7E2A204F" w14:textId="44C91A73" w:rsidR="000F0C25" w:rsidRPr="001E3CA8" w:rsidRDefault="000F0C25" w:rsidP="00EA5558">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 odpovídá za vady, které předmět smlouvy má v době jeho předání a které jsou uvedeny v protokolu o jeho předání a převzetí, popřípadě v příloze k tomuto protokolu (vady zjevné).</w:t>
      </w:r>
    </w:p>
    <w:p w14:paraId="7208897D" w14:textId="175F34C8" w:rsidR="000F0C25" w:rsidRPr="001E3CA8" w:rsidRDefault="000F0C25" w:rsidP="00EA5558">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 dále odpovídá za vady, vzniklé po předání a převzetí, které vznikly porušením právních povinností dodavatele, odpovídá též za vady, které měl předmět smlouvy v době předání a převzetí, ale které se projevily až po převzetí (vady skryté).</w:t>
      </w:r>
    </w:p>
    <w:p w14:paraId="25924A67" w14:textId="7C79CC35" w:rsidR="00D57941" w:rsidRPr="001E3CA8" w:rsidRDefault="006538A5" w:rsidP="00A27D8B">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Dodavatel</w:t>
      </w:r>
      <w:r w:rsidR="00162EBF" w:rsidRPr="001E3CA8">
        <w:rPr>
          <w:rFonts w:ascii="Arial Narrow" w:hAnsi="Arial Narrow"/>
          <w:sz w:val="22"/>
          <w:szCs w:val="22"/>
        </w:rPr>
        <w:t xml:space="preserve"> </w:t>
      </w:r>
      <w:r w:rsidR="001C02D9">
        <w:rPr>
          <w:rFonts w:ascii="Arial Narrow" w:hAnsi="Arial Narrow"/>
          <w:sz w:val="22"/>
          <w:szCs w:val="22"/>
        </w:rPr>
        <w:t>poskytuje</w:t>
      </w:r>
      <w:r w:rsidR="001C02D9" w:rsidRPr="001E3CA8">
        <w:rPr>
          <w:rFonts w:ascii="Arial Narrow" w:hAnsi="Arial Narrow"/>
          <w:sz w:val="22"/>
          <w:szCs w:val="22"/>
        </w:rPr>
        <w:t xml:space="preserve"> </w:t>
      </w:r>
      <w:r w:rsidR="00162EBF" w:rsidRPr="001E3CA8">
        <w:rPr>
          <w:rFonts w:ascii="Arial Narrow" w:hAnsi="Arial Narrow"/>
          <w:sz w:val="22"/>
          <w:szCs w:val="22"/>
        </w:rPr>
        <w:t xml:space="preserve">na </w:t>
      </w:r>
      <w:r w:rsidR="009D46FE" w:rsidRPr="001E3CA8">
        <w:rPr>
          <w:rFonts w:ascii="Arial Narrow" w:hAnsi="Arial Narrow"/>
          <w:sz w:val="22"/>
          <w:szCs w:val="22"/>
        </w:rPr>
        <w:t>předmět smlouvy</w:t>
      </w:r>
      <w:r w:rsidR="00162EBF" w:rsidRPr="001E3CA8">
        <w:rPr>
          <w:rFonts w:ascii="Arial Narrow" w:hAnsi="Arial Narrow"/>
          <w:sz w:val="22"/>
          <w:szCs w:val="22"/>
        </w:rPr>
        <w:t xml:space="preserve"> záruku, která začíná běžet dnem protokolárního předání a převzetí </w:t>
      </w:r>
      <w:r w:rsidR="00402577" w:rsidRPr="001E3CA8">
        <w:rPr>
          <w:rFonts w:ascii="Arial Narrow" w:hAnsi="Arial Narrow"/>
          <w:sz w:val="22"/>
          <w:szCs w:val="22"/>
        </w:rPr>
        <w:lastRenderedPageBreak/>
        <w:t>předmětu smlouvy</w:t>
      </w:r>
      <w:r w:rsidR="001C02D9">
        <w:rPr>
          <w:rFonts w:ascii="Arial Narrow" w:hAnsi="Arial Narrow"/>
          <w:sz w:val="22"/>
          <w:szCs w:val="22"/>
        </w:rPr>
        <w:t xml:space="preserve"> (bez vad a nedodělků)</w:t>
      </w:r>
      <w:r w:rsidR="00162EBF" w:rsidRPr="001E3CA8">
        <w:rPr>
          <w:rFonts w:ascii="Arial Narrow" w:hAnsi="Arial Narrow"/>
          <w:sz w:val="22"/>
          <w:szCs w:val="22"/>
        </w:rPr>
        <w:t xml:space="preserve">. </w:t>
      </w:r>
      <w:r w:rsidR="00162EBF" w:rsidRPr="001E3CA8">
        <w:rPr>
          <w:rFonts w:ascii="Arial Narrow" w:hAnsi="Arial Narrow"/>
          <w:b/>
          <w:bCs/>
          <w:sz w:val="22"/>
          <w:szCs w:val="22"/>
        </w:rPr>
        <w:t>Záruční doba je 24 měsíců</w:t>
      </w:r>
      <w:r w:rsidR="00EE3DD9" w:rsidRPr="001E3CA8">
        <w:rPr>
          <w:rFonts w:ascii="Arial Narrow" w:hAnsi="Arial Narrow"/>
          <w:sz w:val="22"/>
          <w:szCs w:val="22"/>
        </w:rPr>
        <w:t>, není-li v této smlouvě uvedeno jinak</w:t>
      </w:r>
      <w:r w:rsidR="00162EBF" w:rsidRPr="001E3CA8">
        <w:rPr>
          <w:rFonts w:ascii="Arial Narrow" w:hAnsi="Arial Narrow"/>
          <w:sz w:val="22"/>
          <w:szCs w:val="22"/>
        </w:rPr>
        <w:t>.</w:t>
      </w:r>
      <w:bookmarkStart w:id="12" w:name="_Ref61602976"/>
      <w:r w:rsidR="000F0C25" w:rsidRPr="001E3CA8">
        <w:rPr>
          <w:rFonts w:ascii="Arial Narrow" w:hAnsi="Arial Narrow"/>
          <w:sz w:val="22"/>
          <w:szCs w:val="22"/>
        </w:rPr>
        <w:t xml:space="preserve"> Záruční doba neběží po dobu, po kterou nemůže objednatel předmět smlouvy (příp. jeho část) užívat pro vady, za které odpovídá dodavatel.</w:t>
      </w:r>
      <w:bookmarkEnd w:id="12"/>
    </w:p>
    <w:p w14:paraId="5D669802" w14:textId="78C169B1" w:rsidR="00FA0236" w:rsidRPr="0088463E" w:rsidRDefault="006538A5" w:rsidP="00A27D8B">
      <w:pPr>
        <w:pStyle w:val="KUsmlouva-2rove"/>
        <w:widowControl w:val="0"/>
        <w:numPr>
          <w:ilvl w:val="1"/>
          <w:numId w:val="7"/>
        </w:numPr>
        <w:adjustRightInd w:val="0"/>
        <w:textAlignment w:val="baseline"/>
        <w:outlineLvl w:val="0"/>
        <w:rPr>
          <w:rFonts w:ascii="Arial Narrow" w:hAnsi="Arial Narrow"/>
          <w:sz w:val="22"/>
          <w:szCs w:val="22"/>
        </w:rPr>
      </w:pPr>
      <w:bookmarkStart w:id="13" w:name="_Ref356222540"/>
      <w:r w:rsidRPr="001E3CA8">
        <w:rPr>
          <w:rFonts w:ascii="Arial Narrow" w:hAnsi="Arial Narrow"/>
          <w:sz w:val="22"/>
          <w:szCs w:val="22"/>
        </w:rPr>
        <w:t>Dodavatel</w:t>
      </w:r>
      <w:r w:rsidR="00443F8F" w:rsidRPr="001E3CA8">
        <w:rPr>
          <w:rFonts w:ascii="Arial Narrow" w:hAnsi="Arial Narrow"/>
          <w:sz w:val="22"/>
          <w:szCs w:val="22"/>
        </w:rPr>
        <w:t xml:space="preserve"> předloží do 10 </w:t>
      </w:r>
      <w:r w:rsidR="006C340F">
        <w:rPr>
          <w:rFonts w:ascii="Arial Narrow" w:hAnsi="Arial Narrow"/>
          <w:sz w:val="22"/>
          <w:szCs w:val="22"/>
        </w:rPr>
        <w:t xml:space="preserve">kalendářních </w:t>
      </w:r>
      <w:r w:rsidR="00443F8F" w:rsidRPr="001E3CA8">
        <w:rPr>
          <w:rFonts w:ascii="Arial Narrow" w:hAnsi="Arial Narrow"/>
          <w:sz w:val="22"/>
          <w:szCs w:val="22"/>
        </w:rPr>
        <w:t>dnů od účinnosti této smlouvy objednateli pojistn</w:t>
      </w:r>
      <w:r w:rsidR="00C8038F" w:rsidRPr="001E3CA8">
        <w:rPr>
          <w:rFonts w:ascii="Arial Narrow" w:hAnsi="Arial Narrow"/>
          <w:sz w:val="22"/>
          <w:szCs w:val="22"/>
        </w:rPr>
        <w:t>ou</w:t>
      </w:r>
      <w:r w:rsidR="00443F8F" w:rsidRPr="001E3CA8">
        <w:rPr>
          <w:rFonts w:ascii="Arial Narrow" w:hAnsi="Arial Narrow"/>
          <w:sz w:val="22"/>
          <w:szCs w:val="22"/>
        </w:rPr>
        <w:t xml:space="preserve"> smlouv</w:t>
      </w:r>
      <w:r w:rsidR="00C8038F" w:rsidRPr="001E3CA8">
        <w:rPr>
          <w:rFonts w:ascii="Arial Narrow" w:hAnsi="Arial Narrow"/>
          <w:sz w:val="22"/>
          <w:szCs w:val="22"/>
        </w:rPr>
        <w:t>u</w:t>
      </w:r>
      <w:r w:rsidR="00443F8F" w:rsidRPr="001E3CA8">
        <w:rPr>
          <w:rFonts w:ascii="Arial Narrow" w:hAnsi="Arial Narrow"/>
          <w:sz w:val="22"/>
          <w:szCs w:val="22"/>
        </w:rPr>
        <w:t xml:space="preserve"> (případně pojistný certifikát), z </w:t>
      </w:r>
      <w:r w:rsidR="00443F8F" w:rsidRPr="0088463E">
        <w:rPr>
          <w:rFonts w:ascii="Arial Narrow" w:hAnsi="Arial Narrow"/>
          <w:sz w:val="22"/>
          <w:szCs w:val="22"/>
        </w:rPr>
        <w:t>níž je zřejmé, že má sjednáno</w:t>
      </w:r>
      <w:r w:rsidR="005921EC" w:rsidRPr="0088463E">
        <w:rPr>
          <w:rFonts w:ascii="Arial Narrow" w:hAnsi="Arial Narrow"/>
          <w:sz w:val="22"/>
          <w:szCs w:val="22"/>
        </w:rPr>
        <w:t xml:space="preserve"> </w:t>
      </w:r>
      <w:r w:rsidR="00443F8F" w:rsidRPr="0088463E">
        <w:rPr>
          <w:rFonts w:ascii="Arial Narrow" w:hAnsi="Arial Narrow"/>
          <w:sz w:val="22"/>
          <w:szCs w:val="22"/>
        </w:rPr>
        <w:t>pojištění odpovědnosti za škodu způsobenou třetí osobě</w:t>
      </w:r>
      <w:r w:rsidR="008A3B73" w:rsidRPr="0088463E">
        <w:rPr>
          <w:rFonts w:ascii="Arial Narrow" w:hAnsi="Arial Narrow"/>
          <w:sz w:val="22"/>
          <w:szCs w:val="22"/>
        </w:rPr>
        <w:t>,</w:t>
      </w:r>
      <w:r w:rsidR="00FB07E9" w:rsidRPr="0088463E">
        <w:rPr>
          <w:rFonts w:ascii="Arial Narrow" w:hAnsi="Arial Narrow"/>
          <w:sz w:val="22"/>
          <w:szCs w:val="22"/>
        </w:rPr>
        <w:t xml:space="preserve"> při výkonu své podnikatelské činnosti týkající se předmětu plnění dle této smlouvy</w:t>
      </w:r>
      <w:r w:rsidR="008A3B73" w:rsidRPr="0088463E">
        <w:rPr>
          <w:rFonts w:ascii="Arial Narrow" w:hAnsi="Arial Narrow"/>
          <w:sz w:val="22"/>
          <w:szCs w:val="22"/>
        </w:rPr>
        <w:t>,</w:t>
      </w:r>
      <w:r w:rsidR="00443F8F" w:rsidRPr="0088463E">
        <w:rPr>
          <w:rFonts w:ascii="Arial Narrow" w:hAnsi="Arial Narrow"/>
          <w:sz w:val="22"/>
          <w:szCs w:val="22"/>
        </w:rPr>
        <w:t xml:space="preserve"> s limitem pojistného plnění ve výši minimálně</w:t>
      </w:r>
      <w:r w:rsidR="005921EC" w:rsidRPr="0088463E">
        <w:rPr>
          <w:rFonts w:ascii="Arial Narrow" w:hAnsi="Arial Narrow"/>
          <w:sz w:val="22"/>
          <w:szCs w:val="22"/>
        </w:rPr>
        <w:t xml:space="preserve"> </w:t>
      </w:r>
      <w:proofErr w:type="gramStart"/>
      <w:r w:rsidR="00B97EDB" w:rsidRPr="0088463E">
        <w:rPr>
          <w:rFonts w:ascii="Arial Narrow" w:hAnsi="Arial Narrow"/>
          <w:sz w:val="22"/>
          <w:szCs w:val="22"/>
        </w:rPr>
        <w:t>1</w:t>
      </w:r>
      <w:r w:rsidR="00F67FCB" w:rsidRPr="0088463E">
        <w:rPr>
          <w:rFonts w:ascii="Arial Narrow" w:hAnsi="Arial Narrow"/>
          <w:sz w:val="22"/>
          <w:szCs w:val="22"/>
        </w:rPr>
        <w:t>0</w:t>
      </w:r>
      <w:r w:rsidR="00B97EDB" w:rsidRPr="0088463E">
        <w:rPr>
          <w:rFonts w:ascii="Arial Narrow" w:hAnsi="Arial Narrow"/>
          <w:sz w:val="22"/>
          <w:szCs w:val="22"/>
        </w:rPr>
        <w:t>.0</w:t>
      </w:r>
      <w:r w:rsidR="005921EC" w:rsidRPr="0088463E">
        <w:rPr>
          <w:rFonts w:ascii="Arial Narrow" w:hAnsi="Arial Narrow"/>
          <w:sz w:val="22"/>
          <w:szCs w:val="22"/>
        </w:rPr>
        <w:t>00</w:t>
      </w:r>
      <w:r w:rsidR="00E116F8" w:rsidRPr="0088463E">
        <w:rPr>
          <w:rFonts w:ascii="Arial Narrow" w:hAnsi="Arial Narrow"/>
          <w:sz w:val="22"/>
          <w:szCs w:val="22"/>
        </w:rPr>
        <w:t>.</w:t>
      </w:r>
      <w:r w:rsidR="00EB4FC3" w:rsidRPr="0088463E">
        <w:rPr>
          <w:rFonts w:ascii="Arial Narrow" w:hAnsi="Arial Narrow"/>
          <w:sz w:val="22"/>
          <w:szCs w:val="22"/>
        </w:rPr>
        <w:t>000</w:t>
      </w:r>
      <w:r w:rsidR="00A56FC1" w:rsidRPr="0088463E">
        <w:rPr>
          <w:rFonts w:ascii="Arial Narrow" w:hAnsi="Arial Narrow"/>
          <w:sz w:val="22"/>
          <w:szCs w:val="22"/>
        </w:rPr>
        <w:t>,-</w:t>
      </w:r>
      <w:proofErr w:type="gramEnd"/>
      <w:r w:rsidR="00443F8F" w:rsidRPr="0088463E">
        <w:rPr>
          <w:rFonts w:ascii="Arial Narrow" w:hAnsi="Arial Narrow"/>
          <w:sz w:val="22"/>
          <w:szCs w:val="22"/>
        </w:rPr>
        <w:t xml:space="preserve"> Kč. </w:t>
      </w:r>
      <w:r w:rsidRPr="0088463E">
        <w:rPr>
          <w:rFonts w:ascii="Arial Narrow" w:hAnsi="Arial Narrow"/>
          <w:sz w:val="22"/>
          <w:szCs w:val="22"/>
        </w:rPr>
        <w:t>Dodavatel</w:t>
      </w:r>
      <w:r w:rsidR="00443F8F" w:rsidRPr="0088463E">
        <w:rPr>
          <w:rFonts w:ascii="Arial Narrow" w:hAnsi="Arial Narrow"/>
          <w:sz w:val="22"/>
          <w:szCs w:val="22"/>
        </w:rPr>
        <w:t xml:space="preserve"> se zavazuje udržovat toto pojištění v limitu pojistného plnění dle předchozí věty v platnosti a účinnosti po celou dobu </w:t>
      </w:r>
      <w:r w:rsidR="00402577" w:rsidRPr="0088463E">
        <w:rPr>
          <w:rFonts w:ascii="Arial Narrow" w:hAnsi="Arial Narrow"/>
          <w:sz w:val="22"/>
          <w:szCs w:val="22"/>
        </w:rPr>
        <w:t>plnění dle této smlouvy</w:t>
      </w:r>
      <w:r w:rsidR="00443F8F" w:rsidRPr="0088463E">
        <w:rPr>
          <w:rFonts w:ascii="Arial Narrow" w:hAnsi="Arial Narrow"/>
          <w:sz w:val="22"/>
          <w:szCs w:val="22"/>
        </w:rPr>
        <w:t xml:space="preserve"> až do doby předání a převzetí </w:t>
      </w:r>
      <w:r w:rsidR="00136DE1" w:rsidRPr="0088463E">
        <w:rPr>
          <w:rFonts w:ascii="Arial Narrow" w:hAnsi="Arial Narrow"/>
          <w:sz w:val="22"/>
          <w:szCs w:val="22"/>
        </w:rPr>
        <w:t xml:space="preserve">gastro zařízení </w:t>
      </w:r>
      <w:r w:rsidR="00443F8F" w:rsidRPr="0088463E">
        <w:rPr>
          <w:rFonts w:ascii="Arial Narrow" w:hAnsi="Arial Narrow"/>
          <w:sz w:val="22"/>
          <w:szCs w:val="22"/>
        </w:rPr>
        <w:t>objednatelem</w:t>
      </w:r>
      <w:r w:rsidR="003D17F5" w:rsidRPr="0088463E">
        <w:rPr>
          <w:rFonts w:ascii="Arial Narrow" w:hAnsi="Arial Narrow"/>
          <w:sz w:val="22"/>
          <w:szCs w:val="22"/>
        </w:rPr>
        <w:t xml:space="preserve"> (bez vad a nedodělků)</w:t>
      </w:r>
      <w:r w:rsidR="00443F8F" w:rsidRPr="0088463E">
        <w:rPr>
          <w:rFonts w:ascii="Arial Narrow" w:hAnsi="Arial Narrow"/>
          <w:sz w:val="22"/>
          <w:szCs w:val="22"/>
        </w:rPr>
        <w:t>.</w:t>
      </w:r>
      <w:bookmarkEnd w:id="13"/>
      <w:r w:rsidR="00C8038F" w:rsidRPr="0088463E">
        <w:rPr>
          <w:rFonts w:ascii="Arial Narrow" w:hAnsi="Arial Narrow"/>
          <w:sz w:val="22"/>
          <w:szCs w:val="22"/>
        </w:rPr>
        <w:t xml:space="preserve"> </w:t>
      </w:r>
    </w:p>
    <w:p w14:paraId="43E27C89" w14:textId="206C1354" w:rsidR="00443F8F" w:rsidRPr="0088463E" w:rsidRDefault="00443F8F" w:rsidP="00A27D8B">
      <w:pPr>
        <w:pStyle w:val="KUsmlouva-2rove"/>
        <w:widowControl w:val="0"/>
        <w:numPr>
          <w:ilvl w:val="1"/>
          <w:numId w:val="7"/>
        </w:numPr>
        <w:adjustRightInd w:val="0"/>
        <w:textAlignment w:val="baseline"/>
        <w:outlineLvl w:val="0"/>
        <w:rPr>
          <w:rFonts w:ascii="Arial Narrow" w:hAnsi="Arial Narrow"/>
          <w:sz w:val="22"/>
          <w:szCs w:val="22"/>
        </w:rPr>
      </w:pPr>
      <w:r w:rsidRPr="0088463E">
        <w:rPr>
          <w:rFonts w:ascii="Arial Narrow" w:hAnsi="Arial Narrow"/>
          <w:sz w:val="22"/>
          <w:szCs w:val="22"/>
        </w:rPr>
        <w:t xml:space="preserve">V případě, že </w:t>
      </w:r>
      <w:r w:rsidR="006538A5" w:rsidRPr="0088463E">
        <w:rPr>
          <w:rFonts w:ascii="Arial Narrow" w:hAnsi="Arial Narrow"/>
          <w:sz w:val="22"/>
          <w:szCs w:val="22"/>
        </w:rPr>
        <w:t>dodavatel</w:t>
      </w:r>
      <w:r w:rsidRPr="0088463E">
        <w:rPr>
          <w:rFonts w:ascii="Arial Narrow" w:hAnsi="Arial Narrow"/>
          <w:sz w:val="22"/>
          <w:szCs w:val="22"/>
        </w:rPr>
        <w:t xml:space="preserve"> nepředloží </w:t>
      </w:r>
      <w:r w:rsidR="00EB4FC3" w:rsidRPr="0088463E">
        <w:rPr>
          <w:rFonts w:ascii="Arial Narrow" w:hAnsi="Arial Narrow"/>
          <w:sz w:val="22"/>
          <w:szCs w:val="22"/>
        </w:rPr>
        <w:t xml:space="preserve">uzavřenou </w:t>
      </w:r>
      <w:r w:rsidRPr="0088463E">
        <w:rPr>
          <w:rFonts w:ascii="Arial Narrow" w:hAnsi="Arial Narrow"/>
          <w:sz w:val="22"/>
          <w:szCs w:val="22"/>
        </w:rPr>
        <w:t>pojistn</w:t>
      </w:r>
      <w:r w:rsidR="00EB4FC3" w:rsidRPr="0088463E">
        <w:rPr>
          <w:rFonts w:ascii="Arial Narrow" w:hAnsi="Arial Narrow"/>
          <w:sz w:val="22"/>
          <w:szCs w:val="22"/>
        </w:rPr>
        <w:t>ou</w:t>
      </w:r>
      <w:r w:rsidRPr="0088463E">
        <w:rPr>
          <w:rFonts w:ascii="Arial Narrow" w:hAnsi="Arial Narrow"/>
          <w:sz w:val="22"/>
          <w:szCs w:val="22"/>
        </w:rPr>
        <w:t xml:space="preserve"> smlouv</w:t>
      </w:r>
      <w:r w:rsidR="00EB4FC3" w:rsidRPr="0088463E">
        <w:rPr>
          <w:rFonts w:ascii="Arial Narrow" w:hAnsi="Arial Narrow"/>
          <w:sz w:val="22"/>
          <w:szCs w:val="22"/>
        </w:rPr>
        <w:t>u</w:t>
      </w:r>
      <w:r w:rsidRPr="0088463E">
        <w:rPr>
          <w:rFonts w:ascii="Arial Narrow" w:hAnsi="Arial Narrow"/>
          <w:sz w:val="22"/>
          <w:szCs w:val="22"/>
        </w:rPr>
        <w:t xml:space="preserve"> dle tohoto článku smlouvy do 10 </w:t>
      </w:r>
      <w:r w:rsidR="006C340F">
        <w:rPr>
          <w:rFonts w:ascii="Arial Narrow" w:hAnsi="Arial Narrow"/>
          <w:sz w:val="22"/>
          <w:szCs w:val="22"/>
        </w:rPr>
        <w:t>kalendářních</w:t>
      </w:r>
      <w:r w:rsidR="006C340F" w:rsidRPr="0088463E">
        <w:rPr>
          <w:rFonts w:ascii="Arial Narrow" w:hAnsi="Arial Narrow"/>
          <w:sz w:val="22"/>
          <w:szCs w:val="22"/>
        </w:rPr>
        <w:t xml:space="preserve"> </w:t>
      </w:r>
      <w:r w:rsidRPr="0088463E">
        <w:rPr>
          <w:rFonts w:ascii="Arial Narrow" w:hAnsi="Arial Narrow"/>
          <w:sz w:val="22"/>
          <w:szCs w:val="22"/>
        </w:rPr>
        <w:t xml:space="preserve">dnů od účinnosti této smlouvy ani v náhradní lhůtě stanovené dodatečně objednatelem, nebo bude pojistná smlouva </w:t>
      </w:r>
      <w:r w:rsidR="006308D7" w:rsidRPr="0088463E">
        <w:rPr>
          <w:rFonts w:ascii="Arial Narrow" w:hAnsi="Arial Narrow"/>
          <w:sz w:val="22"/>
          <w:szCs w:val="22"/>
        </w:rPr>
        <w:t xml:space="preserve">uvedená v tomto článku </w:t>
      </w:r>
      <w:r w:rsidRPr="0088463E">
        <w:rPr>
          <w:rFonts w:ascii="Arial Narrow" w:hAnsi="Arial Narrow"/>
          <w:sz w:val="22"/>
          <w:szCs w:val="22"/>
        </w:rPr>
        <w:t xml:space="preserve">v průběhu </w:t>
      </w:r>
      <w:r w:rsidR="00402577" w:rsidRPr="0088463E">
        <w:rPr>
          <w:rFonts w:ascii="Arial Narrow" w:hAnsi="Arial Narrow"/>
          <w:sz w:val="22"/>
          <w:szCs w:val="22"/>
        </w:rPr>
        <w:t>plnění předmětu smlouvy</w:t>
      </w:r>
      <w:r w:rsidRPr="0088463E">
        <w:rPr>
          <w:rFonts w:ascii="Arial Narrow" w:hAnsi="Arial Narrow"/>
          <w:sz w:val="22"/>
          <w:szCs w:val="22"/>
        </w:rPr>
        <w:t xml:space="preserve"> zrušena, vypovězena nebo ukončena dohodou, je objednatel oprávněn od této smlouvy odstoupit pro podstatné porušení smlouvy.</w:t>
      </w:r>
    </w:p>
    <w:p w14:paraId="6790E2EE" w14:textId="30230954" w:rsidR="004A420B" w:rsidRPr="0088463E" w:rsidRDefault="004A420B">
      <w:pPr>
        <w:rPr>
          <w:rFonts w:ascii="Arial Narrow" w:hAnsi="Arial Narrow" w:cs="Arial"/>
          <w:b/>
          <w:caps/>
          <w:sz w:val="24"/>
          <w:szCs w:val="24"/>
        </w:rPr>
      </w:pPr>
    </w:p>
    <w:p w14:paraId="683AAD89" w14:textId="3E4BDD9E" w:rsidR="00162EBF" w:rsidRPr="0088463E" w:rsidRDefault="00162EBF" w:rsidP="003457A8">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sidRPr="0088463E">
        <w:rPr>
          <w:rFonts w:ascii="Arial Narrow" w:hAnsi="Arial Narrow" w:cs="Arial"/>
          <w:b/>
          <w:caps/>
          <w:sz w:val="24"/>
          <w:szCs w:val="24"/>
        </w:rPr>
        <w:t xml:space="preserve">Nároky za vady </w:t>
      </w:r>
      <w:r w:rsidR="00136DE1" w:rsidRPr="0088463E">
        <w:rPr>
          <w:rFonts w:ascii="Arial Narrow" w:hAnsi="Arial Narrow" w:cs="Arial"/>
          <w:b/>
          <w:caps/>
          <w:sz w:val="24"/>
          <w:szCs w:val="24"/>
        </w:rPr>
        <w:t>GASTRO ZAŘÍZENÍ</w:t>
      </w:r>
      <w:r w:rsidR="00443F8F" w:rsidRPr="0088463E">
        <w:rPr>
          <w:rFonts w:ascii="Arial Narrow" w:hAnsi="Arial Narrow" w:cs="Arial"/>
          <w:b/>
          <w:caps/>
          <w:sz w:val="24"/>
          <w:szCs w:val="24"/>
        </w:rPr>
        <w:t>, reklamace</w:t>
      </w:r>
    </w:p>
    <w:p w14:paraId="623B80B6" w14:textId="53201535" w:rsidR="000F0C25" w:rsidRPr="0088463E" w:rsidRDefault="000F0C25" w:rsidP="006629BE">
      <w:pPr>
        <w:pStyle w:val="KUsmlouva-2rove"/>
        <w:widowControl w:val="0"/>
        <w:numPr>
          <w:ilvl w:val="1"/>
          <w:numId w:val="7"/>
        </w:numPr>
        <w:adjustRightInd w:val="0"/>
        <w:textAlignment w:val="baseline"/>
        <w:outlineLvl w:val="0"/>
        <w:rPr>
          <w:rFonts w:ascii="Arial Narrow" w:hAnsi="Arial Narrow"/>
          <w:sz w:val="22"/>
          <w:szCs w:val="22"/>
        </w:rPr>
      </w:pPr>
      <w:r w:rsidRPr="0088463E">
        <w:rPr>
          <w:rFonts w:ascii="Arial Narrow" w:hAnsi="Arial Narrow"/>
          <w:sz w:val="22"/>
          <w:szCs w:val="22"/>
        </w:rPr>
        <w:t xml:space="preserve">Objednatel se zavazuje oznámit (reklamovat) vady na předmětu smlouvy dodavateli </w:t>
      </w:r>
      <w:r w:rsidRPr="0088463E">
        <w:rPr>
          <w:rFonts w:ascii="Arial Narrow" w:hAnsi="Arial Narrow"/>
          <w:b/>
          <w:bCs/>
          <w:sz w:val="22"/>
          <w:szCs w:val="22"/>
        </w:rPr>
        <w:t>bez zbytečného odkladu</w:t>
      </w:r>
      <w:r w:rsidRPr="0088463E">
        <w:rPr>
          <w:rFonts w:ascii="Arial Narrow" w:hAnsi="Arial Narrow"/>
          <w:sz w:val="22"/>
          <w:szCs w:val="22"/>
        </w:rPr>
        <w:t xml:space="preserve"> poté, kdy je zjistí, nejpozději do uplynutí záruční doby. Oznámení vady musí být dodavateli zasláno písemně, doporučeným dopisem nebo prostřednictvím e-mailu, nebo datové schránky. V oznámení vad musí být vada popsána a navržen</w:t>
      </w:r>
      <w:r w:rsidR="00D567F4" w:rsidRPr="0088463E">
        <w:rPr>
          <w:rFonts w:ascii="Arial Narrow" w:hAnsi="Arial Narrow"/>
          <w:sz w:val="22"/>
          <w:szCs w:val="22"/>
        </w:rPr>
        <w:t xml:space="preserve"> způsob a</w:t>
      </w:r>
      <w:r w:rsidRPr="0088463E">
        <w:rPr>
          <w:rFonts w:ascii="Arial Narrow" w:hAnsi="Arial Narrow"/>
          <w:sz w:val="22"/>
          <w:szCs w:val="22"/>
        </w:rPr>
        <w:t xml:space="preserve"> lhůta pro její odstranění. Dodavatel je povinen </w:t>
      </w:r>
      <w:r w:rsidR="00BD1D90" w:rsidRPr="0088463E">
        <w:rPr>
          <w:rFonts w:ascii="Arial Narrow" w:hAnsi="Arial Narrow"/>
          <w:sz w:val="22"/>
          <w:szCs w:val="22"/>
        </w:rPr>
        <w:t xml:space="preserve">potvrdit přijetí reklamace a </w:t>
      </w:r>
      <w:r w:rsidRPr="0088463E">
        <w:rPr>
          <w:rFonts w:ascii="Arial Narrow" w:hAnsi="Arial Narrow"/>
          <w:sz w:val="22"/>
          <w:szCs w:val="22"/>
        </w:rPr>
        <w:t>zahájit odstraňování vad nejpozději do 3 pracovních dnů ode dne doručení reklamace</w:t>
      </w:r>
      <w:r w:rsidR="00D567F4" w:rsidRPr="0088463E">
        <w:rPr>
          <w:rFonts w:ascii="Arial Narrow" w:hAnsi="Arial Narrow"/>
          <w:sz w:val="22"/>
          <w:szCs w:val="22"/>
        </w:rPr>
        <w:t>, nedohodnou-li se smluvní strany jinak</w:t>
      </w:r>
      <w:r w:rsidRPr="0088463E">
        <w:rPr>
          <w:rFonts w:ascii="Arial Narrow" w:hAnsi="Arial Narrow"/>
          <w:sz w:val="22"/>
          <w:szCs w:val="22"/>
        </w:rPr>
        <w:t>.</w:t>
      </w:r>
      <w:r w:rsidR="00523B93" w:rsidRPr="0088463E">
        <w:rPr>
          <w:rFonts w:ascii="Arial Narrow" w:hAnsi="Arial Narrow"/>
          <w:sz w:val="22"/>
          <w:szCs w:val="22"/>
        </w:rPr>
        <w:t xml:space="preserve"> Náklady na odstranění vad nese dodavatel.</w:t>
      </w:r>
    </w:p>
    <w:p w14:paraId="0AFC26A2" w14:textId="5A8976D1" w:rsidR="0062254C" w:rsidRPr="0088463E" w:rsidRDefault="0062254C" w:rsidP="006629BE">
      <w:pPr>
        <w:pStyle w:val="KUsmlouva-2rove"/>
        <w:widowControl w:val="0"/>
        <w:numPr>
          <w:ilvl w:val="1"/>
          <w:numId w:val="7"/>
        </w:numPr>
        <w:adjustRightInd w:val="0"/>
        <w:textAlignment w:val="baseline"/>
        <w:outlineLvl w:val="0"/>
        <w:rPr>
          <w:rFonts w:ascii="Arial Narrow" w:hAnsi="Arial Narrow"/>
          <w:sz w:val="22"/>
          <w:szCs w:val="22"/>
        </w:rPr>
      </w:pPr>
      <w:bookmarkStart w:id="14" w:name="_Ref63079889"/>
      <w:r w:rsidRPr="0088463E">
        <w:rPr>
          <w:rFonts w:ascii="Arial Narrow" w:hAnsi="Arial Narrow"/>
          <w:sz w:val="22"/>
          <w:szCs w:val="22"/>
        </w:rPr>
        <w:t>Smluvní strany sjednávají právo objednatele požadovat v záruční době předně bezplatné odstranění vady, nedohodnou-li se smluvní strany v konkrétním případě jinak. Bezplatným odstraněním vady se zejména rozumí přepracování či úprava předmětu smlouvy, případně výměna za nový kus. Dodavatel se zavazuje případné vady odstranit nejpozději ve lhůtě, na které se smluvní strany dohodnou, a nedohodnou-li se, pak ve lhůtě 14</w:t>
      </w:r>
      <w:r w:rsidR="007053DB" w:rsidRPr="0088463E">
        <w:rPr>
          <w:rFonts w:ascii="Arial Narrow" w:hAnsi="Arial Narrow"/>
          <w:sz w:val="22"/>
          <w:szCs w:val="22"/>
        </w:rPr>
        <w:t xml:space="preserve"> kalendářních</w:t>
      </w:r>
      <w:r w:rsidRPr="0088463E">
        <w:rPr>
          <w:rFonts w:ascii="Arial Narrow" w:hAnsi="Arial Narrow"/>
          <w:sz w:val="22"/>
          <w:szCs w:val="22"/>
        </w:rPr>
        <w:t xml:space="preserve"> dn</w:t>
      </w:r>
      <w:r w:rsidR="007053DB" w:rsidRPr="0088463E">
        <w:rPr>
          <w:rFonts w:ascii="Arial Narrow" w:hAnsi="Arial Narrow"/>
          <w:sz w:val="22"/>
          <w:szCs w:val="22"/>
        </w:rPr>
        <w:t>ů</w:t>
      </w:r>
      <w:r w:rsidRPr="0088463E">
        <w:rPr>
          <w:rFonts w:ascii="Arial Narrow" w:hAnsi="Arial Narrow"/>
          <w:sz w:val="22"/>
          <w:szCs w:val="22"/>
        </w:rPr>
        <w:t xml:space="preserve"> ode dne oznámení vady.</w:t>
      </w:r>
      <w:bookmarkEnd w:id="14"/>
    </w:p>
    <w:p w14:paraId="1A2D6158" w14:textId="13F8B3B4" w:rsidR="00D57941" w:rsidRPr="004D7B54" w:rsidRDefault="00443F8F" w:rsidP="00B07326">
      <w:pPr>
        <w:pStyle w:val="KUsmlouva-2rove"/>
        <w:widowControl w:val="0"/>
        <w:numPr>
          <w:ilvl w:val="1"/>
          <w:numId w:val="7"/>
        </w:numPr>
        <w:adjustRightInd w:val="0"/>
        <w:textAlignment w:val="baseline"/>
        <w:outlineLvl w:val="0"/>
        <w:rPr>
          <w:rFonts w:ascii="Arial Narrow" w:hAnsi="Arial Narrow"/>
          <w:sz w:val="22"/>
          <w:szCs w:val="22"/>
        </w:rPr>
      </w:pPr>
      <w:r w:rsidRPr="004D7B54">
        <w:rPr>
          <w:rFonts w:ascii="Arial Narrow" w:hAnsi="Arial Narrow"/>
          <w:sz w:val="22"/>
          <w:szCs w:val="22"/>
        </w:rPr>
        <w:t xml:space="preserve">V případě opravy nebo výměny vadných částí </w:t>
      </w:r>
      <w:r w:rsidR="00B70DCF" w:rsidRPr="004D7B54">
        <w:rPr>
          <w:rFonts w:ascii="Arial Narrow" w:hAnsi="Arial Narrow"/>
          <w:sz w:val="22"/>
          <w:szCs w:val="22"/>
        </w:rPr>
        <w:t xml:space="preserve">předmětu smlouvy </w:t>
      </w:r>
      <w:r w:rsidRPr="004D7B54">
        <w:rPr>
          <w:rFonts w:ascii="Arial Narrow" w:hAnsi="Arial Narrow"/>
          <w:sz w:val="22"/>
          <w:szCs w:val="22"/>
        </w:rPr>
        <w:t xml:space="preserve">se záruční doba </w:t>
      </w:r>
      <w:r w:rsidR="00B70DCF" w:rsidRPr="004D7B54">
        <w:rPr>
          <w:rFonts w:ascii="Arial Narrow" w:hAnsi="Arial Narrow"/>
          <w:sz w:val="22"/>
          <w:szCs w:val="22"/>
        </w:rPr>
        <w:t xml:space="preserve">předmětu smlouvy </w:t>
      </w:r>
      <w:r w:rsidRPr="004D7B54">
        <w:rPr>
          <w:rFonts w:ascii="Arial Narrow" w:hAnsi="Arial Narrow"/>
          <w:sz w:val="22"/>
          <w:szCs w:val="22"/>
        </w:rPr>
        <w:t xml:space="preserve">nebo jeho části prodlouží o dobu, během které nemohl být </w:t>
      </w:r>
      <w:r w:rsidR="009D46FE" w:rsidRPr="004D7B54">
        <w:rPr>
          <w:rFonts w:ascii="Arial Narrow" w:hAnsi="Arial Narrow"/>
          <w:sz w:val="22"/>
          <w:szCs w:val="22"/>
        </w:rPr>
        <w:t>předmět smlouvy</w:t>
      </w:r>
      <w:r w:rsidRPr="004D7B54">
        <w:rPr>
          <w:rFonts w:ascii="Arial Narrow" w:hAnsi="Arial Narrow"/>
          <w:sz w:val="22"/>
          <w:szCs w:val="22"/>
        </w:rPr>
        <w:t xml:space="preserve"> nebo jeho část v důsledku zjištěné vady užíván. Na tyto lokální opravy nebo na nově dodané části poskytne </w:t>
      </w:r>
      <w:r w:rsidR="006538A5" w:rsidRPr="004D7B54">
        <w:rPr>
          <w:rFonts w:ascii="Arial Narrow" w:hAnsi="Arial Narrow"/>
          <w:sz w:val="22"/>
          <w:szCs w:val="22"/>
        </w:rPr>
        <w:t>dodavatel</w:t>
      </w:r>
      <w:r w:rsidRPr="004D7B54">
        <w:rPr>
          <w:rFonts w:ascii="Arial Narrow" w:hAnsi="Arial Narrow"/>
          <w:sz w:val="22"/>
          <w:szCs w:val="22"/>
        </w:rPr>
        <w:t xml:space="preserve"> záruku ve stejné délce, jaká by se na tyto části vztahovala v den podpisu protokolu</w:t>
      </w:r>
      <w:r w:rsidR="004D7B54">
        <w:rPr>
          <w:rFonts w:ascii="Arial Narrow" w:hAnsi="Arial Narrow"/>
          <w:sz w:val="22"/>
          <w:szCs w:val="22"/>
        </w:rPr>
        <w:t xml:space="preserve"> </w:t>
      </w:r>
      <w:r w:rsidRPr="004D7B54">
        <w:rPr>
          <w:rFonts w:ascii="Arial Narrow" w:hAnsi="Arial Narrow"/>
          <w:sz w:val="22"/>
          <w:szCs w:val="22"/>
        </w:rPr>
        <w:t xml:space="preserve">o předání a převzetí </w:t>
      </w:r>
      <w:r w:rsidR="00B70DCF" w:rsidRPr="004D7B54">
        <w:rPr>
          <w:rFonts w:ascii="Arial Narrow" w:hAnsi="Arial Narrow"/>
          <w:sz w:val="22"/>
          <w:szCs w:val="22"/>
        </w:rPr>
        <w:t>dodávky</w:t>
      </w:r>
      <w:r w:rsidRPr="004D7B54">
        <w:rPr>
          <w:rFonts w:ascii="Arial Narrow" w:hAnsi="Arial Narrow"/>
          <w:sz w:val="22"/>
          <w:szCs w:val="22"/>
        </w:rPr>
        <w:t>.</w:t>
      </w:r>
    </w:p>
    <w:p w14:paraId="385E881F" w14:textId="0DEF9856" w:rsidR="000D7E8B" w:rsidRPr="0088463E" w:rsidRDefault="00443F8F" w:rsidP="000F0C25">
      <w:pPr>
        <w:pStyle w:val="KUsmlouva-2rove"/>
        <w:widowControl w:val="0"/>
        <w:numPr>
          <w:ilvl w:val="1"/>
          <w:numId w:val="7"/>
        </w:numPr>
        <w:adjustRightInd w:val="0"/>
        <w:textAlignment w:val="baseline"/>
        <w:outlineLvl w:val="0"/>
        <w:rPr>
          <w:rFonts w:ascii="Arial Narrow" w:hAnsi="Arial Narrow"/>
          <w:sz w:val="22"/>
          <w:szCs w:val="22"/>
        </w:rPr>
      </w:pPr>
      <w:r w:rsidRPr="0088463E">
        <w:rPr>
          <w:rFonts w:ascii="Arial Narrow" w:hAnsi="Arial Narrow"/>
          <w:sz w:val="22"/>
          <w:szCs w:val="22"/>
        </w:rPr>
        <w:t xml:space="preserve">Za </w:t>
      </w:r>
      <w:r w:rsidR="00523B93" w:rsidRPr="0088463E">
        <w:rPr>
          <w:rFonts w:ascii="Arial Narrow" w:hAnsi="Arial Narrow"/>
          <w:sz w:val="22"/>
          <w:szCs w:val="22"/>
        </w:rPr>
        <w:t>vady</w:t>
      </w:r>
      <w:r w:rsidRPr="0088463E">
        <w:rPr>
          <w:rFonts w:ascii="Arial Narrow" w:hAnsi="Arial Narrow"/>
          <w:sz w:val="22"/>
          <w:szCs w:val="22"/>
        </w:rPr>
        <w:t xml:space="preserve"> vzniklé v důsledku nedodržení návrhu provozního řádu, návodů k obsluze či nedodržením obvyklých způsobů užívání</w:t>
      </w:r>
      <w:r w:rsidR="00523B93" w:rsidRPr="0088463E">
        <w:rPr>
          <w:rFonts w:ascii="Arial Narrow" w:hAnsi="Arial Narrow"/>
          <w:sz w:val="22"/>
          <w:szCs w:val="22"/>
        </w:rPr>
        <w:t>,</w:t>
      </w:r>
      <w:r w:rsidRPr="0088463E">
        <w:rPr>
          <w:rFonts w:ascii="Arial Narrow" w:hAnsi="Arial Narrow"/>
          <w:sz w:val="22"/>
          <w:szCs w:val="22"/>
        </w:rPr>
        <w:t xml:space="preserve"> či za vady způsobené nesprávnou údržbou nebo zanedbáním údržby a oprav</w:t>
      </w:r>
      <w:r w:rsidR="00523B93" w:rsidRPr="0088463E">
        <w:rPr>
          <w:rFonts w:ascii="Arial Narrow" w:hAnsi="Arial Narrow"/>
          <w:sz w:val="22"/>
          <w:szCs w:val="22"/>
        </w:rPr>
        <w:t>,</w:t>
      </w:r>
      <w:r w:rsidRPr="0088463E">
        <w:rPr>
          <w:rFonts w:ascii="Arial Narrow" w:hAnsi="Arial Narrow"/>
          <w:sz w:val="22"/>
          <w:szCs w:val="22"/>
        </w:rPr>
        <w:t xml:space="preserve"> </w:t>
      </w:r>
      <w:r w:rsidR="00523B93" w:rsidRPr="0088463E">
        <w:rPr>
          <w:rFonts w:ascii="Arial Narrow" w:hAnsi="Arial Narrow"/>
          <w:sz w:val="22"/>
          <w:szCs w:val="22"/>
        </w:rPr>
        <w:t xml:space="preserve">nenese </w:t>
      </w:r>
      <w:r w:rsidR="006538A5" w:rsidRPr="0088463E">
        <w:rPr>
          <w:rFonts w:ascii="Arial Narrow" w:hAnsi="Arial Narrow"/>
          <w:sz w:val="22"/>
          <w:szCs w:val="22"/>
        </w:rPr>
        <w:t>dodavatel</w:t>
      </w:r>
      <w:r w:rsidRPr="0088463E">
        <w:rPr>
          <w:rFonts w:ascii="Arial Narrow" w:hAnsi="Arial Narrow"/>
          <w:sz w:val="22"/>
          <w:szCs w:val="22"/>
        </w:rPr>
        <w:t xml:space="preserve"> odpovědnost. Záruka zaniká provedením zásadních změn a úprav bez souhlasu </w:t>
      </w:r>
      <w:r w:rsidR="006538A5" w:rsidRPr="0088463E">
        <w:rPr>
          <w:rFonts w:ascii="Arial Narrow" w:hAnsi="Arial Narrow"/>
          <w:sz w:val="22"/>
          <w:szCs w:val="22"/>
        </w:rPr>
        <w:t>dodavatel</w:t>
      </w:r>
      <w:r w:rsidRPr="0088463E">
        <w:rPr>
          <w:rFonts w:ascii="Arial Narrow" w:hAnsi="Arial Narrow"/>
          <w:sz w:val="22"/>
          <w:szCs w:val="22"/>
        </w:rPr>
        <w:t xml:space="preserve">e, popř. i provedením oprav objednatelem, pokud nepůjde o opravy drobné, nevyžadující zvláštní kvalifikaci nebo opravy havarijní, které byly způsobeny vadami, za něž </w:t>
      </w:r>
      <w:r w:rsidR="006538A5" w:rsidRPr="0088463E">
        <w:rPr>
          <w:rFonts w:ascii="Arial Narrow" w:hAnsi="Arial Narrow"/>
          <w:sz w:val="22"/>
          <w:szCs w:val="22"/>
        </w:rPr>
        <w:t>dodavatel</w:t>
      </w:r>
      <w:r w:rsidRPr="0088463E">
        <w:rPr>
          <w:rFonts w:ascii="Arial Narrow" w:hAnsi="Arial Narrow"/>
          <w:sz w:val="22"/>
          <w:szCs w:val="22"/>
        </w:rPr>
        <w:t xml:space="preserve"> neodpovídá.</w:t>
      </w:r>
    </w:p>
    <w:p w14:paraId="0D066C35" w14:textId="30473F0C" w:rsidR="000D7E8B" w:rsidRDefault="00443F8F" w:rsidP="000F0C25">
      <w:pPr>
        <w:pStyle w:val="KUsmlouva-2rove"/>
        <w:widowControl w:val="0"/>
        <w:numPr>
          <w:ilvl w:val="1"/>
          <w:numId w:val="7"/>
        </w:numPr>
        <w:adjustRightInd w:val="0"/>
        <w:textAlignment w:val="baseline"/>
        <w:outlineLvl w:val="0"/>
        <w:rPr>
          <w:rFonts w:ascii="Arial Narrow" w:hAnsi="Arial Narrow"/>
          <w:sz w:val="22"/>
          <w:szCs w:val="22"/>
        </w:rPr>
      </w:pPr>
      <w:r w:rsidRPr="0088463E">
        <w:rPr>
          <w:rFonts w:ascii="Arial Narrow" w:hAnsi="Arial Narrow"/>
          <w:sz w:val="22"/>
          <w:szCs w:val="22"/>
        </w:rPr>
        <w:t>Ustanovení o právech z vadného plnění dle § 2106 odst. 3, § 2110, § 2111</w:t>
      </w:r>
      <w:r w:rsidR="0062254C" w:rsidRPr="0088463E">
        <w:rPr>
          <w:rFonts w:ascii="Arial Narrow" w:hAnsi="Arial Narrow"/>
          <w:sz w:val="22"/>
          <w:szCs w:val="22"/>
        </w:rPr>
        <w:t xml:space="preserve"> </w:t>
      </w:r>
      <w:r w:rsidRPr="0088463E">
        <w:rPr>
          <w:rFonts w:ascii="Arial Narrow" w:hAnsi="Arial Narrow"/>
          <w:sz w:val="22"/>
          <w:szCs w:val="22"/>
        </w:rPr>
        <w:t>občanského</w:t>
      </w:r>
      <w:r w:rsidR="000D7E8B" w:rsidRPr="0088463E">
        <w:rPr>
          <w:rFonts w:ascii="Arial Narrow" w:hAnsi="Arial Narrow"/>
          <w:sz w:val="22"/>
          <w:szCs w:val="22"/>
        </w:rPr>
        <w:t xml:space="preserve"> </w:t>
      </w:r>
      <w:r w:rsidRPr="0088463E">
        <w:rPr>
          <w:rFonts w:ascii="Arial Narrow" w:hAnsi="Arial Narrow"/>
          <w:sz w:val="22"/>
          <w:szCs w:val="22"/>
        </w:rPr>
        <w:t>zákoníku</w:t>
      </w:r>
      <w:r w:rsidR="000D7E8B" w:rsidRPr="0088463E">
        <w:rPr>
          <w:rFonts w:ascii="Arial Narrow" w:hAnsi="Arial Narrow"/>
          <w:sz w:val="22"/>
          <w:szCs w:val="22"/>
        </w:rPr>
        <w:t xml:space="preserve"> </w:t>
      </w:r>
      <w:r w:rsidRPr="0088463E">
        <w:rPr>
          <w:rFonts w:ascii="Arial Narrow" w:hAnsi="Arial Narrow"/>
          <w:sz w:val="22"/>
          <w:szCs w:val="22"/>
        </w:rPr>
        <w:t>se ve vztahu založeném touto smlouvou neužijí</w:t>
      </w:r>
      <w:r w:rsidR="00FC0A28" w:rsidRPr="0088463E">
        <w:rPr>
          <w:rFonts w:ascii="Arial Narrow" w:hAnsi="Arial Narrow"/>
          <w:sz w:val="22"/>
          <w:szCs w:val="22"/>
        </w:rPr>
        <w:t>.</w:t>
      </w:r>
    </w:p>
    <w:p w14:paraId="51DB415C" w14:textId="5C26084D" w:rsidR="00162EBF" w:rsidRPr="0088463E" w:rsidRDefault="00162EBF" w:rsidP="003457A8">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sidRPr="0088463E">
        <w:rPr>
          <w:rFonts w:ascii="Arial Narrow" w:hAnsi="Arial Narrow" w:cs="Arial"/>
          <w:b/>
          <w:caps/>
          <w:sz w:val="24"/>
          <w:szCs w:val="24"/>
        </w:rPr>
        <w:t>Smluvní sankce</w:t>
      </w:r>
    </w:p>
    <w:p w14:paraId="77EE9DFB" w14:textId="79D41A29" w:rsidR="00F6592A" w:rsidRPr="001E3CA8" w:rsidRDefault="00EC4671" w:rsidP="00F6592A">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Pro případ</w:t>
      </w:r>
      <w:r w:rsidR="00162EBF" w:rsidRPr="001E3CA8">
        <w:rPr>
          <w:rFonts w:ascii="Arial Narrow" w:hAnsi="Arial Narrow"/>
          <w:sz w:val="22"/>
          <w:szCs w:val="22"/>
        </w:rPr>
        <w:t xml:space="preserve"> prodlení </w:t>
      </w:r>
      <w:r w:rsidR="007758D5" w:rsidRPr="001E3CA8">
        <w:rPr>
          <w:rFonts w:ascii="Arial Narrow" w:hAnsi="Arial Narrow"/>
          <w:sz w:val="22"/>
          <w:szCs w:val="22"/>
        </w:rPr>
        <w:t xml:space="preserve">dodavatele </w:t>
      </w:r>
      <w:r w:rsidR="00162EBF" w:rsidRPr="001E3CA8">
        <w:rPr>
          <w:rFonts w:ascii="Arial Narrow" w:hAnsi="Arial Narrow"/>
          <w:sz w:val="22"/>
          <w:szCs w:val="22"/>
        </w:rPr>
        <w:t>s</w:t>
      </w:r>
      <w:r w:rsidR="003F6AF4" w:rsidRPr="001E3CA8">
        <w:rPr>
          <w:rFonts w:ascii="Arial Narrow" w:hAnsi="Arial Narrow"/>
          <w:sz w:val="22"/>
          <w:szCs w:val="22"/>
        </w:rPr>
        <w:t xml:space="preserve"> řádným </w:t>
      </w:r>
      <w:r w:rsidR="007758D5" w:rsidRPr="001E3CA8">
        <w:rPr>
          <w:rFonts w:ascii="Arial Narrow" w:hAnsi="Arial Narrow"/>
          <w:sz w:val="22"/>
          <w:szCs w:val="22"/>
        </w:rPr>
        <w:t>a včasným dokončením a</w:t>
      </w:r>
      <w:r w:rsidR="003F6AF4" w:rsidRPr="001E3CA8">
        <w:rPr>
          <w:rFonts w:ascii="Arial Narrow" w:hAnsi="Arial Narrow"/>
          <w:sz w:val="22"/>
          <w:szCs w:val="22"/>
        </w:rPr>
        <w:t xml:space="preserve"> </w:t>
      </w:r>
      <w:r w:rsidR="00162EBF" w:rsidRPr="001E3CA8">
        <w:rPr>
          <w:rFonts w:ascii="Arial Narrow" w:hAnsi="Arial Narrow"/>
          <w:sz w:val="22"/>
          <w:szCs w:val="22"/>
        </w:rPr>
        <w:t xml:space="preserve">předáním </w:t>
      </w:r>
      <w:r w:rsidR="00E00DE4" w:rsidRPr="001E3CA8">
        <w:rPr>
          <w:rFonts w:ascii="Arial Narrow" w:hAnsi="Arial Narrow"/>
          <w:sz w:val="22"/>
          <w:szCs w:val="22"/>
        </w:rPr>
        <w:t xml:space="preserve">předmětu smlouvy </w:t>
      </w:r>
      <w:r w:rsidR="00162EBF" w:rsidRPr="001E3CA8">
        <w:rPr>
          <w:rFonts w:ascii="Arial Narrow" w:hAnsi="Arial Narrow"/>
          <w:sz w:val="22"/>
          <w:szCs w:val="22"/>
        </w:rPr>
        <w:t xml:space="preserve">oproti termínu </w:t>
      </w:r>
      <w:r w:rsidR="007758D5" w:rsidRPr="001E3CA8">
        <w:rPr>
          <w:rFonts w:ascii="Arial Narrow" w:hAnsi="Arial Narrow"/>
          <w:sz w:val="22"/>
          <w:szCs w:val="22"/>
        </w:rPr>
        <w:t xml:space="preserve">uvedeném v </w:t>
      </w:r>
      <w:r w:rsidR="00162EBF" w:rsidRPr="001E3CA8">
        <w:rPr>
          <w:rFonts w:ascii="Arial Narrow" w:hAnsi="Arial Narrow"/>
          <w:sz w:val="22"/>
          <w:szCs w:val="22"/>
        </w:rPr>
        <w:t>čl.</w:t>
      </w:r>
      <w:r w:rsidR="00D6244F" w:rsidRPr="001E3CA8">
        <w:rPr>
          <w:rFonts w:ascii="Arial Narrow" w:hAnsi="Arial Narrow"/>
          <w:sz w:val="22"/>
          <w:szCs w:val="22"/>
        </w:rPr>
        <w:t xml:space="preserve"> </w:t>
      </w:r>
      <w:r w:rsidR="00162EBF" w:rsidRPr="001E3CA8">
        <w:rPr>
          <w:rFonts w:ascii="Arial Narrow" w:hAnsi="Arial Narrow"/>
          <w:sz w:val="22"/>
          <w:szCs w:val="22"/>
        </w:rPr>
        <w:t>3</w:t>
      </w:r>
      <w:r w:rsidR="007758D5" w:rsidRPr="001E3CA8">
        <w:rPr>
          <w:rFonts w:ascii="Arial Narrow" w:hAnsi="Arial Narrow"/>
          <w:sz w:val="22"/>
          <w:szCs w:val="22"/>
        </w:rPr>
        <w:t>.</w:t>
      </w:r>
      <w:r w:rsidR="00162EBF" w:rsidRPr="001E3CA8">
        <w:rPr>
          <w:rFonts w:ascii="Arial Narrow" w:hAnsi="Arial Narrow"/>
          <w:sz w:val="22"/>
          <w:szCs w:val="22"/>
        </w:rPr>
        <w:t xml:space="preserve">, </w:t>
      </w:r>
      <w:r w:rsidR="003F6AF4" w:rsidRPr="001E3CA8">
        <w:rPr>
          <w:rFonts w:ascii="Arial Narrow" w:hAnsi="Arial Narrow"/>
          <w:sz w:val="22"/>
          <w:szCs w:val="22"/>
        </w:rPr>
        <w:t>odst. 3.3</w:t>
      </w:r>
      <w:r w:rsidR="007758D5" w:rsidRPr="001E3CA8">
        <w:rPr>
          <w:rFonts w:ascii="Arial Narrow" w:hAnsi="Arial Narrow"/>
          <w:sz w:val="22"/>
          <w:szCs w:val="22"/>
        </w:rPr>
        <w:t>.</w:t>
      </w:r>
      <w:r w:rsidR="003F6AF4" w:rsidRPr="001E3CA8">
        <w:rPr>
          <w:rFonts w:ascii="Arial Narrow" w:hAnsi="Arial Narrow"/>
          <w:sz w:val="22"/>
          <w:szCs w:val="22"/>
        </w:rPr>
        <w:t xml:space="preserve"> této smlouvy</w:t>
      </w:r>
      <w:r w:rsidRPr="001E3CA8">
        <w:rPr>
          <w:rFonts w:ascii="Arial Narrow" w:hAnsi="Arial Narrow"/>
          <w:sz w:val="22"/>
          <w:szCs w:val="22"/>
        </w:rPr>
        <w:t xml:space="preserve"> </w:t>
      </w:r>
      <w:r w:rsidR="00F6592A" w:rsidRPr="001E3CA8">
        <w:rPr>
          <w:rFonts w:ascii="Arial Narrow" w:hAnsi="Arial Narrow"/>
          <w:sz w:val="22"/>
          <w:szCs w:val="22"/>
        </w:rPr>
        <w:t xml:space="preserve">sjednávají </w:t>
      </w:r>
      <w:r w:rsidRPr="001E3CA8">
        <w:rPr>
          <w:rFonts w:ascii="Arial Narrow" w:hAnsi="Arial Narrow"/>
          <w:sz w:val="22"/>
          <w:szCs w:val="22"/>
        </w:rPr>
        <w:t xml:space="preserve">smluvní strany povinnost </w:t>
      </w:r>
      <w:r w:rsidR="007758D5" w:rsidRPr="001E3CA8">
        <w:rPr>
          <w:rFonts w:ascii="Arial Narrow" w:hAnsi="Arial Narrow"/>
          <w:sz w:val="22"/>
          <w:szCs w:val="22"/>
        </w:rPr>
        <w:t>dodavatel</w:t>
      </w:r>
      <w:r w:rsidR="00F6592A" w:rsidRPr="001E3CA8">
        <w:rPr>
          <w:rFonts w:ascii="Arial Narrow" w:hAnsi="Arial Narrow"/>
          <w:sz w:val="22"/>
          <w:szCs w:val="22"/>
        </w:rPr>
        <w:t>e</w:t>
      </w:r>
      <w:r w:rsidR="007758D5" w:rsidRPr="001E3CA8">
        <w:rPr>
          <w:rFonts w:ascii="Arial Narrow" w:hAnsi="Arial Narrow"/>
          <w:sz w:val="22"/>
          <w:szCs w:val="22"/>
        </w:rPr>
        <w:t xml:space="preserve"> zaplatit objednateli smluvní pokutu </w:t>
      </w:r>
      <w:r w:rsidR="00162EBF" w:rsidRPr="001E3CA8">
        <w:rPr>
          <w:rFonts w:ascii="Arial Narrow" w:hAnsi="Arial Narrow"/>
          <w:sz w:val="22"/>
          <w:szCs w:val="22"/>
        </w:rPr>
        <w:t>ve výši</w:t>
      </w:r>
      <w:r w:rsidR="006651DF" w:rsidRPr="001E3CA8">
        <w:rPr>
          <w:rFonts w:ascii="Arial Narrow" w:hAnsi="Arial Narrow"/>
          <w:sz w:val="22"/>
          <w:szCs w:val="22"/>
        </w:rPr>
        <w:t xml:space="preserve"> </w:t>
      </w:r>
      <w:r w:rsidR="0077534F" w:rsidRPr="001E3CA8">
        <w:rPr>
          <w:rFonts w:ascii="Arial Narrow" w:hAnsi="Arial Narrow"/>
          <w:sz w:val="22"/>
          <w:szCs w:val="22"/>
        </w:rPr>
        <w:t>0,</w:t>
      </w:r>
      <w:r w:rsidR="007D1EB7">
        <w:rPr>
          <w:rFonts w:ascii="Arial Narrow" w:hAnsi="Arial Narrow"/>
          <w:sz w:val="22"/>
          <w:szCs w:val="22"/>
        </w:rPr>
        <w:t>1</w:t>
      </w:r>
      <w:r w:rsidR="00C1652E" w:rsidRPr="001E3CA8">
        <w:rPr>
          <w:rFonts w:ascii="Arial Narrow" w:hAnsi="Arial Narrow"/>
          <w:sz w:val="22"/>
          <w:szCs w:val="22"/>
        </w:rPr>
        <w:t xml:space="preserve"> </w:t>
      </w:r>
      <w:r w:rsidR="0077534F" w:rsidRPr="001E3CA8">
        <w:rPr>
          <w:rFonts w:ascii="Arial Narrow" w:hAnsi="Arial Narrow"/>
          <w:sz w:val="22"/>
          <w:szCs w:val="22"/>
        </w:rPr>
        <w:t>% z ceny předmětu smlouvy vč</w:t>
      </w:r>
      <w:r w:rsidR="002C3CA1" w:rsidRPr="001E3CA8">
        <w:rPr>
          <w:rFonts w:ascii="Arial Narrow" w:hAnsi="Arial Narrow"/>
          <w:sz w:val="22"/>
          <w:szCs w:val="22"/>
        </w:rPr>
        <w:t>etně DPH uvedené v</w:t>
      </w:r>
      <w:r w:rsidR="007758D5" w:rsidRPr="001E3CA8">
        <w:rPr>
          <w:rFonts w:ascii="Arial Narrow" w:hAnsi="Arial Narrow"/>
          <w:sz w:val="22"/>
          <w:szCs w:val="22"/>
        </w:rPr>
        <w:t> čl. 4.,</w:t>
      </w:r>
      <w:r w:rsidR="002C3CA1" w:rsidRPr="001E3CA8">
        <w:rPr>
          <w:rFonts w:ascii="Arial Narrow" w:hAnsi="Arial Narrow"/>
          <w:sz w:val="22"/>
          <w:szCs w:val="22"/>
        </w:rPr>
        <w:t> odst</w:t>
      </w:r>
      <w:r w:rsidR="007758D5" w:rsidRPr="001E3CA8">
        <w:rPr>
          <w:rFonts w:ascii="Arial Narrow" w:hAnsi="Arial Narrow"/>
          <w:sz w:val="22"/>
          <w:szCs w:val="22"/>
        </w:rPr>
        <w:t>.</w:t>
      </w:r>
      <w:r w:rsidR="002C3CA1" w:rsidRPr="001E3CA8">
        <w:rPr>
          <w:rFonts w:ascii="Arial Narrow" w:hAnsi="Arial Narrow"/>
          <w:sz w:val="22"/>
          <w:szCs w:val="22"/>
        </w:rPr>
        <w:t xml:space="preserve"> </w:t>
      </w:r>
      <w:r w:rsidR="002C3CA1" w:rsidRPr="001E3CA8">
        <w:rPr>
          <w:rFonts w:ascii="Arial Narrow" w:hAnsi="Arial Narrow"/>
          <w:sz w:val="22"/>
          <w:szCs w:val="22"/>
        </w:rPr>
        <w:fldChar w:fldCharType="begin"/>
      </w:r>
      <w:r w:rsidR="002C3CA1" w:rsidRPr="001E3CA8">
        <w:rPr>
          <w:rFonts w:ascii="Arial Narrow" w:hAnsi="Arial Narrow"/>
          <w:sz w:val="22"/>
          <w:szCs w:val="22"/>
        </w:rPr>
        <w:instrText xml:space="preserve"> REF _Ref319912246 \r \h </w:instrText>
      </w:r>
      <w:r w:rsidR="00F20857" w:rsidRPr="001E3CA8">
        <w:rPr>
          <w:rFonts w:ascii="Arial Narrow" w:hAnsi="Arial Narrow"/>
          <w:sz w:val="22"/>
          <w:szCs w:val="22"/>
        </w:rPr>
        <w:instrText xml:space="preserve"> \* MERGEFORMAT </w:instrText>
      </w:r>
      <w:r w:rsidR="002C3CA1" w:rsidRPr="001E3CA8">
        <w:rPr>
          <w:rFonts w:ascii="Arial Narrow" w:hAnsi="Arial Narrow"/>
          <w:sz w:val="22"/>
          <w:szCs w:val="22"/>
        </w:rPr>
      </w:r>
      <w:r w:rsidR="002C3CA1" w:rsidRPr="001E3CA8">
        <w:rPr>
          <w:rFonts w:ascii="Arial Narrow" w:hAnsi="Arial Narrow"/>
          <w:sz w:val="22"/>
          <w:szCs w:val="22"/>
        </w:rPr>
        <w:fldChar w:fldCharType="separate"/>
      </w:r>
      <w:r w:rsidR="00BA767A">
        <w:rPr>
          <w:rFonts w:ascii="Arial Narrow" w:hAnsi="Arial Narrow"/>
          <w:sz w:val="22"/>
          <w:szCs w:val="22"/>
        </w:rPr>
        <w:t>4.2</w:t>
      </w:r>
      <w:r w:rsidR="002C3CA1" w:rsidRPr="001E3CA8">
        <w:rPr>
          <w:rFonts w:ascii="Arial Narrow" w:hAnsi="Arial Narrow"/>
          <w:sz w:val="22"/>
          <w:szCs w:val="22"/>
        </w:rPr>
        <w:fldChar w:fldCharType="end"/>
      </w:r>
      <w:r w:rsidR="007758D5" w:rsidRPr="001E3CA8">
        <w:rPr>
          <w:rFonts w:ascii="Arial Narrow" w:hAnsi="Arial Narrow"/>
          <w:sz w:val="22"/>
          <w:szCs w:val="22"/>
        </w:rPr>
        <w:t>.</w:t>
      </w:r>
      <w:r w:rsidR="0077534F" w:rsidRPr="001E3CA8">
        <w:rPr>
          <w:rFonts w:ascii="Arial Narrow" w:hAnsi="Arial Narrow"/>
          <w:sz w:val="22"/>
          <w:szCs w:val="22"/>
        </w:rPr>
        <w:t xml:space="preserve"> této smlouvy,</w:t>
      </w:r>
      <w:r w:rsidR="007758D5" w:rsidRPr="001E3CA8">
        <w:rPr>
          <w:rFonts w:ascii="Arial Narrow" w:hAnsi="Arial Narrow"/>
          <w:sz w:val="22"/>
          <w:szCs w:val="22"/>
        </w:rPr>
        <w:t xml:space="preserve"> a to</w:t>
      </w:r>
      <w:r w:rsidR="00162EBF" w:rsidRPr="001E3CA8">
        <w:rPr>
          <w:rFonts w:ascii="Arial Narrow" w:hAnsi="Arial Narrow"/>
          <w:sz w:val="22"/>
          <w:szCs w:val="22"/>
        </w:rPr>
        <w:t xml:space="preserve"> za každý </w:t>
      </w:r>
      <w:r w:rsidR="00ED63BF" w:rsidRPr="001E3CA8">
        <w:rPr>
          <w:rFonts w:ascii="Arial Narrow" w:hAnsi="Arial Narrow"/>
          <w:sz w:val="22"/>
          <w:szCs w:val="22"/>
        </w:rPr>
        <w:t>za</w:t>
      </w:r>
      <w:r w:rsidR="00162EBF" w:rsidRPr="001E3CA8">
        <w:rPr>
          <w:rFonts w:ascii="Arial Narrow" w:hAnsi="Arial Narrow"/>
          <w:sz w:val="22"/>
          <w:szCs w:val="22"/>
        </w:rPr>
        <w:t>počatý kalendářní den prodlení.</w:t>
      </w:r>
      <w:r w:rsidR="003F6AF4" w:rsidRPr="001E3CA8">
        <w:rPr>
          <w:rFonts w:ascii="Arial Narrow" w:hAnsi="Arial Narrow"/>
          <w:sz w:val="22"/>
          <w:szCs w:val="22"/>
        </w:rPr>
        <w:t xml:space="preserve"> </w:t>
      </w:r>
    </w:p>
    <w:p w14:paraId="2C3924B6" w14:textId="6D2E43DF" w:rsidR="00D76287" w:rsidRPr="001E3CA8" w:rsidRDefault="00D76287" w:rsidP="00F6592A">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Pro případ prodlení dodavatele</w:t>
      </w:r>
      <w:r w:rsidR="00BD1D90" w:rsidRPr="001E3CA8">
        <w:rPr>
          <w:rFonts w:ascii="Arial Narrow" w:hAnsi="Arial Narrow"/>
          <w:sz w:val="22"/>
          <w:szCs w:val="22"/>
        </w:rPr>
        <w:t xml:space="preserve"> </w:t>
      </w:r>
      <w:r w:rsidRPr="001E3CA8">
        <w:rPr>
          <w:rFonts w:ascii="Arial Narrow" w:hAnsi="Arial Narrow"/>
          <w:sz w:val="22"/>
          <w:szCs w:val="22"/>
        </w:rPr>
        <w:t>s</w:t>
      </w:r>
      <w:r w:rsidR="00181DF0">
        <w:rPr>
          <w:rFonts w:ascii="Arial Narrow" w:hAnsi="Arial Narrow"/>
          <w:sz w:val="22"/>
          <w:szCs w:val="22"/>
        </w:rPr>
        <w:t xml:space="preserve">e </w:t>
      </w:r>
      <w:r w:rsidR="00BD1D90" w:rsidRPr="001E3CA8">
        <w:rPr>
          <w:rFonts w:ascii="Arial Narrow" w:hAnsi="Arial Narrow"/>
          <w:sz w:val="22"/>
          <w:szCs w:val="22"/>
        </w:rPr>
        <w:t>zahájením</w:t>
      </w:r>
      <w:r w:rsidRPr="001E3CA8">
        <w:rPr>
          <w:rFonts w:ascii="Arial Narrow" w:hAnsi="Arial Narrow"/>
          <w:sz w:val="22"/>
          <w:szCs w:val="22"/>
        </w:rPr>
        <w:t> odstra</w:t>
      </w:r>
      <w:r w:rsidR="00BD1D90" w:rsidRPr="001E3CA8">
        <w:rPr>
          <w:rFonts w:ascii="Arial Narrow" w:hAnsi="Arial Narrow"/>
          <w:sz w:val="22"/>
          <w:szCs w:val="22"/>
        </w:rPr>
        <w:t>ňování</w:t>
      </w:r>
      <w:r w:rsidRPr="001E3CA8">
        <w:rPr>
          <w:rFonts w:ascii="Arial Narrow" w:hAnsi="Arial Narrow"/>
          <w:sz w:val="22"/>
          <w:szCs w:val="22"/>
        </w:rPr>
        <w:t xml:space="preserve"> reklamovaných vad</w:t>
      </w:r>
      <w:r w:rsidR="00FC35AF" w:rsidRPr="001E3CA8">
        <w:rPr>
          <w:rFonts w:ascii="Arial Narrow" w:hAnsi="Arial Narrow"/>
          <w:sz w:val="22"/>
          <w:szCs w:val="22"/>
        </w:rPr>
        <w:t xml:space="preserve"> ve lhůtě</w:t>
      </w:r>
      <w:r w:rsidRPr="001E3CA8">
        <w:rPr>
          <w:rFonts w:ascii="Arial Narrow" w:hAnsi="Arial Narrow"/>
          <w:sz w:val="22"/>
          <w:szCs w:val="22"/>
        </w:rPr>
        <w:t xml:space="preserve"> dle </w:t>
      </w:r>
      <w:r w:rsidR="00BD1D90" w:rsidRPr="001E3CA8">
        <w:rPr>
          <w:rFonts w:ascii="Arial Narrow" w:hAnsi="Arial Narrow"/>
          <w:sz w:val="22"/>
          <w:szCs w:val="22"/>
        </w:rPr>
        <w:t>čl. 10., odst. 10.</w:t>
      </w:r>
      <w:r w:rsidR="006B3F9C" w:rsidRPr="001E3CA8">
        <w:rPr>
          <w:rFonts w:ascii="Arial Narrow" w:hAnsi="Arial Narrow"/>
          <w:sz w:val="22"/>
          <w:szCs w:val="22"/>
        </w:rPr>
        <w:t>1</w:t>
      </w:r>
      <w:r w:rsidR="00BD1D90" w:rsidRPr="001E3CA8">
        <w:rPr>
          <w:rFonts w:ascii="Arial Narrow" w:hAnsi="Arial Narrow"/>
          <w:sz w:val="22"/>
          <w:szCs w:val="22"/>
        </w:rPr>
        <w:t xml:space="preserve">. </w:t>
      </w:r>
      <w:r w:rsidRPr="001E3CA8">
        <w:rPr>
          <w:rFonts w:ascii="Arial Narrow" w:hAnsi="Arial Narrow"/>
          <w:sz w:val="22"/>
          <w:szCs w:val="22"/>
        </w:rPr>
        <w:lastRenderedPageBreak/>
        <w:t>této smlouvy sjednávají smluvní strany povinnost dodavatele zaplatit objednateli smluvní pokutu ve výši 10</w:t>
      </w:r>
      <w:r w:rsidR="00AB290F">
        <w:rPr>
          <w:rFonts w:ascii="Arial Narrow" w:hAnsi="Arial Narrow"/>
          <w:sz w:val="22"/>
          <w:szCs w:val="22"/>
        </w:rPr>
        <w:t>0</w:t>
      </w:r>
      <w:r w:rsidRPr="001E3CA8">
        <w:rPr>
          <w:rFonts w:ascii="Arial Narrow" w:hAnsi="Arial Narrow"/>
          <w:sz w:val="22"/>
          <w:szCs w:val="22"/>
        </w:rPr>
        <w:t>0,- Kč za každou vadu a započatý kalendářní den prodlení.</w:t>
      </w:r>
    </w:p>
    <w:p w14:paraId="6F882C1F" w14:textId="139B55BD" w:rsidR="00FC35AF" w:rsidRPr="001E3CA8" w:rsidRDefault="006B3F9C" w:rsidP="00FC35AF">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Pro případ prodlení dodavatele s řádným a včasným odstraněním reklamovaných vad</w:t>
      </w:r>
      <w:r w:rsidR="00FC35AF" w:rsidRPr="001E3CA8">
        <w:rPr>
          <w:rFonts w:ascii="Arial Narrow" w:hAnsi="Arial Narrow"/>
          <w:sz w:val="22"/>
          <w:szCs w:val="22"/>
        </w:rPr>
        <w:t xml:space="preserve"> ve lhůtě</w:t>
      </w:r>
      <w:r w:rsidRPr="001E3CA8">
        <w:rPr>
          <w:rFonts w:ascii="Arial Narrow" w:hAnsi="Arial Narrow"/>
          <w:sz w:val="22"/>
          <w:szCs w:val="22"/>
        </w:rPr>
        <w:t xml:space="preserve"> dle čl. 10., odst. 10.2. této smlouvy sjednávají smluvní strany povinnost dodavatele zaplatit objednateli smluvní pokutu ve výši 500</w:t>
      </w:r>
      <w:r w:rsidR="000F1976">
        <w:rPr>
          <w:rFonts w:ascii="Arial Narrow" w:hAnsi="Arial Narrow"/>
          <w:sz w:val="22"/>
          <w:szCs w:val="22"/>
        </w:rPr>
        <w:t>0</w:t>
      </w:r>
      <w:r w:rsidRPr="001E3CA8">
        <w:rPr>
          <w:rFonts w:ascii="Arial Narrow" w:hAnsi="Arial Narrow"/>
          <w:sz w:val="22"/>
          <w:szCs w:val="22"/>
        </w:rPr>
        <w:t>,- Kč za každou vadu a započatý kalendářní den prodlení.</w:t>
      </w:r>
    </w:p>
    <w:p w14:paraId="64E359A4" w14:textId="327A81B2" w:rsidR="00A602AA" w:rsidRDefault="00FC35AF" w:rsidP="00A602AA">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Pro případ prodlení dodavatele s </w:t>
      </w:r>
      <w:r w:rsidR="00C03EAB">
        <w:rPr>
          <w:rFonts w:ascii="Arial Narrow" w:hAnsi="Arial Narrow"/>
          <w:sz w:val="22"/>
          <w:szCs w:val="22"/>
        </w:rPr>
        <w:t>předložením</w:t>
      </w:r>
      <w:r w:rsidR="00C03EAB" w:rsidRPr="001E3CA8">
        <w:rPr>
          <w:rFonts w:ascii="Arial Narrow" w:hAnsi="Arial Narrow"/>
          <w:sz w:val="22"/>
          <w:szCs w:val="22"/>
        </w:rPr>
        <w:t xml:space="preserve"> </w:t>
      </w:r>
      <w:r w:rsidRPr="001E3CA8">
        <w:rPr>
          <w:rFonts w:ascii="Arial Narrow" w:hAnsi="Arial Narrow"/>
          <w:sz w:val="22"/>
          <w:szCs w:val="22"/>
        </w:rPr>
        <w:t xml:space="preserve">pojistné smlouvy ve lhůtě dle čl. </w:t>
      </w:r>
      <w:r w:rsidR="00C21777" w:rsidRPr="001E3CA8">
        <w:rPr>
          <w:rFonts w:ascii="Arial Narrow" w:hAnsi="Arial Narrow"/>
          <w:sz w:val="22"/>
          <w:szCs w:val="22"/>
        </w:rPr>
        <w:t>9</w:t>
      </w:r>
      <w:r w:rsidRPr="001E3CA8">
        <w:rPr>
          <w:rFonts w:ascii="Arial Narrow" w:hAnsi="Arial Narrow"/>
          <w:sz w:val="22"/>
          <w:szCs w:val="22"/>
        </w:rPr>
        <w:t xml:space="preserve">., odst. </w:t>
      </w:r>
      <w:r w:rsidR="00C21777" w:rsidRPr="001E3CA8">
        <w:rPr>
          <w:rFonts w:ascii="Arial Narrow" w:hAnsi="Arial Narrow"/>
          <w:sz w:val="22"/>
          <w:szCs w:val="22"/>
        </w:rPr>
        <w:t>9.5</w:t>
      </w:r>
      <w:r w:rsidRPr="001E3CA8">
        <w:rPr>
          <w:rFonts w:ascii="Arial Narrow" w:hAnsi="Arial Narrow"/>
          <w:sz w:val="22"/>
          <w:szCs w:val="22"/>
        </w:rPr>
        <w:t>. této smlouvy</w:t>
      </w:r>
      <w:r w:rsidR="009A3E86" w:rsidRPr="001E3CA8">
        <w:rPr>
          <w:rFonts w:ascii="Arial Narrow" w:hAnsi="Arial Narrow"/>
          <w:sz w:val="22"/>
          <w:szCs w:val="22"/>
        </w:rPr>
        <w:t xml:space="preserve">, nebo nezajištění její platnosti a účinnosti po celou dobu plnění dle této smlouvy až do doby předání a převzetí </w:t>
      </w:r>
      <w:r w:rsidR="00136DE1">
        <w:rPr>
          <w:rFonts w:ascii="Arial Narrow" w:hAnsi="Arial Narrow"/>
          <w:sz w:val="22"/>
          <w:szCs w:val="22"/>
        </w:rPr>
        <w:t>gastro zařízení</w:t>
      </w:r>
      <w:r w:rsidR="00136DE1" w:rsidRPr="001E3CA8">
        <w:rPr>
          <w:rFonts w:ascii="Arial Narrow" w:hAnsi="Arial Narrow"/>
          <w:sz w:val="22"/>
          <w:szCs w:val="22"/>
        </w:rPr>
        <w:t xml:space="preserve"> </w:t>
      </w:r>
      <w:r w:rsidR="00E41781">
        <w:rPr>
          <w:rFonts w:ascii="Arial Narrow" w:hAnsi="Arial Narrow"/>
          <w:sz w:val="22"/>
          <w:szCs w:val="22"/>
        </w:rPr>
        <w:t xml:space="preserve">(bez vad a nedodělků) </w:t>
      </w:r>
      <w:r w:rsidR="009A3E86" w:rsidRPr="001E3CA8">
        <w:rPr>
          <w:rFonts w:ascii="Arial Narrow" w:hAnsi="Arial Narrow"/>
          <w:sz w:val="22"/>
          <w:szCs w:val="22"/>
        </w:rPr>
        <w:t>objednatelem,</w:t>
      </w:r>
      <w:r w:rsidRPr="001E3CA8">
        <w:rPr>
          <w:rFonts w:ascii="Arial Narrow" w:hAnsi="Arial Narrow"/>
          <w:sz w:val="22"/>
          <w:szCs w:val="22"/>
        </w:rPr>
        <w:t xml:space="preserve"> sjednávají smluvní strany povinnost dodavatele zaplatit objednateli smluvní pokutu ve výši </w:t>
      </w:r>
      <w:proofErr w:type="gramStart"/>
      <w:r w:rsidRPr="001E3CA8">
        <w:rPr>
          <w:rFonts w:ascii="Arial Narrow" w:hAnsi="Arial Narrow"/>
          <w:sz w:val="22"/>
          <w:szCs w:val="22"/>
        </w:rPr>
        <w:t>5</w:t>
      </w:r>
      <w:r w:rsidR="00C21777" w:rsidRPr="001E3CA8">
        <w:rPr>
          <w:rFonts w:ascii="Arial Narrow" w:hAnsi="Arial Narrow"/>
          <w:sz w:val="22"/>
          <w:szCs w:val="22"/>
        </w:rPr>
        <w:t>.0</w:t>
      </w:r>
      <w:r w:rsidRPr="001E3CA8">
        <w:rPr>
          <w:rFonts w:ascii="Arial Narrow" w:hAnsi="Arial Narrow"/>
          <w:sz w:val="22"/>
          <w:szCs w:val="22"/>
        </w:rPr>
        <w:t>00,-</w:t>
      </w:r>
      <w:proofErr w:type="gramEnd"/>
      <w:r w:rsidRPr="001E3CA8">
        <w:rPr>
          <w:rFonts w:ascii="Arial Narrow" w:hAnsi="Arial Narrow"/>
          <w:sz w:val="22"/>
          <w:szCs w:val="22"/>
        </w:rPr>
        <w:t xml:space="preserve"> Kč </w:t>
      </w:r>
      <w:r w:rsidR="00C21777" w:rsidRPr="001E3CA8">
        <w:rPr>
          <w:rFonts w:ascii="Arial Narrow" w:hAnsi="Arial Narrow"/>
          <w:sz w:val="22"/>
          <w:szCs w:val="22"/>
        </w:rPr>
        <w:t>za každý den prodlení</w:t>
      </w:r>
      <w:r w:rsidR="00D92C2D" w:rsidRPr="001E3CA8">
        <w:rPr>
          <w:rFonts w:ascii="Arial Narrow" w:hAnsi="Arial Narrow"/>
          <w:sz w:val="22"/>
          <w:szCs w:val="22"/>
        </w:rPr>
        <w:t xml:space="preserve"> či nesplnění povinnosti</w:t>
      </w:r>
      <w:r w:rsidRPr="001E3CA8">
        <w:rPr>
          <w:rFonts w:ascii="Arial Narrow" w:hAnsi="Arial Narrow"/>
          <w:sz w:val="22"/>
          <w:szCs w:val="22"/>
        </w:rPr>
        <w:t>.</w:t>
      </w:r>
    </w:p>
    <w:p w14:paraId="116E61DD" w14:textId="53C39E56" w:rsidR="00E974CA" w:rsidRDefault="00E974CA" w:rsidP="00E974CA">
      <w:pPr>
        <w:pStyle w:val="Odstavecseseznamem"/>
        <w:numPr>
          <w:ilvl w:val="1"/>
          <w:numId w:val="7"/>
        </w:numPr>
        <w:rPr>
          <w:rFonts w:ascii="Arial Narrow" w:eastAsia="Times New Roman" w:hAnsi="Arial Narrow" w:cs="Arial"/>
          <w:lang w:eastAsia="cs-CZ"/>
        </w:rPr>
      </w:pPr>
      <w:r>
        <w:rPr>
          <w:rFonts w:ascii="Arial Narrow" w:eastAsia="Times New Roman" w:hAnsi="Arial Narrow" w:cs="Arial"/>
          <w:lang w:eastAsia="cs-CZ"/>
        </w:rPr>
        <w:t>Dodavatel</w:t>
      </w:r>
      <w:r w:rsidRPr="00E974CA">
        <w:rPr>
          <w:rFonts w:ascii="Arial Narrow" w:eastAsia="Times New Roman" w:hAnsi="Arial Narrow" w:cs="Arial"/>
          <w:lang w:eastAsia="cs-CZ"/>
        </w:rPr>
        <w:t xml:space="preserve"> zaplatí objednateli smluvní pokutu v případě, že po dobu</w:t>
      </w:r>
      <w:r w:rsidR="00293A5C">
        <w:rPr>
          <w:rFonts w:ascii="Arial Narrow" w:eastAsia="Times New Roman" w:hAnsi="Arial Narrow" w:cs="Arial"/>
          <w:lang w:eastAsia="cs-CZ"/>
        </w:rPr>
        <w:t xml:space="preserve"> uvedenou v odst. 8.8 této smlouvy</w:t>
      </w:r>
      <w:r w:rsidRPr="00E974CA">
        <w:rPr>
          <w:rFonts w:ascii="Arial Narrow" w:eastAsia="Times New Roman" w:hAnsi="Arial Narrow" w:cs="Arial"/>
          <w:lang w:eastAsia="cs-CZ"/>
        </w:rPr>
        <w:t xml:space="preserve"> nebude po celou pracovní dobu přítom</w:t>
      </w:r>
      <w:r w:rsidR="00FA1F67">
        <w:rPr>
          <w:rFonts w:ascii="Arial Narrow" w:eastAsia="Times New Roman" w:hAnsi="Arial Narrow" w:cs="Arial"/>
          <w:lang w:eastAsia="cs-CZ"/>
        </w:rPr>
        <w:t>e</w:t>
      </w:r>
      <w:r w:rsidRPr="00E974CA">
        <w:rPr>
          <w:rFonts w:ascii="Arial Narrow" w:eastAsia="Times New Roman" w:hAnsi="Arial Narrow" w:cs="Arial"/>
          <w:lang w:eastAsia="cs-CZ"/>
        </w:rPr>
        <w:t xml:space="preserve">n </w:t>
      </w:r>
      <w:r w:rsidR="008A427D">
        <w:rPr>
          <w:rFonts w:ascii="Arial Narrow" w:eastAsia="Times New Roman" w:hAnsi="Arial Narrow" w:cs="Arial"/>
          <w:lang w:eastAsia="cs-CZ"/>
        </w:rPr>
        <w:t xml:space="preserve">v místě plnění </w:t>
      </w:r>
      <w:r w:rsidRPr="00E974CA">
        <w:rPr>
          <w:rFonts w:ascii="Arial Narrow" w:eastAsia="Times New Roman" w:hAnsi="Arial Narrow" w:cs="Arial"/>
          <w:lang w:eastAsia="cs-CZ"/>
        </w:rPr>
        <w:t>vedoucí</w:t>
      </w:r>
      <w:r w:rsidR="008A427D">
        <w:rPr>
          <w:rFonts w:ascii="Arial Narrow" w:eastAsia="Times New Roman" w:hAnsi="Arial Narrow" w:cs="Arial"/>
          <w:lang w:eastAsia="cs-CZ"/>
        </w:rPr>
        <w:t xml:space="preserve"> projektu (či v případech předvídaných touto smlouvou jeho zástupce)</w:t>
      </w:r>
      <w:r w:rsidRPr="00E974CA">
        <w:rPr>
          <w:rFonts w:ascii="Arial Narrow" w:eastAsia="Times New Roman" w:hAnsi="Arial Narrow" w:cs="Arial"/>
          <w:lang w:eastAsia="cs-CZ"/>
        </w:rPr>
        <w:t xml:space="preserve">, a to za každý jednotlivý případ ve výši </w:t>
      </w:r>
      <w:r w:rsidR="008A427D">
        <w:rPr>
          <w:rFonts w:ascii="Arial Narrow" w:eastAsia="Times New Roman" w:hAnsi="Arial Narrow" w:cs="Arial"/>
          <w:lang w:eastAsia="cs-CZ"/>
        </w:rPr>
        <w:t>1</w:t>
      </w:r>
      <w:r w:rsidRPr="00E974CA">
        <w:rPr>
          <w:rFonts w:ascii="Arial Narrow" w:eastAsia="Times New Roman" w:hAnsi="Arial Narrow" w:cs="Arial"/>
          <w:lang w:eastAsia="cs-CZ"/>
        </w:rPr>
        <w:t>.000 Kč</w:t>
      </w:r>
      <w:r w:rsidR="00B3177D">
        <w:rPr>
          <w:rFonts w:ascii="Arial Narrow" w:eastAsia="Times New Roman" w:hAnsi="Arial Narrow" w:cs="Arial"/>
          <w:lang w:eastAsia="cs-CZ"/>
        </w:rPr>
        <w:t>.</w:t>
      </w:r>
    </w:p>
    <w:p w14:paraId="4CABDD8B" w14:textId="77777777" w:rsidR="00B3177D" w:rsidRDefault="00B3177D" w:rsidP="00916F13">
      <w:pPr>
        <w:pStyle w:val="Odstavecseseznamem"/>
        <w:ind w:left="570"/>
        <w:rPr>
          <w:rFonts w:ascii="Arial Narrow" w:eastAsia="Times New Roman" w:hAnsi="Arial Narrow" w:cs="Arial"/>
          <w:lang w:eastAsia="cs-CZ"/>
        </w:rPr>
      </w:pPr>
    </w:p>
    <w:p w14:paraId="0934882C" w14:textId="74E84CB1" w:rsidR="00B3177D" w:rsidRPr="00B3177D" w:rsidRDefault="00B3177D" w:rsidP="00B3177D">
      <w:pPr>
        <w:pStyle w:val="Odstavecseseznamem"/>
        <w:numPr>
          <w:ilvl w:val="1"/>
          <w:numId w:val="7"/>
        </w:numPr>
        <w:rPr>
          <w:rFonts w:ascii="Arial Narrow" w:eastAsia="Times New Roman" w:hAnsi="Arial Narrow" w:cs="Arial"/>
          <w:lang w:eastAsia="cs-CZ"/>
        </w:rPr>
      </w:pPr>
      <w:r>
        <w:rPr>
          <w:rFonts w:ascii="Arial Narrow" w:eastAsia="Times New Roman" w:hAnsi="Arial Narrow" w:cs="Arial"/>
          <w:lang w:eastAsia="cs-CZ"/>
        </w:rPr>
        <w:t>Dodavatel</w:t>
      </w:r>
      <w:r w:rsidRPr="00B3177D">
        <w:rPr>
          <w:rFonts w:ascii="Arial Narrow" w:eastAsia="Times New Roman" w:hAnsi="Arial Narrow" w:cs="Arial"/>
          <w:lang w:eastAsia="cs-CZ"/>
        </w:rPr>
        <w:t xml:space="preserve"> zaplatí objednateli smluvní pokutu za porušení povinností v rámci BOZP, a to za každý jednotlivý případ ve výši </w:t>
      </w:r>
      <w:r w:rsidR="00DD127D">
        <w:rPr>
          <w:rFonts w:ascii="Arial Narrow" w:eastAsia="Times New Roman" w:hAnsi="Arial Narrow" w:cs="Arial"/>
          <w:lang w:eastAsia="cs-CZ"/>
        </w:rPr>
        <w:t xml:space="preserve">1000 </w:t>
      </w:r>
      <w:r w:rsidR="008549D4">
        <w:rPr>
          <w:rFonts w:ascii="Arial Narrow" w:eastAsia="Times New Roman" w:hAnsi="Arial Narrow" w:cs="Arial"/>
          <w:lang w:eastAsia="cs-CZ"/>
        </w:rPr>
        <w:t>Kč.</w:t>
      </w:r>
      <w:r w:rsidRPr="00B3177D">
        <w:rPr>
          <w:rFonts w:ascii="Arial Narrow" w:eastAsia="Times New Roman" w:hAnsi="Arial Narrow" w:cs="Arial"/>
          <w:lang w:eastAsia="cs-CZ"/>
        </w:rPr>
        <w:t xml:space="preserve"> </w:t>
      </w:r>
    </w:p>
    <w:p w14:paraId="1395B344" w14:textId="204EDBC4" w:rsidR="00B3177D" w:rsidRPr="00E974CA" w:rsidRDefault="00916F13" w:rsidP="00E974CA">
      <w:pPr>
        <w:pStyle w:val="Odstavecseseznamem"/>
        <w:numPr>
          <w:ilvl w:val="1"/>
          <w:numId w:val="7"/>
        </w:numPr>
        <w:rPr>
          <w:rFonts w:ascii="Arial Narrow" w:eastAsia="Times New Roman" w:hAnsi="Arial Narrow" w:cs="Arial"/>
          <w:lang w:eastAsia="cs-CZ"/>
        </w:rPr>
      </w:pPr>
      <w:r>
        <w:rPr>
          <w:rFonts w:ascii="Arial Narrow" w:eastAsia="Times New Roman" w:hAnsi="Arial Narrow" w:cs="Arial"/>
          <w:lang w:eastAsia="cs-CZ"/>
        </w:rPr>
        <w:t xml:space="preserve">Dodavatel </w:t>
      </w:r>
      <w:r w:rsidRPr="00916F13">
        <w:rPr>
          <w:rFonts w:ascii="Arial Narrow" w:eastAsia="Times New Roman" w:hAnsi="Arial Narrow" w:cs="Arial"/>
          <w:lang w:eastAsia="cs-CZ"/>
        </w:rPr>
        <w:t xml:space="preserve">zaplatí objednateli smluvní pokutu ve výši </w:t>
      </w:r>
      <w:r>
        <w:rPr>
          <w:rFonts w:ascii="Arial Narrow" w:eastAsia="Times New Roman" w:hAnsi="Arial Narrow" w:cs="Arial"/>
          <w:lang w:eastAsia="cs-CZ"/>
        </w:rPr>
        <w:t>500</w:t>
      </w:r>
      <w:r w:rsidRPr="00916F13">
        <w:rPr>
          <w:rFonts w:ascii="Arial Narrow" w:eastAsia="Times New Roman" w:hAnsi="Arial Narrow" w:cs="Arial"/>
          <w:lang w:eastAsia="cs-CZ"/>
        </w:rPr>
        <w:t xml:space="preserve"> Kč za každé dílčí porušení povinnosti dodržet zákaz kouření </w:t>
      </w:r>
      <w:r>
        <w:rPr>
          <w:rFonts w:ascii="Arial Narrow" w:eastAsia="Times New Roman" w:hAnsi="Arial Narrow" w:cs="Arial"/>
          <w:lang w:eastAsia="cs-CZ"/>
        </w:rPr>
        <w:t>v místě plnění předmětu smlouvy</w:t>
      </w:r>
      <w:r w:rsidRPr="00916F13">
        <w:rPr>
          <w:rFonts w:ascii="Arial Narrow" w:eastAsia="Times New Roman" w:hAnsi="Arial Narrow" w:cs="Arial"/>
          <w:lang w:eastAsia="cs-CZ"/>
        </w:rPr>
        <w:t xml:space="preserve"> tak, jak stanovuje </w:t>
      </w:r>
      <w:r>
        <w:rPr>
          <w:rFonts w:ascii="Arial Narrow" w:eastAsia="Times New Roman" w:hAnsi="Arial Narrow" w:cs="Arial"/>
          <w:lang w:eastAsia="cs-CZ"/>
        </w:rPr>
        <w:t>tato</w:t>
      </w:r>
      <w:r w:rsidRPr="00916F13">
        <w:rPr>
          <w:rFonts w:ascii="Arial Narrow" w:eastAsia="Times New Roman" w:hAnsi="Arial Narrow" w:cs="Arial"/>
          <w:lang w:eastAsia="cs-CZ"/>
        </w:rPr>
        <w:t xml:space="preserve"> smlouv</w:t>
      </w:r>
      <w:r>
        <w:rPr>
          <w:rFonts w:ascii="Arial Narrow" w:eastAsia="Times New Roman" w:hAnsi="Arial Narrow" w:cs="Arial"/>
          <w:lang w:eastAsia="cs-CZ"/>
        </w:rPr>
        <w:t>a</w:t>
      </w:r>
      <w:r w:rsidRPr="00916F13">
        <w:rPr>
          <w:rFonts w:ascii="Arial Narrow" w:eastAsia="Times New Roman" w:hAnsi="Arial Narrow" w:cs="Arial"/>
          <w:lang w:eastAsia="cs-CZ"/>
        </w:rPr>
        <w:t>.</w:t>
      </w:r>
    </w:p>
    <w:p w14:paraId="2C5FA9C2" w14:textId="3A41D930" w:rsidR="00E2225F" w:rsidRPr="001E3CA8" w:rsidRDefault="00A602AA" w:rsidP="00A602AA">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Pro případ prodlení o</w:t>
      </w:r>
      <w:r w:rsidR="00162EBF" w:rsidRPr="001E3CA8">
        <w:rPr>
          <w:rFonts w:ascii="Arial Narrow" w:hAnsi="Arial Narrow"/>
          <w:sz w:val="22"/>
          <w:szCs w:val="22"/>
        </w:rPr>
        <w:t>bjednatel</w:t>
      </w:r>
      <w:r w:rsidRPr="001E3CA8">
        <w:rPr>
          <w:rFonts w:ascii="Arial Narrow" w:hAnsi="Arial Narrow"/>
          <w:sz w:val="22"/>
          <w:szCs w:val="22"/>
        </w:rPr>
        <w:t>e s</w:t>
      </w:r>
      <w:r w:rsidR="00E41781">
        <w:rPr>
          <w:rFonts w:ascii="Arial Narrow" w:hAnsi="Arial Narrow"/>
          <w:sz w:val="22"/>
          <w:szCs w:val="22"/>
        </w:rPr>
        <w:t> </w:t>
      </w:r>
      <w:r w:rsidRPr="001E3CA8">
        <w:rPr>
          <w:rFonts w:ascii="Arial Narrow" w:hAnsi="Arial Narrow"/>
          <w:sz w:val="22"/>
          <w:szCs w:val="22"/>
        </w:rPr>
        <w:t>úhradou</w:t>
      </w:r>
      <w:r w:rsidR="00E41781">
        <w:rPr>
          <w:rFonts w:ascii="Arial Narrow" w:hAnsi="Arial Narrow"/>
          <w:sz w:val="22"/>
          <w:szCs w:val="22"/>
        </w:rPr>
        <w:t xml:space="preserve"> řádně vystavené a doručené</w:t>
      </w:r>
      <w:r w:rsidRPr="001E3CA8">
        <w:rPr>
          <w:rFonts w:ascii="Arial Narrow" w:hAnsi="Arial Narrow"/>
          <w:sz w:val="22"/>
          <w:szCs w:val="22"/>
        </w:rPr>
        <w:t xml:space="preserve"> faktury sjednávají smluvní strany povinnost objednatele zaplatit </w:t>
      </w:r>
      <w:r w:rsidR="006538A5" w:rsidRPr="001E3CA8">
        <w:rPr>
          <w:rFonts w:ascii="Arial Narrow" w:hAnsi="Arial Narrow"/>
          <w:sz w:val="22"/>
          <w:szCs w:val="22"/>
        </w:rPr>
        <w:t>dodavatel</w:t>
      </w:r>
      <w:r w:rsidR="00162EBF" w:rsidRPr="001E3CA8">
        <w:rPr>
          <w:rFonts w:ascii="Arial Narrow" w:hAnsi="Arial Narrow"/>
          <w:sz w:val="22"/>
          <w:szCs w:val="22"/>
        </w:rPr>
        <w:t>i smluvní úrok</w:t>
      </w:r>
      <w:r w:rsidR="008A250C" w:rsidRPr="001E3CA8">
        <w:rPr>
          <w:rFonts w:ascii="Arial Narrow" w:hAnsi="Arial Narrow"/>
          <w:sz w:val="22"/>
          <w:szCs w:val="22"/>
        </w:rPr>
        <w:t xml:space="preserve"> z prodlení ve smyslu </w:t>
      </w:r>
      <w:proofErr w:type="spellStart"/>
      <w:r w:rsidR="008A250C" w:rsidRPr="001E3CA8">
        <w:rPr>
          <w:rFonts w:ascii="Arial Narrow" w:hAnsi="Arial Narrow"/>
          <w:sz w:val="22"/>
          <w:szCs w:val="22"/>
        </w:rPr>
        <w:t>ust</w:t>
      </w:r>
      <w:proofErr w:type="spellEnd"/>
      <w:r w:rsidR="008A250C" w:rsidRPr="001E3CA8">
        <w:rPr>
          <w:rFonts w:ascii="Arial Narrow" w:hAnsi="Arial Narrow"/>
          <w:sz w:val="22"/>
          <w:szCs w:val="22"/>
        </w:rPr>
        <w:t>. §</w:t>
      </w:r>
      <w:r w:rsidR="00162EBF" w:rsidRPr="001E3CA8">
        <w:rPr>
          <w:rFonts w:ascii="Arial Narrow" w:hAnsi="Arial Narrow"/>
          <w:sz w:val="22"/>
          <w:szCs w:val="22"/>
        </w:rPr>
        <w:t xml:space="preserve"> </w:t>
      </w:r>
      <w:r w:rsidR="008A250C" w:rsidRPr="001E3CA8">
        <w:rPr>
          <w:rFonts w:ascii="Arial Narrow" w:hAnsi="Arial Narrow"/>
          <w:sz w:val="22"/>
          <w:szCs w:val="22"/>
        </w:rPr>
        <w:t>1970 občanského zákoníku,</w:t>
      </w:r>
      <w:r w:rsidR="00162EBF" w:rsidRPr="001E3CA8">
        <w:rPr>
          <w:rFonts w:ascii="Arial Narrow" w:hAnsi="Arial Narrow"/>
          <w:sz w:val="22"/>
          <w:szCs w:val="22"/>
        </w:rPr>
        <w:t xml:space="preserve"> a to ve výši </w:t>
      </w:r>
      <w:r w:rsidR="008A250C" w:rsidRPr="001E3CA8">
        <w:rPr>
          <w:rFonts w:ascii="Arial Narrow" w:hAnsi="Arial Narrow"/>
          <w:sz w:val="22"/>
          <w:szCs w:val="22"/>
        </w:rPr>
        <w:t>0,05</w:t>
      </w:r>
      <w:r w:rsidRPr="001E3CA8">
        <w:rPr>
          <w:rFonts w:ascii="Arial Narrow" w:hAnsi="Arial Narrow"/>
          <w:sz w:val="22"/>
          <w:szCs w:val="22"/>
        </w:rPr>
        <w:t xml:space="preserve"> </w:t>
      </w:r>
      <w:r w:rsidR="008A250C" w:rsidRPr="001E3CA8">
        <w:rPr>
          <w:rFonts w:ascii="Arial Narrow" w:hAnsi="Arial Narrow"/>
          <w:sz w:val="22"/>
          <w:szCs w:val="22"/>
        </w:rPr>
        <w:t>% z dlužné částky za každý den prodlení.</w:t>
      </w:r>
    </w:p>
    <w:p w14:paraId="6D003C56" w14:textId="77777777" w:rsidR="008A250C" w:rsidRPr="001E3CA8" w:rsidRDefault="00162EBF" w:rsidP="007C4F30">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Splatnost sml</w:t>
      </w:r>
      <w:r w:rsidR="008A250C" w:rsidRPr="001E3CA8">
        <w:rPr>
          <w:rFonts w:ascii="Arial Narrow" w:hAnsi="Arial Narrow"/>
          <w:sz w:val="22"/>
          <w:szCs w:val="22"/>
        </w:rPr>
        <w:t>uvních pokut se sjednává na 14</w:t>
      </w:r>
      <w:r w:rsidRPr="001E3CA8">
        <w:rPr>
          <w:rFonts w:ascii="Arial Narrow" w:hAnsi="Arial Narrow"/>
          <w:sz w:val="22"/>
          <w:szCs w:val="22"/>
        </w:rPr>
        <w:t xml:space="preserve"> kalendářních dnů ode dne doručení jejich vyúčtování.</w:t>
      </w:r>
      <w:r w:rsidR="008A250C" w:rsidRPr="001E3CA8">
        <w:rPr>
          <w:rFonts w:ascii="Arial Narrow" w:hAnsi="Arial Narrow"/>
          <w:sz w:val="22"/>
          <w:szCs w:val="22"/>
        </w:rPr>
        <w:t xml:space="preserve"> </w:t>
      </w:r>
    </w:p>
    <w:p w14:paraId="4DFAD975" w14:textId="77777777" w:rsidR="00162EBF" w:rsidRPr="001E3CA8" w:rsidRDefault="00162EBF" w:rsidP="007C4F30">
      <w:pPr>
        <w:pStyle w:val="KUsmlouva-2rove"/>
        <w:widowControl w:val="0"/>
        <w:numPr>
          <w:ilvl w:val="1"/>
          <w:numId w:val="7"/>
        </w:numPr>
        <w:adjustRightInd w:val="0"/>
        <w:textAlignment w:val="baseline"/>
        <w:outlineLvl w:val="0"/>
        <w:rPr>
          <w:rFonts w:ascii="Arial Narrow" w:hAnsi="Arial Narrow"/>
          <w:sz w:val="22"/>
          <w:szCs w:val="22"/>
        </w:rPr>
      </w:pPr>
      <w:r w:rsidRPr="001E3CA8">
        <w:rPr>
          <w:rFonts w:ascii="Arial Narrow" w:hAnsi="Arial Narrow"/>
          <w:sz w:val="22"/>
          <w:szCs w:val="22"/>
        </w:rPr>
        <w:t>Zaplacení</w:t>
      </w:r>
      <w:r w:rsidR="008A250C" w:rsidRPr="001E3CA8">
        <w:rPr>
          <w:rFonts w:ascii="Arial Narrow" w:hAnsi="Arial Narrow"/>
          <w:sz w:val="22"/>
          <w:szCs w:val="22"/>
        </w:rPr>
        <w:t xml:space="preserve">m jakékoliv smluvní pokuty dle této smlouvy není dotčeno právo oprávněné strany na náhradu škody způsobené porušením povinností dle této smlouvy a </w:t>
      </w:r>
      <w:r w:rsidRPr="001E3CA8">
        <w:rPr>
          <w:rFonts w:ascii="Arial Narrow" w:hAnsi="Arial Narrow"/>
          <w:sz w:val="22"/>
          <w:szCs w:val="22"/>
        </w:rPr>
        <w:t>nesnižuje rozsah náhrady škody.</w:t>
      </w:r>
    </w:p>
    <w:p w14:paraId="4BCD51A6" w14:textId="3CF8FA39" w:rsidR="00162EBF" w:rsidRPr="001E3CA8" w:rsidRDefault="00162EBF">
      <w:pPr>
        <w:widowControl w:val="0"/>
        <w:adjustRightInd w:val="0"/>
        <w:textAlignment w:val="baseline"/>
        <w:outlineLvl w:val="0"/>
        <w:rPr>
          <w:rFonts w:ascii="Arial Narrow" w:hAnsi="Arial Narrow" w:cs="Arial"/>
          <w:sz w:val="22"/>
          <w:szCs w:val="22"/>
        </w:rPr>
      </w:pPr>
    </w:p>
    <w:p w14:paraId="1892B18F" w14:textId="5F9199F1" w:rsidR="00772BB9" w:rsidRPr="007F14FF" w:rsidRDefault="00E757B3" w:rsidP="007F14FF">
      <w:pPr>
        <w:widowControl w:val="0"/>
        <w:numPr>
          <w:ilvl w:val="0"/>
          <w:numId w:val="7"/>
        </w:numPr>
        <w:tabs>
          <w:tab w:val="clear" w:pos="570"/>
        </w:tabs>
        <w:adjustRightInd w:val="0"/>
        <w:ind w:left="0" w:firstLine="0"/>
        <w:jc w:val="center"/>
        <w:textAlignment w:val="baseline"/>
        <w:outlineLvl w:val="0"/>
        <w:rPr>
          <w:rFonts w:ascii="Arial Narrow" w:hAnsi="Arial Narrow" w:cs="Arial"/>
          <w:b/>
          <w:caps/>
          <w:sz w:val="24"/>
          <w:szCs w:val="24"/>
        </w:rPr>
      </w:pPr>
      <w:r>
        <w:rPr>
          <w:rFonts w:ascii="Arial Narrow" w:hAnsi="Arial Narrow" w:cs="Arial"/>
          <w:b/>
          <w:caps/>
          <w:sz w:val="24"/>
          <w:szCs w:val="24"/>
        </w:rPr>
        <w:t>UKONČENÍ</w:t>
      </w:r>
      <w:r w:rsidR="00162EBF" w:rsidRPr="003457A8">
        <w:rPr>
          <w:rFonts w:ascii="Arial Narrow" w:hAnsi="Arial Narrow" w:cs="Arial"/>
          <w:b/>
          <w:caps/>
          <w:sz w:val="24"/>
          <w:szCs w:val="24"/>
        </w:rPr>
        <w:t xml:space="preserve"> smlouvy</w:t>
      </w:r>
    </w:p>
    <w:p w14:paraId="1A408DB5" w14:textId="30BC099D" w:rsidR="007F14FF" w:rsidRDefault="004A6AED" w:rsidP="007F14FF">
      <w:pPr>
        <w:widowControl w:val="0"/>
        <w:numPr>
          <w:ilvl w:val="1"/>
          <w:numId w:val="11"/>
        </w:numPr>
        <w:adjustRightInd w:val="0"/>
        <w:spacing w:before="120"/>
        <w:ind w:left="567" w:hanging="567"/>
        <w:jc w:val="both"/>
        <w:textAlignment w:val="baseline"/>
        <w:outlineLvl w:val="0"/>
        <w:rPr>
          <w:rFonts w:ascii="Arial Narrow" w:hAnsi="Arial Narrow" w:cs="Arial"/>
          <w:sz w:val="22"/>
          <w:szCs w:val="22"/>
        </w:rPr>
      </w:pPr>
      <w:r w:rsidRPr="001E3CA8">
        <w:rPr>
          <w:rFonts w:ascii="Arial Narrow" w:hAnsi="Arial Narrow" w:cs="Arial"/>
          <w:sz w:val="22"/>
          <w:szCs w:val="22"/>
        </w:rPr>
        <w:t>T</w:t>
      </w:r>
      <w:r w:rsidR="00162EBF" w:rsidRPr="001E3CA8">
        <w:rPr>
          <w:rFonts w:ascii="Arial Narrow" w:hAnsi="Arial Narrow" w:cs="Arial"/>
          <w:sz w:val="22"/>
          <w:szCs w:val="22"/>
        </w:rPr>
        <w:t xml:space="preserve">ato </w:t>
      </w:r>
      <w:r w:rsidR="006555D6" w:rsidRPr="001E3CA8">
        <w:rPr>
          <w:rFonts w:ascii="Arial Narrow" w:hAnsi="Arial Narrow" w:cs="Arial"/>
          <w:sz w:val="22"/>
          <w:szCs w:val="22"/>
        </w:rPr>
        <w:t xml:space="preserve">smlouva zanikne splněním závazku dle ustanovení § 1908 občanského zákoníku nebo před uplynutím lhůty plnění z důvodu podstatného porušení povinnosti smluvních stran – jednostranným právním </w:t>
      </w:r>
      <w:r w:rsidR="0073305D" w:rsidRPr="001E3CA8">
        <w:rPr>
          <w:rFonts w:ascii="Arial Narrow" w:hAnsi="Arial Narrow" w:cs="Arial"/>
          <w:sz w:val="22"/>
          <w:szCs w:val="22"/>
        </w:rPr>
        <w:t>jednáním</w:t>
      </w:r>
      <w:r w:rsidR="006555D6" w:rsidRPr="001E3CA8">
        <w:rPr>
          <w:rFonts w:ascii="Arial Narrow" w:hAnsi="Arial Narrow" w:cs="Arial"/>
          <w:sz w:val="22"/>
          <w:szCs w:val="22"/>
        </w:rPr>
        <w:t xml:space="preserve">, tj. odstoupením od smlouvy. Dále může tato smlouva zaniknout dohodou smluvních stran. </w:t>
      </w:r>
    </w:p>
    <w:p w14:paraId="38C988BA" w14:textId="77777777" w:rsidR="007F14FF" w:rsidRDefault="007F14FF" w:rsidP="007F14FF">
      <w:pPr>
        <w:widowControl w:val="0"/>
        <w:adjustRightInd w:val="0"/>
        <w:spacing w:before="120"/>
        <w:ind w:left="567"/>
        <w:jc w:val="both"/>
        <w:textAlignment w:val="baseline"/>
        <w:outlineLvl w:val="0"/>
        <w:rPr>
          <w:rFonts w:ascii="Arial Narrow" w:hAnsi="Arial Narrow" w:cs="Arial"/>
          <w:sz w:val="22"/>
          <w:szCs w:val="22"/>
        </w:rPr>
      </w:pPr>
    </w:p>
    <w:p w14:paraId="65D8BCF7" w14:textId="63C1BB6F" w:rsidR="000B6370" w:rsidRPr="007F14FF" w:rsidRDefault="000B6370" w:rsidP="007F14FF">
      <w:pPr>
        <w:widowControl w:val="0"/>
        <w:numPr>
          <w:ilvl w:val="1"/>
          <w:numId w:val="11"/>
        </w:numPr>
        <w:adjustRightInd w:val="0"/>
        <w:ind w:left="567" w:hanging="567"/>
        <w:jc w:val="both"/>
        <w:textAlignment w:val="baseline"/>
        <w:outlineLvl w:val="0"/>
        <w:rPr>
          <w:rFonts w:ascii="Arial Narrow" w:hAnsi="Arial Narrow" w:cs="Arial"/>
          <w:sz w:val="22"/>
          <w:szCs w:val="22"/>
        </w:rPr>
      </w:pPr>
      <w:r w:rsidRPr="007F14FF">
        <w:rPr>
          <w:rFonts w:ascii="Arial Narrow" w:hAnsi="Arial Narrow" w:cs="Arial"/>
          <w:sz w:val="22"/>
          <w:szCs w:val="22"/>
        </w:rPr>
        <w:t xml:space="preserve">Kterákoliv smluvní strana je </w:t>
      </w:r>
      <w:r w:rsidRPr="007F14FF">
        <w:rPr>
          <w:rFonts w:ascii="Arial Narrow" w:hAnsi="Arial Narrow" w:cs="Arial"/>
          <w:b/>
          <w:sz w:val="22"/>
          <w:szCs w:val="22"/>
        </w:rPr>
        <w:t>povinna písemně oznámit druhé straně</w:t>
      </w:r>
      <w:r w:rsidRPr="007F14FF">
        <w:rPr>
          <w:rFonts w:ascii="Arial Narrow" w:hAnsi="Arial Narrow" w:cs="Arial"/>
          <w:sz w:val="22"/>
          <w:szCs w:val="22"/>
        </w:rPr>
        <w:t xml:space="preserve">, </w:t>
      </w:r>
      <w:r w:rsidRPr="007F14FF">
        <w:rPr>
          <w:rFonts w:ascii="Arial Narrow" w:hAnsi="Arial Narrow" w:cs="Arial"/>
          <w:b/>
          <w:sz w:val="22"/>
          <w:szCs w:val="22"/>
        </w:rPr>
        <w:t>že poruší</w:t>
      </w:r>
      <w:r w:rsidRPr="007F14FF">
        <w:rPr>
          <w:rFonts w:ascii="Arial Narrow" w:hAnsi="Arial Narrow" w:cs="Arial"/>
          <w:sz w:val="22"/>
          <w:szCs w:val="22"/>
        </w:rPr>
        <w:t xml:space="preserve"> své povinnosti plynoucí ze závazkového vztahu. Také je povinna oznámit skutečnosti, které se týkají podstatného zhoršení výrobních poměrů, majetkových poměrů, v případě </w:t>
      </w:r>
      <w:r w:rsidR="006538A5" w:rsidRPr="007F14FF">
        <w:rPr>
          <w:rFonts w:ascii="Arial Narrow" w:hAnsi="Arial Narrow" w:cs="Arial"/>
          <w:sz w:val="22"/>
          <w:szCs w:val="22"/>
        </w:rPr>
        <w:t>dodavatel</w:t>
      </w:r>
      <w:r w:rsidRPr="007F14FF">
        <w:rPr>
          <w:rFonts w:ascii="Arial Narrow" w:hAnsi="Arial Narrow" w:cs="Arial"/>
          <w:sz w:val="22"/>
          <w:szCs w:val="22"/>
        </w:rPr>
        <w:t xml:space="preserve">e pak i kapacitních či personálních poměrů, které by mohly mít i jednotlivě negativní vliv na plnění jeho povinností plynoucích z </w:t>
      </w:r>
      <w:r w:rsidR="0078071E" w:rsidRPr="007F14FF">
        <w:rPr>
          <w:rFonts w:ascii="Arial Narrow" w:hAnsi="Arial Narrow" w:cs="Arial"/>
          <w:sz w:val="22"/>
          <w:szCs w:val="22"/>
        </w:rPr>
        <w:t xml:space="preserve">této </w:t>
      </w:r>
      <w:r w:rsidRPr="007F14FF">
        <w:rPr>
          <w:rFonts w:ascii="Arial Narrow" w:hAnsi="Arial Narrow" w:cs="Arial"/>
          <w:sz w:val="22"/>
          <w:szCs w:val="22"/>
        </w:rPr>
        <w:t xml:space="preserve">smlouvy. Je tedy povinna druhé straně oznámit povahu překážky vč. důvodů, které jí brání nebo budou bránit v plnění povinností a o jejich důsledcích. Oznámení musí být učiněno </w:t>
      </w:r>
      <w:r w:rsidRPr="007F14FF">
        <w:rPr>
          <w:rFonts w:ascii="Arial Narrow" w:hAnsi="Arial Narrow" w:cs="Arial"/>
          <w:b/>
          <w:sz w:val="22"/>
          <w:szCs w:val="22"/>
        </w:rPr>
        <w:t>písemně</w:t>
      </w:r>
      <w:r w:rsidRPr="007F14FF">
        <w:rPr>
          <w:rFonts w:ascii="Arial Narrow" w:hAnsi="Arial Narrow" w:cs="Arial"/>
          <w:sz w:val="22"/>
          <w:szCs w:val="22"/>
        </w:rPr>
        <w:t xml:space="preserve"> bez zbytečného odkladu poté, kdy se oznamující strana o překážce dozvěděla nebo při náležité péči mohla dozvědět. Lhůtou bez zbytečného odkladu se rozumí </w:t>
      </w:r>
      <w:r w:rsidR="007C4F30" w:rsidRPr="007F14FF">
        <w:rPr>
          <w:rFonts w:ascii="Arial Narrow" w:hAnsi="Arial Narrow" w:cs="Arial"/>
          <w:b/>
          <w:sz w:val="22"/>
          <w:szCs w:val="22"/>
        </w:rPr>
        <w:t>5 kalendářních</w:t>
      </w:r>
      <w:r w:rsidRPr="007F14FF">
        <w:rPr>
          <w:rFonts w:ascii="Arial Narrow" w:hAnsi="Arial Narrow" w:cs="Arial"/>
          <w:b/>
          <w:sz w:val="22"/>
          <w:szCs w:val="22"/>
        </w:rPr>
        <w:t xml:space="preserve"> dnů</w:t>
      </w:r>
      <w:r w:rsidRPr="007F14FF">
        <w:rPr>
          <w:rFonts w:ascii="Arial Narrow" w:hAnsi="Arial Narrow" w:cs="Arial"/>
          <w:sz w:val="22"/>
          <w:szCs w:val="22"/>
        </w:rPr>
        <w:t>. Oznámením se oznamující strana nezbavuje svých závazků ze smlouvy nebo povinností plynoucích z obecně závazných předpisů. Jestliže tuto povinnost oznamující strana nesplní, nebo není druhé straně zpráva doručena včas, má druhá strana nárok na náhradu škody, která jí tím vzniká a nárok na odstoupení od smlouvy.</w:t>
      </w:r>
    </w:p>
    <w:p w14:paraId="46D64A17" w14:textId="77777777" w:rsidR="00FC0A28" w:rsidRPr="001E3CA8" w:rsidRDefault="00FC0A28" w:rsidP="00FC0A28">
      <w:pPr>
        <w:widowControl w:val="0"/>
        <w:adjustRightInd w:val="0"/>
        <w:jc w:val="both"/>
        <w:textAlignment w:val="baseline"/>
        <w:outlineLvl w:val="0"/>
        <w:rPr>
          <w:rFonts w:ascii="Arial Narrow" w:hAnsi="Arial Narrow" w:cs="Arial"/>
          <w:b/>
          <w:bCs/>
          <w:sz w:val="22"/>
          <w:szCs w:val="22"/>
        </w:rPr>
      </w:pPr>
    </w:p>
    <w:p w14:paraId="25E51F96" w14:textId="327AD77D" w:rsidR="000B6370" w:rsidRPr="001E3CA8" w:rsidRDefault="000B6370" w:rsidP="00BC35F7">
      <w:pPr>
        <w:widowControl w:val="0"/>
        <w:numPr>
          <w:ilvl w:val="1"/>
          <w:numId w:val="11"/>
        </w:numPr>
        <w:adjustRightInd w:val="0"/>
        <w:ind w:left="567" w:hanging="567"/>
        <w:jc w:val="both"/>
        <w:textAlignment w:val="baseline"/>
        <w:outlineLvl w:val="0"/>
        <w:rPr>
          <w:rFonts w:ascii="Arial Narrow" w:hAnsi="Arial Narrow" w:cs="Arial"/>
          <w:b/>
          <w:bCs/>
          <w:sz w:val="22"/>
          <w:szCs w:val="22"/>
        </w:rPr>
      </w:pPr>
      <w:r w:rsidRPr="001E3CA8">
        <w:rPr>
          <w:rFonts w:ascii="Arial Narrow" w:hAnsi="Arial Narrow" w:cs="Arial"/>
          <w:b/>
          <w:sz w:val="22"/>
          <w:szCs w:val="22"/>
        </w:rPr>
        <w:t>Odstoupení</w:t>
      </w:r>
      <w:r w:rsidRPr="001E3CA8">
        <w:rPr>
          <w:rFonts w:ascii="Arial Narrow" w:hAnsi="Arial Narrow" w:cs="Arial"/>
          <w:sz w:val="22"/>
          <w:szCs w:val="22"/>
        </w:rPr>
        <w:t xml:space="preserve"> od smlouvy musí strana odstupující oznámit druhé straně </w:t>
      </w:r>
      <w:r w:rsidRPr="001E3CA8">
        <w:rPr>
          <w:rFonts w:ascii="Arial Narrow" w:hAnsi="Arial Narrow" w:cs="Arial"/>
          <w:b/>
          <w:sz w:val="22"/>
          <w:szCs w:val="22"/>
        </w:rPr>
        <w:t xml:space="preserve">písemně bez zbytečného odkladu </w:t>
      </w:r>
      <w:r w:rsidRPr="001E3CA8">
        <w:rPr>
          <w:rFonts w:ascii="Arial Narrow" w:hAnsi="Arial Narrow" w:cs="Arial"/>
          <w:sz w:val="22"/>
          <w:szCs w:val="22"/>
        </w:rPr>
        <w:t xml:space="preserve">poté, co se dozvěděla o podstatném porušení smlouvy. Lhůta pro doručení písemného oznámení o </w:t>
      </w:r>
      <w:r w:rsidRPr="001E3CA8">
        <w:rPr>
          <w:rFonts w:ascii="Arial Narrow" w:hAnsi="Arial Narrow" w:cs="Arial"/>
          <w:sz w:val="22"/>
          <w:szCs w:val="22"/>
        </w:rPr>
        <w:lastRenderedPageBreak/>
        <w:t xml:space="preserve">odstoupení od smlouvy se stanovuje pro obě strany na </w:t>
      </w:r>
      <w:r w:rsidR="00C95E16" w:rsidRPr="001E3CA8">
        <w:rPr>
          <w:rFonts w:ascii="Arial Narrow" w:hAnsi="Arial Narrow" w:cs="Arial"/>
          <w:b/>
          <w:sz w:val="22"/>
          <w:szCs w:val="22"/>
        </w:rPr>
        <w:t>1</w:t>
      </w:r>
      <w:r w:rsidRPr="001E3CA8">
        <w:rPr>
          <w:rFonts w:ascii="Arial Narrow" w:hAnsi="Arial Narrow" w:cs="Arial"/>
          <w:b/>
          <w:sz w:val="22"/>
          <w:szCs w:val="22"/>
        </w:rPr>
        <w:t xml:space="preserve">0 </w:t>
      </w:r>
      <w:r w:rsidR="00C95E16" w:rsidRPr="001E3CA8">
        <w:rPr>
          <w:rFonts w:ascii="Arial Narrow" w:hAnsi="Arial Narrow" w:cs="Arial"/>
          <w:b/>
          <w:sz w:val="22"/>
          <w:szCs w:val="22"/>
        </w:rPr>
        <w:t xml:space="preserve">kalendářních </w:t>
      </w:r>
      <w:r w:rsidRPr="001E3CA8">
        <w:rPr>
          <w:rFonts w:ascii="Arial Narrow" w:hAnsi="Arial Narrow" w:cs="Arial"/>
          <w:b/>
          <w:sz w:val="22"/>
          <w:szCs w:val="22"/>
        </w:rPr>
        <w:t>dnů</w:t>
      </w:r>
      <w:r w:rsidRPr="001E3CA8">
        <w:rPr>
          <w:rFonts w:ascii="Arial Narrow" w:hAnsi="Arial Narrow" w:cs="Arial"/>
          <w:sz w:val="22"/>
          <w:szCs w:val="22"/>
        </w:rPr>
        <w:t xml:space="preserve"> ode dne, kdy jedna ze smluvních stran zjistila podstatné porušení smlouvy. V oznámení o odstoupení musí být uveden důvod, pro který strana od smlouvy odstupuje, a přesná citace toho bodu smlouvy, který</w:t>
      </w:r>
      <w:r w:rsidR="00BC35F7" w:rsidRPr="001E3CA8">
        <w:rPr>
          <w:rFonts w:ascii="Arial Narrow" w:hAnsi="Arial Narrow" w:cs="Arial"/>
          <w:sz w:val="22"/>
          <w:szCs w:val="22"/>
        </w:rPr>
        <w:t xml:space="preserve"> </w:t>
      </w:r>
      <w:r w:rsidRPr="001E3CA8">
        <w:rPr>
          <w:rFonts w:ascii="Arial Narrow" w:hAnsi="Arial Narrow" w:cs="Arial"/>
          <w:sz w:val="22"/>
          <w:szCs w:val="22"/>
        </w:rPr>
        <w:t>ji</w:t>
      </w:r>
      <w:r w:rsidR="00BC35F7" w:rsidRPr="001E3CA8">
        <w:rPr>
          <w:rFonts w:ascii="Arial Narrow" w:hAnsi="Arial Narrow" w:cs="Arial"/>
          <w:b/>
          <w:bCs/>
          <w:sz w:val="22"/>
          <w:szCs w:val="22"/>
        </w:rPr>
        <w:t xml:space="preserve"> </w:t>
      </w:r>
      <w:r w:rsidRPr="001E3CA8">
        <w:rPr>
          <w:rFonts w:ascii="Arial Narrow" w:hAnsi="Arial Narrow" w:cs="Arial"/>
          <w:sz w:val="22"/>
          <w:szCs w:val="22"/>
        </w:rPr>
        <w:t>k takovému kroku opravňuje. Bez těchto náležitostí je odstoupení od smlouvy neplatné.</w:t>
      </w:r>
    </w:p>
    <w:p w14:paraId="61F97F0D" w14:textId="77777777" w:rsidR="00FC0A28" w:rsidRPr="001E3CA8" w:rsidRDefault="00FC0A28" w:rsidP="00FC0A28">
      <w:pPr>
        <w:widowControl w:val="0"/>
        <w:adjustRightInd w:val="0"/>
        <w:jc w:val="both"/>
        <w:textAlignment w:val="baseline"/>
        <w:outlineLvl w:val="0"/>
        <w:rPr>
          <w:rFonts w:ascii="Arial Narrow" w:hAnsi="Arial Narrow" w:cs="Arial"/>
          <w:b/>
          <w:bCs/>
          <w:sz w:val="22"/>
          <w:szCs w:val="22"/>
        </w:rPr>
      </w:pPr>
    </w:p>
    <w:p w14:paraId="3B8C1374" w14:textId="55113523" w:rsidR="000B6370" w:rsidRPr="001E3CA8" w:rsidRDefault="000B6370" w:rsidP="005F6CED">
      <w:pPr>
        <w:widowControl w:val="0"/>
        <w:numPr>
          <w:ilvl w:val="1"/>
          <w:numId w:val="11"/>
        </w:numPr>
        <w:adjustRightInd w:val="0"/>
        <w:ind w:left="567" w:hanging="567"/>
        <w:jc w:val="both"/>
        <w:textAlignment w:val="baseline"/>
        <w:outlineLvl w:val="0"/>
        <w:rPr>
          <w:rFonts w:ascii="Arial Narrow" w:hAnsi="Arial Narrow" w:cs="Arial"/>
          <w:b/>
          <w:bCs/>
          <w:sz w:val="22"/>
          <w:szCs w:val="22"/>
        </w:rPr>
      </w:pPr>
      <w:r w:rsidRPr="001E3CA8">
        <w:rPr>
          <w:rFonts w:ascii="Arial Narrow" w:hAnsi="Arial Narrow" w:cs="Arial"/>
          <w:b/>
          <w:sz w:val="22"/>
          <w:szCs w:val="22"/>
        </w:rPr>
        <w:t>Za podstatné porušení smlouvy</w:t>
      </w:r>
      <w:r w:rsidRPr="001E3CA8">
        <w:rPr>
          <w:rFonts w:ascii="Arial Narrow" w:hAnsi="Arial Narrow" w:cs="Arial"/>
          <w:sz w:val="22"/>
          <w:szCs w:val="22"/>
        </w:rPr>
        <w:t xml:space="preserve"> opravňující </w:t>
      </w:r>
      <w:r w:rsidRPr="001E3CA8">
        <w:rPr>
          <w:rFonts w:ascii="Arial Narrow" w:hAnsi="Arial Narrow" w:cs="Arial"/>
          <w:b/>
          <w:sz w:val="22"/>
          <w:szCs w:val="22"/>
        </w:rPr>
        <w:t>objednatele</w:t>
      </w:r>
      <w:r w:rsidRPr="001E3CA8">
        <w:rPr>
          <w:rFonts w:ascii="Arial Narrow" w:hAnsi="Arial Narrow" w:cs="Arial"/>
          <w:sz w:val="22"/>
          <w:szCs w:val="22"/>
        </w:rPr>
        <w:t xml:space="preserve"> odstoupit od smlouvy</w:t>
      </w:r>
      <w:r w:rsidR="001A3A18">
        <w:rPr>
          <w:rFonts w:ascii="Arial Narrow" w:hAnsi="Arial Narrow" w:cs="Arial"/>
          <w:sz w:val="22"/>
          <w:szCs w:val="22"/>
        </w:rPr>
        <w:t>,</w:t>
      </w:r>
      <w:r w:rsidRPr="001E3CA8">
        <w:rPr>
          <w:rFonts w:ascii="Arial Narrow" w:hAnsi="Arial Narrow" w:cs="Arial"/>
          <w:sz w:val="22"/>
          <w:szCs w:val="22"/>
        </w:rPr>
        <w:t xml:space="preserve"> mimo ujednání uvedená v jiných článcích této smlouvy</w:t>
      </w:r>
      <w:r w:rsidR="001A3A18">
        <w:rPr>
          <w:rFonts w:ascii="Arial Narrow" w:hAnsi="Arial Narrow" w:cs="Arial"/>
          <w:sz w:val="22"/>
          <w:szCs w:val="22"/>
        </w:rPr>
        <w:t>,</w:t>
      </w:r>
      <w:r w:rsidRPr="001E3CA8">
        <w:rPr>
          <w:rFonts w:ascii="Arial Narrow" w:hAnsi="Arial Narrow" w:cs="Arial"/>
          <w:sz w:val="22"/>
          <w:szCs w:val="22"/>
        </w:rPr>
        <w:t xml:space="preserve"> je považováno:</w:t>
      </w:r>
    </w:p>
    <w:p w14:paraId="07D31B0A" w14:textId="4B2D7E9F" w:rsidR="000B6370" w:rsidRPr="001E3CA8" w:rsidRDefault="000B6370" w:rsidP="006C340F">
      <w:pPr>
        <w:numPr>
          <w:ilvl w:val="2"/>
          <w:numId w:val="12"/>
        </w:numPr>
        <w:spacing w:before="60"/>
        <w:ind w:left="1276" w:hanging="709"/>
        <w:jc w:val="both"/>
        <w:rPr>
          <w:rFonts w:ascii="Arial Narrow" w:hAnsi="Arial Narrow" w:cs="Arial"/>
          <w:sz w:val="22"/>
          <w:szCs w:val="22"/>
        </w:rPr>
      </w:pPr>
      <w:r w:rsidRPr="001E3CA8">
        <w:rPr>
          <w:rFonts w:ascii="Arial Narrow" w:hAnsi="Arial Narrow" w:cs="Arial"/>
          <w:sz w:val="22"/>
          <w:szCs w:val="22"/>
        </w:rPr>
        <w:t xml:space="preserve">prodlení </w:t>
      </w:r>
      <w:r w:rsidR="006538A5" w:rsidRPr="001E3CA8">
        <w:rPr>
          <w:rFonts w:ascii="Arial Narrow" w:hAnsi="Arial Narrow" w:cs="Arial"/>
          <w:sz w:val="22"/>
          <w:szCs w:val="22"/>
        </w:rPr>
        <w:t>dodavatel</w:t>
      </w:r>
      <w:r w:rsidRPr="001E3CA8">
        <w:rPr>
          <w:rFonts w:ascii="Arial Narrow" w:hAnsi="Arial Narrow" w:cs="Arial"/>
          <w:sz w:val="22"/>
          <w:szCs w:val="22"/>
        </w:rPr>
        <w:t xml:space="preserve">e se zahájením </w:t>
      </w:r>
      <w:r w:rsidR="0078071E" w:rsidRPr="001E3CA8">
        <w:rPr>
          <w:rFonts w:ascii="Arial Narrow" w:hAnsi="Arial Narrow" w:cs="Arial"/>
          <w:sz w:val="22"/>
          <w:szCs w:val="22"/>
        </w:rPr>
        <w:t xml:space="preserve">plnění předmětu smlouvy </w:t>
      </w:r>
      <w:r w:rsidRPr="001E3CA8">
        <w:rPr>
          <w:rFonts w:ascii="Arial Narrow" w:hAnsi="Arial Narrow" w:cs="Arial"/>
          <w:sz w:val="22"/>
          <w:szCs w:val="22"/>
        </w:rPr>
        <w:t>delší než 1</w:t>
      </w:r>
      <w:r w:rsidR="00A6554A" w:rsidRPr="001E3CA8">
        <w:rPr>
          <w:rFonts w:ascii="Arial Narrow" w:hAnsi="Arial Narrow" w:cs="Arial"/>
          <w:sz w:val="22"/>
          <w:szCs w:val="22"/>
        </w:rPr>
        <w:t>0</w:t>
      </w:r>
      <w:r w:rsidRPr="001E3CA8">
        <w:rPr>
          <w:rFonts w:ascii="Arial Narrow" w:hAnsi="Arial Narrow" w:cs="Arial"/>
          <w:sz w:val="22"/>
          <w:szCs w:val="22"/>
        </w:rPr>
        <w:t xml:space="preserve"> kalendářních dnů</w:t>
      </w:r>
      <w:r w:rsidR="008475BE" w:rsidRPr="001E3CA8">
        <w:rPr>
          <w:rFonts w:ascii="Arial Narrow" w:hAnsi="Arial Narrow" w:cs="Arial"/>
          <w:sz w:val="22"/>
          <w:szCs w:val="22"/>
        </w:rPr>
        <w:t>;</w:t>
      </w:r>
    </w:p>
    <w:p w14:paraId="48C11690" w14:textId="6E70FE10" w:rsidR="000B6370" w:rsidRPr="001E3CA8" w:rsidRDefault="000B6370" w:rsidP="006C340F">
      <w:pPr>
        <w:numPr>
          <w:ilvl w:val="2"/>
          <w:numId w:val="12"/>
        </w:numPr>
        <w:spacing w:before="60"/>
        <w:ind w:left="1276" w:hanging="709"/>
        <w:jc w:val="both"/>
        <w:rPr>
          <w:rFonts w:ascii="Arial Narrow" w:hAnsi="Arial Narrow" w:cs="Arial"/>
          <w:sz w:val="22"/>
          <w:szCs w:val="22"/>
        </w:rPr>
      </w:pPr>
      <w:r w:rsidRPr="001E3CA8">
        <w:rPr>
          <w:rFonts w:ascii="Arial Narrow" w:hAnsi="Arial Narrow" w:cs="Arial"/>
          <w:sz w:val="22"/>
          <w:szCs w:val="22"/>
        </w:rPr>
        <w:t xml:space="preserve">prodlení </w:t>
      </w:r>
      <w:r w:rsidR="006538A5" w:rsidRPr="001E3CA8">
        <w:rPr>
          <w:rFonts w:ascii="Arial Narrow" w:hAnsi="Arial Narrow" w:cs="Arial"/>
          <w:sz w:val="22"/>
          <w:szCs w:val="22"/>
        </w:rPr>
        <w:t>dodavatel</w:t>
      </w:r>
      <w:r w:rsidRPr="001E3CA8">
        <w:rPr>
          <w:rFonts w:ascii="Arial Narrow" w:hAnsi="Arial Narrow" w:cs="Arial"/>
          <w:sz w:val="22"/>
          <w:szCs w:val="22"/>
        </w:rPr>
        <w:t>e s</w:t>
      </w:r>
      <w:r w:rsidR="0073305D" w:rsidRPr="001E3CA8">
        <w:rPr>
          <w:rFonts w:ascii="Arial Narrow" w:hAnsi="Arial Narrow" w:cs="Arial"/>
          <w:sz w:val="22"/>
          <w:szCs w:val="22"/>
        </w:rPr>
        <w:t> </w:t>
      </w:r>
      <w:r w:rsidR="00281B64" w:rsidRPr="001E3CA8">
        <w:rPr>
          <w:rFonts w:ascii="Arial Narrow" w:hAnsi="Arial Narrow" w:cs="Arial"/>
          <w:sz w:val="22"/>
          <w:szCs w:val="22"/>
        </w:rPr>
        <w:t xml:space="preserve">řádným </w:t>
      </w:r>
      <w:r w:rsidR="001A3A18">
        <w:rPr>
          <w:rFonts w:ascii="Arial Narrow" w:hAnsi="Arial Narrow" w:cs="Arial"/>
          <w:sz w:val="22"/>
          <w:szCs w:val="22"/>
        </w:rPr>
        <w:t>předáním</w:t>
      </w:r>
      <w:r w:rsidR="001A3A18" w:rsidRPr="001E3CA8">
        <w:rPr>
          <w:rFonts w:ascii="Arial Narrow" w:hAnsi="Arial Narrow" w:cs="Arial"/>
          <w:sz w:val="22"/>
          <w:szCs w:val="22"/>
        </w:rPr>
        <w:t xml:space="preserve"> </w:t>
      </w:r>
      <w:r w:rsidR="0078071E" w:rsidRPr="001E3CA8">
        <w:rPr>
          <w:rFonts w:ascii="Arial Narrow" w:hAnsi="Arial Narrow" w:cs="Arial"/>
          <w:sz w:val="22"/>
          <w:szCs w:val="22"/>
        </w:rPr>
        <w:t>předmětu smlouvy</w:t>
      </w:r>
      <w:r w:rsidR="0078071E" w:rsidRPr="001E3CA8" w:rsidDel="0078071E">
        <w:rPr>
          <w:rFonts w:ascii="Arial Narrow" w:hAnsi="Arial Narrow" w:cs="Arial"/>
          <w:sz w:val="22"/>
          <w:szCs w:val="22"/>
        </w:rPr>
        <w:t xml:space="preserve"> </w:t>
      </w:r>
      <w:r w:rsidRPr="001E3CA8">
        <w:rPr>
          <w:rFonts w:ascii="Arial Narrow" w:hAnsi="Arial Narrow" w:cs="Arial"/>
          <w:sz w:val="22"/>
          <w:szCs w:val="22"/>
        </w:rPr>
        <w:t xml:space="preserve">delší než </w:t>
      </w:r>
      <w:r w:rsidR="00A6554A" w:rsidRPr="001E3CA8">
        <w:rPr>
          <w:rFonts w:ascii="Arial Narrow" w:hAnsi="Arial Narrow" w:cs="Arial"/>
          <w:sz w:val="22"/>
          <w:szCs w:val="22"/>
        </w:rPr>
        <w:t>15</w:t>
      </w:r>
      <w:r w:rsidRPr="001E3CA8">
        <w:rPr>
          <w:rFonts w:ascii="Arial Narrow" w:hAnsi="Arial Narrow" w:cs="Arial"/>
          <w:sz w:val="22"/>
          <w:szCs w:val="22"/>
        </w:rPr>
        <w:t xml:space="preserve"> kalendářních dnů </w:t>
      </w:r>
      <w:r w:rsidR="0073305D" w:rsidRPr="001E3CA8">
        <w:rPr>
          <w:rFonts w:ascii="Arial Narrow" w:hAnsi="Arial Narrow" w:cs="Arial"/>
          <w:sz w:val="22"/>
          <w:szCs w:val="22"/>
        </w:rPr>
        <w:t>opro</w:t>
      </w:r>
      <w:r w:rsidR="002C3CA1" w:rsidRPr="001E3CA8">
        <w:rPr>
          <w:rFonts w:ascii="Arial Narrow" w:hAnsi="Arial Narrow" w:cs="Arial"/>
          <w:sz w:val="22"/>
          <w:szCs w:val="22"/>
        </w:rPr>
        <w:t>ti termínu uvedenému v</w:t>
      </w:r>
      <w:r w:rsidR="008475BE" w:rsidRPr="001E3CA8">
        <w:rPr>
          <w:rFonts w:ascii="Arial Narrow" w:hAnsi="Arial Narrow" w:cs="Arial"/>
          <w:sz w:val="22"/>
          <w:szCs w:val="22"/>
        </w:rPr>
        <w:t xml:space="preserve"> čl. 3., </w:t>
      </w:r>
      <w:r w:rsidR="002C3CA1" w:rsidRPr="001E3CA8">
        <w:rPr>
          <w:rFonts w:ascii="Arial Narrow" w:hAnsi="Arial Narrow" w:cs="Arial"/>
          <w:sz w:val="22"/>
          <w:szCs w:val="22"/>
        </w:rPr>
        <w:t xml:space="preserve">odst. </w:t>
      </w:r>
      <w:r w:rsidR="002C3CA1" w:rsidRPr="001E3CA8">
        <w:rPr>
          <w:rFonts w:ascii="Arial Narrow" w:hAnsi="Arial Narrow" w:cs="Arial"/>
          <w:sz w:val="22"/>
          <w:szCs w:val="22"/>
        </w:rPr>
        <w:fldChar w:fldCharType="begin"/>
      </w:r>
      <w:r w:rsidR="002C3CA1" w:rsidRPr="001E3CA8">
        <w:rPr>
          <w:rFonts w:ascii="Arial Narrow" w:hAnsi="Arial Narrow" w:cs="Arial"/>
          <w:sz w:val="22"/>
          <w:szCs w:val="22"/>
        </w:rPr>
        <w:instrText xml:space="preserve"> REF _Ref85610682 \r \h </w:instrText>
      </w:r>
      <w:r w:rsidR="001E3CA8" w:rsidRPr="001E3CA8">
        <w:rPr>
          <w:rFonts w:ascii="Arial Narrow" w:hAnsi="Arial Narrow" w:cs="Arial"/>
          <w:sz w:val="22"/>
          <w:szCs w:val="22"/>
        </w:rPr>
        <w:instrText xml:space="preserve"> \* MERGEFORMAT </w:instrText>
      </w:r>
      <w:r w:rsidR="002C3CA1" w:rsidRPr="001E3CA8">
        <w:rPr>
          <w:rFonts w:ascii="Arial Narrow" w:hAnsi="Arial Narrow" w:cs="Arial"/>
          <w:sz w:val="22"/>
          <w:szCs w:val="22"/>
        </w:rPr>
      </w:r>
      <w:r w:rsidR="002C3CA1" w:rsidRPr="001E3CA8">
        <w:rPr>
          <w:rFonts w:ascii="Arial Narrow" w:hAnsi="Arial Narrow" w:cs="Arial"/>
          <w:sz w:val="22"/>
          <w:szCs w:val="22"/>
        </w:rPr>
        <w:fldChar w:fldCharType="separate"/>
      </w:r>
      <w:r w:rsidR="00BA767A">
        <w:rPr>
          <w:rFonts w:ascii="Arial Narrow" w:hAnsi="Arial Narrow" w:cs="Arial"/>
          <w:sz w:val="22"/>
          <w:szCs w:val="22"/>
        </w:rPr>
        <w:t>3.3</w:t>
      </w:r>
      <w:r w:rsidR="002C3CA1" w:rsidRPr="001E3CA8">
        <w:rPr>
          <w:rFonts w:ascii="Arial Narrow" w:hAnsi="Arial Narrow" w:cs="Arial"/>
          <w:sz w:val="22"/>
          <w:szCs w:val="22"/>
        </w:rPr>
        <w:fldChar w:fldCharType="end"/>
      </w:r>
      <w:r w:rsidR="008475BE" w:rsidRPr="001E3CA8">
        <w:rPr>
          <w:rFonts w:ascii="Arial Narrow" w:hAnsi="Arial Narrow" w:cs="Arial"/>
          <w:sz w:val="22"/>
          <w:szCs w:val="22"/>
        </w:rPr>
        <w:t>.</w:t>
      </w:r>
      <w:r w:rsidR="0073305D" w:rsidRPr="001E3CA8">
        <w:rPr>
          <w:rFonts w:ascii="Arial Narrow" w:hAnsi="Arial Narrow" w:cs="Arial"/>
          <w:sz w:val="22"/>
          <w:szCs w:val="22"/>
        </w:rPr>
        <w:t xml:space="preserve"> této smlouvy</w:t>
      </w:r>
      <w:r w:rsidR="008475BE" w:rsidRPr="001E3CA8">
        <w:rPr>
          <w:rFonts w:ascii="Arial Narrow" w:hAnsi="Arial Narrow" w:cs="Arial"/>
          <w:sz w:val="22"/>
          <w:szCs w:val="22"/>
        </w:rPr>
        <w:t>;</w:t>
      </w:r>
    </w:p>
    <w:p w14:paraId="328B7A8A" w14:textId="2AD08439" w:rsidR="000B6370" w:rsidRPr="001E3CA8" w:rsidRDefault="000B6370" w:rsidP="006C340F">
      <w:pPr>
        <w:numPr>
          <w:ilvl w:val="2"/>
          <w:numId w:val="12"/>
        </w:numPr>
        <w:spacing w:before="60"/>
        <w:ind w:left="1276" w:hanging="709"/>
        <w:jc w:val="both"/>
        <w:rPr>
          <w:rFonts w:ascii="Arial Narrow" w:hAnsi="Arial Narrow" w:cs="Arial"/>
          <w:sz w:val="22"/>
          <w:szCs w:val="22"/>
        </w:rPr>
      </w:pPr>
      <w:r w:rsidRPr="001E3CA8">
        <w:rPr>
          <w:rFonts w:ascii="Arial Narrow" w:hAnsi="Arial Narrow" w:cs="Arial"/>
          <w:sz w:val="22"/>
          <w:szCs w:val="22"/>
        </w:rPr>
        <w:t xml:space="preserve">případy, kdy </w:t>
      </w:r>
      <w:r w:rsidR="006538A5" w:rsidRPr="001E3CA8">
        <w:rPr>
          <w:rFonts w:ascii="Arial Narrow" w:hAnsi="Arial Narrow" w:cs="Arial"/>
          <w:sz w:val="22"/>
          <w:szCs w:val="22"/>
        </w:rPr>
        <w:t>dodavatel</w:t>
      </w:r>
      <w:r w:rsidRPr="001E3CA8">
        <w:rPr>
          <w:rFonts w:ascii="Arial Narrow" w:hAnsi="Arial Narrow" w:cs="Arial"/>
          <w:sz w:val="22"/>
          <w:szCs w:val="22"/>
        </w:rPr>
        <w:t xml:space="preserve"> </w:t>
      </w:r>
      <w:r w:rsidR="0000731C" w:rsidRPr="001E3CA8">
        <w:rPr>
          <w:rFonts w:ascii="Arial Narrow" w:hAnsi="Arial Narrow" w:cs="Arial"/>
          <w:sz w:val="22"/>
          <w:szCs w:val="22"/>
        </w:rPr>
        <w:t xml:space="preserve">plní </w:t>
      </w:r>
      <w:r w:rsidR="009D46FE" w:rsidRPr="001E3CA8">
        <w:rPr>
          <w:rFonts w:ascii="Arial Narrow" w:hAnsi="Arial Narrow" w:cs="Arial"/>
          <w:sz w:val="22"/>
          <w:szCs w:val="22"/>
        </w:rPr>
        <w:t>předmět smlouvy</w:t>
      </w:r>
      <w:r w:rsidRPr="001E3CA8">
        <w:rPr>
          <w:rFonts w:ascii="Arial Narrow" w:hAnsi="Arial Narrow" w:cs="Arial"/>
          <w:sz w:val="22"/>
          <w:szCs w:val="22"/>
        </w:rPr>
        <w:t xml:space="preserve"> v rozporu se zadáním objednatele, projektovou dokumentací, a </w:t>
      </w:r>
      <w:r w:rsidR="006538A5" w:rsidRPr="001E3CA8">
        <w:rPr>
          <w:rFonts w:ascii="Arial Narrow" w:hAnsi="Arial Narrow" w:cs="Arial"/>
          <w:sz w:val="22"/>
          <w:szCs w:val="22"/>
        </w:rPr>
        <w:t>dodavatel</w:t>
      </w:r>
      <w:r w:rsidRPr="001E3CA8">
        <w:rPr>
          <w:rFonts w:ascii="Arial Narrow" w:hAnsi="Arial Narrow" w:cs="Arial"/>
          <w:sz w:val="22"/>
          <w:szCs w:val="22"/>
        </w:rPr>
        <w:t xml:space="preserve"> přes písemnou výzvu objednatele nedostatky neodstraní</w:t>
      </w:r>
      <w:r w:rsidR="008475BE" w:rsidRPr="001E3CA8">
        <w:rPr>
          <w:rFonts w:ascii="Arial Narrow" w:hAnsi="Arial Narrow" w:cs="Arial"/>
          <w:sz w:val="22"/>
          <w:szCs w:val="22"/>
        </w:rPr>
        <w:t>;</w:t>
      </w:r>
    </w:p>
    <w:p w14:paraId="2BE8CD03" w14:textId="1C6D39E7" w:rsidR="000B6370" w:rsidRPr="001E3CA8" w:rsidRDefault="000B6370" w:rsidP="006C340F">
      <w:pPr>
        <w:numPr>
          <w:ilvl w:val="2"/>
          <w:numId w:val="12"/>
        </w:numPr>
        <w:spacing w:before="60"/>
        <w:ind w:left="1276" w:hanging="709"/>
        <w:jc w:val="both"/>
        <w:rPr>
          <w:rFonts w:ascii="Arial Narrow" w:hAnsi="Arial Narrow" w:cs="Arial"/>
          <w:sz w:val="22"/>
          <w:szCs w:val="22"/>
        </w:rPr>
      </w:pPr>
      <w:r w:rsidRPr="001E3CA8">
        <w:rPr>
          <w:rFonts w:ascii="Arial Narrow" w:hAnsi="Arial Narrow" w:cs="Arial"/>
          <w:sz w:val="22"/>
          <w:szCs w:val="22"/>
        </w:rPr>
        <w:t xml:space="preserve">neposkytnutí náležité součinnosti </w:t>
      </w:r>
      <w:r w:rsidR="006538A5" w:rsidRPr="001E3CA8">
        <w:rPr>
          <w:rFonts w:ascii="Arial Narrow" w:hAnsi="Arial Narrow" w:cs="Arial"/>
          <w:sz w:val="22"/>
          <w:szCs w:val="22"/>
        </w:rPr>
        <w:t>dodavatel</w:t>
      </w:r>
      <w:r w:rsidRPr="001E3CA8">
        <w:rPr>
          <w:rFonts w:ascii="Arial Narrow" w:hAnsi="Arial Narrow" w:cs="Arial"/>
          <w:sz w:val="22"/>
          <w:szCs w:val="22"/>
        </w:rPr>
        <w:t>e oprávněné osobě objednatele, nebo koordinátorovi bezpečnosti práce i přes písemné upozornění objednatele</w:t>
      </w:r>
      <w:r w:rsidR="008475BE" w:rsidRPr="001E3CA8">
        <w:rPr>
          <w:rFonts w:ascii="Arial Narrow" w:hAnsi="Arial Narrow" w:cs="Arial"/>
          <w:sz w:val="22"/>
          <w:szCs w:val="22"/>
        </w:rPr>
        <w:t>;</w:t>
      </w:r>
    </w:p>
    <w:p w14:paraId="1D0DAD81" w14:textId="4A380F9B" w:rsidR="000B6370" w:rsidRPr="001E3CA8" w:rsidRDefault="000B6370" w:rsidP="006C340F">
      <w:pPr>
        <w:numPr>
          <w:ilvl w:val="2"/>
          <w:numId w:val="12"/>
        </w:numPr>
        <w:spacing w:before="60"/>
        <w:ind w:left="1276" w:hanging="709"/>
        <w:jc w:val="both"/>
        <w:rPr>
          <w:rFonts w:ascii="Arial Narrow" w:hAnsi="Arial Narrow" w:cs="Arial"/>
          <w:sz w:val="22"/>
          <w:szCs w:val="22"/>
        </w:rPr>
      </w:pPr>
      <w:r w:rsidRPr="001E3CA8">
        <w:rPr>
          <w:rFonts w:ascii="Arial Narrow" w:hAnsi="Arial Narrow" w:cs="Arial"/>
          <w:sz w:val="22"/>
          <w:szCs w:val="22"/>
        </w:rPr>
        <w:t xml:space="preserve">neumožnění kontroly </w:t>
      </w:r>
      <w:r w:rsidR="005A7394" w:rsidRPr="001E3CA8">
        <w:rPr>
          <w:rFonts w:ascii="Arial Narrow" w:hAnsi="Arial Narrow" w:cs="Arial"/>
          <w:sz w:val="22"/>
          <w:szCs w:val="22"/>
        </w:rPr>
        <w:t xml:space="preserve">plnění dodávky </w:t>
      </w:r>
      <w:r w:rsidR="00136DE1">
        <w:rPr>
          <w:rFonts w:ascii="Arial Narrow" w:hAnsi="Arial Narrow" w:cs="Arial"/>
          <w:sz w:val="22"/>
          <w:szCs w:val="22"/>
        </w:rPr>
        <w:t xml:space="preserve">gastro zařízení </w:t>
      </w:r>
      <w:r w:rsidRPr="001E3CA8">
        <w:rPr>
          <w:rFonts w:ascii="Arial Narrow" w:hAnsi="Arial Narrow" w:cs="Arial"/>
          <w:sz w:val="22"/>
          <w:szCs w:val="22"/>
        </w:rPr>
        <w:t xml:space="preserve">a postupu prací na </w:t>
      </w:r>
      <w:r w:rsidR="005A7394" w:rsidRPr="001E3CA8">
        <w:rPr>
          <w:rFonts w:ascii="Arial Narrow" w:hAnsi="Arial Narrow" w:cs="Arial"/>
          <w:sz w:val="22"/>
          <w:szCs w:val="22"/>
        </w:rPr>
        <w:t>plnění předmětu smlouvy</w:t>
      </w:r>
      <w:r w:rsidR="008475BE" w:rsidRPr="001E3CA8">
        <w:rPr>
          <w:rFonts w:ascii="Arial Narrow" w:hAnsi="Arial Narrow" w:cs="Arial"/>
          <w:sz w:val="22"/>
          <w:szCs w:val="22"/>
        </w:rPr>
        <w:t>;</w:t>
      </w:r>
    </w:p>
    <w:p w14:paraId="30C5F74B" w14:textId="263CBB06" w:rsidR="000B6370" w:rsidRDefault="000B6370" w:rsidP="006C340F">
      <w:pPr>
        <w:numPr>
          <w:ilvl w:val="2"/>
          <w:numId w:val="12"/>
        </w:numPr>
        <w:spacing w:before="60"/>
        <w:ind w:left="1276" w:hanging="709"/>
        <w:jc w:val="both"/>
        <w:rPr>
          <w:rFonts w:ascii="Arial Narrow" w:hAnsi="Arial Narrow" w:cs="Arial"/>
          <w:sz w:val="22"/>
          <w:szCs w:val="22"/>
        </w:rPr>
      </w:pPr>
      <w:r w:rsidRPr="001E3CA8">
        <w:rPr>
          <w:rFonts w:ascii="Arial Narrow" w:hAnsi="Arial Narrow" w:cs="Arial"/>
          <w:sz w:val="22"/>
          <w:szCs w:val="22"/>
        </w:rPr>
        <w:t xml:space="preserve">byl-li podán insolvenční návrh na zahájení insolvenčního řízení </w:t>
      </w:r>
      <w:r w:rsidR="006538A5" w:rsidRPr="001E3CA8">
        <w:rPr>
          <w:rFonts w:ascii="Arial Narrow" w:hAnsi="Arial Narrow" w:cs="Arial"/>
          <w:sz w:val="22"/>
          <w:szCs w:val="22"/>
        </w:rPr>
        <w:t>dodavatel</w:t>
      </w:r>
      <w:r w:rsidR="00E9321E">
        <w:rPr>
          <w:rFonts w:ascii="Arial Narrow" w:hAnsi="Arial Narrow" w:cs="Arial"/>
          <w:sz w:val="22"/>
          <w:szCs w:val="22"/>
        </w:rPr>
        <w:t>e</w:t>
      </w:r>
      <w:r w:rsidRPr="001E3CA8">
        <w:rPr>
          <w:rFonts w:ascii="Arial Narrow" w:hAnsi="Arial Narrow" w:cs="Arial"/>
          <w:sz w:val="22"/>
          <w:szCs w:val="22"/>
        </w:rPr>
        <w:t>, nebo probíhá-li insolvenční řízení</w:t>
      </w:r>
      <w:r w:rsidR="00A6310B">
        <w:rPr>
          <w:rFonts w:ascii="Arial Narrow" w:hAnsi="Arial Narrow" w:cs="Arial"/>
          <w:sz w:val="22"/>
          <w:szCs w:val="22"/>
        </w:rPr>
        <w:t>,</w:t>
      </w:r>
      <w:r w:rsidRPr="001E3CA8">
        <w:rPr>
          <w:rFonts w:ascii="Arial Narrow" w:hAnsi="Arial Narrow" w:cs="Arial"/>
          <w:sz w:val="22"/>
          <w:szCs w:val="22"/>
        </w:rPr>
        <w:t xml:space="preserve"> v němž je řešen úpadek nebo hrozící úpadek </w:t>
      </w:r>
      <w:r w:rsidR="006538A5" w:rsidRPr="001E3CA8">
        <w:rPr>
          <w:rFonts w:ascii="Arial Narrow" w:hAnsi="Arial Narrow" w:cs="Arial"/>
          <w:sz w:val="22"/>
          <w:szCs w:val="22"/>
        </w:rPr>
        <w:t>dodavatel</w:t>
      </w:r>
      <w:r w:rsidRPr="001E3CA8">
        <w:rPr>
          <w:rFonts w:ascii="Arial Narrow" w:hAnsi="Arial Narrow" w:cs="Arial"/>
          <w:sz w:val="22"/>
          <w:szCs w:val="22"/>
        </w:rPr>
        <w:t xml:space="preserve">e, </w:t>
      </w:r>
      <w:r w:rsidR="00F43ED9">
        <w:rPr>
          <w:rFonts w:ascii="Arial Narrow" w:hAnsi="Arial Narrow" w:cs="Arial"/>
          <w:sz w:val="22"/>
          <w:szCs w:val="22"/>
        </w:rPr>
        <w:t>nebo bylo-li rozhodnuto o zrušení dodavatele</w:t>
      </w:r>
      <w:r w:rsidR="00357ED7" w:rsidRPr="001E3CA8">
        <w:rPr>
          <w:rFonts w:ascii="Arial Narrow" w:hAnsi="Arial Narrow" w:cs="Arial"/>
          <w:sz w:val="22"/>
          <w:szCs w:val="22"/>
        </w:rPr>
        <w:t>;</w:t>
      </w:r>
    </w:p>
    <w:p w14:paraId="6365D000" w14:textId="4D18ED82" w:rsidR="00357ED7" w:rsidRPr="00996E76" w:rsidRDefault="00357ED7" w:rsidP="006C340F">
      <w:pPr>
        <w:numPr>
          <w:ilvl w:val="2"/>
          <w:numId w:val="12"/>
        </w:numPr>
        <w:spacing w:before="60"/>
        <w:ind w:left="1276" w:hanging="709"/>
        <w:jc w:val="both"/>
        <w:rPr>
          <w:rFonts w:ascii="Arial Narrow" w:hAnsi="Arial Narrow" w:cs="Arial"/>
          <w:sz w:val="22"/>
          <w:szCs w:val="22"/>
        </w:rPr>
      </w:pPr>
      <w:r w:rsidRPr="00996E76">
        <w:rPr>
          <w:rFonts w:ascii="Arial Narrow" w:hAnsi="Arial Narrow" w:cs="Arial"/>
          <w:sz w:val="22"/>
          <w:szCs w:val="22"/>
        </w:rPr>
        <w:t>nedodrží-li dodavatel povinnosti vztahující se k odpovědnému zadávání dle bodů 2.9</w:t>
      </w:r>
      <w:r w:rsidR="004A6C2B" w:rsidRPr="00996E76">
        <w:rPr>
          <w:rFonts w:ascii="Arial Narrow" w:hAnsi="Arial Narrow" w:cs="Arial"/>
          <w:sz w:val="22"/>
          <w:szCs w:val="22"/>
        </w:rPr>
        <w:t>, 2.10</w:t>
      </w:r>
      <w:r w:rsidRPr="00996E76">
        <w:rPr>
          <w:rFonts w:ascii="Arial Narrow" w:hAnsi="Arial Narrow" w:cs="Arial"/>
          <w:sz w:val="22"/>
          <w:szCs w:val="22"/>
        </w:rPr>
        <w:t xml:space="preserve"> a</w:t>
      </w:r>
      <w:r w:rsidR="00E9321E">
        <w:rPr>
          <w:rFonts w:ascii="Arial Narrow" w:hAnsi="Arial Narrow" w:cs="Arial"/>
          <w:sz w:val="22"/>
          <w:szCs w:val="22"/>
        </w:rPr>
        <w:t>/nebo</w:t>
      </w:r>
      <w:r w:rsidRPr="00996E76">
        <w:rPr>
          <w:rFonts w:ascii="Arial Narrow" w:hAnsi="Arial Narrow" w:cs="Arial"/>
          <w:sz w:val="22"/>
          <w:szCs w:val="22"/>
        </w:rPr>
        <w:t xml:space="preserve"> 8.3 této smlouvy.</w:t>
      </w:r>
    </w:p>
    <w:p w14:paraId="35ACD263" w14:textId="77777777" w:rsidR="00FC0A28" w:rsidRPr="001E3CA8" w:rsidRDefault="00FC0A28" w:rsidP="00FC0A28">
      <w:pPr>
        <w:spacing w:before="60"/>
        <w:ind w:left="851"/>
        <w:jc w:val="both"/>
        <w:rPr>
          <w:rFonts w:ascii="Arial Narrow" w:hAnsi="Arial Narrow" w:cs="Arial"/>
          <w:b/>
          <w:sz w:val="22"/>
          <w:szCs w:val="22"/>
        </w:rPr>
      </w:pPr>
    </w:p>
    <w:p w14:paraId="420FE726" w14:textId="77777777" w:rsidR="000B6370" w:rsidRPr="001E3CA8" w:rsidRDefault="000B6370" w:rsidP="005F6CED">
      <w:pPr>
        <w:pStyle w:val="Styl2"/>
        <w:numPr>
          <w:ilvl w:val="1"/>
          <w:numId w:val="12"/>
        </w:numPr>
        <w:spacing w:before="0"/>
        <w:rPr>
          <w:rFonts w:ascii="Arial Narrow" w:hAnsi="Arial Narrow"/>
          <w:bCs/>
          <w:sz w:val="22"/>
          <w:szCs w:val="22"/>
        </w:rPr>
      </w:pPr>
      <w:r w:rsidRPr="001E3CA8">
        <w:rPr>
          <w:rFonts w:ascii="Arial Narrow" w:hAnsi="Arial Narrow"/>
          <w:b/>
          <w:sz w:val="22"/>
          <w:szCs w:val="22"/>
        </w:rPr>
        <w:t>Podstatným porušením smlouvy</w:t>
      </w:r>
      <w:r w:rsidRPr="001E3CA8">
        <w:rPr>
          <w:rFonts w:ascii="Arial Narrow" w:hAnsi="Arial Narrow"/>
          <w:sz w:val="22"/>
          <w:szCs w:val="22"/>
        </w:rPr>
        <w:t xml:space="preserve"> opravňujícím </w:t>
      </w:r>
      <w:r w:rsidR="006538A5" w:rsidRPr="001E3CA8">
        <w:rPr>
          <w:rFonts w:ascii="Arial Narrow" w:hAnsi="Arial Narrow"/>
          <w:b/>
          <w:sz w:val="22"/>
          <w:szCs w:val="22"/>
        </w:rPr>
        <w:t>dodavatel</w:t>
      </w:r>
      <w:r w:rsidRPr="001E3CA8">
        <w:rPr>
          <w:rFonts w:ascii="Arial Narrow" w:hAnsi="Arial Narrow"/>
          <w:b/>
          <w:sz w:val="22"/>
          <w:szCs w:val="22"/>
        </w:rPr>
        <w:t xml:space="preserve">e </w:t>
      </w:r>
      <w:r w:rsidRPr="001E3CA8">
        <w:rPr>
          <w:rFonts w:ascii="Arial Narrow" w:hAnsi="Arial Narrow"/>
          <w:sz w:val="22"/>
          <w:szCs w:val="22"/>
        </w:rPr>
        <w:t>odstoupit od smlouvy je:</w:t>
      </w:r>
    </w:p>
    <w:p w14:paraId="772365B5" w14:textId="7593C94C" w:rsidR="000B6370" w:rsidRPr="001E3CA8" w:rsidRDefault="000B6370" w:rsidP="006C340F">
      <w:pPr>
        <w:pStyle w:val="BodyTextIndent21"/>
        <w:widowControl/>
        <w:ind w:left="1276" w:hanging="709"/>
        <w:rPr>
          <w:rFonts w:ascii="Arial Narrow" w:hAnsi="Arial Narrow" w:cs="Arial"/>
          <w:snapToGrid/>
          <w:sz w:val="22"/>
          <w:szCs w:val="22"/>
        </w:rPr>
      </w:pPr>
      <w:r w:rsidRPr="001E3CA8">
        <w:rPr>
          <w:rFonts w:ascii="Arial Narrow" w:hAnsi="Arial Narrow" w:cs="Arial"/>
          <w:snapToGrid/>
          <w:sz w:val="22"/>
          <w:szCs w:val="22"/>
        </w:rPr>
        <w:t>12.5.1.</w:t>
      </w:r>
      <w:r w:rsidRPr="001E3CA8">
        <w:rPr>
          <w:rFonts w:ascii="Arial Narrow" w:hAnsi="Arial Narrow" w:cs="Arial"/>
          <w:snapToGrid/>
          <w:sz w:val="22"/>
          <w:szCs w:val="22"/>
        </w:rPr>
        <w:tab/>
        <w:t xml:space="preserve">prodlení objednatele s předáním </w:t>
      </w:r>
      <w:r w:rsidR="00CD37DE" w:rsidRPr="001E3CA8">
        <w:rPr>
          <w:rFonts w:ascii="Arial Narrow" w:hAnsi="Arial Narrow" w:cs="Arial"/>
          <w:snapToGrid/>
          <w:sz w:val="22"/>
          <w:szCs w:val="22"/>
        </w:rPr>
        <w:t xml:space="preserve">místa plnění </w:t>
      </w:r>
      <w:r w:rsidR="0073305D" w:rsidRPr="001E3CA8">
        <w:rPr>
          <w:rFonts w:ascii="Arial Narrow" w:hAnsi="Arial Narrow" w:cs="Arial"/>
          <w:snapToGrid/>
          <w:sz w:val="22"/>
          <w:szCs w:val="22"/>
        </w:rPr>
        <w:t>delší než</w:t>
      </w:r>
      <w:r w:rsidRPr="001E3CA8">
        <w:rPr>
          <w:rFonts w:ascii="Arial Narrow" w:hAnsi="Arial Narrow" w:cs="Arial"/>
          <w:snapToGrid/>
          <w:sz w:val="22"/>
          <w:szCs w:val="22"/>
        </w:rPr>
        <w:t xml:space="preserve"> 15 kalendářních</w:t>
      </w:r>
      <w:r w:rsidR="00916F13">
        <w:rPr>
          <w:rFonts w:ascii="Arial Narrow" w:hAnsi="Arial Narrow" w:cs="Arial"/>
          <w:snapToGrid/>
          <w:sz w:val="22"/>
          <w:szCs w:val="22"/>
        </w:rPr>
        <w:t xml:space="preserve"> dnů;</w:t>
      </w:r>
      <w:r w:rsidRPr="001E3CA8">
        <w:rPr>
          <w:rFonts w:ascii="Arial Narrow" w:hAnsi="Arial Narrow" w:cs="Arial"/>
          <w:snapToGrid/>
          <w:sz w:val="22"/>
          <w:szCs w:val="22"/>
        </w:rPr>
        <w:t xml:space="preserve"> </w:t>
      </w:r>
    </w:p>
    <w:p w14:paraId="2401C6D8" w14:textId="32012977" w:rsidR="000B6370" w:rsidRPr="006C340F" w:rsidRDefault="006555D6" w:rsidP="006C340F">
      <w:pPr>
        <w:pStyle w:val="BodyTextIndent21"/>
        <w:widowControl/>
        <w:ind w:left="1276" w:hanging="709"/>
        <w:rPr>
          <w:rFonts w:ascii="Arial Narrow" w:hAnsi="Arial Narrow" w:cs="Arial"/>
          <w:snapToGrid/>
          <w:sz w:val="22"/>
          <w:szCs w:val="22"/>
        </w:rPr>
      </w:pPr>
      <w:r w:rsidRPr="001E3CA8">
        <w:rPr>
          <w:rFonts w:ascii="Arial Narrow" w:hAnsi="Arial Narrow" w:cs="Arial"/>
          <w:sz w:val="22"/>
          <w:szCs w:val="22"/>
        </w:rPr>
        <w:t>12</w:t>
      </w:r>
      <w:r w:rsidR="000B6370" w:rsidRPr="001E3CA8">
        <w:rPr>
          <w:rFonts w:ascii="Arial Narrow" w:hAnsi="Arial Narrow" w:cs="Arial"/>
          <w:sz w:val="22"/>
          <w:szCs w:val="22"/>
        </w:rPr>
        <w:t>.5.2</w:t>
      </w:r>
      <w:r w:rsidR="000B6370" w:rsidRPr="001E3CA8">
        <w:rPr>
          <w:rFonts w:ascii="Arial Narrow" w:hAnsi="Arial Narrow" w:cs="Arial"/>
          <w:sz w:val="22"/>
          <w:szCs w:val="22"/>
        </w:rPr>
        <w:tab/>
      </w:r>
      <w:r w:rsidR="000B6370" w:rsidRPr="006C340F">
        <w:rPr>
          <w:rFonts w:ascii="Arial Narrow" w:hAnsi="Arial Narrow" w:cs="Arial"/>
          <w:snapToGrid/>
          <w:sz w:val="22"/>
          <w:szCs w:val="22"/>
        </w:rPr>
        <w:t xml:space="preserve">prodlení objednatele s platbami dle platebního režimu dohodnutého v této smlouvě delší jak 30 </w:t>
      </w:r>
      <w:r w:rsidR="006C340F">
        <w:rPr>
          <w:rFonts w:ascii="Arial Narrow" w:hAnsi="Arial Narrow" w:cs="Arial"/>
          <w:snapToGrid/>
          <w:sz w:val="22"/>
          <w:szCs w:val="22"/>
        </w:rPr>
        <w:t xml:space="preserve">kalendářních </w:t>
      </w:r>
      <w:r w:rsidR="000B6370" w:rsidRPr="006C340F">
        <w:rPr>
          <w:rFonts w:ascii="Arial Narrow" w:hAnsi="Arial Narrow" w:cs="Arial"/>
          <w:snapToGrid/>
          <w:sz w:val="22"/>
          <w:szCs w:val="22"/>
        </w:rPr>
        <w:t>dní (počítáno ode dne jejich splatnosti)</w:t>
      </w:r>
      <w:r w:rsidR="008475BE" w:rsidRPr="006C340F">
        <w:rPr>
          <w:rFonts w:ascii="Arial Narrow" w:hAnsi="Arial Narrow" w:cs="Arial"/>
          <w:snapToGrid/>
          <w:sz w:val="22"/>
          <w:szCs w:val="22"/>
        </w:rPr>
        <w:t>;</w:t>
      </w:r>
    </w:p>
    <w:p w14:paraId="73360A22" w14:textId="25EDD0F8" w:rsidR="000B6370" w:rsidRPr="001E3CA8" w:rsidRDefault="006555D6" w:rsidP="006C340F">
      <w:pPr>
        <w:pStyle w:val="BodyTextIndent21"/>
        <w:widowControl/>
        <w:ind w:left="1276" w:hanging="709"/>
        <w:rPr>
          <w:rFonts w:ascii="Arial Narrow" w:hAnsi="Arial Narrow" w:cs="Arial"/>
          <w:bCs/>
          <w:sz w:val="22"/>
          <w:szCs w:val="22"/>
        </w:rPr>
      </w:pPr>
      <w:r w:rsidRPr="006C340F">
        <w:rPr>
          <w:rFonts w:ascii="Arial Narrow" w:hAnsi="Arial Narrow" w:cs="Arial"/>
          <w:snapToGrid/>
          <w:sz w:val="22"/>
          <w:szCs w:val="22"/>
        </w:rPr>
        <w:t>12</w:t>
      </w:r>
      <w:r w:rsidR="000B6370" w:rsidRPr="006C340F">
        <w:rPr>
          <w:rFonts w:ascii="Arial Narrow" w:hAnsi="Arial Narrow" w:cs="Arial"/>
          <w:snapToGrid/>
          <w:sz w:val="22"/>
          <w:szCs w:val="22"/>
        </w:rPr>
        <w:t>.5.3</w:t>
      </w:r>
      <w:r w:rsidR="000B6370" w:rsidRPr="006C340F">
        <w:rPr>
          <w:rFonts w:ascii="Arial Narrow" w:hAnsi="Arial Narrow" w:cs="Arial"/>
          <w:snapToGrid/>
          <w:sz w:val="22"/>
          <w:szCs w:val="22"/>
        </w:rPr>
        <w:tab/>
        <w:t>trvá</w:t>
      </w:r>
      <w:r w:rsidR="000B6370" w:rsidRPr="001E3CA8">
        <w:rPr>
          <w:rFonts w:ascii="Arial Narrow" w:hAnsi="Arial Narrow" w:cs="Arial"/>
          <w:sz w:val="22"/>
          <w:szCs w:val="22"/>
        </w:rPr>
        <w:t xml:space="preserve">-li přerušení </w:t>
      </w:r>
      <w:r w:rsidR="00CD37DE" w:rsidRPr="001E3CA8">
        <w:rPr>
          <w:rFonts w:ascii="Arial Narrow" w:hAnsi="Arial Narrow" w:cs="Arial"/>
          <w:sz w:val="22"/>
          <w:szCs w:val="22"/>
        </w:rPr>
        <w:t xml:space="preserve">plnění </w:t>
      </w:r>
      <w:r w:rsidR="000B6370" w:rsidRPr="001E3CA8">
        <w:rPr>
          <w:rFonts w:ascii="Arial Narrow" w:hAnsi="Arial Narrow" w:cs="Arial"/>
          <w:sz w:val="22"/>
          <w:szCs w:val="22"/>
        </w:rPr>
        <w:t xml:space="preserve">ze strany objednatele déle jak </w:t>
      </w:r>
      <w:r w:rsidR="008475BE" w:rsidRPr="001E3CA8">
        <w:rPr>
          <w:rFonts w:ascii="Arial Narrow" w:hAnsi="Arial Narrow" w:cs="Arial"/>
          <w:sz w:val="22"/>
          <w:szCs w:val="22"/>
        </w:rPr>
        <w:t>3</w:t>
      </w:r>
      <w:r w:rsidR="000B6370" w:rsidRPr="001E3CA8">
        <w:rPr>
          <w:rFonts w:ascii="Arial Narrow" w:hAnsi="Arial Narrow" w:cs="Arial"/>
          <w:sz w:val="22"/>
          <w:szCs w:val="22"/>
        </w:rPr>
        <w:t xml:space="preserve"> měsíc</w:t>
      </w:r>
      <w:r w:rsidR="008475BE" w:rsidRPr="001E3CA8">
        <w:rPr>
          <w:rFonts w:ascii="Arial Narrow" w:hAnsi="Arial Narrow" w:cs="Arial"/>
          <w:sz w:val="22"/>
          <w:szCs w:val="22"/>
        </w:rPr>
        <w:t>e</w:t>
      </w:r>
      <w:r w:rsidR="000B6370" w:rsidRPr="001E3CA8">
        <w:rPr>
          <w:rFonts w:ascii="Arial Narrow" w:hAnsi="Arial Narrow" w:cs="Arial"/>
          <w:sz w:val="22"/>
          <w:szCs w:val="22"/>
        </w:rPr>
        <w:t>.</w:t>
      </w:r>
    </w:p>
    <w:p w14:paraId="7B2FA6FF" w14:textId="534EEDBC" w:rsidR="000B6370" w:rsidRPr="001E3CA8" w:rsidRDefault="000B6370" w:rsidP="005F6CED">
      <w:pPr>
        <w:pStyle w:val="Styl2"/>
        <w:numPr>
          <w:ilvl w:val="1"/>
          <w:numId w:val="12"/>
        </w:numPr>
        <w:rPr>
          <w:rFonts w:ascii="Arial Narrow" w:hAnsi="Arial Narrow"/>
          <w:b/>
          <w:bCs/>
          <w:sz w:val="22"/>
          <w:szCs w:val="22"/>
        </w:rPr>
      </w:pPr>
      <w:r w:rsidRPr="001E3CA8">
        <w:rPr>
          <w:rFonts w:ascii="Arial Narrow" w:hAnsi="Arial Narrow"/>
          <w:sz w:val="22"/>
          <w:szCs w:val="22"/>
        </w:rPr>
        <w:t xml:space="preserve">Objednatel je oprávněn odstoupit od smlouvy, pokud při </w:t>
      </w:r>
      <w:r w:rsidR="00CD37DE" w:rsidRPr="001E3CA8">
        <w:rPr>
          <w:rFonts w:ascii="Arial Narrow" w:hAnsi="Arial Narrow"/>
          <w:sz w:val="22"/>
          <w:szCs w:val="22"/>
        </w:rPr>
        <w:t>plnění předmětu smlouvy</w:t>
      </w:r>
      <w:r w:rsidRPr="001E3CA8">
        <w:rPr>
          <w:rFonts w:ascii="Arial Narrow" w:hAnsi="Arial Narrow"/>
          <w:sz w:val="22"/>
          <w:szCs w:val="22"/>
        </w:rPr>
        <w:t xml:space="preserve"> </w:t>
      </w:r>
      <w:r w:rsidR="006538A5" w:rsidRPr="001E3CA8">
        <w:rPr>
          <w:rFonts w:ascii="Arial Narrow" w:hAnsi="Arial Narrow"/>
          <w:sz w:val="22"/>
          <w:szCs w:val="22"/>
        </w:rPr>
        <w:t>dodavatel</w:t>
      </w:r>
      <w:r w:rsidRPr="001E3CA8">
        <w:rPr>
          <w:rFonts w:ascii="Arial Narrow" w:hAnsi="Arial Narrow"/>
          <w:sz w:val="22"/>
          <w:szCs w:val="22"/>
        </w:rPr>
        <w:t xml:space="preserve"> opakovaně (tj. více než 2x) porušuje své povinnosti vyplývající z této smlouvy nebo z právních či technických předpisů</w:t>
      </w:r>
      <w:r w:rsidR="00B86908" w:rsidRPr="001E3CA8">
        <w:rPr>
          <w:rFonts w:ascii="Arial Narrow" w:hAnsi="Arial Narrow"/>
          <w:sz w:val="22"/>
          <w:szCs w:val="22"/>
        </w:rPr>
        <w:t>, na které byl objednatelem či TDS upozorněn</w:t>
      </w:r>
      <w:r w:rsidRPr="001E3CA8">
        <w:rPr>
          <w:rFonts w:ascii="Arial Narrow" w:hAnsi="Arial Narrow"/>
          <w:sz w:val="22"/>
          <w:szCs w:val="22"/>
        </w:rPr>
        <w:t xml:space="preserve">. </w:t>
      </w:r>
    </w:p>
    <w:p w14:paraId="6E266D29" w14:textId="73B223F8" w:rsidR="000B6370" w:rsidRPr="001E3CA8" w:rsidRDefault="000B6370" w:rsidP="005F6CED">
      <w:pPr>
        <w:pStyle w:val="Styl2"/>
        <w:numPr>
          <w:ilvl w:val="1"/>
          <w:numId w:val="12"/>
        </w:numPr>
        <w:rPr>
          <w:rFonts w:ascii="Arial Narrow" w:hAnsi="Arial Narrow"/>
          <w:b/>
          <w:bCs/>
          <w:sz w:val="22"/>
          <w:szCs w:val="22"/>
        </w:rPr>
      </w:pPr>
      <w:r w:rsidRPr="001E3CA8">
        <w:rPr>
          <w:rFonts w:ascii="Arial Narrow" w:hAnsi="Arial Narrow"/>
          <w:sz w:val="22"/>
          <w:szCs w:val="22"/>
        </w:rPr>
        <w:t xml:space="preserve">Objednatel je oprávněn odstoupit od smlouvy též v případě, že </w:t>
      </w:r>
      <w:r w:rsidR="006538A5" w:rsidRPr="001E3CA8">
        <w:rPr>
          <w:rFonts w:ascii="Arial Narrow" w:hAnsi="Arial Narrow"/>
          <w:sz w:val="22"/>
          <w:szCs w:val="22"/>
        </w:rPr>
        <w:t>dodavatel</w:t>
      </w:r>
      <w:r w:rsidRPr="001E3CA8">
        <w:rPr>
          <w:rFonts w:ascii="Arial Narrow" w:hAnsi="Arial Narrow"/>
          <w:sz w:val="22"/>
          <w:szCs w:val="22"/>
        </w:rPr>
        <w:t xml:space="preserve"> </w:t>
      </w:r>
      <w:r w:rsidR="00CD37DE" w:rsidRPr="001E3CA8">
        <w:rPr>
          <w:rFonts w:ascii="Arial Narrow" w:hAnsi="Arial Narrow"/>
          <w:sz w:val="22"/>
          <w:szCs w:val="22"/>
        </w:rPr>
        <w:t xml:space="preserve">plní </w:t>
      </w:r>
      <w:r w:rsidR="009D46FE" w:rsidRPr="001E3CA8">
        <w:rPr>
          <w:rFonts w:ascii="Arial Narrow" w:hAnsi="Arial Narrow"/>
          <w:sz w:val="22"/>
          <w:szCs w:val="22"/>
        </w:rPr>
        <w:t>předmět smlouvy</w:t>
      </w:r>
      <w:r w:rsidRPr="001E3CA8">
        <w:rPr>
          <w:rFonts w:ascii="Arial Narrow" w:hAnsi="Arial Narrow"/>
          <w:sz w:val="22"/>
          <w:szCs w:val="22"/>
        </w:rPr>
        <w:t xml:space="preserve"> takovým způsobem, </w:t>
      </w:r>
      <w:r w:rsidR="00CD539B" w:rsidRPr="001E3CA8">
        <w:rPr>
          <w:rFonts w:ascii="Arial Narrow" w:hAnsi="Arial Narrow"/>
          <w:sz w:val="22"/>
          <w:szCs w:val="22"/>
        </w:rPr>
        <w:t>kdy</w:t>
      </w:r>
      <w:r w:rsidRPr="001E3CA8">
        <w:rPr>
          <w:rFonts w:ascii="Arial Narrow" w:hAnsi="Arial Narrow"/>
          <w:sz w:val="22"/>
          <w:szCs w:val="22"/>
        </w:rPr>
        <w:t xml:space="preserve"> </w:t>
      </w:r>
      <w:r w:rsidR="00CD539B" w:rsidRPr="001E3CA8">
        <w:rPr>
          <w:rFonts w:ascii="Arial Narrow" w:hAnsi="Arial Narrow"/>
          <w:sz w:val="22"/>
          <w:szCs w:val="22"/>
        </w:rPr>
        <w:t>je prokazatelné</w:t>
      </w:r>
      <w:r w:rsidRPr="001E3CA8">
        <w:rPr>
          <w:rFonts w:ascii="Arial Narrow" w:hAnsi="Arial Narrow"/>
          <w:sz w:val="22"/>
          <w:szCs w:val="22"/>
        </w:rPr>
        <w:t xml:space="preserve">, že jsou porušovány dané či zavedené technologické postupy, což může mít za následek, že </w:t>
      </w:r>
      <w:r w:rsidR="009D46FE" w:rsidRPr="001E3CA8">
        <w:rPr>
          <w:rFonts w:ascii="Arial Narrow" w:hAnsi="Arial Narrow"/>
          <w:sz w:val="22"/>
          <w:szCs w:val="22"/>
        </w:rPr>
        <w:t>předmět smlouvy</w:t>
      </w:r>
      <w:r w:rsidRPr="001E3CA8">
        <w:rPr>
          <w:rFonts w:ascii="Arial Narrow" w:hAnsi="Arial Narrow"/>
          <w:sz w:val="22"/>
          <w:szCs w:val="22"/>
        </w:rPr>
        <w:t xml:space="preserve"> nebude </w:t>
      </w:r>
      <w:r w:rsidR="00CD37DE" w:rsidRPr="001E3CA8">
        <w:rPr>
          <w:rFonts w:ascii="Arial Narrow" w:hAnsi="Arial Narrow"/>
          <w:sz w:val="22"/>
          <w:szCs w:val="22"/>
        </w:rPr>
        <w:t xml:space="preserve">dodán </w:t>
      </w:r>
      <w:r w:rsidRPr="001E3CA8">
        <w:rPr>
          <w:rFonts w:ascii="Arial Narrow" w:hAnsi="Arial Narrow"/>
          <w:sz w:val="22"/>
          <w:szCs w:val="22"/>
        </w:rPr>
        <w:t xml:space="preserve">v jakosti obvyklé nebo očekávané. </w:t>
      </w:r>
    </w:p>
    <w:p w14:paraId="5336A6B8" w14:textId="77777777" w:rsidR="000B6370" w:rsidRPr="001E3CA8" w:rsidRDefault="000B6370" w:rsidP="005F6CED">
      <w:pPr>
        <w:pStyle w:val="Styl2"/>
        <w:numPr>
          <w:ilvl w:val="1"/>
          <w:numId w:val="12"/>
        </w:numPr>
        <w:rPr>
          <w:rFonts w:ascii="Arial Narrow" w:hAnsi="Arial Narrow"/>
          <w:bCs/>
          <w:sz w:val="22"/>
          <w:szCs w:val="22"/>
        </w:rPr>
      </w:pPr>
      <w:r w:rsidRPr="001E3CA8">
        <w:rPr>
          <w:rFonts w:ascii="Arial Narrow" w:hAnsi="Arial Narrow"/>
          <w:sz w:val="22"/>
          <w:szCs w:val="22"/>
        </w:rPr>
        <w:t>Důsledky odstoupení od smlouvy:</w:t>
      </w:r>
    </w:p>
    <w:p w14:paraId="72A6BF2D" w14:textId="7ABD8A01" w:rsidR="000B6370" w:rsidRPr="001E3CA8" w:rsidRDefault="000B6370" w:rsidP="006C340F">
      <w:pPr>
        <w:numPr>
          <w:ilvl w:val="2"/>
          <w:numId w:val="12"/>
        </w:numPr>
        <w:spacing w:before="60"/>
        <w:ind w:left="1276" w:hanging="709"/>
        <w:jc w:val="both"/>
        <w:rPr>
          <w:rFonts w:ascii="Arial Narrow" w:hAnsi="Arial Narrow" w:cs="Arial"/>
          <w:sz w:val="22"/>
          <w:szCs w:val="22"/>
        </w:rPr>
      </w:pPr>
      <w:r w:rsidRPr="001E3CA8">
        <w:rPr>
          <w:rFonts w:ascii="Arial Narrow" w:hAnsi="Arial Narrow" w:cs="Arial"/>
          <w:sz w:val="22"/>
          <w:szCs w:val="22"/>
        </w:rPr>
        <w:t>Smlouva zaniká odstoupením od smlouvy, tj. doručením</w:t>
      </w:r>
      <w:r w:rsidR="005111B1">
        <w:rPr>
          <w:rFonts w:ascii="Arial Narrow" w:hAnsi="Arial Narrow" w:cs="Arial"/>
          <w:sz w:val="22"/>
          <w:szCs w:val="22"/>
        </w:rPr>
        <w:t xml:space="preserve"> písemného</w:t>
      </w:r>
      <w:r w:rsidRPr="001E3CA8">
        <w:rPr>
          <w:rFonts w:ascii="Arial Narrow" w:hAnsi="Arial Narrow" w:cs="Arial"/>
          <w:sz w:val="22"/>
          <w:szCs w:val="22"/>
        </w:rPr>
        <w:t xml:space="preserve"> projevu vůle o odstoupení druhému účastníkovi. Odstoupení od smlouvy se však nedotýká nároku na náhradu škody,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14:paraId="0201157E" w14:textId="02DF9B18" w:rsidR="000B6370" w:rsidRPr="001E3CA8" w:rsidRDefault="006538A5" w:rsidP="006C340F">
      <w:pPr>
        <w:numPr>
          <w:ilvl w:val="2"/>
          <w:numId w:val="12"/>
        </w:numPr>
        <w:spacing w:before="60"/>
        <w:ind w:left="1276" w:hanging="709"/>
        <w:jc w:val="both"/>
        <w:rPr>
          <w:rFonts w:ascii="Arial Narrow" w:hAnsi="Arial Narrow" w:cs="Arial"/>
          <w:sz w:val="22"/>
          <w:szCs w:val="22"/>
        </w:rPr>
      </w:pPr>
      <w:r w:rsidRPr="001E3CA8">
        <w:rPr>
          <w:rFonts w:ascii="Arial Narrow" w:hAnsi="Arial Narrow" w:cs="Arial"/>
          <w:sz w:val="22"/>
          <w:szCs w:val="22"/>
        </w:rPr>
        <w:t>Dodavatel</w:t>
      </w:r>
      <w:r w:rsidR="000B6370" w:rsidRPr="001E3CA8">
        <w:rPr>
          <w:rFonts w:ascii="Arial Narrow" w:hAnsi="Arial Narrow" w:cs="Arial"/>
          <w:sz w:val="22"/>
          <w:szCs w:val="22"/>
        </w:rPr>
        <w:t>ovy závazky, pokud jde o jakost, odstraňování vad a nedodělků, a také záruky za jakost</w:t>
      </w:r>
      <w:r w:rsidR="00CD539B" w:rsidRPr="001E3CA8">
        <w:rPr>
          <w:rFonts w:ascii="Arial Narrow" w:hAnsi="Arial Narrow" w:cs="Arial"/>
          <w:sz w:val="22"/>
          <w:szCs w:val="22"/>
        </w:rPr>
        <w:t xml:space="preserve"> dodávek a</w:t>
      </w:r>
      <w:r w:rsidR="000B6370" w:rsidRPr="001E3CA8">
        <w:rPr>
          <w:rFonts w:ascii="Arial Narrow" w:hAnsi="Arial Narrow" w:cs="Arial"/>
          <w:sz w:val="22"/>
          <w:szCs w:val="22"/>
        </w:rPr>
        <w:t xml:space="preserve"> prací, které byly </w:t>
      </w:r>
      <w:r w:rsidRPr="001E3CA8">
        <w:rPr>
          <w:rFonts w:ascii="Arial Narrow" w:hAnsi="Arial Narrow" w:cs="Arial"/>
          <w:sz w:val="22"/>
          <w:szCs w:val="22"/>
        </w:rPr>
        <w:t>dodavatel</w:t>
      </w:r>
      <w:r w:rsidR="000B6370" w:rsidRPr="001E3CA8">
        <w:rPr>
          <w:rFonts w:ascii="Arial Narrow" w:hAnsi="Arial Narrow" w:cs="Arial"/>
          <w:sz w:val="22"/>
          <w:szCs w:val="22"/>
        </w:rPr>
        <w:t xml:space="preserve">em provedeny do doby odstoupení od smlouvy, platí i po takovém odstoupení, a to pro tu část </w:t>
      </w:r>
      <w:r w:rsidR="00136DE1">
        <w:rPr>
          <w:rFonts w:ascii="Arial Narrow" w:hAnsi="Arial Narrow" w:cs="Arial"/>
          <w:sz w:val="22"/>
          <w:szCs w:val="22"/>
        </w:rPr>
        <w:t>předmětu smlouvy</w:t>
      </w:r>
      <w:r w:rsidR="000B6370" w:rsidRPr="001E3CA8">
        <w:rPr>
          <w:rFonts w:ascii="Arial Narrow" w:hAnsi="Arial Narrow" w:cs="Arial"/>
          <w:sz w:val="22"/>
          <w:szCs w:val="22"/>
        </w:rPr>
        <w:t xml:space="preserve">, kterou </w:t>
      </w:r>
      <w:r w:rsidRPr="001E3CA8">
        <w:rPr>
          <w:rFonts w:ascii="Arial Narrow" w:hAnsi="Arial Narrow" w:cs="Arial"/>
          <w:sz w:val="22"/>
          <w:szCs w:val="22"/>
        </w:rPr>
        <w:t>dodavatel</w:t>
      </w:r>
      <w:r w:rsidR="000B6370" w:rsidRPr="001E3CA8">
        <w:rPr>
          <w:rFonts w:ascii="Arial Narrow" w:hAnsi="Arial Narrow" w:cs="Arial"/>
          <w:sz w:val="22"/>
          <w:szCs w:val="22"/>
        </w:rPr>
        <w:t xml:space="preserve"> do takového odstoupení realizoval.</w:t>
      </w:r>
    </w:p>
    <w:p w14:paraId="7EA224DD" w14:textId="77777777" w:rsidR="000A1AE1" w:rsidRPr="001E3CA8" w:rsidRDefault="000B6370" w:rsidP="006C340F">
      <w:pPr>
        <w:numPr>
          <w:ilvl w:val="2"/>
          <w:numId w:val="12"/>
        </w:numPr>
        <w:spacing w:before="60"/>
        <w:ind w:left="1276" w:hanging="709"/>
        <w:jc w:val="both"/>
        <w:rPr>
          <w:rFonts w:ascii="Arial Narrow" w:hAnsi="Arial Narrow" w:cs="Arial"/>
          <w:sz w:val="22"/>
          <w:szCs w:val="22"/>
        </w:rPr>
      </w:pPr>
      <w:r w:rsidRPr="001E3CA8">
        <w:rPr>
          <w:rFonts w:ascii="Arial Narrow" w:hAnsi="Arial Narrow" w:cs="Arial"/>
          <w:sz w:val="22"/>
          <w:szCs w:val="22"/>
        </w:rPr>
        <w:t>Odstoupí-li některá ze stran od této smlouvy na základě ujednání z této smlouvy vyplývajících, smluvní strany vypořádají své závazky z předmětné smlouvy takto:</w:t>
      </w:r>
    </w:p>
    <w:p w14:paraId="2D6D24EE" w14:textId="77777777" w:rsidR="000A1AE1" w:rsidRPr="001E3CA8" w:rsidRDefault="008C3C79" w:rsidP="006C340F">
      <w:pPr>
        <w:tabs>
          <w:tab w:val="left" w:pos="1134"/>
        </w:tabs>
        <w:spacing w:before="60"/>
        <w:ind w:left="1985" w:hanging="709"/>
        <w:jc w:val="both"/>
        <w:rPr>
          <w:rFonts w:ascii="Arial Narrow" w:hAnsi="Arial Narrow" w:cs="Arial"/>
          <w:sz w:val="22"/>
          <w:szCs w:val="22"/>
        </w:rPr>
      </w:pPr>
      <w:r w:rsidRPr="001E3CA8">
        <w:rPr>
          <w:rFonts w:ascii="Arial Narrow" w:hAnsi="Arial Narrow" w:cs="Arial"/>
          <w:sz w:val="22"/>
          <w:szCs w:val="22"/>
        </w:rPr>
        <w:t>12.8.3.1</w:t>
      </w:r>
      <w:r w:rsidR="0074611D" w:rsidRPr="001E3CA8">
        <w:rPr>
          <w:rFonts w:ascii="Arial Narrow" w:hAnsi="Arial Narrow" w:cs="Arial"/>
          <w:sz w:val="22"/>
          <w:szCs w:val="22"/>
        </w:rPr>
        <w:t xml:space="preserve"> </w:t>
      </w:r>
      <w:r w:rsidR="006538A5" w:rsidRPr="001E3CA8">
        <w:rPr>
          <w:rFonts w:ascii="Arial Narrow" w:hAnsi="Arial Narrow" w:cs="Arial"/>
          <w:sz w:val="22"/>
          <w:szCs w:val="22"/>
        </w:rPr>
        <w:t>dodavatel</w:t>
      </w:r>
      <w:r w:rsidR="000B6370" w:rsidRPr="001E3CA8">
        <w:rPr>
          <w:rFonts w:ascii="Arial Narrow" w:hAnsi="Arial Narrow" w:cs="Arial"/>
          <w:sz w:val="22"/>
          <w:szCs w:val="22"/>
        </w:rPr>
        <w:t xml:space="preserve"> provede </w:t>
      </w:r>
      <w:r w:rsidR="000B6370" w:rsidRPr="001E3CA8">
        <w:rPr>
          <w:rFonts w:ascii="Arial Narrow" w:hAnsi="Arial Narrow" w:cs="Arial"/>
          <w:b/>
          <w:sz w:val="22"/>
          <w:szCs w:val="22"/>
        </w:rPr>
        <w:t xml:space="preserve">soupis všech provedených </w:t>
      </w:r>
      <w:r w:rsidR="00E95170" w:rsidRPr="001E3CA8">
        <w:rPr>
          <w:rFonts w:ascii="Arial Narrow" w:hAnsi="Arial Narrow" w:cs="Arial"/>
          <w:b/>
          <w:sz w:val="22"/>
          <w:szCs w:val="22"/>
        </w:rPr>
        <w:t xml:space="preserve">dodávek a </w:t>
      </w:r>
      <w:r w:rsidR="000B6370" w:rsidRPr="001E3CA8">
        <w:rPr>
          <w:rFonts w:ascii="Arial Narrow" w:hAnsi="Arial Narrow" w:cs="Arial"/>
          <w:b/>
          <w:sz w:val="22"/>
          <w:szCs w:val="22"/>
        </w:rPr>
        <w:t>prací</w:t>
      </w:r>
      <w:r w:rsidR="0074611D" w:rsidRPr="001E3CA8">
        <w:rPr>
          <w:rFonts w:ascii="Arial Narrow" w:hAnsi="Arial Narrow" w:cs="Arial"/>
          <w:sz w:val="22"/>
          <w:szCs w:val="22"/>
        </w:rPr>
        <w:t xml:space="preserve"> a činností oceněných </w:t>
      </w:r>
      <w:r w:rsidR="000B6370" w:rsidRPr="001E3CA8">
        <w:rPr>
          <w:rFonts w:ascii="Arial Narrow" w:hAnsi="Arial Narrow" w:cs="Arial"/>
          <w:sz w:val="22"/>
          <w:szCs w:val="22"/>
        </w:rPr>
        <w:t xml:space="preserve">způsobem, kterým je stanovena cena </w:t>
      </w:r>
      <w:r w:rsidR="00E95170" w:rsidRPr="001E3CA8">
        <w:rPr>
          <w:rFonts w:ascii="Arial Narrow" w:hAnsi="Arial Narrow" w:cs="Arial"/>
          <w:sz w:val="22"/>
          <w:szCs w:val="22"/>
        </w:rPr>
        <w:t>předmětu smlouvy</w:t>
      </w:r>
      <w:r w:rsidR="000B6370" w:rsidRPr="001E3CA8">
        <w:rPr>
          <w:rFonts w:ascii="Arial Narrow" w:hAnsi="Arial Narrow" w:cs="Arial"/>
          <w:sz w:val="22"/>
          <w:szCs w:val="22"/>
        </w:rPr>
        <w:t>;</w:t>
      </w:r>
    </w:p>
    <w:p w14:paraId="4F2E8591" w14:textId="77777777" w:rsidR="000B6370" w:rsidRPr="001E3CA8" w:rsidRDefault="000A1AE1" w:rsidP="006C340F">
      <w:pPr>
        <w:tabs>
          <w:tab w:val="left" w:pos="1134"/>
        </w:tabs>
        <w:spacing w:before="60"/>
        <w:ind w:left="1985" w:hanging="709"/>
        <w:jc w:val="both"/>
        <w:rPr>
          <w:rFonts w:ascii="Arial Narrow" w:hAnsi="Arial Narrow" w:cs="Arial"/>
          <w:sz w:val="22"/>
          <w:szCs w:val="22"/>
        </w:rPr>
      </w:pPr>
      <w:r w:rsidRPr="001E3CA8">
        <w:rPr>
          <w:rFonts w:ascii="Arial Narrow" w:hAnsi="Arial Narrow" w:cs="Arial"/>
          <w:sz w:val="22"/>
          <w:szCs w:val="22"/>
        </w:rPr>
        <w:lastRenderedPageBreak/>
        <w:t>12.8.3.2.</w:t>
      </w:r>
      <w:r w:rsidR="00093B16" w:rsidRPr="001E3CA8">
        <w:rPr>
          <w:rFonts w:ascii="Arial Narrow" w:hAnsi="Arial Narrow" w:cs="Arial"/>
          <w:sz w:val="22"/>
          <w:szCs w:val="22"/>
        </w:rPr>
        <w:t xml:space="preserve"> </w:t>
      </w:r>
      <w:r w:rsidR="006538A5" w:rsidRPr="001E3CA8">
        <w:rPr>
          <w:rFonts w:ascii="Arial Narrow" w:hAnsi="Arial Narrow" w:cs="Arial"/>
          <w:sz w:val="22"/>
          <w:szCs w:val="22"/>
        </w:rPr>
        <w:t>dodavatel</w:t>
      </w:r>
      <w:r w:rsidR="000B6370" w:rsidRPr="001E3CA8">
        <w:rPr>
          <w:rFonts w:ascii="Arial Narrow" w:hAnsi="Arial Narrow" w:cs="Arial"/>
          <w:sz w:val="22"/>
          <w:szCs w:val="22"/>
        </w:rPr>
        <w:t xml:space="preserve"> provede finanční vyčíslení provedených </w:t>
      </w:r>
      <w:r w:rsidR="00E95170" w:rsidRPr="001E3CA8">
        <w:rPr>
          <w:rFonts w:ascii="Arial Narrow" w:hAnsi="Arial Narrow" w:cs="Arial"/>
          <w:sz w:val="22"/>
          <w:szCs w:val="22"/>
        </w:rPr>
        <w:t xml:space="preserve">dodávek, </w:t>
      </w:r>
      <w:r w:rsidR="000B6370" w:rsidRPr="001E3CA8">
        <w:rPr>
          <w:rFonts w:ascii="Arial Narrow" w:hAnsi="Arial Narrow" w:cs="Arial"/>
          <w:sz w:val="22"/>
          <w:szCs w:val="22"/>
        </w:rPr>
        <w:t>prací</w:t>
      </w:r>
      <w:r w:rsidR="0073305D" w:rsidRPr="001E3CA8">
        <w:rPr>
          <w:rFonts w:ascii="Arial Narrow" w:hAnsi="Arial Narrow" w:cs="Arial"/>
          <w:sz w:val="22"/>
          <w:szCs w:val="22"/>
        </w:rPr>
        <w:t xml:space="preserve"> (služeb)</w:t>
      </w:r>
      <w:r w:rsidR="000B6370" w:rsidRPr="001E3CA8">
        <w:rPr>
          <w:rFonts w:ascii="Arial Narrow" w:hAnsi="Arial Narrow" w:cs="Arial"/>
          <w:sz w:val="22"/>
          <w:szCs w:val="22"/>
        </w:rPr>
        <w:t xml:space="preserve">, </w:t>
      </w:r>
      <w:r w:rsidR="00FC0A28" w:rsidRPr="001E3CA8">
        <w:rPr>
          <w:rFonts w:ascii="Arial Narrow" w:hAnsi="Arial Narrow" w:cs="Arial"/>
          <w:sz w:val="22"/>
          <w:szCs w:val="22"/>
        </w:rPr>
        <w:t>dílč</w:t>
      </w:r>
      <w:r w:rsidR="00AC64AA" w:rsidRPr="001E3CA8">
        <w:rPr>
          <w:rFonts w:ascii="Arial Narrow" w:hAnsi="Arial Narrow" w:cs="Arial"/>
          <w:sz w:val="22"/>
          <w:szCs w:val="22"/>
        </w:rPr>
        <w:t>í</w:t>
      </w:r>
      <w:r w:rsidR="00FC0A28" w:rsidRPr="001E3CA8">
        <w:rPr>
          <w:rFonts w:ascii="Arial Narrow" w:hAnsi="Arial Narrow" w:cs="Arial"/>
          <w:sz w:val="22"/>
          <w:szCs w:val="22"/>
        </w:rPr>
        <w:t xml:space="preserve">ch faktur </w:t>
      </w:r>
      <w:r w:rsidR="000B6370" w:rsidRPr="001E3CA8">
        <w:rPr>
          <w:rFonts w:ascii="Arial Narrow" w:hAnsi="Arial Narrow" w:cs="Arial"/>
          <w:sz w:val="22"/>
          <w:szCs w:val="22"/>
        </w:rPr>
        <w:t xml:space="preserve">a zpracuje </w:t>
      </w:r>
      <w:r w:rsidR="000B6370" w:rsidRPr="001E3CA8">
        <w:rPr>
          <w:rFonts w:ascii="Arial Narrow" w:hAnsi="Arial Narrow" w:cs="Arial"/>
          <w:b/>
          <w:sz w:val="22"/>
          <w:szCs w:val="22"/>
        </w:rPr>
        <w:t>"dílčí“ konečnou fakturu;</w:t>
      </w:r>
    </w:p>
    <w:p w14:paraId="46C6F3FA" w14:textId="677BC3BE" w:rsidR="000B6370" w:rsidRPr="001E3CA8" w:rsidRDefault="000A1AE1" w:rsidP="006C340F">
      <w:pPr>
        <w:tabs>
          <w:tab w:val="left" w:pos="1134"/>
        </w:tabs>
        <w:spacing w:before="60"/>
        <w:ind w:left="1985" w:hanging="709"/>
        <w:jc w:val="both"/>
        <w:rPr>
          <w:rFonts w:ascii="Arial Narrow" w:hAnsi="Arial Narrow" w:cs="Arial"/>
          <w:sz w:val="22"/>
          <w:szCs w:val="22"/>
        </w:rPr>
      </w:pPr>
      <w:r w:rsidRPr="001E3CA8">
        <w:rPr>
          <w:rFonts w:ascii="Arial Narrow" w:hAnsi="Arial Narrow" w:cs="Arial"/>
          <w:sz w:val="22"/>
          <w:szCs w:val="22"/>
        </w:rPr>
        <w:t>12</w:t>
      </w:r>
      <w:r w:rsidR="008C3C79" w:rsidRPr="001E3CA8">
        <w:rPr>
          <w:rFonts w:ascii="Arial Narrow" w:hAnsi="Arial Narrow" w:cs="Arial"/>
          <w:sz w:val="22"/>
          <w:szCs w:val="22"/>
        </w:rPr>
        <w:t>.8.3.3</w:t>
      </w:r>
      <w:r w:rsidR="00FC0A28" w:rsidRPr="001E3CA8">
        <w:rPr>
          <w:rFonts w:ascii="Arial Narrow" w:hAnsi="Arial Narrow" w:cs="Arial"/>
          <w:sz w:val="22"/>
          <w:szCs w:val="22"/>
        </w:rPr>
        <w:t xml:space="preserve"> </w:t>
      </w:r>
      <w:r w:rsidR="006538A5" w:rsidRPr="001E3CA8">
        <w:rPr>
          <w:rFonts w:ascii="Arial Narrow" w:hAnsi="Arial Narrow" w:cs="Arial"/>
          <w:sz w:val="22"/>
          <w:szCs w:val="22"/>
        </w:rPr>
        <w:t>dodavatel</w:t>
      </w:r>
      <w:r w:rsidR="000B6370" w:rsidRPr="001E3CA8">
        <w:rPr>
          <w:rFonts w:ascii="Arial Narrow" w:hAnsi="Arial Narrow" w:cs="Arial"/>
          <w:sz w:val="22"/>
          <w:szCs w:val="22"/>
        </w:rPr>
        <w:t xml:space="preserve"> vyzve objednatele k "dílčímu předání </w:t>
      </w:r>
      <w:r w:rsidR="00E95170" w:rsidRPr="001E3CA8">
        <w:rPr>
          <w:rFonts w:ascii="Arial Narrow" w:hAnsi="Arial Narrow" w:cs="Arial"/>
          <w:sz w:val="22"/>
          <w:szCs w:val="22"/>
        </w:rPr>
        <w:t>předmětu smlouvy</w:t>
      </w:r>
      <w:r w:rsidR="000B6370" w:rsidRPr="001E3CA8">
        <w:rPr>
          <w:rFonts w:ascii="Arial Narrow" w:hAnsi="Arial Narrow" w:cs="Arial"/>
          <w:sz w:val="22"/>
          <w:szCs w:val="22"/>
        </w:rPr>
        <w:t xml:space="preserve">" a objednatel je povinen do 3 </w:t>
      </w:r>
      <w:r w:rsidR="00D26D26" w:rsidRPr="001E3CA8">
        <w:rPr>
          <w:rFonts w:ascii="Arial Narrow" w:hAnsi="Arial Narrow" w:cs="Arial"/>
          <w:sz w:val="22"/>
          <w:szCs w:val="22"/>
        </w:rPr>
        <w:t xml:space="preserve">kalendářních </w:t>
      </w:r>
      <w:r w:rsidR="000B6370" w:rsidRPr="001E3CA8">
        <w:rPr>
          <w:rFonts w:ascii="Arial Narrow" w:hAnsi="Arial Narrow" w:cs="Arial"/>
          <w:sz w:val="22"/>
          <w:szCs w:val="22"/>
        </w:rPr>
        <w:t xml:space="preserve">dnů od obdržení výzvy zahájit "dílčí přejímací řízení"; </w:t>
      </w:r>
    </w:p>
    <w:p w14:paraId="598A91AA" w14:textId="327D2849" w:rsidR="000B6370" w:rsidRPr="001E3CA8" w:rsidRDefault="000A1AE1" w:rsidP="006C340F">
      <w:pPr>
        <w:tabs>
          <w:tab w:val="left" w:pos="1134"/>
        </w:tabs>
        <w:spacing w:before="60"/>
        <w:ind w:left="1985" w:hanging="709"/>
        <w:jc w:val="both"/>
        <w:rPr>
          <w:rFonts w:ascii="Arial Narrow" w:hAnsi="Arial Narrow" w:cs="Arial"/>
          <w:sz w:val="22"/>
          <w:szCs w:val="22"/>
        </w:rPr>
      </w:pPr>
      <w:r w:rsidRPr="001E3CA8">
        <w:rPr>
          <w:rFonts w:ascii="Arial Narrow" w:hAnsi="Arial Narrow" w:cs="Arial"/>
          <w:sz w:val="22"/>
          <w:szCs w:val="22"/>
        </w:rPr>
        <w:t>12</w:t>
      </w:r>
      <w:r w:rsidR="0074611D" w:rsidRPr="001E3CA8">
        <w:rPr>
          <w:rFonts w:ascii="Arial Narrow" w:hAnsi="Arial Narrow" w:cs="Arial"/>
          <w:sz w:val="22"/>
          <w:szCs w:val="22"/>
        </w:rPr>
        <w:t xml:space="preserve">.8.3.4 </w:t>
      </w:r>
      <w:r w:rsidR="000B6370" w:rsidRPr="001E3CA8">
        <w:rPr>
          <w:rFonts w:ascii="Arial Narrow" w:hAnsi="Arial Narrow" w:cs="Arial"/>
          <w:sz w:val="22"/>
          <w:szCs w:val="22"/>
        </w:rPr>
        <w:t xml:space="preserve">objednatel uhradí </w:t>
      </w:r>
      <w:r w:rsidR="006538A5" w:rsidRPr="001E3CA8">
        <w:rPr>
          <w:rFonts w:ascii="Arial Narrow" w:hAnsi="Arial Narrow" w:cs="Arial"/>
          <w:sz w:val="22"/>
          <w:szCs w:val="22"/>
        </w:rPr>
        <w:t>dodavatel</w:t>
      </w:r>
      <w:r w:rsidR="000B6370" w:rsidRPr="001E3CA8">
        <w:rPr>
          <w:rFonts w:ascii="Arial Narrow" w:hAnsi="Arial Narrow" w:cs="Arial"/>
          <w:sz w:val="22"/>
          <w:szCs w:val="22"/>
        </w:rPr>
        <w:t xml:space="preserve">i </w:t>
      </w:r>
      <w:r w:rsidR="00091251">
        <w:rPr>
          <w:rFonts w:ascii="Arial Narrow" w:hAnsi="Arial Narrow" w:cs="Arial"/>
          <w:sz w:val="22"/>
          <w:szCs w:val="22"/>
        </w:rPr>
        <w:t xml:space="preserve">řádně provedené </w:t>
      </w:r>
      <w:r w:rsidR="00E95170" w:rsidRPr="001E3CA8">
        <w:rPr>
          <w:rFonts w:ascii="Arial Narrow" w:hAnsi="Arial Narrow" w:cs="Arial"/>
          <w:sz w:val="22"/>
          <w:szCs w:val="22"/>
        </w:rPr>
        <w:t xml:space="preserve">dodávky a </w:t>
      </w:r>
      <w:r w:rsidR="000B6370" w:rsidRPr="001E3CA8">
        <w:rPr>
          <w:rFonts w:ascii="Arial Narrow" w:hAnsi="Arial Narrow" w:cs="Arial"/>
          <w:sz w:val="22"/>
          <w:szCs w:val="22"/>
        </w:rPr>
        <w:t xml:space="preserve">práce </w:t>
      </w:r>
      <w:r w:rsidR="0073305D" w:rsidRPr="001E3CA8">
        <w:rPr>
          <w:rFonts w:ascii="Arial Narrow" w:hAnsi="Arial Narrow" w:cs="Arial"/>
          <w:sz w:val="22"/>
          <w:szCs w:val="22"/>
        </w:rPr>
        <w:t xml:space="preserve">(služby) </w:t>
      </w:r>
      <w:r w:rsidR="00E95170" w:rsidRPr="001E3CA8">
        <w:rPr>
          <w:rFonts w:ascii="Arial Narrow" w:hAnsi="Arial Narrow" w:cs="Arial"/>
          <w:sz w:val="22"/>
          <w:szCs w:val="22"/>
        </w:rPr>
        <w:t xml:space="preserve">plněné </w:t>
      </w:r>
      <w:r w:rsidR="000B6370" w:rsidRPr="001E3CA8">
        <w:rPr>
          <w:rFonts w:ascii="Arial Narrow" w:hAnsi="Arial Narrow" w:cs="Arial"/>
          <w:sz w:val="22"/>
          <w:szCs w:val="22"/>
        </w:rPr>
        <w:t>do doby odstoupení od smlou</w:t>
      </w:r>
      <w:r w:rsidR="0074611D" w:rsidRPr="001E3CA8">
        <w:rPr>
          <w:rFonts w:ascii="Arial Narrow" w:hAnsi="Arial Narrow" w:cs="Arial"/>
          <w:sz w:val="22"/>
          <w:szCs w:val="22"/>
        </w:rPr>
        <w:t>vy na základě vystavené faktury;</w:t>
      </w:r>
    </w:p>
    <w:p w14:paraId="34030A6A" w14:textId="77777777" w:rsidR="00FC0A28" w:rsidRPr="001E3CA8" w:rsidRDefault="00FC0A28" w:rsidP="004757DA">
      <w:pPr>
        <w:tabs>
          <w:tab w:val="left" w:pos="-720"/>
        </w:tabs>
        <w:ind w:left="851"/>
        <w:jc w:val="both"/>
        <w:rPr>
          <w:rFonts w:ascii="Arial Narrow" w:hAnsi="Arial Narrow" w:cs="Arial"/>
          <w:b/>
          <w:sz w:val="22"/>
          <w:szCs w:val="22"/>
        </w:rPr>
      </w:pPr>
    </w:p>
    <w:p w14:paraId="73B34E4F" w14:textId="17726CD8" w:rsidR="00162EBF" w:rsidRPr="001E3CA8" w:rsidRDefault="000B6370" w:rsidP="004003A2">
      <w:pPr>
        <w:widowControl w:val="0"/>
        <w:numPr>
          <w:ilvl w:val="1"/>
          <w:numId w:val="12"/>
        </w:numPr>
        <w:tabs>
          <w:tab w:val="left" w:pos="567"/>
        </w:tabs>
        <w:adjustRightInd w:val="0"/>
        <w:spacing w:after="120"/>
        <w:ind w:left="567" w:hanging="567"/>
        <w:jc w:val="both"/>
        <w:textAlignment w:val="baseline"/>
        <w:outlineLvl w:val="0"/>
        <w:rPr>
          <w:rFonts w:ascii="Arial Narrow" w:hAnsi="Arial Narrow" w:cs="Arial"/>
          <w:sz w:val="22"/>
          <w:szCs w:val="22"/>
        </w:rPr>
      </w:pPr>
      <w:r w:rsidRPr="001E3CA8">
        <w:rPr>
          <w:rFonts w:ascii="Arial Narrow" w:hAnsi="Arial Narrow" w:cs="Arial"/>
          <w:sz w:val="22"/>
          <w:szCs w:val="22"/>
        </w:rPr>
        <w:t xml:space="preserve">V případě, že nedojde mezi </w:t>
      </w:r>
      <w:r w:rsidR="006538A5" w:rsidRPr="001E3CA8">
        <w:rPr>
          <w:rFonts w:ascii="Arial Narrow" w:hAnsi="Arial Narrow" w:cs="Arial"/>
          <w:sz w:val="22"/>
          <w:szCs w:val="22"/>
        </w:rPr>
        <w:t>dodavatel</w:t>
      </w:r>
      <w:r w:rsidRPr="001E3CA8">
        <w:rPr>
          <w:rFonts w:ascii="Arial Narrow" w:hAnsi="Arial Narrow" w:cs="Arial"/>
          <w:sz w:val="22"/>
          <w:szCs w:val="22"/>
        </w:rPr>
        <w:t>em a objednatelem dle výše uvedeného postupu ke shodě a písemné d</w:t>
      </w:r>
      <w:r w:rsidR="000A1AE1" w:rsidRPr="001E3CA8">
        <w:rPr>
          <w:rFonts w:ascii="Arial Narrow" w:hAnsi="Arial Narrow" w:cs="Arial"/>
          <w:sz w:val="22"/>
          <w:szCs w:val="22"/>
        </w:rPr>
        <w:t>ohodě, bude postupováno dle čl.</w:t>
      </w:r>
      <w:r w:rsidR="00162EBF" w:rsidRPr="001E3CA8">
        <w:rPr>
          <w:rFonts w:ascii="Arial Narrow" w:hAnsi="Arial Narrow" w:cs="Arial"/>
          <w:sz w:val="22"/>
          <w:szCs w:val="22"/>
        </w:rPr>
        <w:t xml:space="preserve"> </w:t>
      </w:r>
      <w:r w:rsidR="000A1AE1" w:rsidRPr="001E3CA8">
        <w:rPr>
          <w:rFonts w:ascii="Arial Narrow" w:hAnsi="Arial Narrow" w:cs="Arial"/>
          <w:sz w:val="22"/>
          <w:szCs w:val="22"/>
        </w:rPr>
        <w:t>13</w:t>
      </w:r>
      <w:r w:rsidR="002C662A" w:rsidRPr="001E3CA8">
        <w:rPr>
          <w:rFonts w:ascii="Arial Narrow" w:hAnsi="Arial Narrow" w:cs="Arial"/>
          <w:sz w:val="22"/>
          <w:szCs w:val="22"/>
        </w:rPr>
        <w:t>.</w:t>
      </w:r>
      <w:r w:rsidR="000A1AE1" w:rsidRPr="001E3CA8">
        <w:rPr>
          <w:rFonts w:ascii="Arial Narrow" w:hAnsi="Arial Narrow" w:cs="Arial"/>
          <w:sz w:val="22"/>
          <w:szCs w:val="22"/>
        </w:rPr>
        <w:t xml:space="preserve"> této smlouvy.</w:t>
      </w:r>
    </w:p>
    <w:p w14:paraId="40D029AE" w14:textId="77777777" w:rsidR="00FC0A28" w:rsidRPr="001E3CA8" w:rsidRDefault="00FC0A28" w:rsidP="004003A2">
      <w:pPr>
        <w:widowControl w:val="0"/>
        <w:tabs>
          <w:tab w:val="left" w:pos="567"/>
        </w:tabs>
        <w:adjustRightInd w:val="0"/>
        <w:jc w:val="both"/>
        <w:textAlignment w:val="baseline"/>
        <w:outlineLvl w:val="0"/>
        <w:rPr>
          <w:rFonts w:ascii="Arial Narrow" w:hAnsi="Arial Narrow" w:cs="Arial"/>
          <w:sz w:val="22"/>
          <w:szCs w:val="22"/>
        </w:rPr>
      </w:pPr>
    </w:p>
    <w:p w14:paraId="67F38FF2" w14:textId="4848F9DF" w:rsidR="00772BB9" w:rsidRPr="00B73521" w:rsidRDefault="00162EBF" w:rsidP="00B73521">
      <w:pPr>
        <w:widowControl w:val="0"/>
        <w:numPr>
          <w:ilvl w:val="0"/>
          <w:numId w:val="7"/>
        </w:numPr>
        <w:tabs>
          <w:tab w:val="clear" w:pos="570"/>
        </w:tabs>
        <w:adjustRightInd w:val="0"/>
        <w:spacing w:after="120"/>
        <w:ind w:left="0" w:firstLine="0"/>
        <w:jc w:val="center"/>
        <w:textAlignment w:val="baseline"/>
        <w:outlineLvl w:val="0"/>
        <w:rPr>
          <w:rFonts w:ascii="Arial Narrow" w:hAnsi="Arial Narrow" w:cs="Arial"/>
          <w:b/>
          <w:caps/>
          <w:sz w:val="24"/>
          <w:szCs w:val="24"/>
        </w:rPr>
      </w:pPr>
      <w:bookmarkStart w:id="15" w:name="_Ref140297214"/>
      <w:r w:rsidRPr="003457A8">
        <w:rPr>
          <w:rFonts w:ascii="Arial Narrow" w:hAnsi="Arial Narrow" w:cs="Arial"/>
          <w:b/>
          <w:caps/>
          <w:sz w:val="24"/>
          <w:szCs w:val="24"/>
        </w:rPr>
        <w:t>SPORY</w:t>
      </w:r>
      <w:bookmarkEnd w:id="15"/>
    </w:p>
    <w:p w14:paraId="05E61B66" w14:textId="77777777" w:rsidR="004757DA" w:rsidRPr="001E3CA8" w:rsidRDefault="000A1AE1" w:rsidP="005F6CED">
      <w:pPr>
        <w:widowControl w:val="0"/>
        <w:numPr>
          <w:ilvl w:val="1"/>
          <w:numId w:val="13"/>
        </w:numPr>
        <w:tabs>
          <w:tab w:val="left" w:pos="567"/>
        </w:tabs>
        <w:adjustRightInd w:val="0"/>
        <w:ind w:left="567" w:hanging="567"/>
        <w:jc w:val="both"/>
        <w:textAlignment w:val="baseline"/>
        <w:outlineLvl w:val="0"/>
        <w:rPr>
          <w:rFonts w:ascii="Arial Narrow" w:hAnsi="Arial Narrow" w:cs="Arial"/>
          <w:sz w:val="22"/>
          <w:szCs w:val="22"/>
        </w:rPr>
      </w:pPr>
      <w:r w:rsidRPr="001E3CA8">
        <w:rPr>
          <w:rFonts w:ascii="Arial Narrow" w:hAnsi="Arial Narrow" w:cs="Arial"/>
          <w:sz w:val="22"/>
          <w:szCs w:val="22"/>
        </w:rPr>
        <w:t>Jakýkoliv spor vzniklý z této smlouvy, pokud se jej nepodaří urovnat jednáním mezi smluvními stranami, bude projednán a rozhodnut k tomu věcně a místně příslušným soudem dle příslušných ustanovení občanského soudního řádu.</w:t>
      </w:r>
    </w:p>
    <w:p w14:paraId="67B5BB6B" w14:textId="77777777" w:rsidR="00FC0A28" w:rsidRPr="001E3CA8" w:rsidRDefault="00FC0A28" w:rsidP="00FC0A28">
      <w:pPr>
        <w:widowControl w:val="0"/>
        <w:tabs>
          <w:tab w:val="left" w:pos="567"/>
        </w:tabs>
        <w:adjustRightInd w:val="0"/>
        <w:ind w:left="567"/>
        <w:jc w:val="both"/>
        <w:textAlignment w:val="baseline"/>
        <w:outlineLvl w:val="0"/>
        <w:rPr>
          <w:rFonts w:ascii="Arial Narrow" w:hAnsi="Arial Narrow" w:cs="Arial"/>
          <w:sz w:val="22"/>
          <w:szCs w:val="22"/>
        </w:rPr>
      </w:pPr>
    </w:p>
    <w:p w14:paraId="41E3EDE2" w14:textId="77777777" w:rsidR="004757DA" w:rsidRPr="001E3CA8" w:rsidRDefault="000A1AE1" w:rsidP="005F6CED">
      <w:pPr>
        <w:widowControl w:val="0"/>
        <w:numPr>
          <w:ilvl w:val="1"/>
          <w:numId w:val="13"/>
        </w:numPr>
        <w:tabs>
          <w:tab w:val="left" w:pos="567"/>
        </w:tabs>
        <w:adjustRightInd w:val="0"/>
        <w:ind w:left="567" w:hanging="567"/>
        <w:jc w:val="both"/>
        <w:textAlignment w:val="baseline"/>
        <w:outlineLvl w:val="0"/>
        <w:rPr>
          <w:rFonts w:ascii="Arial Narrow" w:hAnsi="Arial Narrow" w:cs="Arial"/>
          <w:sz w:val="22"/>
          <w:szCs w:val="22"/>
        </w:rPr>
      </w:pPr>
      <w:r w:rsidRPr="001E3CA8">
        <w:rPr>
          <w:rFonts w:ascii="Arial Narrow" w:hAnsi="Arial Narrow" w:cs="Arial"/>
          <w:sz w:val="22"/>
          <w:szCs w:val="22"/>
        </w:rPr>
        <w:t>Smluvní vztah upravený touto smlouvou se řídí a vykládá dle zákonů účinných v České republice.</w:t>
      </w:r>
    </w:p>
    <w:p w14:paraId="6029D429" w14:textId="77777777" w:rsidR="00FC0A28" w:rsidRPr="001E3CA8" w:rsidRDefault="00FC0A28" w:rsidP="00FC0A28">
      <w:pPr>
        <w:widowControl w:val="0"/>
        <w:tabs>
          <w:tab w:val="left" w:pos="567"/>
        </w:tabs>
        <w:adjustRightInd w:val="0"/>
        <w:jc w:val="both"/>
        <w:textAlignment w:val="baseline"/>
        <w:outlineLvl w:val="0"/>
        <w:rPr>
          <w:rFonts w:ascii="Arial Narrow" w:hAnsi="Arial Narrow" w:cs="Arial"/>
          <w:sz w:val="22"/>
          <w:szCs w:val="22"/>
        </w:rPr>
      </w:pPr>
    </w:p>
    <w:p w14:paraId="69615EDF" w14:textId="574D86E3" w:rsidR="003868E1" w:rsidRPr="004003A2" w:rsidRDefault="000A1AE1" w:rsidP="004003A2">
      <w:pPr>
        <w:widowControl w:val="0"/>
        <w:numPr>
          <w:ilvl w:val="1"/>
          <w:numId w:val="13"/>
        </w:numPr>
        <w:tabs>
          <w:tab w:val="left" w:pos="567"/>
        </w:tabs>
        <w:adjustRightInd w:val="0"/>
        <w:spacing w:after="120"/>
        <w:ind w:left="567" w:hanging="567"/>
        <w:jc w:val="both"/>
        <w:textAlignment w:val="baseline"/>
        <w:outlineLvl w:val="0"/>
        <w:rPr>
          <w:rFonts w:ascii="Arial Narrow" w:hAnsi="Arial Narrow" w:cs="Arial"/>
          <w:sz w:val="22"/>
          <w:szCs w:val="22"/>
        </w:rPr>
      </w:pPr>
      <w:r w:rsidRPr="001E3CA8">
        <w:rPr>
          <w:rFonts w:ascii="Arial Narrow" w:hAnsi="Arial Narrow" w:cs="Arial"/>
          <w:sz w:val="22"/>
          <w:szCs w:val="22"/>
        </w:rPr>
        <w:t xml:space="preserve">V souladu s § 1801 </w:t>
      </w:r>
      <w:r w:rsidR="00E419C6">
        <w:rPr>
          <w:rFonts w:ascii="Arial Narrow" w:hAnsi="Arial Narrow" w:cs="Arial"/>
          <w:sz w:val="22"/>
          <w:szCs w:val="22"/>
        </w:rPr>
        <w:t>občanského zákoníku</w:t>
      </w:r>
      <w:r w:rsidRPr="001E3CA8">
        <w:rPr>
          <w:rFonts w:ascii="Arial Narrow" w:hAnsi="Arial Narrow" w:cs="Arial"/>
          <w:sz w:val="22"/>
          <w:szCs w:val="22"/>
        </w:rPr>
        <w:t xml:space="preserve"> se ve smluvním vztahu založeném touto smlouvou vylučuje použití § 1799 a § 1800 občanského zákoníku.</w:t>
      </w:r>
    </w:p>
    <w:p w14:paraId="2FB2623E" w14:textId="77777777" w:rsidR="00646F2F" w:rsidRPr="001E3CA8" w:rsidRDefault="00646F2F" w:rsidP="00646F2F">
      <w:pPr>
        <w:widowControl w:val="0"/>
        <w:adjustRightInd w:val="0"/>
        <w:ind w:left="426"/>
        <w:textAlignment w:val="baseline"/>
        <w:outlineLvl w:val="0"/>
        <w:rPr>
          <w:rFonts w:ascii="Arial Narrow" w:hAnsi="Arial Narrow" w:cs="Arial"/>
          <w:b/>
          <w:caps/>
          <w:sz w:val="22"/>
          <w:szCs w:val="22"/>
        </w:rPr>
      </w:pPr>
    </w:p>
    <w:p w14:paraId="2929ED60" w14:textId="51E9528F" w:rsidR="003457A8" w:rsidRPr="00B73521" w:rsidRDefault="003457A8" w:rsidP="00B73521">
      <w:pPr>
        <w:widowControl w:val="0"/>
        <w:numPr>
          <w:ilvl w:val="0"/>
          <w:numId w:val="7"/>
        </w:numPr>
        <w:tabs>
          <w:tab w:val="clear" w:pos="570"/>
        </w:tabs>
        <w:adjustRightInd w:val="0"/>
        <w:spacing w:after="12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Dodatky a změny smlouvy</w:t>
      </w:r>
    </w:p>
    <w:p w14:paraId="4F63462A" w14:textId="0AF9B39C" w:rsidR="005472EC" w:rsidRPr="004003A2" w:rsidRDefault="00646F2F" w:rsidP="004003A2">
      <w:pPr>
        <w:widowControl w:val="0"/>
        <w:numPr>
          <w:ilvl w:val="1"/>
          <w:numId w:val="7"/>
        </w:numPr>
        <w:tabs>
          <w:tab w:val="clear" w:pos="570"/>
        </w:tabs>
        <w:adjustRightInd w:val="0"/>
        <w:spacing w:after="120"/>
        <w:ind w:left="573" w:hanging="573"/>
        <w:jc w:val="both"/>
        <w:textAlignment w:val="baseline"/>
        <w:outlineLvl w:val="0"/>
        <w:rPr>
          <w:rFonts w:ascii="Arial Narrow" w:hAnsi="Arial Narrow" w:cs="Arial"/>
          <w:b/>
          <w:caps/>
          <w:sz w:val="24"/>
          <w:szCs w:val="24"/>
        </w:rPr>
      </w:pPr>
      <w:r w:rsidRPr="003457A8">
        <w:rPr>
          <w:rFonts w:ascii="Arial Narrow" w:hAnsi="Arial Narrow" w:cs="Arial"/>
          <w:sz w:val="22"/>
          <w:szCs w:val="22"/>
        </w:rPr>
        <w:t>Tuto smlouvu lze, není-li v ní výslovně uvedeno jinak, měnit, doplnit nebo zrušit pouze písemnými průběžně číslovanými smluvními dodatky, jež musí být jako takové označeny a podepsány oběma smluvními stranami. Tyto dodatky podléhají témuž smluvnímu režimu jako tato smlouva.</w:t>
      </w:r>
    </w:p>
    <w:p w14:paraId="581BB097" w14:textId="77777777" w:rsidR="00BB2D25" w:rsidRPr="001E3CA8" w:rsidRDefault="00BB2D25">
      <w:pPr>
        <w:pStyle w:val="Zkladntext"/>
        <w:spacing w:before="0"/>
        <w:jc w:val="both"/>
        <w:rPr>
          <w:rFonts w:ascii="Arial Narrow" w:hAnsi="Arial Narrow" w:cs="Arial"/>
          <w:sz w:val="22"/>
          <w:szCs w:val="22"/>
        </w:rPr>
      </w:pPr>
    </w:p>
    <w:p w14:paraId="21A47D72" w14:textId="610A41B3" w:rsidR="00772BB9" w:rsidRPr="00B73521" w:rsidRDefault="000A1AE1" w:rsidP="00B73521">
      <w:pPr>
        <w:widowControl w:val="0"/>
        <w:numPr>
          <w:ilvl w:val="0"/>
          <w:numId w:val="7"/>
        </w:numPr>
        <w:tabs>
          <w:tab w:val="clear" w:pos="570"/>
        </w:tabs>
        <w:adjustRightInd w:val="0"/>
        <w:spacing w:after="120"/>
        <w:ind w:left="0" w:firstLine="0"/>
        <w:jc w:val="center"/>
        <w:textAlignment w:val="baseline"/>
        <w:outlineLvl w:val="0"/>
        <w:rPr>
          <w:rFonts w:ascii="Arial Narrow" w:hAnsi="Arial Narrow" w:cs="Arial"/>
          <w:b/>
          <w:caps/>
          <w:sz w:val="24"/>
          <w:szCs w:val="24"/>
        </w:rPr>
      </w:pPr>
      <w:r w:rsidRPr="003457A8">
        <w:rPr>
          <w:rFonts w:ascii="Arial Narrow" w:hAnsi="Arial Narrow" w:cs="Arial"/>
          <w:b/>
          <w:caps/>
          <w:sz w:val="24"/>
          <w:szCs w:val="24"/>
        </w:rPr>
        <w:t>DŮVĚRNÁ POVAHA INFORMACÍ, DUŠEVNÍ VLASTNICTVÍ</w:t>
      </w:r>
    </w:p>
    <w:p w14:paraId="023BDA2C" w14:textId="58165526" w:rsidR="004757DA" w:rsidRPr="001E3CA8" w:rsidRDefault="000A1AE1" w:rsidP="007F14FF">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 xml:space="preserve">Informace, </w:t>
      </w:r>
      <w:r w:rsidR="001069C5" w:rsidRPr="001E3CA8">
        <w:rPr>
          <w:rFonts w:ascii="Arial Narrow" w:hAnsi="Arial Narrow" w:cs="Arial"/>
          <w:sz w:val="22"/>
          <w:szCs w:val="22"/>
        </w:rPr>
        <w:t xml:space="preserve">které </w:t>
      </w:r>
      <w:r w:rsidR="006538A5" w:rsidRPr="001E3CA8">
        <w:rPr>
          <w:rFonts w:ascii="Arial Narrow" w:hAnsi="Arial Narrow" w:cs="Arial"/>
          <w:sz w:val="22"/>
          <w:szCs w:val="22"/>
        </w:rPr>
        <w:t>dodavatel</w:t>
      </w:r>
      <w:r w:rsidR="001069C5" w:rsidRPr="001E3CA8">
        <w:rPr>
          <w:rFonts w:ascii="Arial Narrow" w:hAnsi="Arial Narrow" w:cs="Arial"/>
          <w:sz w:val="22"/>
          <w:szCs w:val="22"/>
        </w:rPr>
        <w:t xml:space="preserve"> získá v průběhu </w:t>
      </w:r>
      <w:r w:rsidR="00E95170" w:rsidRPr="001E3CA8">
        <w:rPr>
          <w:rFonts w:ascii="Arial Narrow" w:hAnsi="Arial Narrow" w:cs="Arial"/>
          <w:sz w:val="22"/>
          <w:szCs w:val="22"/>
        </w:rPr>
        <w:t>plnění předmětu smlouvy</w:t>
      </w:r>
      <w:r w:rsidR="001069C5" w:rsidRPr="001E3CA8">
        <w:rPr>
          <w:rFonts w:ascii="Arial Narrow" w:hAnsi="Arial Narrow" w:cs="Arial"/>
          <w:sz w:val="22"/>
          <w:szCs w:val="22"/>
        </w:rPr>
        <w:t xml:space="preserve"> nebo v souvislosti</w:t>
      </w:r>
      <w:r w:rsidR="00E95170" w:rsidRPr="001E3CA8">
        <w:rPr>
          <w:rFonts w:ascii="Arial Narrow" w:hAnsi="Arial Narrow" w:cs="Arial"/>
          <w:sz w:val="22"/>
          <w:szCs w:val="22"/>
        </w:rPr>
        <w:t xml:space="preserve"> s ním</w:t>
      </w:r>
      <w:r w:rsidR="001069C5" w:rsidRPr="001E3CA8">
        <w:rPr>
          <w:rFonts w:ascii="Arial Narrow" w:hAnsi="Arial Narrow" w:cs="Arial"/>
          <w:sz w:val="22"/>
          <w:szCs w:val="22"/>
        </w:rPr>
        <w:t xml:space="preserve">, budou považovány za informace důvěrného charakteru a </w:t>
      </w:r>
      <w:r w:rsidR="006538A5" w:rsidRPr="001E3CA8">
        <w:rPr>
          <w:rFonts w:ascii="Arial Narrow" w:hAnsi="Arial Narrow" w:cs="Arial"/>
          <w:sz w:val="22"/>
          <w:szCs w:val="22"/>
        </w:rPr>
        <w:t>dodavatel</w:t>
      </w:r>
      <w:r w:rsidR="001069C5" w:rsidRPr="001E3CA8">
        <w:rPr>
          <w:rFonts w:ascii="Arial Narrow" w:hAnsi="Arial Narrow" w:cs="Arial"/>
          <w:sz w:val="22"/>
          <w:szCs w:val="22"/>
        </w:rPr>
        <w:t xml:space="preserve"> s nimi bude zacházet v souladu s § 1730 odst. 2 občanského zákoníku. Toto ustanovení se uplatní rovněž recipročně.</w:t>
      </w:r>
    </w:p>
    <w:p w14:paraId="6BCD8A2A" w14:textId="77777777" w:rsidR="00CF2E34" w:rsidRPr="00B73521" w:rsidRDefault="00CF2E34" w:rsidP="00B73521">
      <w:pPr>
        <w:widowControl w:val="0"/>
        <w:adjustRightInd w:val="0"/>
        <w:jc w:val="both"/>
        <w:textAlignment w:val="baseline"/>
        <w:outlineLvl w:val="0"/>
        <w:rPr>
          <w:rFonts w:ascii="Arial Narrow" w:hAnsi="Arial Narrow" w:cs="Arial"/>
        </w:rPr>
      </w:pPr>
    </w:p>
    <w:p w14:paraId="4D2D70DF" w14:textId="77777777" w:rsidR="004757DA" w:rsidRPr="001E3CA8" w:rsidRDefault="000A1AE1" w:rsidP="007F14FF">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Výjimku z důvěrných informací tvoří ty informace, podklady a znalosti, které j</w:t>
      </w:r>
      <w:r w:rsidR="004757DA" w:rsidRPr="001E3CA8">
        <w:rPr>
          <w:rFonts w:ascii="Arial Narrow" w:hAnsi="Arial Narrow" w:cs="Arial"/>
          <w:sz w:val="22"/>
          <w:szCs w:val="22"/>
        </w:rPr>
        <w:t>sou všeobecně známé a dostupné.</w:t>
      </w:r>
    </w:p>
    <w:p w14:paraId="634FFF44" w14:textId="77777777" w:rsidR="00D62B20" w:rsidRPr="001E3CA8" w:rsidRDefault="00D62B20" w:rsidP="007F14FF">
      <w:pPr>
        <w:widowControl w:val="0"/>
        <w:adjustRightInd w:val="0"/>
        <w:ind w:left="570"/>
        <w:jc w:val="both"/>
        <w:textAlignment w:val="baseline"/>
        <w:outlineLvl w:val="0"/>
        <w:rPr>
          <w:rFonts w:ascii="Arial Narrow" w:hAnsi="Arial Narrow" w:cs="Arial"/>
          <w:sz w:val="22"/>
          <w:szCs w:val="22"/>
        </w:rPr>
      </w:pPr>
    </w:p>
    <w:p w14:paraId="2BB4B523" w14:textId="4E7DDD0E" w:rsidR="00D62B20" w:rsidRDefault="000A1AE1" w:rsidP="007F14FF">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 xml:space="preserve">Pokud </w:t>
      </w:r>
      <w:r w:rsidR="006538A5" w:rsidRPr="001E3CA8">
        <w:rPr>
          <w:rFonts w:ascii="Arial Narrow" w:hAnsi="Arial Narrow" w:cs="Arial"/>
          <w:sz w:val="22"/>
          <w:szCs w:val="22"/>
        </w:rPr>
        <w:t>dodavatel</w:t>
      </w:r>
      <w:r w:rsidRPr="001E3CA8">
        <w:rPr>
          <w:rFonts w:ascii="Arial Narrow" w:hAnsi="Arial Narrow" w:cs="Arial"/>
          <w:sz w:val="22"/>
          <w:szCs w:val="22"/>
        </w:rPr>
        <w:t xml:space="preserve"> při </w:t>
      </w:r>
      <w:r w:rsidR="00E95170" w:rsidRPr="001E3CA8">
        <w:rPr>
          <w:rFonts w:ascii="Arial Narrow" w:hAnsi="Arial Narrow" w:cs="Arial"/>
          <w:sz w:val="22"/>
          <w:szCs w:val="22"/>
        </w:rPr>
        <w:t>plnění předmětu smlouvy</w:t>
      </w:r>
      <w:r w:rsidRPr="001E3CA8">
        <w:rPr>
          <w:rFonts w:ascii="Arial Narrow" w:hAnsi="Arial Narrow" w:cs="Arial"/>
          <w:sz w:val="22"/>
          <w:szCs w:val="22"/>
        </w:rPr>
        <w:t xml:space="preserve"> použije bez projednání s objednatelem výsledek činnosti chráněný právem průmyslového či jiného duševního vlastnictví a uplatní-li oprávněná osoba z tohoto titulu své nároky vůči objednateli, </w:t>
      </w:r>
      <w:r w:rsidR="006538A5" w:rsidRPr="001E3CA8">
        <w:rPr>
          <w:rFonts w:ascii="Arial Narrow" w:hAnsi="Arial Narrow" w:cs="Arial"/>
          <w:sz w:val="22"/>
          <w:szCs w:val="22"/>
        </w:rPr>
        <w:t>dodavatel</w:t>
      </w:r>
      <w:r w:rsidRPr="001E3CA8">
        <w:rPr>
          <w:rFonts w:ascii="Arial Narrow" w:hAnsi="Arial Narrow" w:cs="Arial"/>
          <w:sz w:val="22"/>
          <w:szCs w:val="22"/>
        </w:rPr>
        <w:t xml:space="preserve"> provede na své náklady vypořádání vzniklých finančních nároků.</w:t>
      </w:r>
    </w:p>
    <w:p w14:paraId="4D963BC6" w14:textId="77777777" w:rsidR="007F14FF" w:rsidRPr="001E3CA8" w:rsidRDefault="007F14FF" w:rsidP="007F14FF">
      <w:pPr>
        <w:widowControl w:val="0"/>
        <w:adjustRightInd w:val="0"/>
        <w:ind w:left="570"/>
        <w:jc w:val="both"/>
        <w:textAlignment w:val="baseline"/>
        <w:outlineLvl w:val="0"/>
        <w:rPr>
          <w:rFonts w:ascii="Arial Narrow" w:hAnsi="Arial Narrow" w:cs="Arial"/>
          <w:sz w:val="22"/>
          <w:szCs w:val="22"/>
        </w:rPr>
      </w:pPr>
    </w:p>
    <w:p w14:paraId="4E95DC7A" w14:textId="22EEB15B" w:rsidR="000A1AE1" w:rsidRPr="001E3CA8" w:rsidRDefault="006538A5" w:rsidP="007F14FF">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Dodavatel</w:t>
      </w:r>
      <w:r w:rsidR="000A1AE1" w:rsidRPr="001E3CA8">
        <w:rPr>
          <w:rFonts w:ascii="Arial Narrow" w:hAnsi="Arial Narrow" w:cs="Arial"/>
          <w:sz w:val="22"/>
          <w:szCs w:val="22"/>
        </w:rPr>
        <w:t xml:space="preserve"> souhlasí s případným uveřejněním podmínek, za jakých byla smlouva uzavřena</w:t>
      </w:r>
      <w:r w:rsidR="007D7E66" w:rsidRPr="001E3CA8">
        <w:rPr>
          <w:rFonts w:ascii="Arial Narrow" w:hAnsi="Arial Narrow" w:cs="Arial"/>
          <w:sz w:val="22"/>
          <w:szCs w:val="22"/>
        </w:rPr>
        <w:t xml:space="preserve"> </w:t>
      </w:r>
      <w:r w:rsidR="008D1F74" w:rsidRPr="001E3CA8">
        <w:rPr>
          <w:rFonts w:ascii="Arial Narrow" w:hAnsi="Arial Narrow" w:cs="Arial"/>
          <w:sz w:val="22"/>
          <w:szCs w:val="22"/>
        </w:rPr>
        <w:br/>
      </w:r>
      <w:r w:rsidR="007D7E66" w:rsidRPr="001E3CA8">
        <w:rPr>
          <w:rFonts w:ascii="Arial Narrow" w:hAnsi="Arial Narrow" w:cs="Arial"/>
          <w:sz w:val="22"/>
          <w:szCs w:val="22"/>
        </w:rPr>
        <w:t xml:space="preserve">v rozsahu dle </w:t>
      </w:r>
      <w:r w:rsidR="00A27452">
        <w:rPr>
          <w:rFonts w:ascii="Arial Narrow" w:hAnsi="Arial Narrow" w:cs="Arial"/>
          <w:sz w:val="22"/>
          <w:szCs w:val="22"/>
        </w:rPr>
        <w:t>ZZVZ</w:t>
      </w:r>
      <w:r w:rsidR="009D0C63" w:rsidRPr="001E3CA8">
        <w:rPr>
          <w:rFonts w:ascii="Arial Narrow" w:hAnsi="Arial Narrow" w:cs="Arial"/>
          <w:sz w:val="22"/>
          <w:szCs w:val="22"/>
        </w:rPr>
        <w:t xml:space="preserve">, </w:t>
      </w:r>
      <w:r w:rsidR="007D7E66" w:rsidRPr="001E3CA8">
        <w:rPr>
          <w:rFonts w:ascii="Arial Narrow" w:hAnsi="Arial Narrow" w:cs="Arial"/>
          <w:sz w:val="22"/>
          <w:szCs w:val="22"/>
        </w:rPr>
        <w:t xml:space="preserve">zákona č. 340/2015 Sb., o registru smluv, </w:t>
      </w:r>
      <w:r w:rsidR="00A27452">
        <w:rPr>
          <w:rFonts w:ascii="Arial Narrow" w:hAnsi="Arial Narrow" w:cs="Arial"/>
          <w:sz w:val="22"/>
          <w:szCs w:val="22"/>
        </w:rPr>
        <w:t>ve znění pozdějších předpisů</w:t>
      </w:r>
      <w:r w:rsidR="007D7E66" w:rsidRPr="001E3CA8">
        <w:rPr>
          <w:rFonts w:ascii="Arial Narrow" w:hAnsi="Arial Narrow" w:cs="Arial"/>
          <w:sz w:val="22"/>
          <w:szCs w:val="22"/>
        </w:rPr>
        <w:t xml:space="preserve"> a zákona č. 106/1999 Sb., o svobodném přístupu k informacím, v</w:t>
      </w:r>
      <w:r w:rsidR="00154A76">
        <w:rPr>
          <w:rFonts w:ascii="Arial Narrow" w:hAnsi="Arial Narrow" w:cs="Arial"/>
          <w:sz w:val="22"/>
          <w:szCs w:val="22"/>
        </w:rPr>
        <w:t>e</w:t>
      </w:r>
      <w:r w:rsidR="007D7E66" w:rsidRPr="001E3CA8">
        <w:rPr>
          <w:rFonts w:ascii="Arial Narrow" w:hAnsi="Arial Narrow" w:cs="Arial"/>
          <w:sz w:val="22"/>
          <w:szCs w:val="22"/>
        </w:rPr>
        <w:t xml:space="preserve"> znění</w:t>
      </w:r>
      <w:r w:rsidR="00154A76">
        <w:rPr>
          <w:rFonts w:ascii="Arial Narrow" w:hAnsi="Arial Narrow" w:cs="Arial"/>
          <w:sz w:val="22"/>
          <w:szCs w:val="22"/>
        </w:rPr>
        <w:t xml:space="preserve"> pozdějších předpisů</w:t>
      </w:r>
      <w:r w:rsidR="007D7E66" w:rsidRPr="001E3CA8">
        <w:rPr>
          <w:rFonts w:ascii="Arial Narrow" w:hAnsi="Arial Narrow" w:cs="Arial"/>
          <w:sz w:val="22"/>
          <w:szCs w:val="22"/>
        </w:rPr>
        <w:t>.</w:t>
      </w:r>
      <w:r w:rsidR="000A1AE1" w:rsidRPr="001E3CA8">
        <w:rPr>
          <w:rFonts w:ascii="Arial Narrow" w:hAnsi="Arial Narrow" w:cs="Arial"/>
          <w:sz w:val="22"/>
          <w:szCs w:val="22"/>
        </w:rPr>
        <w:t xml:space="preserve"> </w:t>
      </w:r>
    </w:p>
    <w:p w14:paraId="66380936" w14:textId="77777777" w:rsidR="00D62B20" w:rsidRPr="001E3CA8" w:rsidRDefault="00D62B20" w:rsidP="00B73521">
      <w:pPr>
        <w:widowControl w:val="0"/>
        <w:adjustRightInd w:val="0"/>
        <w:ind w:left="570"/>
        <w:jc w:val="both"/>
        <w:textAlignment w:val="baseline"/>
        <w:outlineLvl w:val="0"/>
        <w:rPr>
          <w:rFonts w:ascii="Arial Narrow" w:hAnsi="Arial Narrow" w:cs="Arial"/>
          <w:sz w:val="22"/>
          <w:szCs w:val="22"/>
        </w:rPr>
      </w:pPr>
    </w:p>
    <w:p w14:paraId="69BBA347" w14:textId="7F20C2D1" w:rsidR="005472EC" w:rsidRPr="00B73521" w:rsidRDefault="000A1AE1" w:rsidP="004003A2">
      <w:pPr>
        <w:widowControl w:val="0"/>
        <w:numPr>
          <w:ilvl w:val="1"/>
          <w:numId w:val="7"/>
        </w:numPr>
        <w:tabs>
          <w:tab w:val="clear" w:pos="570"/>
        </w:tabs>
        <w:adjustRightInd w:val="0"/>
        <w:spacing w:after="120"/>
        <w:ind w:left="573" w:hanging="573"/>
        <w:jc w:val="both"/>
        <w:textAlignment w:val="baseline"/>
        <w:outlineLvl w:val="0"/>
        <w:rPr>
          <w:rFonts w:ascii="Arial Narrow" w:hAnsi="Arial Narrow" w:cs="Arial"/>
          <w:sz w:val="22"/>
          <w:szCs w:val="22"/>
        </w:rPr>
      </w:pPr>
      <w:r w:rsidRPr="001E3CA8">
        <w:rPr>
          <w:rFonts w:ascii="Arial Narrow" w:hAnsi="Arial Narrow" w:cs="Arial"/>
          <w:sz w:val="22"/>
          <w:szCs w:val="22"/>
        </w:rPr>
        <w:t xml:space="preserve">Smluvní strany prohlašují, že žádná část smlouvy nenaplňuje znaky obchodního tajemství dle </w:t>
      </w:r>
      <w:r w:rsidR="008D1F74" w:rsidRPr="001E3CA8">
        <w:rPr>
          <w:rFonts w:ascii="Arial Narrow" w:hAnsi="Arial Narrow" w:cs="Arial"/>
          <w:sz w:val="22"/>
          <w:szCs w:val="22"/>
        </w:rPr>
        <w:br/>
      </w:r>
      <w:r w:rsidRPr="001E3CA8">
        <w:rPr>
          <w:rFonts w:ascii="Arial Narrow" w:hAnsi="Arial Narrow" w:cs="Arial"/>
          <w:sz w:val="22"/>
          <w:szCs w:val="22"/>
        </w:rPr>
        <w:t>§ 504 občanského zákoníku.</w:t>
      </w:r>
    </w:p>
    <w:p w14:paraId="5D9E072D" w14:textId="03D14207" w:rsidR="00CA2502" w:rsidRDefault="00CA2502">
      <w:pPr>
        <w:rPr>
          <w:rFonts w:ascii="Arial Narrow" w:hAnsi="Arial Narrow" w:cs="Arial"/>
          <w:b/>
          <w:caps/>
          <w:sz w:val="24"/>
          <w:szCs w:val="24"/>
        </w:rPr>
      </w:pPr>
      <w:r>
        <w:rPr>
          <w:rFonts w:ascii="Arial Narrow" w:hAnsi="Arial Narrow" w:cs="Arial"/>
          <w:b/>
          <w:caps/>
          <w:sz w:val="24"/>
          <w:szCs w:val="24"/>
        </w:rPr>
        <w:br w:type="page"/>
      </w:r>
    </w:p>
    <w:p w14:paraId="0DDEBB5F" w14:textId="77777777" w:rsidR="004003A2" w:rsidRDefault="004003A2">
      <w:pPr>
        <w:rPr>
          <w:rFonts w:ascii="Arial Narrow" w:hAnsi="Arial Narrow" w:cs="Arial"/>
          <w:b/>
          <w:caps/>
          <w:sz w:val="24"/>
          <w:szCs w:val="24"/>
        </w:rPr>
      </w:pPr>
    </w:p>
    <w:p w14:paraId="0827ED24" w14:textId="6D6BDA2E" w:rsidR="00772BB9" w:rsidRPr="00B73521" w:rsidRDefault="00BE2895" w:rsidP="00B73521">
      <w:pPr>
        <w:widowControl w:val="0"/>
        <w:numPr>
          <w:ilvl w:val="0"/>
          <w:numId w:val="7"/>
        </w:numPr>
        <w:tabs>
          <w:tab w:val="clear" w:pos="570"/>
        </w:tabs>
        <w:adjustRightInd w:val="0"/>
        <w:spacing w:after="120"/>
        <w:ind w:left="0" w:firstLine="0"/>
        <w:jc w:val="center"/>
        <w:textAlignment w:val="baseline"/>
        <w:outlineLvl w:val="0"/>
        <w:rPr>
          <w:rFonts w:ascii="Arial Narrow" w:hAnsi="Arial Narrow" w:cs="Arial"/>
          <w:b/>
          <w:caps/>
          <w:sz w:val="24"/>
          <w:szCs w:val="24"/>
        </w:rPr>
      </w:pPr>
      <w:r w:rsidRPr="00B73521">
        <w:rPr>
          <w:rFonts w:ascii="Arial Narrow" w:hAnsi="Arial Narrow" w:cs="Arial"/>
          <w:b/>
          <w:caps/>
          <w:sz w:val="24"/>
          <w:szCs w:val="24"/>
        </w:rPr>
        <w:t>VYŠŠÍ MOC</w:t>
      </w:r>
    </w:p>
    <w:p w14:paraId="7EC1300D" w14:textId="68F9F178" w:rsidR="00BE2895" w:rsidRPr="001E3CA8" w:rsidRDefault="00BE2895"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 xml:space="preserve">Za případy vyšší moci jsou považovány takové neobvyklé okolnosti, které brání trvale nebo dočasně plnění smlouvou stanovených povinností, které nastanou po nabytí účinnosti </w:t>
      </w:r>
      <w:r w:rsidR="00A90F71" w:rsidRPr="001E3CA8">
        <w:rPr>
          <w:rFonts w:ascii="Arial Narrow" w:hAnsi="Arial Narrow" w:cs="Arial"/>
          <w:sz w:val="22"/>
          <w:szCs w:val="22"/>
        </w:rPr>
        <w:t xml:space="preserve">této </w:t>
      </w:r>
      <w:r w:rsidRPr="001E3CA8">
        <w:rPr>
          <w:rFonts w:ascii="Arial Narrow" w:hAnsi="Arial Narrow" w:cs="Arial"/>
          <w:sz w:val="22"/>
          <w:szCs w:val="22"/>
        </w:rPr>
        <w:t>smlouvy</w:t>
      </w:r>
      <w:r w:rsidR="00EA14E3" w:rsidRPr="001E3CA8">
        <w:rPr>
          <w:rFonts w:ascii="Arial Narrow" w:hAnsi="Arial Narrow" w:cs="Arial"/>
          <w:sz w:val="22"/>
          <w:szCs w:val="22"/>
        </w:rPr>
        <w:t xml:space="preserve"> </w:t>
      </w:r>
      <w:r w:rsidRPr="001E3CA8">
        <w:rPr>
          <w:rFonts w:ascii="Arial Narrow" w:hAnsi="Arial Narrow" w:cs="Arial"/>
          <w:sz w:val="22"/>
          <w:szCs w:val="22"/>
        </w:rPr>
        <w:t xml:space="preserve">a které nemohly být ani objednatelem ani </w:t>
      </w:r>
      <w:r w:rsidR="006538A5" w:rsidRPr="001E3CA8">
        <w:rPr>
          <w:rFonts w:ascii="Arial Narrow" w:hAnsi="Arial Narrow" w:cs="Arial"/>
          <w:sz w:val="22"/>
          <w:szCs w:val="22"/>
        </w:rPr>
        <w:t>dodavatel</w:t>
      </w:r>
      <w:r w:rsidRPr="001E3CA8">
        <w:rPr>
          <w:rFonts w:ascii="Arial Narrow" w:hAnsi="Arial Narrow" w:cs="Arial"/>
          <w:sz w:val="22"/>
          <w:szCs w:val="22"/>
        </w:rPr>
        <w:t xml:space="preserve">em objektivně předvídány nebo odvráceny. </w:t>
      </w:r>
    </w:p>
    <w:p w14:paraId="57B165A7" w14:textId="77777777" w:rsidR="00EA14E3" w:rsidRPr="001E3CA8" w:rsidRDefault="00EA14E3" w:rsidP="00EA14E3">
      <w:pPr>
        <w:pStyle w:val="Odstavecseseznamem"/>
        <w:widowControl w:val="0"/>
        <w:adjustRightInd w:val="0"/>
        <w:ind w:left="567"/>
        <w:jc w:val="both"/>
        <w:textAlignment w:val="baseline"/>
        <w:outlineLvl w:val="0"/>
        <w:rPr>
          <w:rFonts w:ascii="Arial Narrow" w:hAnsi="Arial Narrow" w:cs="Arial"/>
        </w:rPr>
      </w:pPr>
    </w:p>
    <w:p w14:paraId="545D68D8" w14:textId="4B95A86F" w:rsidR="00BE2895" w:rsidRPr="001E3CA8" w:rsidRDefault="00BE2895"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14:paraId="476B9253" w14:textId="77777777" w:rsidR="00EA14E3" w:rsidRPr="001E3CA8" w:rsidRDefault="00EA14E3" w:rsidP="00B73521">
      <w:pPr>
        <w:widowControl w:val="0"/>
        <w:adjustRightInd w:val="0"/>
        <w:ind w:left="570"/>
        <w:jc w:val="both"/>
        <w:textAlignment w:val="baseline"/>
        <w:outlineLvl w:val="0"/>
        <w:rPr>
          <w:rFonts w:ascii="Arial Narrow" w:hAnsi="Arial Narrow" w:cs="Arial"/>
          <w:sz w:val="22"/>
          <w:szCs w:val="22"/>
        </w:rPr>
      </w:pPr>
    </w:p>
    <w:p w14:paraId="1E8C05B4" w14:textId="63083966" w:rsidR="00772BB9" w:rsidRPr="001E3CA8" w:rsidRDefault="00BE2895" w:rsidP="004003A2">
      <w:pPr>
        <w:widowControl w:val="0"/>
        <w:numPr>
          <w:ilvl w:val="1"/>
          <w:numId w:val="7"/>
        </w:numPr>
        <w:tabs>
          <w:tab w:val="clear" w:pos="570"/>
        </w:tabs>
        <w:adjustRightInd w:val="0"/>
        <w:spacing w:after="120"/>
        <w:ind w:left="573" w:hanging="573"/>
        <w:jc w:val="both"/>
        <w:textAlignment w:val="baseline"/>
        <w:outlineLvl w:val="0"/>
        <w:rPr>
          <w:rFonts w:ascii="Arial Narrow" w:hAnsi="Arial Narrow" w:cs="Arial"/>
          <w:sz w:val="22"/>
          <w:szCs w:val="22"/>
        </w:rPr>
      </w:pPr>
      <w:r w:rsidRPr="001E3CA8">
        <w:rPr>
          <w:rFonts w:ascii="Arial Narrow" w:hAnsi="Arial Narrow" w:cs="Arial"/>
          <w:sz w:val="22"/>
          <w:szCs w:val="22"/>
        </w:rPr>
        <w:t xml:space="preserve">V případě, že působení vyšší moci trvá déle než </w:t>
      </w:r>
      <w:r w:rsidR="00EA14E3" w:rsidRPr="001E3CA8">
        <w:rPr>
          <w:rFonts w:ascii="Arial Narrow" w:hAnsi="Arial Narrow" w:cs="Arial"/>
          <w:sz w:val="22"/>
          <w:szCs w:val="22"/>
        </w:rPr>
        <w:t>3</w:t>
      </w:r>
      <w:r w:rsidRPr="001E3CA8">
        <w:rPr>
          <w:rFonts w:ascii="Arial Narrow" w:hAnsi="Arial Narrow" w:cs="Arial"/>
          <w:sz w:val="22"/>
          <w:szCs w:val="22"/>
        </w:rPr>
        <w:t>0</w:t>
      </w:r>
      <w:r w:rsidR="00EA14E3" w:rsidRPr="001E3CA8">
        <w:rPr>
          <w:rFonts w:ascii="Arial Narrow" w:hAnsi="Arial Narrow" w:cs="Arial"/>
          <w:sz w:val="22"/>
          <w:szCs w:val="22"/>
        </w:rPr>
        <w:t xml:space="preserve"> kalendářních</w:t>
      </w:r>
      <w:r w:rsidRPr="001E3CA8">
        <w:rPr>
          <w:rFonts w:ascii="Arial Narrow" w:hAnsi="Arial Narrow" w:cs="Arial"/>
          <w:sz w:val="22"/>
          <w:szCs w:val="22"/>
        </w:rPr>
        <w:t xml:space="preserve"> dn</w:t>
      </w:r>
      <w:r w:rsidR="00EA14E3" w:rsidRPr="001E3CA8">
        <w:rPr>
          <w:rFonts w:ascii="Arial Narrow" w:hAnsi="Arial Narrow" w:cs="Arial"/>
          <w:sz w:val="22"/>
          <w:szCs w:val="22"/>
        </w:rPr>
        <w:t>ů</w:t>
      </w:r>
      <w:r w:rsidRPr="001E3CA8">
        <w:rPr>
          <w:rFonts w:ascii="Arial Narrow" w:hAnsi="Arial Narrow" w:cs="Arial"/>
          <w:sz w:val="22"/>
          <w:szCs w:val="22"/>
        </w:rPr>
        <w:t xml:space="preserve">, vyjasní si obě smluvní strany další postup </w:t>
      </w:r>
      <w:r w:rsidR="00B3489C" w:rsidRPr="001E3CA8">
        <w:rPr>
          <w:rFonts w:ascii="Arial Narrow" w:hAnsi="Arial Narrow" w:cs="Arial"/>
          <w:sz w:val="22"/>
          <w:szCs w:val="22"/>
        </w:rPr>
        <w:t xml:space="preserve">realizace (plnění) </w:t>
      </w:r>
      <w:r w:rsidR="00026502" w:rsidRPr="001E3CA8">
        <w:rPr>
          <w:rFonts w:ascii="Arial Narrow" w:hAnsi="Arial Narrow" w:cs="Arial"/>
          <w:sz w:val="22"/>
          <w:szCs w:val="22"/>
        </w:rPr>
        <w:t>dodávky</w:t>
      </w:r>
      <w:r w:rsidRPr="001E3CA8">
        <w:rPr>
          <w:rFonts w:ascii="Arial Narrow" w:hAnsi="Arial Narrow" w:cs="Arial"/>
          <w:sz w:val="22"/>
          <w:szCs w:val="22"/>
        </w:rPr>
        <w:t xml:space="preserve">, resp. změnu smluvních povinností. </w:t>
      </w:r>
    </w:p>
    <w:p w14:paraId="4094D2D3" w14:textId="77777777" w:rsidR="006140DB" w:rsidRPr="001E3CA8" w:rsidRDefault="006140DB" w:rsidP="004003A2">
      <w:pPr>
        <w:widowControl w:val="0"/>
        <w:adjustRightInd w:val="0"/>
        <w:textAlignment w:val="baseline"/>
        <w:outlineLvl w:val="0"/>
        <w:rPr>
          <w:rFonts w:ascii="Arial Narrow" w:hAnsi="Arial Narrow" w:cs="Arial"/>
          <w:b/>
          <w:caps/>
          <w:sz w:val="22"/>
          <w:szCs w:val="22"/>
        </w:rPr>
      </w:pPr>
    </w:p>
    <w:p w14:paraId="28ADA0E1" w14:textId="4BE41749" w:rsidR="00E65565" w:rsidRPr="00B73521" w:rsidRDefault="00162EBF" w:rsidP="00B73521">
      <w:pPr>
        <w:widowControl w:val="0"/>
        <w:numPr>
          <w:ilvl w:val="0"/>
          <w:numId w:val="7"/>
        </w:numPr>
        <w:tabs>
          <w:tab w:val="clear" w:pos="570"/>
        </w:tabs>
        <w:adjustRightInd w:val="0"/>
        <w:spacing w:after="120"/>
        <w:ind w:left="0" w:firstLine="0"/>
        <w:jc w:val="center"/>
        <w:textAlignment w:val="baseline"/>
        <w:outlineLvl w:val="0"/>
        <w:rPr>
          <w:rFonts w:ascii="Arial Narrow" w:hAnsi="Arial Narrow" w:cs="Arial"/>
          <w:b/>
          <w:caps/>
          <w:sz w:val="24"/>
          <w:szCs w:val="24"/>
        </w:rPr>
      </w:pPr>
      <w:r w:rsidRPr="00B73521">
        <w:rPr>
          <w:rFonts w:ascii="Arial Narrow" w:hAnsi="Arial Narrow" w:cs="Arial"/>
          <w:b/>
          <w:caps/>
          <w:sz w:val="24"/>
          <w:szCs w:val="24"/>
        </w:rPr>
        <w:t>Závěrečná ustanovení</w:t>
      </w:r>
    </w:p>
    <w:p w14:paraId="462DD3F2" w14:textId="6CF3C433" w:rsidR="007E4562" w:rsidRPr="007E4562" w:rsidRDefault="007E4562" w:rsidP="00DC5D5D">
      <w:pPr>
        <w:pStyle w:val="Odstavecseseznamem"/>
        <w:numPr>
          <w:ilvl w:val="1"/>
          <w:numId w:val="7"/>
        </w:numPr>
        <w:spacing w:after="0" w:line="240" w:lineRule="auto"/>
        <w:ind w:left="573" w:hanging="573"/>
        <w:jc w:val="both"/>
        <w:rPr>
          <w:rFonts w:ascii="Arial Narrow" w:eastAsia="Times New Roman" w:hAnsi="Arial Narrow" w:cs="Arial"/>
          <w:lang w:eastAsia="cs-CZ"/>
        </w:rPr>
      </w:pPr>
      <w:r w:rsidRPr="007E4562">
        <w:rPr>
          <w:rFonts w:ascii="Arial Narrow" w:eastAsia="Times New Roman" w:hAnsi="Arial Narrow" w:cs="Arial"/>
          <w:lang w:eastAsia="cs-CZ"/>
        </w:rPr>
        <w:t>Dodavatel je povinen archivovat veškeré dokumenty související s plněním předmětu této smlouvy (zejm. účetní písemnosti, projektovou dokumentaci, inventurní spisy majetku, související potvrzení, uhrazené faktury a průvodní materiály a další) v písemné podobě nebo elektronicky na technických nosičích anebo mikrografických záznamech. Všechny uvedené dokumenty musí dodavatel v souladu s platnými právními předpisy ČR, zejména v souladu s § 44a odst. 11 zákona č. 218/2000 Sb., o rozpočtových pravidlech a o změně některých souvisejících zákonů, ve znění pozdějších předpisů, archivovat nejméně po dobu 10 let od ukončení realizace předmětného projektu. Pokud je v českých právních předpisech stanovena lhůta delší, musí ji zhotovitel použít/dodržet. U dokumentů uchovávaných pouze v digitální podobě musí dodavatel zajistit, aby zápis byl proveden ve formátu, který zaručí jeho neměnnost. Pokud to zajistit nelze, musí být dokumenty převedeny do tištěné formy a opatřeny náležitostmi originálu. O datu schválení závěrečného vyhodnocení akce ze strany poskytovatele dotace bude objednatel dodavatele na požádání informovat</w:t>
      </w:r>
      <w:r w:rsidR="00DC5D5D">
        <w:rPr>
          <w:rFonts w:ascii="Arial Narrow" w:eastAsia="Times New Roman" w:hAnsi="Arial Narrow" w:cs="Arial"/>
          <w:lang w:eastAsia="cs-CZ"/>
        </w:rPr>
        <w:t>.</w:t>
      </w:r>
      <w:r w:rsidRPr="007E4562">
        <w:rPr>
          <w:rFonts w:ascii="Arial Narrow" w:eastAsia="Times New Roman" w:hAnsi="Arial Narrow" w:cs="Arial"/>
          <w:lang w:eastAsia="cs-CZ"/>
        </w:rPr>
        <w:t xml:space="preserve">  </w:t>
      </w:r>
    </w:p>
    <w:p w14:paraId="52D2029A" w14:textId="77777777" w:rsidR="00E65565" w:rsidRPr="004003A2" w:rsidRDefault="00E65565" w:rsidP="004003A2">
      <w:pPr>
        <w:widowControl w:val="0"/>
        <w:adjustRightInd w:val="0"/>
        <w:jc w:val="both"/>
        <w:textAlignment w:val="baseline"/>
        <w:outlineLvl w:val="0"/>
        <w:rPr>
          <w:rFonts w:ascii="Arial Narrow" w:hAnsi="Arial Narrow" w:cs="Arial"/>
        </w:rPr>
      </w:pPr>
    </w:p>
    <w:p w14:paraId="5C436733" w14:textId="17D04258" w:rsidR="00E65565" w:rsidRDefault="00785E9E" w:rsidP="004003A2">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785E9E">
        <w:rPr>
          <w:rFonts w:ascii="Arial Narrow" w:hAnsi="Arial Narrow" w:cs="Arial"/>
          <w:sz w:val="22"/>
          <w:szCs w:val="22"/>
        </w:rPr>
        <w:t>Dodavatel je povinen umožnit kontrolu projektu Rekonstrukce kuchyně SPŠ Otrokovice (z něhož je plnění předmětu této smlouvy spolufinancováno) a poskytnout nezbytnou součinnost kontrolním orgánům tohoto projektu (těmito jsou především Ministerstvo životního prostředí, Státní fond životního prostředí, Ministerstvo financí, orgány finanční správy, Nejvyšší kontrolní úřad, Evropská komise a Evropský účetní dvůr, případně další orgány oprávněné k výkonu kontroly), a to nejméně po dobu uvedenou v odst. 17.1 tohoto článku. V souladu s § 2 písm. e) zákona č. 320/2001 Sb., o finanční kontrole, ve znění pozdějších předpisů je dodavatel povinen poskytnout kontrolním orgánům a objednateli veškerou potřebnou součinnost při výkonu finanční kontroly a obdobně zavázat i své případné poddodavatele.</w:t>
      </w:r>
      <w:r>
        <w:rPr>
          <w:rFonts w:ascii="Arial Narrow" w:hAnsi="Arial Narrow" w:cs="Arial"/>
          <w:sz w:val="22"/>
          <w:szCs w:val="22"/>
        </w:rPr>
        <w:t xml:space="preserve"> </w:t>
      </w:r>
    </w:p>
    <w:p w14:paraId="5EBEA040" w14:textId="77777777" w:rsidR="006C340F" w:rsidRDefault="006C340F" w:rsidP="006C340F">
      <w:pPr>
        <w:widowControl w:val="0"/>
        <w:adjustRightInd w:val="0"/>
        <w:ind w:left="570"/>
        <w:jc w:val="both"/>
        <w:textAlignment w:val="baseline"/>
        <w:outlineLvl w:val="0"/>
        <w:rPr>
          <w:rFonts w:ascii="Arial Narrow" w:hAnsi="Arial Narrow" w:cs="Arial"/>
          <w:sz w:val="22"/>
          <w:szCs w:val="22"/>
        </w:rPr>
      </w:pPr>
    </w:p>
    <w:p w14:paraId="205F3802" w14:textId="22F2FC1D" w:rsidR="0063504E" w:rsidRPr="001E3CA8" w:rsidRDefault="0063504E"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V případě, že dodavatel je plátcem DPH, pak podpisem této smlouvy výslovně prohlašuje, že:</w:t>
      </w:r>
    </w:p>
    <w:p w14:paraId="7FF4671C" w14:textId="77777777" w:rsidR="0063504E" w:rsidRPr="001E3CA8" w:rsidRDefault="0063504E" w:rsidP="00F20857">
      <w:pPr>
        <w:numPr>
          <w:ilvl w:val="0"/>
          <w:numId w:val="15"/>
        </w:numPr>
        <w:ind w:left="709" w:hanging="283"/>
        <w:jc w:val="both"/>
        <w:rPr>
          <w:rFonts w:ascii="Arial Narrow" w:eastAsia="Arial" w:hAnsi="Arial Narrow" w:cs="Arial"/>
          <w:sz w:val="22"/>
          <w:szCs w:val="22"/>
        </w:rPr>
      </w:pPr>
      <w:r w:rsidRPr="001E3CA8">
        <w:rPr>
          <w:rFonts w:ascii="Arial Narrow" w:eastAsia="Arial" w:hAnsi="Arial Narrow" w:cs="Arial"/>
          <w:sz w:val="22"/>
          <w:szCs w:val="22"/>
        </w:rPr>
        <w:t>nemá v úmyslu nezaplatit daň z přidané hodnoty u zdanitelného plnění podle této smlouvy (dále jen „</w:t>
      </w:r>
      <w:r w:rsidRPr="001E3CA8">
        <w:rPr>
          <w:rFonts w:ascii="Arial Narrow" w:eastAsia="Arial" w:hAnsi="Arial Narrow" w:cs="Arial"/>
          <w:b/>
          <w:sz w:val="22"/>
          <w:szCs w:val="22"/>
        </w:rPr>
        <w:t>daň</w:t>
      </w:r>
      <w:r w:rsidRPr="001E3CA8">
        <w:rPr>
          <w:rFonts w:ascii="Arial Narrow" w:eastAsia="Arial" w:hAnsi="Arial Narrow" w:cs="Arial"/>
          <w:sz w:val="22"/>
          <w:szCs w:val="22"/>
        </w:rPr>
        <w:t>“),</w:t>
      </w:r>
    </w:p>
    <w:p w14:paraId="5E249AD3" w14:textId="77777777" w:rsidR="0063504E" w:rsidRPr="001E3CA8" w:rsidRDefault="0063504E" w:rsidP="00F20857">
      <w:pPr>
        <w:numPr>
          <w:ilvl w:val="0"/>
          <w:numId w:val="15"/>
        </w:numPr>
        <w:ind w:left="709" w:hanging="283"/>
        <w:jc w:val="both"/>
        <w:rPr>
          <w:rFonts w:ascii="Arial Narrow" w:eastAsia="Arial" w:hAnsi="Arial Narrow" w:cs="Arial"/>
          <w:sz w:val="22"/>
          <w:szCs w:val="22"/>
        </w:rPr>
      </w:pPr>
      <w:r w:rsidRPr="001E3CA8">
        <w:rPr>
          <w:rFonts w:ascii="Arial Narrow" w:eastAsia="Arial" w:hAnsi="Arial Narrow" w:cs="Arial"/>
          <w:sz w:val="22"/>
          <w:szCs w:val="22"/>
        </w:rPr>
        <w:t>mu nejsou známy skutečnosti, nasvědčující tomu, že se dostane do postavení, kdy nemůže daň zaplatit a ani se ke dni podpisu této smlouvy v takovém postavení nenachází,</w:t>
      </w:r>
    </w:p>
    <w:p w14:paraId="3D548205" w14:textId="77777777" w:rsidR="0063504E" w:rsidRPr="001E3CA8" w:rsidRDefault="0063504E" w:rsidP="00F20857">
      <w:pPr>
        <w:numPr>
          <w:ilvl w:val="0"/>
          <w:numId w:val="15"/>
        </w:numPr>
        <w:ind w:left="709" w:hanging="283"/>
        <w:jc w:val="both"/>
        <w:rPr>
          <w:rFonts w:ascii="Arial Narrow" w:eastAsia="Arial" w:hAnsi="Arial Narrow" w:cs="Arial"/>
          <w:sz w:val="22"/>
          <w:szCs w:val="22"/>
        </w:rPr>
      </w:pPr>
      <w:r w:rsidRPr="001E3CA8">
        <w:rPr>
          <w:rFonts w:ascii="Arial Narrow" w:eastAsia="Arial" w:hAnsi="Arial Narrow" w:cs="Arial"/>
          <w:sz w:val="22"/>
          <w:szCs w:val="22"/>
        </w:rPr>
        <w:t>nezkrátí daň nebo nevyláká daňovou výhodu,</w:t>
      </w:r>
    </w:p>
    <w:p w14:paraId="6E0CCCD6" w14:textId="77777777" w:rsidR="0063504E" w:rsidRPr="001E3CA8" w:rsidRDefault="0063504E" w:rsidP="00F20857">
      <w:pPr>
        <w:numPr>
          <w:ilvl w:val="0"/>
          <w:numId w:val="15"/>
        </w:numPr>
        <w:ind w:left="709" w:hanging="283"/>
        <w:jc w:val="both"/>
        <w:rPr>
          <w:rFonts w:ascii="Arial Narrow" w:eastAsia="Arial" w:hAnsi="Arial Narrow" w:cs="Arial"/>
          <w:sz w:val="22"/>
          <w:szCs w:val="22"/>
        </w:rPr>
      </w:pPr>
      <w:r w:rsidRPr="001E3CA8">
        <w:rPr>
          <w:rFonts w:ascii="Arial Narrow" w:eastAsia="Arial" w:hAnsi="Arial Narrow" w:cs="Arial"/>
          <w:sz w:val="22"/>
          <w:szCs w:val="22"/>
        </w:rPr>
        <w:t xml:space="preserve">úplata za plnění dle této smlouvy není odchylná od obvyklé ceny </w:t>
      </w:r>
    </w:p>
    <w:p w14:paraId="7C1B1178" w14:textId="77777777" w:rsidR="0063504E" w:rsidRPr="001E3CA8" w:rsidRDefault="0063504E" w:rsidP="00F20857">
      <w:pPr>
        <w:numPr>
          <w:ilvl w:val="0"/>
          <w:numId w:val="15"/>
        </w:numPr>
        <w:ind w:left="709" w:hanging="283"/>
        <w:jc w:val="both"/>
        <w:rPr>
          <w:rFonts w:ascii="Arial Narrow" w:eastAsia="Arial" w:hAnsi="Arial Narrow" w:cs="Arial"/>
          <w:sz w:val="22"/>
          <w:szCs w:val="22"/>
        </w:rPr>
      </w:pPr>
      <w:r w:rsidRPr="001E3CA8">
        <w:rPr>
          <w:rFonts w:ascii="Arial Narrow" w:eastAsia="Arial" w:hAnsi="Arial Narrow" w:cs="Arial"/>
          <w:sz w:val="22"/>
          <w:szCs w:val="22"/>
        </w:rPr>
        <w:t>úplata za plnění dle této smlouvy nebude poskytnuta zcela nebo zčásti bezhotovostním převodem na účet vedený poskytovatelem platebních služeb mimo tuzemsko,</w:t>
      </w:r>
    </w:p>
    <w:p w14:paraId="357A1FCE" w14:textId="77777777" w:rsidR="0063504E" w:rsidRPr="001E3CA8" w:rsidRDefault="0063504E" w:rsidP="00F20857">
      <w:pPr>
        <w:numPr>
          <w:ilvl w:val="0"/>
          <w:numId w:val="15"/>
        </w:numPr>
        <w:ind w:left="709" w:hanging="283"/>
        <w:jc w:val="both"/>
        <w:rPr>
          <w:rFonts w:ascii="Arial Narrow" w:eastAsia="Arial" w:hAnsi="Arial Narrow" w:cs="Arial"/>
          <w:sz w:val="22"/>
          <w:szCs w:val="22"/>
        </w:rPr>
      </w:pPr>
      <w:r w:rsidRPr="001E3CA8">
        <w:rPr>
          <w:rFonts w:ascii="Arial Narrow" w:eastAsia="Arial" w:hAnsi="Arial Narrow" w:cs="Arial"/>
          <w:sz w:val="22"/>
          <w:szCs w:val="22"/>
        </w:rPr>
        <w:t>nebude nespolehlivým plátcem,</w:t>
      </w:r>
    </w:p>
    <w:p w14:paraId="2922FB61" w14:textId="77777777" w:rsidR="0063504E" w:rsidRPr="001E3CA8" w:rsidRDefault="0063504E" w:rsidP="00F20857">
      <w:pPr>
        <w:numPr>
          <w:ilvl w:val="0"/>
          <w:numId w:val="15"/>
        </w:numPr>
        <w:ind w:left="709" w:hanging="283"/>
        <w:jc w:val="both"/>
        <w:rPr>
          <w:rFonts w:ascii="Arial Narrow" w:eastAsia="Arial" w:hAnsi="Arial Narrow" w:cs="Arial"/>
          <w:sz w:val="22"/>
          <w:szCs w:val="22"/>
        </w:rPr>
      </w:pPr>
      <w:r w:rsidRPr="001E3CA8">
        <w:rPr>
          <w:rFonts w:ascii="Arial Narrow" w:eastAsia="Arial" w:hAnsi="Arial Narrow" w:cs="Arial"/>
          <w:sz w:val="22"/>
          <w:szCs w:val="22"/>
        </w:rPr>
        <w:t>bude mít u správce daně registrován bankovní účet používaný pro ekonomickou činnost,</w:t>
      </w:r>
    </w:p>
    <w:p w14:paraId="3E126E0A" w14:textId="048A019F" w:rsidR="0063504E" w:rsidRPr="001E3CA8" w:rsidRDefault="0063504E" w:rsidP="00F20857">
      <w:pPr>
        <w:numPr>
          <w:ilvl w:val="0"/>
          <w:numId w:val="15"/>
        </w:numPr>
        <w:ind w:left="709" w:hanging="283"/>
        <w:jc w:val="both"/>
        <w:rPr>
          <w:rFonts w:ascii="Arial Narrow" w:eastAsia="Arial" w:hAnsi="Arial Narrow" w:cs="Arial"/>
          <w:sz w:val="22"/>
          <w:szCs w:val="22"/>
        </w:rPr>
      </w:pPr>
      <w:r w:rsidRPr="001E3CA8">
        <w:rPr>
          <w:rFonts w:ascii="Arial Narrow" w:eastAsia="Arial" w:hAnsi="Arial Narrow" w:cs="Arial"/>
          <w:sz w:val="22"/>
          <w:szCs w:val="22"/>
        </w:rPr>
        <w:t xml:space="preserve">souhlasí s tím, že pokud ke dni uskutečnění zdanitelného plnění nebo k okamžiku poskytnutí úplaty na plnění bude o dodavateli zveřejněna správcem daně skutečnost, že </w:t>
      </w:r>
      <w:r w:rsidR="00C05632" w:rsidRPr="001E3CA8">
        <w:rPr>
          <w:rFonts w:ascii="Arial Narrow" w:eastAsia="Arial" w:hAnsi="Arial Narrow" w:cs="Arial"/>
          <w:sz w:val="22"/>
          <w:szCs w:val="22"/>
        </w:rPr>
        <w:t xml:space="preserve">dodavatel </w:t>
      </w:r>
      <w:r w:rsidRPr="001E3CA8">
        <w:rPr>
          <w:rFonts w:ascii="Arial Narrow" w:eastAsia="Arial" w:hAnsi="Arial Narrow" w:cs="Arial"/>
          <w:sz w:val="22"/>
          <w:szCs w:val="22"/>
        </w:rPr>
        <w:t>je nespolehlivým plátcem, uhradí objednatel daň z přidané hodnoty z přijatého zdanitelného plnění příslušnému správci daně,</w:t>
      </w:r>
    </w:p>
    <w:p w14:paraId="64143924" w14:textId="05E6065F" w:rsidR="0063504E" w:rsidRDefault="0063504E" w:rsidP="00F20857">
      <w:pPr>
        <w:numPr>
          <w:ilvl w:val="0"/>
          <w:numId w:val="15"/>
        </w:numPr>
        <w:ind w:left="709" w:hanging="283"/>
        <w:jc w:val="both"/>
        <w:rPr>
          <w:rFonts w:ascii="Arial Narrow" w:eastAsia="Arial" w:hAnsi="Arial Narrow" w:cs="Arial"/>
          <w:sz w:val="22"/>
          <w:szCs w:val="22"/>
        </w:rPr>
      </w:pPr>
      <w:r w:rsidRPr="001E3CA8">
        <w:rPr>
          <w:rFonts w:ascii="Arial Narrow" w:eastAsia="Arial" w:hAnsi="Arial Narrow" w:cs="Arial"/>
          <w:sz w:val="22"/>
          <w:szCs w:val="22"/>
        </w:rPr>
        <w:lastRenderedPageBreak/>
        <w:t>souhlasí s tím, že pokud ke dni uskutečnění zdanitelného plnění nebo k okamžiku poskytnutí úplaty na plnění bude zjištěna nesrovnalost v registraci bankovního účtu dodavatele určeného pro ekonomickou činnost správcem daně, uhradí objednatel daň z přidané hodnoty z přijatého zdanitelného plnění příslušnému správci daně.</w:t>
      </w:r>
    </w:p>
    <w:p w14:paraId="4CACA18D" w14:textId="0A0E3C7A" w:rsidR="004D0C5C" w:rsidRPr="001E3CA8" w:rsidRDefault="004D0C5C" w:rsidP="00916F13">
      <w:pPr>
        <w:widowControl w:val="0"/>
        <w:numPr>
          <w:ilvl w:val="2"/>
          <w:numId w:val="7"/>
        </w:numPr>
        <w:adjustRightInd w:val="0"/>
        <w:jc w:val="both"/>
        <w:textAlignment w:val="baseline"/>
        <w:outlineLvl w:val="0"/>
        <w:rPr>
          <w:rFonts w:ascii="Arial Narrow" w:eastAsia="Arial" w:hAnsi="Arial Narrow" w:cs="Arial"/>
          <w:sz w:val="22"/>
          <w:szCs w:val="22"/>
        </w:rPr>
      </w:pPr>
      <w:r w:rsidRPr="004D0C5C">
        <w:rPr>
          <w:rFonts w:ascii="Arial Narrow" w:eastAsia="Arial" w:hAnsi="Arial Narrow" w:cs="Arial"/>
          <w:sz w:val="22"/>
          <w:szCs w:val="22"/>
        </w:rPr>
        <w:t xml:space="preserve">V případě, že je tato smlouva uzavřena na dobu delší než 6 měsíců, předá </w:t>
      </w:r>
      <w:r w:rsidR="00B93343">
        <w:rPr>
          <w:rFonts w:ascii="Arial Narrow" w:eastAsia="Arial" w:hAnsi="Arial Narrow" w:cs="Arial"/>
          <w:sz w:val="22"/>
          <w:szCs w:val="22"/>
        </w:rPr>
        <w:t>dodavatel</w:t>
      </w:r>
      <w:r w:rsidR="00B93343" w:rsidRPr="004D0C5C">
        <w:rPr>
          <w:rFonts w:ascii="Arial Narrow" w:eastAsia="Arial" w:hAnsi="Arial Narrow" w:cs="Arial"/>
          <w:sz w:val="22"/>
          <w:szCs w:val="22"/>
        </w:rPr>
        <w:t xml:space="preserve"> </w:t>
      </w:r>
      <w:r w:rsidRPr="004D0C5C">
        <w:rPr>
          <w:rFonts w:ascii="Arial Narrow" w:eastAsia="Arial" w:hAnsi="Arial Narrow" w:cs="Arial"/>
          <w:sz w:val="22"/>
          <w:szCs w:val="22"/>
        </w:rPr>
        <w:t xml:space="preserve">objednateli po uplynutí této doby nové prohlášení ve znění dle předchozího odstavce </w:t>
      </w:r>
      <w:r w:rsidR="009A537E">
        <w:rPr>
          <w:rFonts w:ascii="Arial Narrow" w:eastAsia="Arial" w:hAnsi="Arial Narrow" w:cs="Arial"/>
          <w:sz w:val="22"/>
          <w:szCs w:val="22"/>
        </w:rPr>
        <w:t>17</w:t>
      </w:r>
      <w:r w:rsidRPr="004D0C5C">
        <w:rPr>
          <w:rFonts w:ascii="Arial Narrow" w:eastAsia="Arial" w:hAnsi="Arial Narrow" w:cs="Arial"/>
          <w:sz w:val="22"/>
          <w:szCs w:val="22"/>
        </w:rPr>
        <w:t>.</w:t>
      </w:r>
      <w:r w:rsidR="009A537E">
        <w:rPr>
          <w:rFonts w:ascii="Arial Narrow" w:eastAsia="Arial" w:hAnsi="Arial Narrow" w:cs="Arial"/>
          <w:sz w:val="22"/>
          <w:szCs w:val="22"/>
        </w:rPr>
        <w:t>3</w:t>
      </w:r>
      <w:r w:rsidRPr="004D0C5C">
        <w:rPr>
          <w:rFonts w:ascii="Arial Narrow" w:eastAsia="Arial" w:hAnsi="Arial Narrow" w:cs="Arial"/>
          <w:sz w:val="22"/>
          <w:szCs w:val="22"/>
        </w:rPr>
        <w:t xml:space="preserve"> </w:t>
      </w:r>
      <w:r w:rsidR="009A537E">
        <w:rPr>
          <w:rFonts w:ascii="Arial Narrow" w:eastAsia="Arial" w:hAnsi="Arial Narrow" w:cs="Arial"/>
          <w:sz w:val="22"/>
          <w:szCs w:val="22"/>
        </w:rPr>
        <w:t xml:space="preserve">této </w:t>
      </w:r>
      <w:r w:rsidRPr="004D0C5C">
        <w:rPr>
          <w:rFonts w:ascii="Arial Narrow" w:eastAsia="Arial" w:hAnsi="Arial Narrow" w:cs="Arial"/>
          <w:sz w:val="22"/>
          <w:szCs w:val="22"/>
        </w:rPr>
        <w:t>smlouvy, a to i opakovaně po uplynutí dalších 6 měsíců od předání posledního takového prohlášení.</w:t>
      </w:r>
    </w:p>
    <w:p w14:paraId="648F270D" w14:textId="77777777" w:rsidR="00E65565" w:rsidRPr="001E3CA8" w:rsidRDefault="00E65565" w:rsidP="00E65565">
      <w:pPr>
        <w:ind w:left="709"/>
        <w:jc w:val="both"/>
        <w:rPr>
          <w:rFonts w:ascii="Arial Narrow" w:eastAsia="Arial" w:hAnsi="Arial Narrow" w:cs="Arial"/>
          <w:sz w:val="22"/>
          <w:szCs w:val="22"/>
        </w:rPr>
      </w:pPr>
    </w:p>
    <w:p w14:paraId="7E8EF49C" w14:textId="2E0AFAF3" w:rsidR="0063504E" w:rsidRPr="001E3CA8" w:rsidRDefault="0063504E"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Smluvní strany se dohodly, že objednatel v zákonné lhůtě odešle tuto smlouvu k</w:t>
      </w:r>
      <w:r w:rsidR="00E65565" w:rsidRPr="001E3CA8">
        <w:rPr>
          <w:rFonts w:ascii="Arial Narrow" w:hAnsi="Arial Narrow" w:cs="Arial"/>
          <w:sz w:val="22"/>
          <w:szCs w:val="22"/>
        </w:rPr>
        <w:t> </w:t>
      </w:r>
      <w:r w:rsidRPr="001E3CA8">
        <w:rPr>
          <w:rFonts w:ascii="Arial Narrow" w:hAnsi="Arial Narrow" w:cs="Arial"/>
          <w:sz w:val="22"/>
          <w:szCs w:val="22"/>
        </w:rPr>
        <w:t>řádnému</w:t>
      </w:r>
      <w:r w:rsidR="00E65565" w:rsidRPr="001E3CA8">
        <w:rPr>
          <w:rFonts w:ascii="Arial Narrow" w:hAnsi="Arial Narrow" w:cs="Arial"/>
          <w:sz w:val="22"/>
          <w:szCs w:val="22"/>
        </w:rPr>
        <w:t xml:space="preserve"> </w:t>
      </w:r>
      <w:r w:rsidRPr="001E3CA8">
        <w:rPr>
          <w:rFonts w:ascii="Arial Narrow" w:hAnsi="Arial Narrow" w:cs="Arial"/>
          <w:sz w:val="22"/>
          <w:szCs w:val="22"/>
        </w:rPr>
        <w:t>uveřejnění do registru smluv vedeného Ministerstvem vnitra ČR.</w:t>
      </w:r>
    </w:p>
    <w:p w14:paraId="764A172A" w14:textId="77777777" w:rsidR="00E65565" w:rsidRPr="001E3CA8" w:rsidRDefault="00E65565" w:rsidP="00B73521">
      <w:pPr>
        <w:widowControl w:val="0"/>
        <w:adjustRightInd w:val="0"/>
        <w:ind w:left="570"/>
        <w:jc w:val="both"/>
        <w:textAlignment w:val="baseline"/>
        <w:outlineLvl w:val="0"/>
        <w:rPr>
          <w:rFonts w:ascii="Arial Narrow" w:hAnsi="Arial Narrow" w:cs="Arial"/>
          <w:sz w:val="22"/>
          <w:szCs w:val="22"/>
        </w:rPr>
      </w:pPr>
    </w:p>
    <w:p w14:paraId="4D4B0B64" w14:textId="13678CC3" w:rsidR="004A6AED" w:rsidRPr="001E3CA8" w:rsidRDefault="006538A5"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D</w:t>
      </w:r>
      <w:r w:rsidR="008E411E" w:rsidRPr="001E3CA8">
        <w:rPr>
          <w:rFonts w:ascii="Arial Narrow" w:hAnsi="Arial Narrow" w:cs="Arial"/>
          <w:sz w:val="22"/>
          <w:szCs w:val="22"/>
        </w:rPr>
        <w:t>o</w:t>
      </w:r>
      <w:r w:rsidRPr="001E3CA8">
        <w:rPr>
          <w:rFonts w:ascii="Arial Narrow" w:hAnsi="Arial Narrow" w:cs="Arial"/>
          <w:sz w:val="22"/>
          <w:szCs w:val="22"/>
        </w:rPr>
        <w:t>davatel</w:t>
      </w:r>
      <w:r w:rsidR="004A6AED" w:rsidRPr="001E3CA8">
        <w:rPr>
          <w:rFonts w:ascii="Arial Narrow" w:hAnsi="Arial Narrow" w:cs="Arial"/>
          <w:sz w:val="22"/>
          <w:szCs w:val="22"/>
        </w:rPr>
        <w:t xml:space="preserve"> nesmí převádět plně ani zčásti své závazky ani práva a povinnosti, které má plnit podle této smlouvy, aniž by předem obdržel od objednatele písemný souhla</w:t>
      </w:r>
      <w:r w:rsidR="00093B16" w:rsidRPr="001E3CA8">
        <w:rPr>
          <w:rFonts w:ascii="Arial Narrow" w:hAnsi="Arial Narrow" w:cs="Arial"/>
          <w:sz w:val="22"/>
          <w:szCs w:val="22"/>
        </w:rPr>
        <w:t>s s převodem. To se netýká práv</w:t>
      </w:r>
      <w:r w:rsidR="004A6AED" w:rsidRPr="001E3CA8">
        <w:rPr>
          <w:rFonts w:ascii="Arial Narrow" w:hAnsi="Arial Narrow" w:cs="Arial"/>
          <w:sz w:val="22"/>
          <w:szCs w:val="22"/>
        </w:rPr>
        <w:t xml:space="preserve">a povinností vyplývajících ze </w:t>
      </w:r>
      <w:r w:rsidR="00870389" w:rsidRPr="001E3CA8">
        <w:rPr>
          <w:rFonts w:ascii="Arial Narrow" w:hAnsi="Arial Narrow" w:cs="Arial"/>
          <w:sz w:val="22"/>
          <w:szCs w:val="22"/>
        </w:rPr>
        <w:t>s</w:t>
      </w:r>
      <w:r w:rsidR="004A6AED" w:rsidRPr="001E3CA8">
        <w:rPr>
          <w:rFonts w:ascii="Arial Narrow" w:hAnsi="Arial Narrow" w:cs="Arial"/>
          <w:sz w:val="22"/>
          <w:szCs w:val="22"/>
        </w:rPr>
        <w:t xml:space="preserve">mluv uzavřených mezi </w:t>
      </w:r>
      <w:r w:rsidRPr="001E3CA8">
        <w:rPr>
          <w:rFonts w:ascii="Arial Narrow" w:hAnsi="Arial Narrow" w:cs="Arial"/>
          <w:sz w:val="22"/>
          <w:szCs w:val="22"/>
        </w:rPr>
        <w:t>dodavatel</w:t>
      </w:r>
      <w:r w:rsidR="004A6AED" w:rsidRPr="001E3CA8">
        <w:rPr>
          <w:rFonts w:ascii="Arial Narrow" w:hAnsi="Arial Narrow" w:cs="Arial"/>
          <w:sz w:val="22"/>
          <w:szCs w:val="22"/>
        </w:rPr>
        <w:t>em a jeho poddodavateli.</w:t>
      </w:r>
    </w:p>
    <w:p w14:paraId="068FDAE7" w14:textId="77777777" w:rsidR="00E65565" w:rsidRPr="001E3CA8" w:rsidRDefault="00E65565" w:rsidP="00B73521">
      <w:pPr>
        <w:widowControl w:val="0"/>
        <w:adjustRightInd w:val="0"/>
        <w:ind w:left="570"/>
        <w:jc w:val="both"/>
        <w:textAlignment w:val="baseline"/>
        <w:outlineLvl w:val="0"/>
        <w:rPr>
          <w:rFonts w:ascii="Arial Narrow" w:hAnsi="Arial Narrow" w:cs="Arial"/>
          <w:sz w:val="22"/>
          <w:szCs w:val="22"/>
        </w:rPr>
      </w:pPr>
    </w:p>
    <w:p w14:paraId="5300EBF2" w14:textId="5216AE89" w:rsidR="004A6AED" w:rsidRDefault="004A6AED"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T</w:t>
      </w:r>
      <w:r w:rsidR="008E411E" w:rsidRPr="001E3CA8">
        <w:rPr>
          <w:rFonts w:ascii="Arial Narrow" w:hAnsi="Arial Narrow" w:cs="Arial"/>
          <w:sz w:val="22"/>
          <w:szCs w:val="22"/>
        </w:rPr>
        <w:t>a</w:t>
      </w:r>
      <w:r w:rsidRPr="001E3CA8">
        <w:rPr>
          <w:rFonts w:ascii="Arial Narrow" w:hAnsi="Arial Narrow" w:cs="Arial"/>
          <w:sz w:val="22"/>
          <w:szCs w:val="22"/>
        </w:rPr>
        <w:t>to smlouva nabývá platnosti dnem uzavření smlouvy, tj. dnem podpisu obou smluvních stran, nebo osobami jimi zmocněnými. Tato smlouva nabývá účinnosti dnem jejího uveřejnění v registru smluv dle § 6 zákona č. 340/2015 Sb., o registru smluv, v</w:t>
      </w:r>
      <w:r w:rsidR="003305C4">
        <w:rPr>
          <w:rFonts w:ascii="Arial Narrow" w:hAnsi="Arial Narrow" w:cs="Arial"/>
          <w:sz w:val="22"/>
          <w:szCs w:val="22"/>
        </w:rPr>
        <w:t>e</w:t>
      </w:r>
      <w:r w:rsidRPr="001E3CA8">
        <w:rPr>
          <w:rFonts w:ascii="Arial Narrow" w:hAnsi="Arial Narrow" w:cs="Arial"/>
          <w:sz w:val="22"/>
          <w:szCs w:val="22"/>
        </w:rPr>
        <w:t> znění</w:t>
      </w:r>
      <w:r w:rsidR="003305C4">
        <w:rPr>
          <w:rFonts w:ascii="Arial Narrow" w:hAnsi="Arial Narrow" w:cs="Arial"/>
          <w:sz w:val="22"/>
          <w:szCs w:val="22"/>
        </w:rPr>
        <w:t xml:space="preserve"> pozdějších předpisů</w:t>
      </w:r>
      <w:r w:rsidRPr="001E3CA8">
        <w:rPr>
          <w:rFonts w:ascii="Arial Narrow" w:hAnsi="Arial Narrow" w:cs="Arial"/>
          <w:sz w:val="22"/>
          <w:szCs w:val="22"/>
        </w:rPr>
        <w:t>.</w:t>
      </w:r>
    </w:p>
    <w:p w14:paraId="6FEC01F6" w14:textId="77777777" w:rsidR="006C340F" w:rsidRPr="006C340F" w:rsidRDefault="006C340F" w:rsidP="006C340F">
      <w:pPr>
        <w:widowControl w:val="0"/>
        <w:adjustRightInd w:val="0"/>
        <w:ind w:left="570"/>
        <w:jc w:val="both"/>
        <w:textAlignment w:val="baseline"/>
        <w:outlineLvl w:val="0"/>
        <w:rPr>
          <w:rFonts w:ascii="Arial Narrow" w:hAnsi="Arial Narrow"/>
          <w:b/>
          <w:sz w:val="22"/>
          <w:szCs w:val="22"/>
        </w:rPr>
      </w:pPr>
    </w:p>
    <w:p w14:paraId="5DDC3C37" w14:textId="4B329E34" w:rsidR="00C05CC6" w:rsidRPr="00916F13" w:rsidRDefault="0075775F" w:rsidP="00916F13">
      <w:pPr>
        <w:widowControl w:val="0"/>
        <w:numPr>
          <w:ilvl w:val="1"/>
          <w:numId w:val="7"/>
        </w:numPr>
        <w:tabs>
          <w:tab w:val="clear" w:pos="570"/>
        </w:tabs>
        <w:adjustRightInd w:val="0"/>
        <w:jc w:val="both"/>
        <w:textAlignment w:val="baseline"/>
        <w:outlineLvl w:val="0"/>
        <w:rPr>
          <w:rFonts w:ascii="Arial Narrow" w:hAnsi="Arial Narrow"/>
          <w:b/>
          <w:sz w:val="22"/>
          <w:szCs w:val="22"/>
        </w:rPr>
      </w:pPr>
      <w:r>
        <w:rPr>
          <w:rFonts w:ascii="Arial Narrow" w:hAnsi="Arial Narrow"/>
          <w:sz w:val="22"/>
          <w:szCs w:val="22"/>
        </w:rPr>
        <w:t>Dodavatel</w:t>
      </w:r>
      <w:r w:rsidR="00C05CC6" w:rsidRPr="00916F13">
        <w:rPr>
          <w:rFonts w:ascii="Arial Narrow" w:hAnsi="Arial Narrow"/>
          <w:sz w:val="22"/>
          <w:szCs w:val="22"/>
        </w:rPr>
        <w:t xml:space="preserve"> tímto ve vztahu k předmětu plnění této smlouvy prohlašuje, že ve smyslu nařízení Rady (EU) č. 2022/576 ze dne 8. dubna 2022, kterým se mění nařízení (EU) č. 833/2014 o omezujících opatřeních vzhledem k činnostem Ruska destabilizujícím situaci na Ukrajině, (dále jen „</w:t>
      </w:r>
      <w:r w:rsidR="00C05CC6" w:rsidRPr="00916F13">
        <w:rPr>
          <w:rFonts w:ascii="Arial Narrow" w:hAnsi="Arial Narrow"/>
          <w:b/>
          <w:sz w:val="22"/>
          <w:szCs w:val="22"/>
        </w:rPr>
        <w:t>nařízení Rady (EU) č. 2022/576</w:t>
      </w:r>
      <w:r w:rsidR="00C05CC6" w:rsidRPr="00916F13">
        <w:rPr>
          <w:rFonts w:ascii="Arial Narrow" w:hAnsi="Arial Narrow"/>
          <w:sz w:val="22"/>
          <w:szCs w:val="22"/>
        </w:rPr>
        <w:t>“):</w:t>
      </w:r>
    </w:p>
    <w:p w14:paraId="64FEF799" w14:textId="2D8D642E" w:rsidR="00C05CC6" w:rsidRPr="00916F13" w:rsidRDefault="00C05CC6" w:rsidP="006C340F">
      <w:pPr>
        <w:pStyle w:val="odrkyChar"/>
        <w:numPr>
          <w:ilvl w:val="0"/>
          <w:numId w:val="28"/>
        </w:numPr>
        <w:ind w:left="993" w:hanging="426"/>
        <w:rPr>
          <w:rFonts w:ascii="Arial Narrow" w:hAnsi="Arial Narrow"/>
        </w:rPr>
      </w:pPr>
      <w:r w:rsidRPr="00916F13">
        <w:rPr>
          <w:rFonts w:ascii="Arial Narrow" w:hAnsi="Arial Narrow"/>
        </w:rPr>
        <w:t>on ani (i) kterýkoli z jeho poddodavatelů či jiných osob dle § 83 zákona č. 134/2016 Sb., o zadávání veřejných zakázek, ve znění pozdějších předpisů, který se bude podílet na plnění předmětu této smlouvy nebo (</w:t>
      </w:r>
      <w:proofErr w:type="spellStart"/>
      <w:r w:rsidRPr="00916F13">
        <w:rPr>
          <w:rFonts w:ascii="Arial Narrow" w:hAnsi="Arial Narrow"/>
        </w:rPr>
        <w:t>ii</w:t>
      </w:r>
      <w:proofErr w:type="spellEnd"/>
      <w:r w:rsidRPr="00916F13">
        <w:rPr>
          <w:rFonts w:ascii="Arial Narrow" w:hAnsi="Arial Narrow"/>
        </w:rPr>
        <w:t xml:space="preserve">) kterákoli z osob, jejichž kapacity bude </w:t>
      </w:r>
      <w:r w:rsidR="00287791">
        <w:rPr>
          <w:rFonts w:ascii="Arial Narrow" w:hAnsi="Arial Narrow"/>
        </w:rPr>
        <w:t>dodavatel</w:t>
      </w:r>
      <w:r w:rsidRPr="00916F13">
        <w:rPr>
          <w:rFonts w:ascii="Arial Narrow" w:hAnsi="Arial Narrow"/>
        </w:rPr>
        <w:t xml:space="preserve"> využívat, a to v rozsahu více než 10 % celkové ceny </w:t>
      </w:r>
      <w:r w:rsidR="00743AA1">
        <w:rPr>
          <w:rFonts w:ascii="Arial Narrow" w:hAnsi="Arial Narrow"/>
        </w:rPr>
        <w:t>předmětu smlouvy</w:t>
      </w:r>
      <w:r w:rsidRPr="00916F13">
        <w:rPr>
          <w:rFonts w:ascii="Arial Narrow" w:hAnsi="Arial Narrow"/>
        </w:rPr>
        <w:t xml:space="preserve"> uvedené v článku </w:t>
      </w:r>
      <w:r w:rsidR="00A11BA7">
        <w:rPr>
          <w:rFonts w:ascii="Arial Narrow" w:hAnsi="Arial Narrow"/>
        </w:rPr>
        <w:t>4</w:t>
      </w:r>
      <w:r w:rsidRPr="00916F13">
        <w:rPr>
          <w:rFonts w:ascii="Arial Narrow" w:hAnsi="Arial Narrow"/>
        </w:rPr>
        <w:t xml:space="preserve">. odst. </w:t>
      </w:r>
      <w:r w:rsidR="00A11BA7">
        <w:rPr>
          <w:rFonts w:ascii="Arial Narrow" w:hAnsi="Arial Narrow"/>
        </w:rPr>
        <w:t>4</w:t>
      </w:r>
      <w:r w:rsidRPr="00916F13">
        <w:rPr>
          <w:rFonts w:ascii="Arial Narrow" w:hAnsi="Arial Narrow"/>
        </w:rPr>
        <w:t>.2 této smlouvy:</w:t>
      </w:r>
    </w:p>
    <w:p w14:paraId="246D9ED2" w14:textId="77777777" w:rsidR="00C05CC6" w:rsidRPr="00916F13" w:rsidRDefault="00C05CC6" w:rsidP="006C340F">
      <w:pPr>
        <w:pStyle w:val="odrkyChar"/>
        <w:ind w:left="1418" w:hanging="425"/>
        <w:rPr>
          <w:rFonts w:ascii="Arial Narrow" w:hAnsi="Arial Narrow"/>
        </w:rPr>
      </w:pPr>
      <w:proofErr w:type="spellStart"/>
      <w:r w:rsidRPr="00916F13">
        <w:rPr>
          <w:rFonts w:ascii="Arial Narrow" w:hAnsi="Arial Narrow"/>
        </w:rPr>
        <w:t>aa</w:t>
      </w:r>
      <w:proofErr w:type="spellEnd"/>
      <w:r w:rsidRPr="00916F13">
        <w:rPr>
          <w:rFonts w:ascii="Arial Narrow" w:hAnsi="Arial Narrow"/>
        </w:rPr>
        <w:t>)</w:t>
      </w:r>
      <w:r w:rsidRPr="00916F13">
        <w:rPr>
          <w:rFonts w:ascii="Arial Narrow" w:hAnsi="Arial Narrow"/>
        </w:rPr>
        <w:tab/>
        <w:t>není ruským státním příslušníkem, fyzickou či právnickou osobou nebo subjektem či orgánem se sídlem v Rusku,</w:t>
      </w:r>
    </w:p>
    <w:p w14:paraId="1C72A9E5" w14:textId="77777777" w:rsidR="00C05CC6" w:rsidRPr="00916F13" w:rsidRDefault="00C05CC6" w:rsidP="006C340F">
      <w:pPr>
        <w:pStyle w:val="odrkyChar"/>
        <w:ind w:left="1418" w:hanging="425"/>
        <w:rPr>
          <w:rFonts w:ascii="Arial Narrow" w:hAnsi="Arial Narrow"/>
        </w:rPr>
      </w:pPr>
      <w:r w:rsidRPr="00916F13">
        <w:rPr>
          <w:rFonts w:ascii="Arial Narrow" w:hAnsi="Arial Narrow"/>
        </w:rPr>
        <w:t>ab)</w:t>
      </w:r>
      <w:r w:rsidRPr="00916F13">
        <w:rPr>
          <w:rFonts w:ascii="Arial Narrow" w:hAnsi="Arial Narrow"/>
        </w:rPr>
        <w:tab/>
        <w:t xml:space="preserve">není z více než 50 % přímo či nepřímo vlastněn některým ze subjektů uvedených v písmeni </w:t>
      </w:r>
      <w:proofErr w:type="spellStart"/>
      <w:r w:rsidRPr="00916F13">
        <w:rPr>
          <w:rFonts w:ascii="Arial Narrow" w:hAnsi="Arial Narrow"/>
        </w:rPr>
        <w:t>aa</w:t>
      </w:r>
      <w:proofErr w:type="spellEnd"/>
      <w:r w:rsidRPr="00916F13">
        <w:rPr>
          <w:rFonts w:ascii="Arial Narrow" w:hAnsi="Arial Narrow"/>
        </w:rPr>
        <w:t>), ani</w:t>
      </w:r>
    </w:p>
    <w:p w14:paraId="75EC743B" w14:textId="77777777" w:rsidR="00C05CC6" w:rsidRPr="00916F13" w:rsidRDefault="00C05CC6" w:rsidP="006C340F">
      <w:pPr>
        <w:pStyle w:val="odrkyChar"/>
        <w:ind w:left="1418" w:hanging="425"/>
        <w:rPr>
          <w:rFonts w:ascii="Arial Narrow" w:hAnsi="Arial Narrow"/>
        </w:rPr>
      </w:pPr>
      <w:proofErr w:type="spellStart"/>
      <w:r w:rsidRPr="00916F13">
        <w:rPr>
          <w:rFonts w:ascii="Arial Narrow" w:hAnsi="Arial Narrow"/>
        </w:rPr>
        <w:t>ac</w:t>
      </w:r>
      <w:proofErr w:type="spellEnd"/>
      <w:r w:rsidRPr="00916F13">
        <w:rPr>
          <w:rFonts w:ascii="Arial Narrow" w:hAnsi="Arial Narrow"/>
        </w:rPr>
        <w:t>)</w:t>
      </w:r>
      <w:r w:rsidRPr="00916F13">
        <w:rPr>
          <w:rFonts w:ascii="Arial Narrow" w:hAnsi="Arial Narrow"/>
        </w:rPr>
        <w:tab/>
        <w:t xml:space="preserve">nejedná jménem nebo na pokyn některého ze subjektů uvedených v písmeni </w:t>
      </w:r>
      <w:proofErr w:type="spellStart"/>
      <w:r w:rsidRPr="00916F13">
        <w:rPr>
          <w:rFonts w:ascii="Arial Narrow" w:hAnsi="Arial Narrow"/>
        </w:rPr>
        <w:t>aa</w:t>
      </w:r>
      <w:proofErr w:type="spellEnd"/>
      <w:r w:rsidRPr="00916F13">
        <w:rPr>
          <w:rFonts w:ascii="Arial Narrow" w:hAnsi="Arial Narrow"/>
        </w:rPr>
        <w:t>) nebo ab);</w:t>
      </w:r>
    </w:p>
    <w:p w14:paraId="0B33E490" w14:textId="77777777" w:rsidR="00C05CC6" w:rsidRPr="00916F13" w:rsidRDefault="00C05CC6" w:rsidP="006C340F">
      <w:pPr>
        <w:pStyle w:val="odrkyChar"/>
        <w:numPr>
          <w:ilvl w:val="0"/>
          <w:numId w:val="27"/>
        </w:numPr>
        <w:ind w:left="993" w:hanging="426"/>
        <w:rPr>
          <w:rFonts w:ascii="Arial Narrow" w:hAnsi="Arial Narrow"/>
        </w:rPr>
      </w:pPr>
      <w:r w:rsidRPr="00916F13">
        <w:rPr>
          <w:rFonts w:ascii="Arial Narrow" w:hAnsi="Arial Narrow"/>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(dále jen „</w:t>
      </w:r>
      <w:r w:rsidRPr="00916F13">
        <w:rPr>
          <w:rFonts w:ascii="Arial Narrow" w:hAnsi="Arial Narrow"/>
          <w:b/>
        </w:rPr>
        <w:t>nařízení Rady (EU) č. 269/2014</w:t>
      </w:r>
      <w:r w:rsidRPr="00916F13">
        <w:rPr>
          <w:rFonts w:ascii="Arial Narrow" w:hAnsi="Arial Narrow"/>
        </w:rPr>
        <w:t>“) nebo nařízení Rady (ES) č. 765/2006 ze dne 18. května 2006 o omezujících opatřeních vůči prezidentu Lukašenkovi a některým představitelům Běloruska (ve znění pozdějších aktualizací)</w:t>
      </w:r>
      <w:r w:rsidRPr="00916F13">
        <w:rPr>
          <w:rStyle w:val="Znakapoznpodarou"/>
          <w:rFonts w:ascii="Arial Narrow" w:hAnsi="Arial Narrow"/>
        </w:rPr>
        <w:footnoteReference w:id="2"/>
      </w:r>
      <w:r w:rsidRPr="00916F13">
        <w:rPr>
          <w:rFonts w:ascii="Arial Narrow" w:hAnsi="Arial Narrow"/>
        </w:rPr>
        <w:t xml:space="preserve"> (dále jen „</w:t>
      </w:r>
      <w:r w:rsidRPr="00916F13">
        <w:rPr>
          <w:rFonts w:ascii="Arial Narrow" w:hAnsi="Arial Narrow"/>
          <w:b/>
        </w:rPr>
        <w:t>nařízení Rady (ES) č. 765/2006</w:t>
      </w:r>
      <w:r w:rsidRPr="00916F13">
        <w:rPr>
          <w:rFonts w:ascii="Arial Narrow" w:hAnsi="Arial Narrow"/>
        </w:rPr>
        <w:t>“) nebo nařízení Rady (EU) č. 208/2014 ze dne 5. března 2014, o omezujících opatřeních vůči některým osobám, subjektům a orgánům vzhledem k situaci na Ukrajině ze dne 5. března 2014 o omezujících opatřeních vůči některým osobám, subjektům a orgánům vzhledem k situaci na Ukrajině (ve znění pozdějších aktualizací) (dále jen „</w:t>
      </w:r>
      <w:r w:rsidRPr="00916F13">
        <w:rPr>
          <w:rFonts w:ascii="Arial Narrow" w:hAnsi="Arial Narrow"/>
          <w:b/>
        </w:rPr>
        <w:t>nařízení Rady (EU) č.  208/2014</w:t>
      </w:r>
      <w:r w:rsidRPr="00916F13">
        <w:rPr>
          <w:rFonts w:ascii="Arial Narrow" w:hAnsi="Arial Narrow"/>
        </w:rPr>
        <w:t>“);</w:t>
      </w:r>
    </w:p>
    <w:p w14:paraId="60D415CB" w14:textId="77777777" w:rsidR="00C05CC6" w:rsidRPr="00916F13" w:rsidRDefault="00C05CC6" w:rsidP="006C340F">
      <w:pPr>
        <w:pStyle w:val="odrkyChar"/>
        <w:numPr>
          <w:ilvl w:val="0"/>
          <w:numId w:val="27"/>
        </w:numPr>
        <w:ind w:left="993" w:hanging="426"/>
        <w:rPr>
          <w:rFonts w:ascii="Arial Narrow" w:hAnsi="Arial Narrow"/>
        </w:rPr>
      </w:pPr>
      <w:r w:rsidRPr="00916F13">
        <w:rPr>
          <w:rFonts w:ascii="Arial Narrow" w:hAnsi="Arial Narrow"/>
        </w:rPr>
        <w:t xml:space="preserve">žádné finanční prostředky, které obdrží za plnění předmětu této smlouvy, přímo ani nepřímo nezpřístupní fyzickým nebo právnickým osobám, subjektům či orgánům s nimi spojeným nebo v jejich prospěch uvedeným v sankčním seznamu v příloze nařízení Rady (EU) č. 269/2014  </w:t>
      </w:r>
      <w:r w:rsidRPr="00916F13">
        <w:rPr>
          <w:rFonts w:ascii="Arial Narrow" w:eastAsia="Arial" w:hAnsi="Arial Narrow"/>
        </w:rPr>
        <w:t xml:space="preserve">ve spojení </w:t>
      </w:r>
      <w:r w:rsidRPr="00916F13">
        <w:rPr>
          <w:rFonts w:ascii="Arial Narrow" w:eastAsia="Arial" w:hAnsi="Arial Narrow"/>
        </w:rPr>
        <w:lastRenderedPageBreak/>
        <w:t xml:space="preserve">s prováděcím nařízením Rady (EU) č. 2022/581 ze dne 8. dubna 2022, </w:t>
      </w:r>
      <w:r w:rsidRPr="00916F13">
        <w:rPr>
          <w:rFonts w:ascii="Arial Narrow" w:hAnsi="Arial Narrow"/>
          <w:bCs/>
          <w:color w:val="000000"/>
          <w:shd w:val="clear" w:color="auto" w:fill="FFFFFF"/>
        </w:rPr>
        <w:t>kterým se provádí nařízení (EU) č. 269/2014 o omezujících opatřeních vzhledem k činnostem narušujícím nebo ohrožujícím územní celistvost, svrchovanost a nezávislost Ukrajiny (dále jen „</w:t>
      </w:r>
      <w:r w:rsidRPr="00916F13">
        <w:rPr>
          <w:rFonts w:ascii="Arial Narrow" w:hAnsi="Arial Narrow"/>
          <w:b/>
          <w:bCs/>
          <w:color w:val="000000"/>
          <w:shd w:val="clear" w:color="auto" w:fill="FFFFFF"/>
        </w:rPr>
        <w:t>prováděcí nařízení Rady (EU) č. 2022/581</w:t>
      </w:r>
      <w:r w:rsidRPr="00916F13">
        <w:rPr>
          <w:rFonts w:ascii="Arial Narrow" w:hAnsi="Arial Narrow"/>
          <w:bCs/>
          <w:color w:val="000000"/>
          <w:shd w:val="clear" w:color="auto" w:fill="FFFFFF"/>
        </w:rPr>
        <w:t>“)</w:t>
      </w:r>
      <w:r w:rsidRPr="00916F13">
        <w:rPr>
          <w:rFonts w:ascii="Arial Narrow" w:hAnsi="Arial Narrow"/>
          <w:bCs/>
          <w:i/>
          <w:color w:val="000000"/>
          <w:shd w:val="clear" w:color="auto" w:fill="FFFFFF"/>
        </w:rPr>
        <w:t xml:space="preserve">, </w:t>
      </w:r>
      <w:r w:rsidRPr="00916F13">
        <w:rPr>
          <w:rFonts w:ascii="Arial Narrow" w:eastAsia="Arial" w:hAnsi="Arial Narrow"/>
        </w:rPr>
        <w:t xml:space="preserve">nařízení Rady (EU) č. 208/2014 </w:t>
      </w:r>
      <w:r w:rsidRPr="00916F13">
        <w:rPr>
          <w:rFonts w:ascii="Arial Narrow" w:hAnsi="Arial Narrow"/>
        </w:rPr>
        <w:t>nebo nařízení Rady (ES) č. 765/2006.</w:t>
      </w:r>
    </w:p>
    <w:p w14:paraId="4354F067" w14:textId="77777777" w:rsidR="00C05CC6" w:rsidRPr="00916F13" w:rsidRDefault="00C05CC6" w:rsidP="006C340F">
      <w:pPr>
        <w:pStyle w:val="odrkyChar"/>
        <w:numPr>
          <w:ilvl w:val="0"/>
          <w:numId w:val="27"/>
        </w:numPr>
        <w:ind w:left="993" w:hanging="426"/>
        <w:rPr>
          <w:rFonts w:ascii="Arial Narrow" w:hAnsi="Arial Narrow"/>
        </w:rPr>
      </w:pPr>
      <w:r w:rsidRPr="00916F13">
        <w:rPr>
          <w:rFonts w:ascii="Arial Narrow" w:eastAsia="Arial" w:hAnsi="Arial Narrow"/>
        </w:rPr>
        <w:t>že neobchoduje se sankcionovaným zbožím, které se nachází v Rusku nebo Bělorusku či z Ruska nebo Běloruska pochází a nenabízí takové zboží v rámci plnění veřejných zakázek (potažmo plnění předmětu této smlouvy),</w:t>
      </w:r>
    </w:p>
    <w:p w14:paraId="2C976939" w14:textId="77777777" w:rsidR="00C05CC6" w:rsidRPr="00916F13" w:rsidRDefault="00C05CC6" w:rsidP="006C340F">
      <w:pPr>
        <w:pStyle w:val="odrkyChar"/>
        <w:numPr>
          <w:ilvl w:val="0"/>
          <w:numId w:val="27"/>
        </w:numPr>
        <w:ind w:left="993" w:hanging="426"/>
        <w:rPr>
          <w:rFonts w:ascii="Arial Narrow" w:eastAsia="Arial" w:hAnsi="Arial Narrow"/>
        </w:rPr>
      </w:pPr>
      <w:r w:rsidRPr="00916F13">
        <w:rPr>
          <w:rFonts w:ascii="Arial Narrow" w:eastAsia="Arial" w:hAnsi="Arial Narrow"/>
        </w:rPr>
        <w:t>s ohledem na výše uvedené se zavazuje dodržovat mezinárodní sankce Evropské unie, přijaté v souvislosti s ruskou agresí na území Ukrajiny vůči Rusku a Bělorusku, zejména nařízení Rady EU č. 2022/576, nařízení Rady (EU) č. 269/2014 ve spojení s prováděcím nařízením Rady (EU) č. 2022/581, nařízení Rady (EU) č. 208/2014 a nařízení Rady (ES) č. 765/2006.</w:t>
      </w:r>
    </w:p>
    <w:p w14:paraId="47AC8653" w14:textId="62D23F57" w:rsidR="00C05CC6" w:rsidRPr="00916F13" w:rsidRDefault="00C05CC6" w:rsidP="00CA2502">
      <w:pPr>
        <w:widowControl w:val="0"/>
        <w:numPr>
          <w:ilvl w:val="2"/>
          <w:numId w:val="7"/>
        </w:numPr>
        <w:tabs>
          <w:tab w:val="clear" w:pos="720"/>
          <w:tab w:val="num" w:pos="1276"/>
        </w:tabs>
        <w:adjustRightInd w:val="0"/>
        <w:ind w:left="1276" w:hanging="709"/>
        <w:jc w:val="both"/>
        <w:textAlignment w:val="baseline"/>
        <w:outlineLvl w:val="0"/>
        <w:rPr>
          <w:rFonts w:ascii="Arial Narrow" w:hAnsi="Arial Narrow"/>
          <w:b/>
          <w:sz w:val="22"/>
          <w:szCs w:val="22"/>
        </w:rPr>
      </w:pPr>
      <w:r w:rsidRPr="00916F13">
        <w:rPr>
          <w:rFonts w:ascii="Arial Narrow" w:hAnsi="Arial Narrow"/>
          <w:sz w:val="22"/>
          <w:szCs w:val="22"/>
        </w:rPr>
        <w:t xml:space="preserve">V případě změny skutečností uvedených v odstavci </w:t>
      </w:r>
      <w:r w:rsidR="0075775F">
        <w:rPr>
          <w:rFonts w:ascii="Arial Narrow" w:hAnsi="Arial Narrow"/>
          <w:sz w:val="22"/>
          <w:szCs w:val="22"/>
        </w:rPr>
        <w:t>17.7</w:t>
      </w:r>
      <w:r w:rsidRPr="00916F13">
        <w:rPr>
          <w:rFonts w:ascii="Arial Narrow" w:hAnsi="Arial Narrow"/>
          <w:sz w:val="22"/>
          <w:szCs w:val="22"/>
        </w:rPr>
        <w:t xml:space="preserve"> tohoto článku se </w:t>
      </w:r>
      <w:r w:rsidR="00DD13DF">
        <w:rPr>
          <w:rFonts w:ascii="Arial Narrow" w:hAnsi="Arial Narrow"/>
          <w:sz w:val="22"/>
          <w:szCs w:val="22"/>
        </w:rPr>
        <w:t>dodavatel</w:t>
      </w:r>
      <w:r w:rsidRPr="00916F13">
        <w:rPr>
          <w:rFonts w:ascii="Arial Narrow" w:hAnsi="Arial Narrow"/>
          <w:sz w:val="22"/>
          <w:szCs w:val="22"/>
        </w:rPr>
        <w:t xml:space="preserve"> zavazuje o těchto změnách objednatele neprodleně informovat. </w:t>
      </w:r>
      <w:r w:rsidR="00E73A9C">
        <w:rPr>
          <w:rFonts w:ascii="Arial Narrow" w:hAnsi="Arial Narrow"/>
          <w:sz w:val="22"/>
          <w:szCs w:val="22"/>
        </w:rPr>
        <w:t>Dodavatel</w:t>
      </w:r>
      <w:r w:rsidRPr="00916F13">
        <w:rPr>
          <w:rFonts w:ascii="Arial Narrow" w:hAnsi="Arial Narrow"/>
          <w:sz w:val="22"/>
          <w:szCs w:val="22"/>
        </w:rPr>
        <w:t xml:space="preserve"> se rovněž zavazuje nevyužít pro plnění předmětu této smlouvy osoby nebo poddodavatele, na které se vztahují mezinárodní sankce uvedené pod písmenem e) odstavce </w:t>
      </w:r>
      <w:r w:rsidR="0092463A">
        <w:rPr>
          <w:rFonts w:ascii="Arial Narrow" w:hAnsi="Arial Narrow"/>
          <w:sz w:val="22"/>
          <w:szCs w:val="22"/>
        </w:rPr>
        <w:t>17.7</w:t>
      </w:r>
      <w:r w:rsidRPr="00916F13">
        <w:rPr>
          <w:rFonts w:ascii="Arial Narrow" w:hAnsi="Arial Narrow"/>
          <w:sz w:val="22"/>
          <w:szCs w:val="22"/>
        </w:rPr>
        <w:t xml:space="preserve"> tohoto článku.</w:t>
      </w:r>
    </w:p>
    <w:p w14:paraId="1D28842B" w14:textId="77777777" w:rsidR="00C05CC6" w:rsidRPr="001E3CA8" w:rsidRDefault="00C05CC6" w:rsidP="00CA2502">
      <w:pPr>
        <w:widowControl w:val="0"/>
        <w:adjustRightInd w:val="0"/>
        <w:ind w:left="570"/>
        <w:jc w:val="both"/>
        <w:textAlignment w:val="baseline"/>
        <w:outlineLvl w:val="0"/>
        <w:rPr>
          <w:rFonts w:ascii="Arial Narrow" w:hAnsi="Arial Narrow" w:cs="Arial"/>
          <w:sz w:val="22"/>
          <w:szCs w:val="22"/>
        </w:rPr>
      </w:pPr>
    </w:p>
    <w:p w14:paraId="4B652C46" w14:textId="27DFA1E1" w:rsidR="009A3EB0" w:rsidRPr="006C340F" w:rsidRDefault="009A3EB0" w:rsidP="00CA2502">
      <w:pPr>
        <w:pStyle w:val="KUsmlouva-2rove"/>
        <w:numPr>
          <w:ilvl w:val="1"/>
          <w:numId w:val="7"/>
        </w:numPr>
        <w:spacing w:before="0" w:after="0"/>
        <w:rPr>
          <w:rFonts w:ascii="Arial Narrow" w:hAnsi="Arial Narrow"/>
          <w:w w:val="0"/>
          <w:sz w:val="22"/>
          <w:szCs w:val="22"/>
        </w:rPr>
      </w:pPr>
      <w:r w:rsidRPr="006C340F">
        <w:rPr>
          <w:rFonts w:ascii="Arial Narrow" w:hAnsi="Arial Narrow"/>
          <w:sz w:val="22"/>
          <w:szCs w:val="22"/>
        </w:rPr>
        <w:t>Dodavatel bere na vědomí, že osobní údaje uvedené v této smlouvě objednatel zpracovává jako správce za účelem uzavření, plnění a zveřejnění smlouvy v souladu se zákonem č. 110/2019 Sb., o zpracování osobních údajů a nařízením Evropského parlamentu a Rady (EU) 2016/679 (obecné nařízení o ochraně osobních údajů). Právní základ pro zpracování osobních údajů vychází z čl. 6 odst. 1 písm. b) a c) uvedeného obecného nařízení. Osobní údaje budou správcem uloženy po dobu stanovenou jeho spisovým a skartačním plánem. Kontaktní údaje objednatele jakožto správce, pověřence pro ochranu osobních údajů, informace o právech subjektu údajů a další informace ke zpracování osobních údajů jsou dostupné na webových stránkách</w:t>
      </w:r>
      <w:r w:rsidR="002873D9" w:rsidRPr="006C340F">
        <w:rPr>
          <w:rFonts w:ascii="Arial Narrow" w:hAnsi="Arial Narrow"/>
          <w:sz w:val="22"/>
          <w:szCs w:val="22"/>
        </w:rPr>
        <w:t xml:space="preserve"> </w:t>
      </w:r>
      <w:r w:rsidR="006A2F1D" w:rsidRPr="006C340F">
        <w:rPr>
          <w:rFonts w:ascii="Arial Narrow" w:hAnsi="Arial Narrow"/>
          <w:sz w:val="22"/>
          <w:szCs w:val="22"/>
        </w:rPr>
        <w:t>Střední průmyslové školy Otrokovice</w:t>
      </w:r>
      <w:r w:rsidR="0031468C" w:rsidRPr="006C340F">
        <w:rPr>
          <w:rFonts w:ascii="Arial Narrow" w:hAnsi="Arial Narrow"/>
          <w:sz w:val="22"/>
          <w:szCs w:val="22"/>
        </w:rPr>
        <w:t xml:space="preserve"> </w:t>
      </w:r>
      <w:hyperlink r:id="rId10" w:history="1">
        <w:r w:rsidR="00056912" w:rsidRPr="006C340F">
          <w:rPr>
            <w:rStyle w:val="Hypertextovodkaz"/>
            <w:rFonts w:ascii="Arial Narrow" w:hAnsi="Arial Narrow"/>
            <w:sz w:val="22"/>
            <w:szCs w:val="22"/>
          </w:rPr>
          <w:t>https://spsotrokovice.cz</w:t>
        </w:r>
      </w:hyperlink>
      <w:r w:rsidR="00056912" w:rsidRPr="006C340F">
        <w:rPr>
          <w:rFonts w:ascii="Arial Narrow" w:hAnsi="Arial Narrow"/>
          <w:sz w:val="22"/>
          <w:szCs w:val="22"/>
        </w:rPr>
        <w:t xml:space="preserve"> v sekci </w:t>
      </w:r>
      <w:r w:rsidR="00672550" w:rsidRPr="006C340F">
        <w:rPr>
          <w:rFonts w:ascii="Arial Narrow" w:hAnsi="Arial Narrow"/>
          <w:sz w:val="22"/>
          <w:szCs w:val="22"/>
        </w:rPr>
        <w:t>Zpracování osobních údajů</w:t>
      </w:r>
      <w:r w:rsidR="006C340F">
        <w:rPr>
          <w:rFonts w:ascii="Arial Narrow" w:hAnsi="Arial Narrow"/>
          <w:sz w:val="22"/>
          <w:szCs w:val="22"/>
        </w:rPr>
        <w:t>.</w:t>
      </w:r>
    </w:p>
    <w:p w14:paraId="0CCC41BC" w14:textId="77777777" w:rsidR="009A3EB0" w:rsidRDefault="009A3EB0" w:rsidP="00CA2502">
      <w:pPr>
        <w:widowControl w:val="0"/>
        <w:adjustRightInd w:val="0"/>
        <w:ind w:left="570"/>
        <w:jc w:val="both"/>
        <w:textAlignment w:val="baseline"/>
        <w:outlineLvl w:val="0"/>
        <w:rPr>
          <w:rFonts w:ascii="Arial Narrow" w:hAnsi="Arial Narrow" w:cs="Arial"/>
          <w:sz w:val="22"/>
          <w:szCs w:val="22"/>
        </w:rPr>
      </w:pPr>
    </w:p>
    <w:p w14:paraId="4E291165" w14:textId="521BB7B2" w:rsidR="00C477F2" w:rsidRDefault="00C477F2" w:rsidP="00CA2502">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Pr>
          <w:rFonts w:ascii="Arial Narrow" w:hAnsi="Arial Narrow" w:cs="Arial"/>
          <w:sz w:val="22"/>
          <w:szCs w:val="22"/>
        </w:rPr>
        <w:t xml:space="preserve">Dodavatel </w:t>
      </w:r>
      <w:r w:rsidRPr="00C477F2">
        <w:rPr>
          <w:rFonts w:ascii="Arial Narrow" w:hAnsi="Arial Narrow" w:cs="Arial"/>
          <w:sz w:val="22"/>
          <w:szCs w:val="22"/>
        </w:rPr>
        <w:t xml:space="preserve">je povinen v rámci plnění předmětu této smlouvy poskytnout </w:t>
      </w:r>
      <w:r>
        <w:rPr>
          <w:rFonts w:ascii="Arial Narrow" w:hAnsi="Arial Narrow" w:cs="Arial"/>
          <w:sz w:val="22"/>
          <w:szCs w:val="22"/>
        </w:rPr>
        <w:t xml:space="preserve">objednateli </w:t>
      </w:r>
      <w:r w:rsidRPr="00C477F2">
        <w:rPr>
          <w:rFonts w:ascii="Arial Narrow" w:hAnsi="Arial Narrow" w:cs="Arial"/>
          <w:sz w:val="22"/>
          <w:szCs w:val="22"/>
        </w:rPr>
        <w:t xml:space="preserve">informaci o všech skutečných majitelích </w:t>
      </w:r>
      <w:r>
        <w:rPr>
          <w:rFonts w:ascii="Arial Narrow" w:hAnsi="Arial Narrow" w:cs="Arial"/>
          <w:sz w:val="22"/>
          <w:szCs w:val="22"/>
        </w:rPr>
        <w:t xml:space="preserve">dodavatele </w:t>
      </w:r>
      <w:r w:rsidRPr="00C477F2">
        <w:rPr>
          <w:rFonts w:ascii="Arial Narrow" w:hAnsi="Arial Narrow" w:cs="Arial"/>
          <w:sz w:val="22"/>
          <w:szCs w:val="22"/>
        </w:rPr>
        <w:t>ve smyslu čl. 3 bodu 6 směrnice (EU) 2015/849, a sice jméno (jména) a příjmení, datum narození a identifikační číslo (čísla) pro účely DPH nebo daňové identifikační číslo (čísla) těchto skutečných majitelů, a rovněž bez zbytečného odkladu informace o změnách v osobách skutečných majitelů</w:t>
      </w:r>
      <w:r>
        <w:rPr>
          <w:rFonts w:ascii="Arial Narrow" w:hAnsi="Arial Narrow" w:cs="Arial"/>
          <w:sz w:val="22"/>
          <w:szCs w:val="22"/>
        </w:rPr>
        <w:t>.</w:t>
      </w:r>
    </w:p>
    <w:p w14:paraId="7F599FA3" w14:textId="77777777" w:rsidR="00A31855" w:rsidRDefault="00A31855" w:rsidP="00CA2502">
      <w:pPr>
        <w:pStyle w:val="Odstavecseseznamem"/>
        <w:spacing w:after="0" w:line="240" w:lineRule="auto"/>
        <w:rPr>
          <w:rFonts w:ascii="Arial Narrow" w:hAnsi="Arial Narrow" w:cs="Arial"/>
        </w:rPr>
      </w:pPr>
    </w:p>
    <w:p w14:paraId="2531535D" w14:textId="17C4B35B" w:rsidR="00A31855" w:rsidRPr="00A31855" w:rsidRDefault="00A31855" w:rsidP="00CA2502">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Pr>
          <w:rFonts w:ascii="Arial Narrow" w:hAnsi="Arial Narrow" w:cs="Arial"/>
          <w:sz w:val="22"/>
          <w:szCs w:val="22"/>
        </w:rPr>
        <w:t xml:space="preserve">Dodavatel </w:t>
      </w:r>
      <w:r w:rsidRPr="00A31855">
        <w:rPr>
          <w:rFonts w:ascii="Arial Narrow" w:hAnsi="Arial Narrow" w:cs="Arial"/>
          <w:sz w:val="22"/>
          <w:szCs w:val="22"/>
        </w:rPr>
        <w:t xml:space="preserve">je povinen dodržovat zásadu/princip DNSH (Do No </w:t>
      </w:r>
      <w:proofErr w:type="spellStart"/>
      <w:r w:rsidRPr="00A31855">
        <w:rPr>
          <w:rFonts w:ascii="Arial Narrow" w:hAnsi="Arial Narrow" w:cs="Arial"/>
          <w:sz w:val="22"/>
          <w:szCs w:val="22"/>
        </w:rPr>
        <w:t>Significant</w:t>
      </w:r>
      <w:proofErr w:type="spellEnd"/>
      <w:r w:rsidRPr="00A31855">
        <w:rPr>
          <w:rFonts w:ascii="Arial Narrow" w:hAnsi="Arial Narrow" w:cs="Arial"/>
          <w:sz w:val="22"/>
          <w:szCs w:val="22"/>
        </w:rPr>
        <w:t xml:space="preserve"> </w:t>
      </w:r>
      <w:proofErr w:type="spellStart"/>
      <w:r w:rsidRPr="00A31855">
        <w:rPr>
          <w:rFonts w:ascii="Arial Narrow" w:hAnsi="Arial Narrow" w:cs="Arial"/>
          <w:sz w:val="22"/>
          <w:szCs w:val="22"/>
        </w:rPr>
        <w:t>Harm</w:t>
      </w:r>
      <w:proofErr w:type="spellEnd"/>
      <w:r w:rsidRPr="00A31855">
        <w:rPr>
          <w:rFonts w:ascii="Arial Narrow" w:hAnsi="Arial Narrow" w:cs="Arial"/>
          <w:sz w:val="22"/>
          <w:szCs w:val="22"/>
        </w:rPr>
        <w:t xml:space="preserve">), tj. významně nepoškozovat environmentální cíle a prověřovat infrastrukturu z hlediska klimatického dopadu blíže specifikovanou zejména v Pravidlech pro žadatele a příjemce podpory v Operačním programu životní prostředí pro období </w:t>
      </w:r>
      <w:proofErr w:type="gramStart"/>
      <w:r w:rsidRPr="00A31855">
        <w:rPr>
          <w:rFonts w:ascii="Arial Narrow" w:hAnsi="Arial Narrow" w:cs="Arial"/>
          <w:sz w:val="22"/>
          <w:szCs w:val="22"/>
        </w:rPr>
        <w:t>2021 – 2027</w:t>
      </w:r>
      <w:proofErr w:type="gramEnd"/>
      <w:r w:rsidRPr="00A31855">
        <w:rPr>
          <w:rFonts w:ascii="Arial Narrow" w:hAnsi="Arial Narrow" w:cs="Arial"/>
          <w:sz w:val="22"/>
          <w:szCs w:val="22"/>
        </w:rPr>
        <w:t xml:space="preserve"> v kapitole C.7.3, resp. podkapitole C.7.3.1 ke stažení zde: 1707978271_PrZaP21_verze_6.2 (3).</w:t>
      </w:r>
      <w:proofErr w:type="spellStart"/>
      <w:r w:rsidRPr="00A31855">
        <w:rPr>
          <w:rFonts w:ascii="Arial Narrow" w:hAnsi="Arial Narrow" w:cs="Arial"/>
          <w:sz w:val="22"/>
          <w:szCs w:val="22"/>
        </w:rPr>
        <w:t>pdf</w:t>
      </w:r>
      <w:proofErr w:type="spellEnd"/>
      <w:r w:rsidRPr="00A31855">
        <w:rPr>
          <w:rFonts w:ascii="Arial Narrow" w:hAnsi="Arial Narrow" w:cs="Arial"/>
          <w:sz w:val="22"/>
          <w:szCs w:val="22"/>
        </w:rPr>
        <w:t>.</w:t>
      </w:r>
    </w:p>
    <w:p w14:paraId="4CA209AA" w14:textId="7057E66E" w:rsidR="00A31855" w:rsidRDefault="00A31855" w:rsidP="00CA2502">
      <w:pPr>
        <w:widowControl w:val="0"/>
        <w:adjustRightInd w:val="0"/>
        <w:ind w:left="570"/>
        <w:jc w:val="both"/>
        <w:textAlignment w:val="baseline"/>
        <w:outlineLvl w:val="0"/>
        <w:rPr>
          <w:rFonts w:ascii="Arial Narrow" w:hAnsi="Arial Narrow" w:cs="Arial"/>
          <w:sz w:val="22"/>
          <w:szCs w:val="22"/>
        </w:rPr>
      </w:pPr>
      <w:r w:rsidRPr="00A31855">
        <w:rPr>
          <w:rFonts w:ascii="Arial Narrow" w:hAnsi="Arial Narrow" w:cs="Arial"/>
          <w:sz w:val="22"/>
          <w:szCs w:val="22"/>
        </w:rPr>
        <w:t>https://opzp.cz/dokument/2605</w:t>
      </w:r>
    </w:p>
    <w:p w14:paraId="188D41A9" w14:textId="77777777" w:rsidR="00C477F2" w:rsidRDefault="00C477F2" w:rsidP="00CA2502">
      <w:pPr>
        <w:pStyle w:val="Odstavecseseznamem"/>
        <w:spacing w:after="0" w:line="240" w:lineRule="auto"/>
        <w:rPr>
          <w:rFonts w:ascii="Arial Narrow" w:hAnsi="Arial Narrow" w:cs="Arial"/>
        </w:rPr>
      </w:pPr>
    </w:p>
    <w:p w14:paraId="653FA453" w14:textId="5350646A" w:rsidR="00E65565" w:rsidRPr="001E3CA8" w:rsidRDefault="006538A5" w:rsidP="00CA2502">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D</w:t>
      </w:r>
      <w:r w:rsidR="008E411E" w:rsidRPr="001E3CA8">
        <w:rPr>
          <w:rFonts w:ascii="Arial Narrow" w:hAnsi="Arial Narrow" w:cs="Arial"/>
          <w:sz w:val="22"/>
          <w:szCs w:val="22"/>
        </w:rPr>
        <w:t>o</w:t>
      </w:r>
      <w:r w:rsidRPr="001E3CA8">
        <w:rPr>
          <w:rFonts w:ascii="Arial Narrow" w:hAnsi="Arial Narrow" w:cs="Arial"/>
          <w:sz w:val="22"/>
          <w:szCs w:val="22"/>
        </w:rPr>
        <w:t>davatel</w:t>
      </w:r>
      <w:r w:rsidR="004A6AED" w:rsidRPr="001E3CA8">
        <w:rPr>
          <w:rFonts w:ascii="Arial Narrow" w:hAnsi="Arial Narrow" w:cs="Arial"/>
          <w:sz w:val="22"/>
          <w:szCs w:val="22"/>
        </w:rPr>
        <w:t xml:space="preserve"> potvrzuje pravdivost svých údajů, které jsou uvedeny v identifikaci smluvních stran a jejich shodu s platným výpisem z obchodního rejstříku nebo s živnostenským oprávněním. V případě, že dojde v průběhu smluvního vztahu ke změnám uvedených údajů, zavazuje se </w:t>
      </w:r>
      <w:r w:rsidRPr="001E3CA8">
        <w:rPr>
          <w:rFonts w:ascii="Arial Narrow" w:hAnsi="Arial Narrow" w:cs="Arial"/>
          <w:sz w:val="22"/>
          <w:szCs w:val="22"/>
        </w:rPr>
        <w:t>dodavatel</w:t>
      </w:r>
      <w:r w:rsidR="004A6AED" w:rsidRPr="001E3CA8">
        <w:rPr>
          <w:rFonts w:ascii="Arial Narrow" w:hAnsi="Arial Narrow" w:cs="Arial"/>
          <w:sz w:val="22"/>
          <w:szCs w:val="22"/>
        </w:rPr>
        <w:t xml:space="preserve"> předat objednateli bez zbytečného odkladu platnou kopii výše uvedených dokladů.</w:t>
      </w:r>
    </w:p>
    <w:p w14:paraId="5E770927" w14:textId="77777777" w:rsidR="00E65565" w:rsidRPr="001E3CA8" w:rsidRDefault="00E65565" w:rsidP="00CA2502">
      <w:pPr>
        <w:widowControl w:val="0"/>
        <w:adjustRightInd w:val="0"/>
        <w:ind w:left="570"/>
        <w:jc w:val="both"/>
        <w:textAlignment w:val="baseline"/>
        <w:outlineLvl w:val="0"/>
        <w:rPr>
          <w:rFonts w:ascii="Arial Narrow" w:hAnsi="Arial Narrow" w:cs="Arial"/>
          <w:sz w:val="22"/>
          <w:szCs w:val="22"/>
        </w:rPr>
      </w:pPr>
    </w:p>
    <w:p w14:paraId="5BA663FA" w14:textId="17A6FE94" w:rsidR="004A6AED" w:rsidRPr="001E3CA8" w:rsidRDefault="004A6AED" w:rsidP="00CA2502">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O</w:t>
      </w:r>
      <w:r w:rsidR="008E411E" w:rsidRPr="001E3CA8">
        <w:rPr>
          <w:rFonts w:ascii="Arial Narrow" w:hAnsi="Arial Narrow" w:cs="Arial"/>
          <w:sz w:val="22"/>
          <w:szCs w:val="22"/>
        </w:rPr>
        <w:t>b</w:t>
      </w:r>
      <w:r w:rsidRPr="001E3CA8">
        <w:rPr>
          <w:rFonts w:ascii="Arial Narrow" w:hAnsi="Arial Narrow" w:cs="Arial"/>
          <w:sz w:val="22"/>
          <w:szCs w:val="22"/>
        </w:rPr>
        <w:t>ě strany prohlašují, že došlo k dohodě o celém rozsahu této smlouvy.</w:t>
      </w:r>
      <w:bookmarkStart w:id="16" w:name="_Toc527338719"/>
      <w:r w:rsidR="00A43A71" w:rsidRPr="001E3CA8">
        <w:rPr>
          <w:rFonts w:ascii="Arial Narrow" w:hAnsi="Arial Narrow" w:cs="Arial"/>
          <w:sz w:val="22"/>
          <w:szCs w:val="22"/>
        </w:rPr>
        <w:t xml:space="preserve"> </w:t>
      </w:r>
      <w:r w:rsidRPr="001E3CA8">
        <w:rPr>
          <w:rFonts w:ascii="Arial Narrow" w:hAnsi="Arial Narrow" w:cs="Arial"/>
          <w:sz w:val="22"/>
          <w:szCs w:val="22"/>
        </w:rPr>
        <w:t>D</w:t>
      </w:r>
      <w:r w:rsidR="008E411E" w:rsidRPr="001E3CA8">
        <w:rPr>
          <w:rFonts w:ascii="Arial Narrow" w:hAnsi="Arial Narrow" w:cs="Arial"/>
          <w:sz w:val="22"/>
          <w:szCs w:val="22"/>
        </w:rPr>
        <w:t>n</w:t>
      </w:r>
      <w:r w:rsidRPr="001E3CA8">
        <w:rPr>
          <w:rFonts w:ascii="Arial Narrow" w:hAnsi="Arial Narrow" w:cs="Arial"/>
          <w:sz w:val="22"/>
          <w:szCs w:val="22"/>
        </w:rPr>
        <w:t>em podpisu této smlouvy pozbývají platnosti všechna předchozí písemná i ústní ujednání smluvních stran vztahující se k</w:t>
      </w:r>
      <w:r w:rsidR="003714E5" w:rsidRPr="001E3CA8">
        <w:rPr>
          <w:rFonts w:ascii="Arial Narrow" w:hAnsi="Arial Narrow" w:cs="Arial"/>
          <w:sz w:val="22"/>
          <w:szCs w:val="22"/>
        </w:rPr>
        <w:t> předmětu smlouvy</w:t>
      </w:r>
      <w:r w:rsidRPr="001E3CA8">
        <w:rPr>
          <w:rFonts w:ascii="Arial Narrow" w:hAnsi="Arial Narrow" w:cs="Arial"/>
          <w:sz w:val="22"/>
          <w:szCs w:val="22"/>
        </w:rPr>
        <w:t>.</w:t>
      </w:r>
      <w:bookmarkEnd w:id="16"/>
    </w:p>
    <w:p w14:paraId="7C812C55" w14:textId="77777777" w:rsidR="00E65565" w:rsidRPr="001E3CA8" w:rsidRDefault="00E65565" w:rsidP="00CA2502">
      <w:pPr>
        <w:widowControl w:val="0"/>
        <w:adjustRightInd w:val="0"/>
        <w:ind w:left="570"/>
        <w:jc w:val="both"/>
        <w:textAlignment w:val="baseline"/>
        <w:outlineLvl w:val="0"/>
        <w:rPr>
          <w:rFonts w:ascii="Arial Narrow" w:hAnsi="Arial Narrow" w:cs="Arial"/>
          <w:sz w:val="22"/>
          <w:szCs w:val="22"/>
        </w:rPr>
      </w:pPr>
    </w:p>
    <w:p w14:paraId="19565560" w14:textId="028EBE68" w:rsidR="004A6AED" w:rsidRPr="001E3CA8" w:rsidRDefault="004A6AED"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P</w:t>
      </w:r>
      <w:r w:rsidR="008E411E" w:rsidRPr="001E3CA8">
        <w:rPr>
          <w:rFonts w:ascii="Arial Narrow" w:hAnsi="Arial Narrow" w:cs="Arial"/>
          <w:sz w:val="22"/>
          <w:szCs w:val="22"/>
        </w:rPr>
        <w:t>ř</w:t>
      </w:r>
      <w:r w:rsidRPr="001E3CA8">
        <w:rPr>
          <w:rFonts w:ascii="Arial Narrow" w:hAnsi="Arial Narrow" w:cs="Arial"/>
          <w:sz w:val="22"/>
          <w:szCs w:val="22"/>
        </w:rPr>
        <w:t xml:space="preserve">ípadná neplatnost některého ustanovení této smlouvy nemá za následek neplatnost ostatních ustanovení. V případě, že kterékoliv ustanovení této smlouvy se stane neúčinným nebo neplatným, smluvní strany se zavazují bez zbytečného odkladu nahradit takové ustanovení novým, které svým obsahem a smyslem </w:t>
      </w:r>
      <w:r w:rsidRPr="001E3CA8">
        <w:rPr>
          <w:rFonts w:ascii="Arial Narrow" w:hAnsi="Arial Narrow" w:cs="Arial"/>
          <w:sz w:val="22"/>
          <w:szCs w:val="22"/>
        </w:rPr>
        <w:lastRenderedPageBreak/>
        <w:t>odpovídá nejlépe obsahu a smyslu ustanovení původního.</w:t>
      </w:r>
    </w:p>
    <w:p w14:paraId="392B4345" w14:textId="77777777" w:rsidR="00E65565" w:rsidRPr="001E3CA8" w:rsidRDefault="00E65565" w:rsidP="00B73521">
      <w:pPr>
        <w:widowControl w:val="0"/>
        <w:adjustRightInd w:val="0"/>
        <w:ind w:left="570"/>
        <w:jc w:val="both"/>
        <w:textAlignment w:val="baseline"/>
        <w:outlineLvl w:val="0"/>
        <w:rPr>
          <w:rFonts w:ascii="Arial Narrow" w:hAnsi="Arial Narrow" w:cs="Arial"/>
          <w:sz w:val="22"/>
          <w:szCs w:val="22"/>
        </w:rPr>
      </w:pPr>
    </w:p>
    <w:p w14:paraId="2015F867" w14:textId="10E583C5" w:rsidR="004A6AED" w:rsidRPr="001E3CA8" w:rsidRDefault="004A6AED"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O</w:t>
      </w:r>
      <w:r w:rsidR="008E411E" w:rsidRPr="001E3CA8">
        <w:rPr>
          <w:rFonts w:ascii="Arial Narrow" w:hAnsi="Arial Narrow" w:cs="Arial"/>
          <w:sz w:val="22"/>
          <w:szCs w:val="22"/>
        </w:rPr>
        <w:t>b</w:t>
      </w:r>
      <w:r w:rsidRPr="001E3CA8">
        <w:rPr>
          <w:rFonts w:ascii="Arial Narrow" w:hAnsi="Arial Narrow" w:cs="Arial"/>
          <w:sz w:val="22"/>
          <w:szCs w:val="22"/>
        </w:rPr>
        <w:t xml:space="preserve">jednatel i </w:t>
      </w:r>
      <w:r w:rsidR="006538A5" w:rsidRPr="001E3CA8">
        <w:rPr>
          <w:rFonts w:ascii="Arial Narrow" w:hAnsi="Arial Narrow" w:cs="Arial"/>
          <w:sz w:val="22"/>
          <w:szCs w:val="22"/>
        </w:rPr>
        <w:t>dodavatel</w:t>
      </w:r>
      <w:r w:rsidRPr="001E3CA8">
        <w:rPr>
          <w:rFonts w:ascii="Arial Narrow" w:hAnsi="Arial Narrow" w:cs="Arial"/>
          <w:sz w:val="22"/>
          <w:szCs w:val="22"/>
        </w:rPr>
        <w:t xml:space="preserve"> potvrzují správnost svých úd</w:t>
      </w:r>
      <w:r w:rsidR="00093668" w:rsidRPr="001E3CA8">
        <w:rPr>
          <w:rFonts w:ascii="Arial Narrow" w:hAnsi="Arial Narrow" w:cs="Arial"/>
          <w:sz w:val="22"/>
          <w:szCs w:val="22"/>
        </w:rPr>
        <w:t>ajů, které jsou uvedeny v čl. 1</w:t>
      </w:r>
      <w:r w:rsidRPr="001E3CA8">
        <w:rPr>
          <w:rFonts w:ascii="Arial Narrow" w:hAnsi="Arial Narrow" w:cs="Arial"/>
          <w:sz w:val="22"/>
          <w:szCs w:val="22"/>
        </w:rPr>
        <w:t xml:space="preserve"> této smlouvy. V případě, že dojde v průběhu smluvního vztahu ke změnám uvedených údajů, zavazují se strany oznámit </w:t>
      </w:r>
      <w:r w:rsidR="00C26FAE">
        <w:rPr>
          <w:rFonts w:ascii="Arial Narrow" w:hAnsi="Arial Narrow" w:cs="Arial"/>
          <w:sz w:val="22"/>
          <w:szCs w:val="22"/>
        </w:rPr>
        <w:t xml:space="preserve">písemně </w:t>
      </w:r>
      <w:r w:rsidRPr="001E3CA8">
        <w:rPr>
          <w:rFonts w:ascii="Arial Narrow" w:hAnsi="Arial Narrow" w:cs="Arial"/>
          <w:sz w:val="22"/>
          <w:szCs w:val="22"/>
        </w:rPr>
        <w:t>druhé straně bez zbytečného odkladu aktualizaci těchto údajů.</w:t>
      </w:r>
      <w:r w:rsidR="00E65565" w:rsidRPr="001E3CA8">
        <w:rPr>
          <w:rFonts w:ascii="Arial Narrow" w:hAnsi="Arial Narrow" w:cs="Arial"/>
          <w:sz w:val="22"/>
          <w:szCs w:val="22"/>
        </w:rPr>
        <w:t xml:space="preserve"> Uzavření písemného dodatku smlouvy se v tomto případě nevyžaduje</w:t>
      </w:r>
      <w:r w:rsidR="003F780F">
        <w:rPr>
          <w:rFonts w:ascii="Arial Narrow" w:hAnsi="Arial Narrow" w:cs="Arial"/>
          <w:sz w:val="22"/>
          <w:szCs w:val="22"/>
        </w:rPr>
        <w:t>,</w:t>
      </w:r>
      <w:r w:rsidR="00E76854" w:rsidRPr="00EF445E">
        <w:rPr>
          <w:rFonts w:ascii="Arial Narrow" w:hAnsi="Arial Narrow" w:cs="Arial"/>
          <w:sz w:val="22"/>
          <w:szCs w:val="22"/>
        </w:rPr>
        <w:t xml:space="preserve"> přičemž změnu postačuje oznámit prostřednictvím e-mailu osob oprávněných jednat za smluvní strany ve věcech technických nebo smluvních</w:t>
      </w:r>
      <w:r w:rsidR="00E65565" w:rsidRPr="001E3CA8">
        <w:rPr>
          <w:rFonts w:ascii="Arial Narrow" w:hAnsi="Arial Narrow" w:cs="Arial"/>
          <w:sz w:val="22"/>
          <w:szCs w:val="22"/>
        </w:rPr>
        <w:t>.</w:t>
      </w:r>
    </w:p>
    <w:p w14:paraId="32956A31" w14:textId="77777777" w:rsidR="00E65565" w:rsidRPr="001E3CA8" w:rsidRDefault="00E65565" w:rsidP="00B73521">
      <w:pPr>
        <w:widowControl w:val="0"/>
        <w:adjustRightInd w:val="0"/>
        <w:ind w:left="570"/>
        <w:jc w:val="both"/>
        <w:textAlignment w:val="baseline"/>
        <w:outlineLvl w:val="0"/>
        <w:rPr>
          <w:rFonts w:ascii="Arial Narrow" w:hAnsi="Arial Narrow" w:cs="Arial"/>
          <w:sz w:val="22"/>
          <w:szCs w:val="22"/>
        </w:rPr>
      </w:pPr>
    </w:p>
    <w:p w14:paraId="05E7478F" w14:textId="426615C9" w:rsidR="004A6AED" w:rsidRPr="001E3CA8" w:rsidRDefault="00E65565"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 xml:space="preserve">Smluvní strany konstatují, že tato smlouva bude stvrzena </w:t>
      </w:r>
      <w:r w:rsidR="00BB341D">
        <w:rPr>
          <w:rFonts w:ascii="Arial Narrow" w:hAnsi="Arial Narrow" w:cs="Arial"/>
          <w:sz w:val="22"/>
          <w:szCs w:val="22"/>
        </w:rPr>
        <w:t xml:space="preserve">přinejmenším </w:t>
      </w:r>
      <w:r w:rsidRPr="001E3CA8">
        <w:rPr>
          <w:rFonts w:ascii="Arial Narrow" w:hAnsi="Arial Narrow" w:cs="Arial"/>
          <w:sz w:val="22"/>
          <w:szCs w:val="22"/>
        </w:rPr>
        <w:t>uznávaným elektronickým podpisem osob jednajících za smluvní strany.</w:t>
      </w:r>
    </w:p>
    <w:p w14:paraId="6ED67AD8" w14:textId="77777777" w:rsidR="00E65565" w:rsidRPr="001E3CA8" w:rsidRDefault="00E65565" w:rsidP="00B73521">
      <w:pPr>
        <w:widowControl w:val="0"/>
        <w:adjustRightInd w:val="0"/>
        <w:ind w:left="570"/>
        <w:jc w:val="both"/>
        <w:textAlignment w:val="baseline"/>
        <w:outlineLvl w:val="0"/>
        <w:rPr>
          <w:rFonts w:ascii="Arial Narrow" w:hAnsi="Arial Narrow" w:cs="Arial"/>
          <w:sz w:val="22"/>
          <w:szCs w:val="22"/>
        </w:rPr>
      </w:pPr>
    </w:p>
    <w:p w14:paraId="39B208F0" w14:textId="254B7D52" w:rsidR="00E65565" w:rsidRPr="001E3CA8" w:rsidRDefault="00E65565"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Obě smluvní strany potvrzují autentičnost a pravdivost této smlouvy a prohlašují, že si smlouvu přečetly, s jejím obsahem souhlasí, že smlouva byla sepsána na základě pravdivých údajů, z jejich pravé a svobodné vůle, a nikoliv jednostranně za nevýhodných podmínek, což stvrzují svým podpisem.</w:t>
      </w:r>
    </w:p>
    <w:p w14:paraId="5B8670B8" w14:textId="77777777" w:rsidR="00E65565" w:rsidRPr="001E3CA8" w:rsidRDefault="00E65565" w:rsidP="00B73521">
      <w:pPr>
        <w:widowControl w:val="0"/>
        <w:adjustRightInd w:val="0"/>
        <w:ind w:left="570"/>
        <w:jc w:val="both"/>
        <w:textAlignment w:val="baseline"/>
        <w:outlineLvl w:val="0"/>
        <w:rPr>
          <w:rFonts w:ascii="Arial Narrow" w:hAnsi="Arial Narrow" w:cs="Arial"/>
          <w:sz w:val="22"/>
          <w:szCs w:val="22"/>
        </w:rPr>
      </w:pPr>
    </w:p>
    <w:p w14:paraId="0A56260C" w14:textId="49C9978F" w:rsidR="00E65565" w:rsidRPr="001E3CA8" w:rsidRDefault="00E65565" w:rsidP="00B73521">
      <w:pPr>
        <w:widowControl w:val="0"/>
        <w:numPr>
          <w:ilvl w:val="1"/>
          <w:numId w:val="7"/>
        </w:numPr>
        <w:tabs>
          <w:tab w:val="clear" w:pos="570"/>
        </w:tabs>
        <w:adjustRightInd w:val="0"/>
        <w:jc w:val="both"/>
        <w:textAlignment w:val="baseline"/>
        <w:outlineLvl w:val="0"/>
        <w:rPr>
          <w:rFonts w:ascii="Arial Narrow" w:hAnsi="Arial Narrow" w:cs="Arial"/>
          <w:sz w:val="22"/>
          <w:szCs w:val="22"/>
        </w:rPr>
      </w:pPr>
      <w:r w:rsidRPr="001E3CA8">
        <w:rPr>
          <w:rFonts w:ascii="Arial Narrow" w:hAnsi="Arial Narrow" w:cs="Arial"/>
          <w:sz w:val="22"/>
          <w:szCs w:val="22"/>
        </w:rPr>
        <w:t>Přílohy smlouvy, které jsou její nedílnou součástí:</w:t>
      </w:r>
    </w:p>
    <w:p w14:paraId="55C8367E" w14:textId="77777777" w:rsidR="00E65565" w:rsidRPr="001E3CA8" w:rsidRDefault="00E65565" w:rsidP="00E65565">
      <w:pPr>
        <w:pStyle w:val="Odstavecseseznamem"/>
        <w:widowControl w:val="0"/>
        <w:adjustRightInd w:val="0"/>
        <w:ind w:left="567"/>
        <w:jc w:val="both"/>
        <w:textAlignment w:val="baseline"/>
        <w:outlineLvl w:val="0"/>
        <w:rPr>
          <w:rFonts w:ascii="Arial Narrow" w:hAnsi="Arial Narrow" w:cs="Arial"/>
        </w:rPr>
      </w:pPr>
    </w:p>
    <w:p w14:paraId="14B0FF03" w14:textId="494BDE4D" w:rsidR="00987272" w:rsidRDefault="00E65565" w:rsidP="00E65565">
      <w:pPr>
        <w:pStyle w:val="Odstavecseseznamem"/>
        <w:widowControl w:val="0"/>
        <w:adjustRightInd w:val="0"/>
        <w:ind w:left="567"/>
        <w:jc w:val="both"/>
        <w:textAlignment w:val="baseline"/>
        <w:outlineLvl w:val="0"/>
        <w:rPr>
          <w:rFonts w:ascii="Arial Narrow" w:hAnsi="Arial Narrow" w:cs="Arial"/>
        </w:rPr>
      </w:pPr>
      <w:r w:rsidRPr="001E3CA8">
        <w:rPr>
          <w:rFonts w:ascii="Arial Narrow" w:hAnsi="Arial Narrow" w:cs="Arial"/>
        </w:rPr>
        <w:t>P</w:t>
      </w:r>
      <w:r w:rsidR="00987272" w:rsidRPr="001E3CA8">
        <w:rPr>
          <w:rFonts w:ascii="Arial Narrow" w:hAnsi="Arial Narrow" w:cs="Arial"/>
        </w:rPr>
        <w:t>říloh</w:t>
      </w:r>
      <w:r w:rsidR="00C05632" w:rsidRPr="001E3CA8">
        <w:rPr>
          <w:rFonts w:ascii="Arial Narrow" w:hAnsi="Arial Narrow" w:cs="Arial"/>
        </w:rPr>
        <w:t>a</w:t>
      </w:r>
      <w:r w:rsidR="005415D9" w:rsidRPr="001E3CA8">
        <w:rPr>
          <w:rFonts w:ascii="Arial Narrow" w:hAnsi="Arial Narrow" w:cs="Arial"/>
        </w:rPr>
        <w:t xml:space="preserve"> č. 1</w:t>
      </w:r>
      <w:r w:rsidRPr="001E3CA8">
        <w:rPr>
          <w:rFonts w:ascii="Arial Narrow" w:hAnsi="Arial Narrow" w:cs="Arial"/>
        </w:rPr>
        <w:t xml:space="preserve"> – P</w:t>
      </w:r>
      <w:r w:rsidR="00987272" w:rsidRPr="001E3CA8">
        <w:rPr>
          <w:rFonts w:ascii="Arial Narrow" w:hAnsi="Arial Narrow" w:cs="Arial"/>
        </w:rPr>
        <w:t>oložkový rozpočet</w:t>
      </w:r>
      <w:r w:rsidRPr="001E3CA8">
        <w:rPr>
          <w:rFonts w:ascii="Arial Narrow" w:hAnsi="Arial Narrow" w:cs="Arial"/>
        </w:rPr>
        <w:t xml:space="preserve"> (</w:t>
      </w:r>
      <w:r w:rsidR="002A0A97">
        <w:rPr>
          <w:rFonts w:ascii="Arial Narrow" w:hAnsi="Arial Narrow" w:cs="Arial"/>
        </w:rPr>
        <w:t>výkaz</w:t>
      </w:r>
      <w:r w:rsidR="00126035">
        <w:rPr>
          <w:rFonts w:ascii="Arial Narrow" w:hAnsi="Arial Narrow" w:cs="Arial"/>
        </w:rPr>
        <w:t xml:space="preserve"> </w:t>
      </w:r>
      <w:proofErr w:type="gramStart"/>
      <w:r w:rsidR="00126035">
        <w:rPr>
          <w:rFonts w:ascii="Arial Narrow" w:hAnsi="Arial Narrow" w:cs="Arial"/>
        </w:rPr>
        <w:t>výměr -</w:t>
      </w:r>
      <w:r w:rsidR="00322B4C">
        <w:rPr>
          <w:rFonts w:ascii="Arial Narrow" w:hAnsi="Arial Narrow" w:cs="Arial"/>
        </w:rPr>
        <w:t xml:space="preserve"> </w:t>
      </w:r>
      <w:r w:rsidR="00126035">
        <w:rPr>
          <w:rFonts w:ascii="Arial Narrow" w:hAnsi="Arial Narrow" w:cs="Arial"/>
        </w:rPr>
        <w:t>seznam</w:t>
      </w:r>
      <w:proofErr w:type="gramEnd"/>
      <w:r w:rsidR="00126035">
        <w:rPr>
          <w:rFonts w:ascii="Arial Narrow" w:hAnsi="Arial Narrow" w:cs="Arial"/>
        </w:rPr>
        <w:t xml:space="preserve"> strojů a zařízení</w:t>
      </w:r>
      <w:r w:rsidRPr="001E3CA8">
        <w:rPr>
          <w:rFonts w:ascii="Arial Narrow" w:hAnsi="Arial Narrow" w:cs="Arial"/>
        </w:rPr>
        <w:t>)</w:t>
      </w:r>
      <w:r w:rsidR="00987272" w:rsidRPr="001E3CA8">
        <w:rPr>
          <w:rFonts w:ascii="Arial Narrow" w:hAnsi="Arial Narrow" w:cs="Arial"/>
        </w:rPr>
        <w:t xml:space="preserve"> </w:t>
      </w:r>
    </w:p>
    <w:p w14:paraId="7F8BB8BE" w14:textId="3FE409CE" w:rsidR="007C2DD4" w:rsidRPr="001E3CA8" w:rsidRDefault="007C2DD4" w:rsidP="00E65565">
      <w:pPr>
        <w:pStyle w:val="Odstavecseseznamem"/>
        <w:widowControl w:val="0"/>
        <w:adjustRightInd w:val="0"/>
        <w:ind w:left="567"/>
        <w:jc w:val="both"/>
        <w:textAlignment w:val="baseline"/>
        <w:outlineLvl w:val="0"/>
        <w:rPr>
          <w:rFonts w:ascii="Arial Narrow" w:hAnsi="Arial Narrow" w:cs="Arial"/>
        </w:rPr>
      </w:pPr>
      <w:r>
        <w:rPr>
          <w:rFonts w:ascii="Arial Narrow" w:hAnsi="Arial Narrow" w:cs="Arial"/>
        </w:rPr>
        <w:t>Příloha č.</w:t>
      </w:r>
      <w:r w:rsidR="006C340F">
        <w:rPr>
          <w:rFonts w:ascii="Arial Narrow" w:hAnsi="Arial Narrow" w:cs="Arial"/>
        </w:rPr>
        <w:t xml:space="preserve"> </w:t>
      </w:r>
      <w:r>
        <w:rPr>
          <w:rFonts w:ascii="Arial Narrow" w:hAnsi="Arial Narrow" w:cs="Arial"/>
        </w:rPr>
        <w:t>2 - Harmonogram stavby</w:t>
      </w:r>
    </w:p>
    <w:p w14:paraId="0420F1C4" w14:textId="77777777" w:rsidR="00650119" w:rsidRPr="001E3CA8" w:rsidRDefault="00650119">
      <w:pPr>
        <w:pStyle w:val="Zkladntext"/>
        <w:spacing w:before="0"/>
        <w:rPr>
          <w:rFonts w:ascii="Arial Narrow" w:hAnsi="Arial Narrow" w:cs="Arial"/>
          <w:sz w:val="22"/>
          <w:szCs w:val="22"/>
        </w:rPr>
      </w:pPr>
    </w:p>
    <w:p w14:paraId="0E8CEEF4" w14:textId="77777777" w:rsidR="00650119" w:rsidRPr="001E3CA8" w:rsidRDefault="00650119">
      <w:pPr>
        <w:pStyle w:val="Zkladntext"/>
        <w:spacing w:before="0"/>
        <w:rPr>
          <w:rFonts w:ascii="Arial Narrow" w:hAnsi="Arial Narrow" w:cs="Arial"/>
          <w:sz w:val="22"/>
          <w:szCs w:val="22"/>
        </w:rPr>
      </w:pPr>
    </w:p>
    <w:tbl>
      <w:tblPr>
        <w:tblW w:w="0" w:type="auto"/>
        <w:tblInd w:w="142" w:type="dxa"/>
        <w:tblLayout w:type="fixed"/>
        <w:tblCellMar>
          <w:left w:w="70" w:type="dxa"/>
          <w:right w:w="70" w:type="dxa"/>
        </w:tblCellMar>
        <w:tblLook w:val="0000" w:firstRow="0" w:lastRow="0" w:firstColumn="0" w:lastColumn="0" w:noHBand="0" w:noVBand="0"/>
      </w:tblPr>
      <w:tblGrid>
        <w:gridCol w:w="4384"/>
        <w:gridCol w:w="4526"/>
      </w:tblGrid>
      <w:tr w:rsidR="00E65565" w:rsidRPr="001E3CA8" w14:paraId="50419ABB" w14:textId="77777777" w:rsidTr="00115CA9">
        <w:tc>
          <w:tcPr>
            <w:tcW w:w="4384" w:type="dxa"/>
          </w:tcPr>
          <w:p w14:paraId="286C4283" w14:textId="2523257E" w:rsidR="00E65565" w:rsidRPr="001E3CA8" w:rsidRDefault="00E65565">
            <w:pPr>
              <w:jc w:val="both"/>
              <w:rPr>
                <w:rFonts w:ascii="Arial Narrow" w:hAnsi="Arial Narrow" w:cs="Arial"/>
                <w:sz w:val="22"/>
                <w:szCs w:val="22"/>
              </w:rPr>
            </w:pPr>
            <w:r w:rsidRPr="001E3CA8">
              <w:rPr>
                <w:rFonts w:ascii="Arial Narrow" w:hAnsi="Arial Narrow" w:cs="Arial"/>
                <w:sz w:val="22"/>
                <w:szCs w:val="22"/>
              </w:rPr>
              <w:t xml:space="preserve">V </w:t>
            </w:r>
            <w:r w:rsidR="00115CA9">
              <w:rPr>
                <w:rFonts w:ascii="Arial Narrow" w:hAnsi="Arial Narrow" w:cs="Arial"/>
                <w:sz w:val="22"/>
                <w:szCs w:val="22"/>
              </w:rPr>
              <w:t>Otrokovicích</w:t>
            </w:r>
            <w:r w:rsidRPr="001E3CA8">
              <w:rPr>
                <w:rFonts w:ascii="Arial Narrow" w:hAnsi="Arial Narrow" w:cs="Arial"/>
                <w:sz w:val="22"/>
                <w:szCs w:val="22"/>
              </w:rPr>
              <w:t xml:space="preserve"> dne </w:t>
            </w:r>
          </w:p>
          <w:p w14:paraId="5C405715" w14:textId="77777777" w:rsidR="00E65565" w:rsidRPr="001E3CA8" w:rsidRDefault="00E65565">
            <w:pPr>
              <w:jc w:val="both"/>
              <w:rPr>
                <w:rFonts w:ascii="Arial Narrow" w:hAnsi="Arial Narrow" w:cs="Arial"/>
                <w:sz w:val="22"/>
                <w:szCs w:val="22"/>
              </w:rPr>
            </w:pPr>
          </w:p>
          <w:p w14:paraId="2B59A303" w14:textId="77777777" w:rsidR="00E65565" w:rsidRPr="001E3CA8" w:rsidRDefault="00E65565">
            <w:pPr>
              <w:jc w:val="both"/>
              <w:rPr>
                <w:rFonts w:ascii="Arial Narrow" w:hAnsi="Arial Narrow" w:cs="Arial"/>
                <w:sz w:val="22"/>
                <w:szCs w:val="22"/>
              </w:rPr>
            </w:pPr>
            <w:r w:rsidRPr="001E3CA8">
              <w:rPr>
                <w:rFonts w:ascii="Arial Narrow" w:hAnsi="Arial Narrow" w:cs="Arial"/>
                <w:sz w:val="22"/>
                <w:szCs w:val="22"/>
              </w:rPr>
              <w:t>Za Objednatele</w:t>
            </w:r>
          </w:p>
        </w:tc>
        <w:tc>
          <w:tcPr>
            <w:tcW w:w="4526" w:type="dxa"/>
          </w:tcPr>
          <w:p w14:paraId="28CF7086" w14:textId="0C2451F5" w:rsidR="00E65565" w:rsidRPr="001E3CA8" w:rsidRDefault="00E65565">
            <w:pPr>
              <w:jc w:val="both"/>
              <w:rPr>
                <w:rFonts w:ascii="Arial Narrow" w:hAnsi="Arial Narrow" w:cs="Arial"/>
                <w:sz w:val="22"/>
                <w:szCs w:val="22"/>
              </w:rPr>
            </w:pPr>
            <w:r w:rsidRPr="00CA2502">
              <w:rPr>
                <w:rFonts w:ascii="Arial Narrow" w:hAnsi="Arial Narrow" w:cs="Arial"/>
                <w:sz w:val="22"/>
                <w:szCs w:val="22"/>
              </w:rPr>
              <w:t xml:space="preserve">V </w:t>
            </w:r>
            <w:r w:rsidR="00CA2502" w:rsidRPr="00CA2502">
              <w:rPr>
                <w:rFonts w:ascii="Arial Narrow" w:hAnsi="Arial Narrow" w:cs="Arial"/>
                <w:sz w:val="22"/>
                <w:szCs w:val="22"/>
              </w:rPr>
              <w:t xml:space="preserve">Ostravě </w:t>
            </w:r>
            <w:r w:rsidRPr="00CA2502">
              <w:rPr>
                <w:rFonts w:ascii="Arial Narrow" w:hAnsi="Arial Narrow" w:cs="Arial"/>
                <w:sz w:val="22"/>
                <w:szCs w:val="22"/>
              </w:rPr>
              <w:t>dne</w:t>
            </w:r>
          </w:p>
          <w:p w14:paraId="391C94A1" w14:textId="77777777" w:rsidR="00E65565" w:rsidRPr="001E3CA8" w:rsidRDefault="00E65565">
            <w:pPr>
              <w:jc w:val="both"/>
              <w:rPr>
                <w:rFonts w:ascii="Arial Narrow" w:hAnsi="Arial Narrow" w:cs="Arial"/>
                <w:sz w:val="22"/>
                <w:szCs w:val="22"/>
              </w:rPr>
            </w:pPr>
          </w:p>
          <w:p w14:paraId="187EB710" w14:textId="49E6342F" w:rsidR="00E65565" w:rsidRPr="001E3CA8" w:rsidRDefault="00E65565">
            <w:pPr>
              <w:jc w:val="both"/>
              <w:rPr>
                <w:rFonts w:ascii="Arial Narrow" w:hAnsi="Arial Narrow" w:cs="Arial"/>
                <w:sz w:val="22"/>
                <w:szCs w:val="22"/>
              </w:rPr>
            </w:pPr>
            <w:r w:rsidRPr="001E3CA8">
              <w:rPr>
                <w:rFonts w:ascii="Arial Narrow" w:hAnsi="Arial Narrow" w:cs="Arial"/>
                <w:sz w:val="22"/>
                <w:szCs w:val="22"/>
              </w:rPr>
              <w:t>Za dodavatele</w:t>
            </w:r>
          </w:p>
        </w:tc>
      </w:tr>
      <w:tr w:rsidR="00E65565" w:rsidRPr="001E3CA8" w14:paraId="297340B4" w14:textId="77777777" w:rsidTr="00115CA9">
        <w:tc>
          <w:tcPr>
            <w:tcW w:w="4384" w:type="dxa"/>
          </w:tcPr>
          <w:p w14:paraId="7FD9E16E" w14:textId="77777777" w:rsidR="00E65565" w:rsidRPr="001E3CA8" w:rsidRDefault="00E65565">
            <w:pPr>
              <w:rPr>
                <w:rFonts w:ascii="Arial Narrow" w:hAnsi="Arial Narrow" w:cs="Arial"/>
                <w:sz w:val="22"/>
                <w:szCs w:val="22"/>
              </w:rPr>
            </w:pPr>
          </w:p>
          <w:p w14:paraId="64AA2F92" w14:textId="77777777" w:rsidR="00E65565" w:rsidRPr="001E3CA8" w:rsidRDefault="00E65565">
            <w:pPr>
              <w:rPr>
                <w:rFonts w:ascii="Arial Narrow" w:hAnsi="Arial Narrow" w:cs="Arial"/>
                <w:sz w:val="22"/>
                <w:szCs w:val="22"/>
              </w:rPr>
            </w:pPr>
          </w:p>
          <w:p w14:paraId="6FEFE28E" w14:textId="77777777" w:rsidR="00E65565" w:rsidRPr="001E3CA8" w:rsidRDefault="00E65565">
            <w:pPr>
              <w:rPr>
                <w:rFonts w:ascii="Arial Narrow" w:hAnsi="Arial Narrow" w:cs="Arial"/>
                <w:sz w:val="22"/>
                <w:szCs w:val="22"/>
              </w:rPr>
            </w:pPr>
          </w:p>
          <w:p w14:paraId="60D35EB7" w14:textId="77777777" w:rsidR="00E65565" w:rsidRPr="001E3CA8" w:rsidRDefault="00E65565">
            <w:pPr>
              <w:rPr>
                <w:rFonts w:ascii="Arial Narrow" w:hAnsi="Arial Narrow" w:cs="Arial"/>
                <w:sz w:val="22"/>
                <w:szCs w:val="22"/>
              </w:rPr>
            </w:pPr>
          </w:p>
        </w:tc>
        <w:tc>
          <w:tcPr>
            <w:tcW w:w="4526" w:type="dxa"/>
          </w:tcPr>
          <w:p w14:paraId="27E57982" w14:textId="77777777" w:rsidR="00E65565" w:rsidRPr="001E3CA8" w:rsidRDefault="00E65565">
            <w:pPr>
              <w:jc w:val="center"/>
              <w:rPr>
                <w:rFonts w:ascii="Arial Narrow" w:hAnsi="Arial Narrow" w:cs="Arial"/>
                <w:b/>
                <w:sz w:val="22"/>
                <w:szCs w:val="22"/>
              </w:rPr>
            </w:pPr>
          </w:p>
        </w:tc>
      </w:tr>
      <w:tr w:rsidR="00E65565" w:rsidRPr="001E3CA8" w14:paraId="336FCD4E" w14:textId="77777777" w:rsidTr="00115CA9">
        <w:tc>
          <w:tcPr>
            <w:tcW w:w="4384" w:type="dxa"/>
          </w:tcPr>
          <w:p w14:paraId="4585F003" w14:textId="77777777" w:rsidR="00E65565" w:rsidRPr="001E3CA8" w:rsidRDefault="00E65565">
            <w:pPr>
              <w:jc w:val="both"/>
              <w:rPr>
                <w:rFonts w:ascii="Arial Narrow" w:hAnsi="Arial Narrow" w:cs="Arial"/>
                <w:sz w:val="22"/>
                <w:szCs w:val="22"/>
              </w:rPr>
            </w:pPr>
          </w:p>
          <w:p w14:paraId="3E558CE4" w14:textId="77777777" w:rsidR="00E65565" w:rsidRPr="001E3CA8" w:rsidRDefault="00E65565">
            <w:pPr>
              <w:jc w:val="both"/>
              <w:rPr>
                <w:rFonts w:ascii="Arial Narrow" w:hAnsi="Arial Narrow" w:cs="Arial"/>
                <w:sz w:val="22"/>
                <w:szCs w:val="22"/>
              </w:rPr>
            </w:pPr>
            <w:r w:rsidRPr="001E3CA8">
              <w:rPr>
                <w:rFonts w:ascii="Arial Narrow" w:hAnsi="Arial Narrow" w:cs="Arial"/>
                <w:sz w:val="22"/>
                <w:szCs w:val="22"/>
              </w:rPr>
              <w:t>______________________________</w:t>
            </w:r>
          </w:p>
          <w:p w14:paraId="00577475" w14:textId="16DFED0A" w:rsidR="00E65565" w:rsidRPr="001E3CA8" w:rsidRDefault="00115CA9">
            <w:pPr>
              <w:jc w:val="both"/>
              <w:rPr>
                <w:rFonts w:ascii="Arial Narrow" w:hAnsi="Arial Narrow" w:cs="Arial"/>
                <w:sz w:val="22"/>
                <w:szCs w:val="22"/>
              </w:rPr>
            </w:pPr>
            <w:r>
              <w:rPr>
                <w:rFonts w:ascii="Arial Narrow" w:hAnsi="Arial Narrow" w:cs="Arial"/>
                <w:sz w:val="22"/>
                <w:szCs w:val="22"/>
              </w:rPr>
              <w:t>Mgr. Libor Basel, MBA</w:t>
            </w:r>
          </w:p>
          <w:p w14:paraId="361B5797" w14:textId="079710E4" w:rsidR="00E65565" w:rsidRPr="001E3CA8" w:rsidRDefault="00115CA9">
            <w:pPr>
              <w:jc w:val="both"/>
              <w:rPr>
                <w:rFonts w:ascii="Arial Narrow" w:hAnsi="Arial Narrow" w:cs="Arial"/>
                <w:sz w:val="22"/>
                <w:szCs w:val="22"/>
              </w:rPr>
            </w:pPr>
            <w:r>
              <w:rPr>
                <w:rFonts w:ascii="Arial Narrow" w:hAnsi="Arial Narrow" w:cs="Arial"/>
                <w:sz w:val="22"/>
                <w:szCs w:val="22"/>
              </w:rPr>
              <w:t>ředitel školy</w:t>
            </w:r>
          </w:p>
          <w:p w14:paraId="51FC0057" w14:textId="77777777" w:rsidR="00E65565" w:rsidRPr="001E3CA8" w:rsidRDefault="00E65565">
            <w:pPr>
              <w:jc w:val="both"/>
              <w:rPr>
                <w:rFonts w:ascii="Arial Narrow" w:hAnsi="Arial Narrow" w:cs="Arial"/>
                <w:sz w:val="22"/>
                <w:szCs w:val="22"/>
              </w:rPr>
            </w:pPr>
          </w:p>
        </w:tc>
        <w:tc>
          <w:tcPr>
            <w:tcW w:w="4526" w:type="dxa"/>
          </w:tcPr>
          <w:p w14:paraId="4BA5F294" w14:textId="77777777" w:rsidR="00E65565" w:rsidRPr="001E3CA8" w:rsidRDefault="00E65565">
            <w:pPr>
              <w:jc w:val="both"/>
              <w:rPr>
                <w:rFonts w:ascii="Arial Narrow" w:hAnsi="Arial Narrow" w:cs="Arial"/>
                <w:sz w:val="22"/>
                <w:szCs w:val="22"/>
              </w:rPr>
            </w:pPr>
            <w:r w:rsidRPr="001E3CA8">
              <w:rPr>
                <w:rFonts w:ascii="Arial Narrow" w:hAnsi="Arial Narrow" w:cs="Arial"/>
                <w:sz w:val="22"/>
                <w:szCs w:val="22"/>
              </w:rPr>
              <w:t xml:space="preserve">     </w:t>
            </w:r>
          </w:p>
          <w:p w14:paraId="385803F6" w14:textId="77777777" w:rsidR="00E65565" w:rsidRPr="00CA2502" w:rsidRDefault="00E65565">
            <w:pPr>
              <w:jc w:val="both"/>
              <w:rPr>
                <w:rFonts w:ascii="Arial Narrow" w:hAnsi="Arial Narrow" w:cs="Arial"/>
                <w:sz w:val="22"/>
                <w:szCs w:val="22"/>
              </w:rPr>
            </w:pPr>
            <w:r w:rsidRPr="00CA2502">
              <w:rPr>
                <w:rFonts w:ascii="Arial Narrow" w:hAnsi="Arial Narrow" w:cs="Arial"/>
                <w:sz w:val="22"/>
                <w:szCs w:val="22"/>
              </w:rPr>
              <w:t>______________________________</w:t>
            </w:r>
          </w:p>
          <w:p w14:paraId="1212FB8D" w14:textId="6BFA9B84" w:rsidR="00E65565" w:rsidRPr="00CA2502" w:rsidRDefault="00CA2502">
            <w:pPr>
              <w:rPr>
                <w:rFonts w:ascii="Arial Narrow" w:hAnsi="Arial Narrow" w:cs="Arial"/>
                <w:sz w:val="22"/>
                <w:szCs w:val="22"/>
              </w:rPr>
            </w:pPr>
            <w:r>
              <w:rPr>
                <w:rFonts w:ascii="Arial Narrow" w:hAnsi="Arial Narrow" w:cs="Arial"/>
                <w:sz w:val="22"/>
                <w:szCs w:val="22"/>
              </w:rPr>
              <w:t>Ing. Jiří Válek</w:t>
            </w:r>
          </w:p>
          <w:p w14:paraId="534905C9" w14:textId="6BF5E4FC" w:rsidR="00E65565" w:rsidRPr="001E3CA8" w:rsidRDefault="00CA2502" w:rsidP="00E65565">
            <w:pPr>
              <w:rPr>
                <w:rFonts w:ascii="Arial Narrow" w:hAnsi="Arial Narrow" w:cs="Arial"/>
                <w:sz w:val="22"/>
                <w:szCs w:val="22"/>
              </w:rPr>
            </w:pPr>
            <w:r>
              <w:rPr>
                <w:rFonts w:ascii="Arial Narrow" w:hAnsi="Arial Narrow" w:cs="Arial"/>
                <w:sz w:val="22"/>
                <w:szCs w:val="22"/>
              </w:rPr>
              <w:t>jednatel</w:t>
            </w:r>
          </w:p>
        </w:tc>
      </w:tr>
    </w:tbl>
    <w:p w14:paraId="771A0223" w14:textId="5C1513AB" w:rsidR="0066600D" w:rsidRPr="0066600D" w:rsidRDefault="0066600D" w:rsidP="0066600D">
      <w:pPr>
        <w:tabs>
          <w:tab w:val="left" w:pos="6912"/>
        </w:tabs>
      </w:pPr>
    </w:p>
    <w:sectPr w:rsidR="0066600D" w:rsidRPr="0066600D" w:rsidSect="005901AF">
      <w:headerReference w:type="default" r:id="rId11"/>
      <w:footerReference w:type="even" r:id="rId12"/>
      <w:footerReference w:type="default" r:id="rId13"/>
      <w:pgSz w:w="12240" w:h="15840"/>
      <w:pgMar w:top="993" w:right="1608" w:bottom="141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94070" w14:textId="77777777" w:rsidR="00CB1B0D" w:rsidRDefault="00CB1B0D">
      <w:r>
        <w:separator/>
      </w:r>
    </w:p>
  </w:endnote>
  <w:endnote w:type="continuationSeparator" w:id="0">
    <w:p w14:paraId="5E596BFA" w14:textId="77777777" w:rsidR="00CB1B0D" w:rsidRDefault="00CB1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08D5C" w14:textId="77777777" w:rsidR="007A4E68" w:rsidRDefault="007A4E6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22C0E76" w14:textId="77777777" w:rsidR="007A4E68" w:rsidRDefault="007A4E6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F719" w14:textId="28CE3F0A" w:rsidR="007A4E68" w:rsidRPr="005E3851" w:rsidRDefault="007A4E68">
    <w:pPr>
      <w:pStyle w:val="Zpat"/>
      <w:framePr w:wrap="around" w:vAnchor="text" w:hAnchor="margin" w:xAlign="right" w:y="1"/>
      <w:rPr>
        <w:rStyle w:val="slostrnky"/>
        <w:rFonts w:ascii="Arial Narrow" w:hAnsi="Arial Narrow"/>
        <w:color w:val="808080"/>
        <w:sz w:val="20"/>
      </w:rPr>
    </w:pPr>
    <w:r w:rsidRPr="005E3851">
      <w:rPr>
        <w:rStyle w:val="slostrnky"/>
        <w:rFonts w:ascii="Arial Narrow" w:hAnsi="Arial Narrow"/>
        <w:color w:val="808080"/>
        <w:sz w:val="20"/>
      </w:rPr>
      <w:fldChar w:fldCharType="begin"/>
    </w:r>
    <w:r w:rsidRPr="005E3851">
      <w:rPr>
        <w:rStyle w:val="slostrnky"/>
        <w:rFonts w:ascii="Arial Narrow" w:hAnsi="Arial Narrow"/>
        <w:color w:val="808080"/>
        <w:sz w:val="20"/>
      </w:rPr>
      <w:instrText xml:space="preserve">PAGE  </w:instrText>
    </w:r>
    <w:r w:rsidRPr="005E3851">
      <w:rPr>
        <w:rStyle w:val="slostrnky"/>
        <w:rFonts w:ascii="Arial Narrow" w:hAnsi="Arial Narrow"/>
        <w:color w:val="808080"/>
        <w:sz w:val="20"/>
      </w:rPr>
      <w:fldChar w:fldCharType="separate"/>
    </w:r>
    <w:r w:rsidR="005D69AA">
      <w:rPr>
        <w:rStyle w:val="slostrnky"/>
        <w:rFonts w:ascii="Arial Narrow" w:hAnsi="Arial Narrow"/>
        <w:noProof/>
        <w:color w:val="808080"/>
        <w:sz w:val="20"/>
      </w:rPr>
      <w:t>3</w:t>
    </w:r>
    <w:r w:rsidRPr="005E3851">
      <w:rPr>
        <w:rStyle w:val="slostrnky"/>
        <w:rFonts w:ascii="Arial Narrow" w:hAnsi="Arial Narrow"/>
        <w:color w:val="808080"/>
        <w:sz w:val="20"/>
      </w:rPr>
      <w:fldChar w:fldCharType="end"/>
    </w:r>
  </w:p>
  <w:p w14:paraId="445632A7" w14:textId="77777777" w:rsidR="007A4E68" w:rsidRPr="005E3851" w:rsidRDefault="007A4E68">
    <w:pPr>
      <w:pStyle w:val="Zpat"/>
      <w:ind w:right="360"/>
      <w:jc w:val="center"/>
      <w:rPr>
        <w:rStyle w:val="slostrnky"/>
        <w:rFonts w:ascii="Arial Narrow" w:hAnsi="Arial Narrow"/>
        <w:color w:val="808080"/>
        <w:sz w:val="20"/>
      </w:rPr>
    </w:pPr>
    <w:r w:rsidRPr="005E3851">
      <w:rPr>
        <w:rStyle w:val="slostrnky"/>
        <w:rFonts w:ascii="Arial Narrow" w:hAnsi="Arial Narrow"/>
        <w:color w:val="808080"/>
        <w:sz w:val="20"/>
      </w:rPr>
      <w:t xml:space="preserve">Strana </w:t>
    </w:r>
  </w:p>
  <w:p w14:paraId="39E20FD4" w14:textId="77777777" w:rsidR="007A4E68" w:rsidRPr="009D7BEC" w:rsidRDefault="007A4E68">
    <w:pPr>
      <w:pStyle w:val="Zpat"/>
      <w:ind w:right="360"/>
      <w:jc w:val="center"/>
    </w:pPr>
    <w:r w:rsidRPr="001F43BE">
      <w:rPr>
        <w:rStyle w:val="slostrnky"/>
        <w:color w:val="FFFFFF"/>
        <w:sz w:val="20"/>
      </w:rPr>
      <w:t>Verze 20. 01. 20</w:t>
    </w:r>
    <w:r w:rsidRPr="009D7BEC">
      <w:rPr>
        <w:rStyle w:val="slostrnky"/>
        <w:sz w:val="20"/>
      </w:rPr>
      <w:tab/>
    </w:r>
    <w:r w:rsidRPr="00362C94">
      <w:rPr>
        <w:rStyle w:val="slostrnky"/>
        <w:color w:val="FFFFFF"/>
        <w:sz w:val="20"/>
      </w:rPr>
      <w:t>verze 24. 02.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83FF" w14:textId="77777777" w:rsidR="00CB1B0D" w:rsidRDefault="00CB1B0D">
      <w:r>
        <w:separator/>
      </w:r>
    </w:p>
  </w:footnote>
  <w:footnote w:type="continuationSeparator" w:id="0">
    <w:p w14:paraId="7F60A813" w14:textId="77777777" w:rsidR="00CB1B0D" w:rsidRDefault="00CB1B0D">
      <w:r>
        <w:continuationSeparator/>
      </w:r>
    </w:p>
  </w:footnote>
  <w:footnote w:id="1">
    <w:p w14:paraId="1C271485" w14:textId="61C42CE5" w:rsidR="001D50E0" w:rsidRDefault="001D50E0">
      <w:pPr>
        <w:pStyle w:val="Textpoznpodarou"/>
      </w:pPr>
      <w:r>
        <w:rPr>
          <w:rStyle w:val="Znakapoznpodarou"/>
        </w:rPr>
        <w:footnoteRef/>
      </w:r>
      <w:r>
        <w:t xml:space="preserve"> </w:t>
      </w:r>
      <w:r>
        <w:rPr>
          <w:rFonts w:eastAsia="Arial Unicode MS" w:cs="Arial Unicode MS"/>
          <w:sz w:val="18"/>
          <w:szCs w:val="18"/>
        </w:rPr>
        <w:t>Bankovní úč</w:t>
      </w:r>
      <w:r>
        <w:rPr>
          <w:rFonts w:eastAsia="Arial Unicode MS" w:cs="Arial Unicode MS"/>
          <w:sz w:val="18"/>
          <w:szCs w:val="18"/>
          <w:lang w:val="fr-FR"/>
        </w:rPr>
        <w:t>et se mus</w:t>
      </w:r>
      <w:r>
        <w:rPr>
          <w:rFonts w:eastAsia="Arial Unicode MS" w:cs="Arial Unicode MS"/>
          <w:sz w:val="18"/>
          <w:szCs w:val="18"/>
        </w:rPr>
        <w:t>í shodovat s </w:t>
      </w:r>
      <w:r>
        <w:rPr>
          <w:rFonts w:eastAsia="Arial Unicode MS" w:cs="Arial Unicode MS"/>
          <w:sz w:val="18"/>
          <w:szCs w:val="18"/>
          <w:u w:val="single"/>
        </w:rPr>
        <w:t>úč</w:t>
      </w:r>
      <w:r>
        <w:rPr>
          <w:rFonts w:eastAsia="Arial Unicode MS" w:cs="Arial Unicode MS"/>
          <w:sz w:val="18"/>
          <w:szCs w:val="18"/>
          <w:u w:val="single"/>
          <w:lang w:val="pt-PT"/>
        </w:rPr>
        <w:t>tem pou</w:t>
      </w:r>
      <w:proofErr w:type="spellStart"/>
      <w:r>
        <w:rPr>
          <w:rFonts w:eastAsia="Arial Unicode MS" w:cs="Arial Unicode MS"/>
          <w:sz w:val="18"/>
          <w:szCs w:val="18"/>
          <w:u w:val="single"/>
        </w:rPr>
        <w:t>ží</w:t>
      </w:r>
      <w:proofErr w:type="spellEnd"/>
      <w:r>
        <w:rPr>
          <w:rFonts w:eastAsia="Arial Unicode MS" w:cs="Arial Unicode MS"/>
          <w:sz w:val="18"/>
          <w:szCs w:val="18"/>
          <w:u w:val="single"/>
          <w:lang w:val="nl-NL"/>
        </w:rPr>
        <w:t>van</w:t>
      </w:r>
      <w:proofErr w:type="spellStart"/>
      <w:r>
        <w:rPr>
          <w:rFonts w:eastAsia="Arial Unicode MS" w:cs="Arial Unicode MS"/>
          <w:sz w:val="18"/>
          <w:szCs w:val="18"/>
          <w:u w:val="single"/>
        </w:rPr>
        <w:t>ým</w:t>
      </w:r>
      <w:proofErr w:type="spellEnd"/>
      <w:r>
        <w:rPr>
          <w:rFonts w:eastAsia="Arial Unicode MS" w:cs="Arial Unicode MS"/>
          <w:sz w:val="18"/>
          <w:szCs w:val="18"/>
          <w:u w:val="single"/>
        </w:rPr>
        <w:t xml:space="preserve"> pro ekonomickou činnost registrovaným u správce daně.</w:t>
      </w:r>
    </w:p>
  </w:footnote>
  <w:footnote w:id="2">
    <w:p w14:paraId="40A9F718" w14:textId="77777777" w:rsidR="00C05CC6" w:rsidRPr="00AB5185" w:rsidRDefault="00C05CC6" w:rsidP="00C05CC6">
      <w:pPr>
        <w:pStyle w:val="Textpoznpodarou"/>
        <w:rPr>
          <w:rFonts w:cs="Arial"/>
          <w:sz w:val="18"/>
          <w:szCs w:val="18"/>
        </w:rPr>
      </w:pPr>
      <w:r w:rsidRPr="00AB5185">
        <w:rPr>
          <w:rStyle w:val="Znakapoznpodarou"/>
          <w:rFonts w:eastAsia="Arial" w:cs="Arial"/>
          <w:sz w:val="18"/>
          <w:szCs w:val="18"/>
        </w:rPr>
        <w:footnoteRef/>
      </w:r>
      <w:r w:rsidRPr="00AB5185">
        <w:rPr>
          <w:rFonts w:cs="Arial"/>
          <w:sz w:val="18"/>
          <w:szCs w:val="18"/>
        </w:rPr>
        <w:t xml:space="preserve"> </w:t>
      </w:r>
      <w:r w:rsidRPr="00916F13">
        <w:rPr>
          <w:rFonts w:ascii="Arial Narrow" w:hAnsi="Arial Narrow" w:cs="Arial"/>
          <w:sz w:val="18"/>
          <w:szCs w:val="18"/>
        </w:rPr>
        <w:t xml:space="preserve">Aktualizovaný seznam sankcionovaných osob je uveden například na internetových stránkách Finančního analytického úřadu zde </w:t>
      </w:r>
      <w:hyperlink r:id="rId1" w:history="1">
        <w:r w:rsidRPr="00916F13">
          <w:rPr>
            <w:rStyle w:val="Hypertextovodkaz"/>
            <w:rFonts w:ascii="Arial Narrow" w:hAnsi="Arial Narrow"/>
            <w:sz w:val="18"/>
            <w:szCs w:val="18"/>
          </w:rPr>
          <w:t>https://www.financnianalytickyurad.cz/blog/zarazeni-dalsich-osob-na-sankcni-seznam-proti-rusku</w:t>
        </w:r>
      </w:hyperlink>
      <w:r w:rsidRPr="00916F13">
        <w:rPr>
          <w:rFonts w:ascii="Arial Narrow" w:hAnsi="Arial Narrow" w:cs="Arial"/>
          <w:sz w:val="18"/>
          <w:szCs w:val="18"/>
        </w:rPr>
        <w:t>.</w:t>
      </w:r>
      <w:r w:rsidRPr="00AB5185">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9005B" w14:textId="7CCA37D8" w:rsidR="007A4E68" w:rsidRDefault="007A4E68" w:rsidP="00772BB9">
    <w:pPr>
      <w:pStyle w:val="Zhlav"/>
      <w:tabs>
        <w:tab w:val="clear" w:pos="4536"/>
      </w:tabs>
    </w:pPr>
    <w:r>
      <w:tab/>
    </w:r>
  </w:p>
  <w:p w14:paraId="0192C60F" w14:textId="77777777" w:rsidR="007A4E68" w:rsidRDefault="007A4E68" w:rsidP="00772BB9">
    <w:pPr>
      <w:pStyle w:val="Zhlav"/>
      <w:tabs>
        <w:tab w:val="clear" w:pos="45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lowerLetter"/>
      <w:suff w:val="nothing"/>
      <w:lvlText w:val="%1)"/>
      <w:lvlJc w:val="left"/>
      <w:pPr>
        <w:tabs>
          <w:tab w:val="num" w:pos="0"/>
        </w:tabs>
        <w:ind w:left="0" w:firstLine="0"/>
      </w:pPr>
    </w:lvl>
  </w:abstractNum>
  <w:abstractNum w:abstractNumId="2" w15:restartNumberingAfterBreak="0">
    <w:nsid w:val="00000007"/>
    <w:multiLevelType w:val="singleLevel"/>
    <w:tmpl w:val="00000007"/>
    <w:name w:val="WW8Num4"/>
    <w:lvl w:ilvl="0">
      <w:start w:val="1"/>
      <w:numFmt w:val="bullet"/>
      <w:suff w:val="nothing"/>
      <w:lvlText w:val=""/>
      <w:lvlJc w:val="left"/>
      <w:pPr>
        <w:tabs>
          <w:tab w:val="num" w:pos="0"/>
        </w:tabs>
        <w:ind w:left="0" w:firstLine="0"/>
      </w:pPr>
      <w:rPr>
        <w:rFonts w:ascii="Symbol" w:hAnsi="Symbol"/>
        <w:sz w:val="20"/>
      </w:rPr>
    </w:lvl>
  </w:abstractNum>
  <w:abstractNum w:abstractNumId="3" w15:restartNumberingAfterBreak="0">
    <w:nsid w:val="00000009"/>
    <w:multiLevelType w:val="multilevel"/>
    <w:tmpl w:val="00000009"/>
    <w:name w:val="WW8Num11"/>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w:sz w:val="18"/>
        <w:szCs w:val="18"/>
      </w:rPr>
    </w:lvl>
    <w:lvl w:ilvl="2">
      <w:start w:val="1"/>
      <w:numFmt w:val="bullet"/>
      <w:lvlText w:val="■"/>
      <w:lvlJc w:val="left"/>
      <w:pPr>
        <w:tabs>
          <w:tab w:val="num" w:pos="1440"/>
        </w:tabs>
        <w:ind w:left="1440" w:hanging="360"/>
      </w:pPr>
      <w:rPr>
        <w:rFonts w:ascii="StarSymbol" w:hAnsi="StarSymbol" w:cs="Wingdings"/>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w:sz w:val="18"/>
        <w:szCs w:val="18"/>
      </w:rPr>
    </w:lvl>
    <w:lvl w:ilvl="5">
      <w:start w:val="1"/>
      <w:numFmt w:val="bullet"/>
      <w:lvlText w:val="■"/>
      <w:lvlJc w:val="left"/>
      <w:pPr>
        <w:tabs>
          <w:tab w:val="num" w:pos="2520"/>
        </w:tabs>
        <w:ind w:left="2520" w:hanging="360"/>
      </w:pPr>
      <w:rPr>
        <w:rFonts w:ascii="StarSymbol" w:hAnsi="StarSymbol" w:cs="Wingdings"/>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w:sz w:val="18"/>
        <w:szCs w:val="18"/>
      </w:rPr>
    </w:lvl>
    <w:lvl w:ilvl="8">
      <w:start w:val="1"/>
      <w:numFmt w:val="bullet"/>
      <w:lvlText w:val="■"/>
      <w:lvlJc w:val="left"/>
      <w:pPr>
        <w:tabs>
          <w:tab w:val="num" w:pos="3600"/>
        </w:tabs>
        <w:ind w:left="3600" w:hanging="360"/>
      </w:pPr>
      <w:rPr>
        <w:rFonts w:ascii="StarSymbol" w:hAnsi="StarSymbol" w:cs="Wingdings"/>
        <w:sz w:val="18"/>
        <w:szCs w:val="18"/>
      </w:rPr>
    </w:lvl>
  </w:abstractNum>
  <w:abstractNum w:abstractNumId="4" w15:restartNumberingAfterBreak="0">
    <w:nsid w:val="0000000A"/>
    <w:multiLevelType w:val="multilevel"/>
    <w:tmpl w:val="0000000A"/>
    <w:name w:val="WW8Num9"/>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w:sz w:val="18"/>
        <w:szCs w:val="18"/>
      </w:rPr>
    </w:lvl>
    <w:lvl w:ilvl="2">
      <w:start w:val="1"/>
      <w:numFmt w:val="bullet"/>
      <w:lvlText w:val="■"/>
      <w:lvlJc w:val="left"/>
      <w:pPr>
        <w:tabs>
          <w:tab w:val="num" w:pos="1440"/>
        </w:tabs>
        <w:ind w:left="1440" w:hanging="360"/>
      </w:pPr>
      <w:rPr>
        <w:rFonts w:ascii="StarSymbol" w:hAnsi="StarSymbol" w:cs="Wingdings"/>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w:sz w:val="18"/>
        <w:szCs w:val="18"/>
      </w:rPr>
    </w:lvl>
    <w:lvl w:ilvl="5">
      <w:start w:val="1"/>
      <w:numFmt w:val="bullet"/>
      <w:lvlText w:val="■"/>
      <w:lvlJc w:val="left"/>
      <w:pPr>
        <w:tabs>
          <w:tab w:val="num" w:pos="2520"/>
        </w:tabs>
        <w:ind w:left="2520" w:hanging="360"/>
      </w:pPr>
      <w:rPr>
        <w:rFonts w:ascii="StarSymbol" w:hAnsi="StarSymbol" w:cs="Wingdings"/>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w:sz w:val="18"/>
        <w:szCs w:val="18"/>
      </w:rPr>
    </w:lvl>
    <w:lvl w:ilvl="8">
      <w:start w:val="1"/>
      <w:numFmt w:val="bullet"/>
      <w:lvlText w:val="■"/>
      <w:lvlJc w:val="left"/>
      <w:pPr>
        <w:tabs>
          <w:tab w:val="num" w:pos="3600"/>
        </w:tabs>
        <w:ind w:left="3600" w:hanging="360"/>
      </w:pPr>
      <w:rPr>
        <w:rFonts w:ascii="StarSymbol" w:hAnsi="StarSymbol" w:cs="Wingdings"/>
        <w:sz w:val="18"/>
        <w:szCs w:val="18"/>
      </w:rPr>
    </w:lvl>
  </w:abstractNum>
  <w:abstractNum w:abstractNumId="5" w15:restartNumberingAfterBreak="0">
    <w:nsid w:val="0000000B"/>
    <w:multiLevelType w:val="singleLevel"/>
    <w:tmpl w:val="0000000B"/>
    <w:name w:val="WW8Num10"/>
    <w:lvl w:ilvl="0">
      <w:start w:val="1"/>
      <w:numFmt w:val="lowerLetter"/>
      <w:lvlText w:val="%1)"/>
      <w:lvlJc w:val="left"/>
      <w:pPr>
        <w:tabs>
          <w:tab w:val="num" w:pos="2136"/>
        </w:tabs>
        <w:ind w:left="2136" w:hanging="360"/>
      </w:pPr>
    </w:lvl>
  </w:abstractNum>
  <w:abstractNum w:abstractNumId="6" w15:restartNumberingAfterBreak="0">
    <w:nsid w:val="03D9581C"/>
    <w:multiLevelType w:val="multilevel"/>
    <w:tmpl w:val="041287A6"/>
    <w:lvl w:ilvl="0">
      <w:start w:val="7"/>
      <w:numFmt w:val="decimal"/>
      <w:lvlText w:val="%1"/>
      <w:lvlJc w:val="left"/>
      <w:pPr>
        <w:ind w:left="435" w:hanging="435"/>
      </w:pPr>
      <w:rPr>
        <w:rFonts w:hint="default"/>
      </w:rPr>
    </w:lvl>
    <w:lvl w:ilvl="1">
      <w:start w:val="1"/>
      <w:numFmt w:val="decimal"/>
      <w:lvlText w:val="%1.%2"/>
      <w:lvlJc w:val="left"/>
      <w:pPr>
        <w:ind w:left="1356" w:hanging="435"/>
      </w:pPr>
      <w:rPr>
        <w:rFonts w:hint="default"/>
      </w:rPr>
    </w:lvl>
    <w:lvl w:ilvl="2">
      <w:start w:val="9"/>
      <w:numFmt w:val="decimal"/>
      <w:lvlText w:val="%1.%2.%3"/>
      <w:lvlJc w:val="left"/>
      <w:pPr>
        <w:ind w:left="2562" w:hanging="720"/>
      </w:pPr>
      <w:rPr>
        <w:rFonts w:hint="default"/>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7" w15:restartNumberingAfterBreak="0">
    <w:nsid w:val="0B003309"/>
    <w:multiLevelType w:val="hybridMultilevel"/>
    <w:tmpl w:val="6860ADF6"/>
    <w:lvl w:ilvl="0" w:tplc="EC2CDF9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17862D38"/>
    <w:multiLevelType w:val="multilevel"/>
    <w:tmpl w:val="8F1488C6"/>
    <w:lvl w:ilvl="0">
      <w:start w:val="12"/>
      <w:numFmt w:val="decimal"/>
      <w:lvlText w:val="%1."/>
      <w:lvlJc w:val="left"/>
      <w:pPr>
        <w:ind w:left="620" w:hanging="620"/>
      </w:pPr>
      <w:rPr>
        <w:rFonts w:hint="default"/>
      </w:rPr>
    </w:lvl>
    <w:lvl w:ilvl="1">
      <w:start w:val="4"/>
      <w:numFmt w:val="decimal"/>
      <w:lvlText w:val="%1.%2."/>
      <w:lvlJc w:val="left"/>
      <w:pPr>
        <w:ind w:left="620" w:hanging="620"/>
      </w:pPr>
      <w:rPr>
        <w:rFonts w:hint="default"/>
        <w:b w:val="0"/>
      </w:rPr>
    </w:lvl>
    <w:lvl w:ilvl="2">
      <w:start w:val="1"/>
      <w:numFmt w:val="decimal"/>
      <w:lvlText w:val="%1.%2.%3."/>
      <w:lvlJc w:val="left"/>
      <w:pPr>
        <w:ind w:left="21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A952DE"/>
    <w:multiLevelType w:val="multilevel"/>
    <w:tmpl w:val="49D6E9A6"/>
    <w:lvl w:ilvl="0">
      <w:start w:val="12"/>
      <w:numFmt w:val="decimal"/>
      <w:lvlText w:val="%1"/>
      <w:lvlJc w:val="left"/>
      <w:pPr>
        <w:ind w:left="390" w:hanging="390"/>
      </w:pPr>
      <w:rPr>
        <w:rFonts w:hint="default"/>
      </w:rPr>
    </w:lvl>
    <w:lvl w:ilvl="1">
      <w:start w:val="1"/>
      <w:numFmt w:val="decimal"/>
      <w:lvlText w:val="%1.%2"/>
      <w:lvlJc w:val="left"/>
      <w:pPr>
        <w:ind w:left="1242"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142E94"/>
    <w:multiLevelType w:val="multilevel"/>
    <w:tmpl w:val="4E78C138"/>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D9764E5"/>
    <w:multiLevelType w:val="hybridMultilevel"/>
    <w:tmpl w:val="3154CB52"/>
    <w:lvl w:ilvl="0" w:tplc="611CDEA6">
      <w:start w:val="1"/>
      <w:numFmt w:val="bullet"/>
      <w:lvlText w:val="-"/>
      <w:lvlJc w:val="left"/>
      <w:pPr>
        <w:ind w:left="800" w:hanging="360"/>
      </w:pPr>
      <w:rPr>
        <w:rFonts w:ascii="Arial" w:eastAsia="Calibri" w:hAnsi="Arial" w:cs="Aria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2"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81339A"/>
    <w:multiLevelType w:val="multilevel"/>
    <w:tmpl w:val="970C1560"/>
    <w:lvl w:ilvl="0">
      <w:start w:val="13"/>
      <w:numFmt w:val="decimal"/>
      <w:lvlText w:val="%1."/>
      <w:lvlJc w:val="left"/>
      <w:pPr>
        <w:tabs>
          <w:tab w:val="num" w:pos="660"/>
        </w:tabs>
        <w:ind w:left="660" w:hanging="6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102DE2"/>
    <w:multiLevelType w:val="hybridMultilevel"/>
    <w:tmpl w:val="EE2805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A75654C"/>
    <w:multiLevelType w:val="hybridMultilevel"/>
    <w:tmpl w:val="B44C3E2A"/>
    <w:lvl w:ilvl="0" w:tplc="FF0AC19A">
      <w:start w:val="1"/>
      <w:numFmt w:val="lowerLetter"/>
      <w:lvlText w:val="%1)"/>
      <w:lvlJc w:val="left"/>
      <w:pPr>
        <w:ind w:left="930" w:hanging="360"/>
      </w:pPr>
      <w:rPr>
        <w:rFonts w:hint="default"/>
      </w:rPr>
    </w:lvl>
    <w:lvl w:ilvl="1" w:tplc="04050019">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17" w15:restartNumberingAfterBreak="0">
    <w:nsid w:val="3B420C53"/>
    <w:multiLevelType w:val="multilevel"/>
    <w:tmpl w:val="D51088D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0"/>
        </w:tabs>
        <w:ind w:left="570" w:hanging="570"/>
      </w:pPr>
      <w:rPr>
        <w:rFonts w:hint="default"/>
        <w:b w:val="0"/>
      </w:rPr>
    </w:lvl>
    <w:lvl w:ilvl="2">
      <w:start w:val="1"/>
      <w:numFmt w:val="decimal"/>
      <w:lvlText w:val="7.2.%3."/>
      <w:lvlJc w:val="left"/>
      <w:pPr>
        <w:tabs>
          <w:tab w:val="num" w:pos="720"/>
        </w:tabs>
        <w:ind w:left="720" w:hanging="720"/>
      </w:pPr>
      <w:rPr>
        <w:rFonts w:ascii="Arial Narrow" w:hAnsi="Arial Narrow"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4531346D"/>
    <w:multiLevelType w:val="hybridMultilevel"/>
    <w:tmpl w:val="1960C7F8"/>
    <w:lvl w:ilvl="0" w:tplc="276E07C6">
      <w:start w:val="2"/>
      <w:numFmt w:val="lowerLetter"/>
      <w:lvlText w:val="%1)"/>
      <w:lvlJc w:val="left"/>
      <w:pPr>
        <w:ind w:left="786" w:hanging="360"/>
      </w:pPr>
      <w:rPr>
        <w:rFonts w:hint="default"/>
        <w:b w:val="0"/>
        <w:bCs w:val="0"/>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467B1B18"/>
    <w:multiLevelType w:val="multilevel"/>
    <w:tmpl w:val="DF3A3FD4"/>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rPr>
    </w:lvl>
    <w:lvl w:ilvl="3">
      <w:start w:val="1"/>
      <w:numFmt w:val="decimal"/>
      <w:pStyle w:val="KUsmlouva-4rove"/>
      <w:lvlText w:val="%1.%2.%3.%4"/>
      <w:lvlJc w:val="left"/>
      <w:pPr>
        <w:tabs>
          <w:tab w:val="num" w:pos="2325"/>
        </w:tabs>
        <w:ind w:left="23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B63E58"/>
    <w:multiLevelType w:val="multilevel"/>
    <w:tmpl w:val="F7566590"/>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FD546F1"/>
    <w:multiLevelType w:val="multilevel"/>
    <w:tmpl w:val="A37C5758"/>
    <w:lvl w:ilvl="0">
      <w:start w:val="2"/>
      <w:numFmt w:val="decimal"/>
      <w:lvlText w:val="%1."/>
      <w:lvlJc w:val="left"/>
      <w:pPr>
        <w:tabs>
          <w:tab w:val="num" w:pos="570"/>
        </w:tabs>
        <w:ind w:left="570" w:hanging="570"/>
      </w:pPr>
      <w:rPr>
        <w:rFonts w:hint="default"/>
        <w:b/>
        <w:bCs/>
        <w:sz w:val="24"/>
        <w:szCs w:val="24"/>
      </w:rPr>
    </w:lvl>
    <w:lvl w:ilvl="1">
      <w:start w:val="1"/>
      <w:numFmt w:val="decimal"/>
      <w:lvlText w:val="%1.%2."/>
      <w:lvlJc w:val="left"/>
      <w:pPr>
        <w:tabs>
          <w:tab w:val="num" w:pos="570"/>
        </w:tabs>
        <w:ind w:left="570" w:hanging="570"/>
      </w:pPr>
      <w:rPr>
        <w:rFonts w:hint="default"/>
        <w:b w:val="0"/>
        <w:sz w:val="22"/>
        <w:szCs w:val="22"/>
      </w:rPr>
    </w:lvl>
    <w:lvl w:ilvl="2">
      <w:start w:val="1"/>
      <w:numFmt w:val="decimal"/>
      <w:lvlText w:val="%1.%2.%3."/>
      <w:lvlJc w:val="left"/>
      <w:pPr>
        <w:tabs>
          <w:tab w:val="num" w:pos="720"/>
        </w:tabs>
        <w:ind w:left="720" w:hanging="720"/>
      </w:pPr>
      <w:rPr>
        <w:rFonts w:hint="default"/>
        <w:b w:val="0"/>
        <w:bCs/>
        <w:sz w:val="22"/>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32666B2"/>
    <w:multiLevelType w:val="multilevel"/>
    <w:tmpl w:val="ECBC892C"/>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4"/>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261471B"/>
    <w:multiLevelType w:val="multilevel"/>
    <w:tmpl w:val="5BB4892C"/>
    <w:lvl w:ilvl="0">
      <w:start w:val="1"/>
      <w:numFmt w:val="bullet"/>
      <w:pStyle w:val="Obsah1"/>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27958029">
    <w:abstractNumId w:val="15"/>
  </w:num>
  <w:num w:numId="2" w16cid:durableId="10051364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102627">
    <w:abstractNumId w:val="24"/>
  </w:num>
  <w:num w:numId="4" w16cid:durableId="1193224378">
    <w:abstractNumId w:val="23"/>
  </w:num>
  <w:num w:numId="5" w16cid:durableId="720714247">
    <w:abstractNumId w:val="13"/>
  </w:num>
  <w:num w:numId="6" w16cid:durableId="861019565">
    <w:abstractNumId w:val="21"/>
  </w:num>
  <w:num w:numId="7" w16cid:durableId="1113132032">
    <w:abstractNumId w:val="22"/>
  </w:num>
  <w:num w:numId="8" w16cid:durableId="1530727539">
    <w:abstractNumId w:val="17"/>
  </w:num>
  <w:num w:numId="9" w16cid:durableId="944922703">
    <w:abstractNumId w:val="20"/>
  </w:num>
  <w:num w:numId="10" w16cid:durableId="1544831235">
    <w:abstractNumId w:val="12"/>
  </w:num>
  <w:num w:numId="11" w16cid:durableId="729622093">
    <w:abstractNumId w:val="9"/>
  </w:num>
  <w:num w:numId="12" w16cid:durableId="1739356094">
    <w:abstractNumId w:val="8"/>
  </w:num>
  <w:num w:numId="13" w16cid:durableId="2055696163">
    <w:abstractNumId w:val="10"/>
  </w:num>
  <w:num w:numId="14" w16cid:durableId="846216338">
    <w:abstractNumId w:val="14"/>
  </w:num>
  <w:num w:numId="15" w16cid:durableId="938176113">
    <w:abstractNumId w:val="11"/>
  </w:num>
  <w:num w:numId="16" w16cid:durableId="1237083879">
    <w:abstractNumId w:val="20"/>
  </w:num>
  <w:num w:numId="17" w16cid:durableId="2131704453">
    <w:abstractNumId w:val="20"/>
  </w:num>
  <w:num w:numId="18" w16cid:durableId="2013409807">
    <w:abstractNumId w:val="20"/>
  </w:num>
  <w:num w:numId="19" w16cid:durableId="1519395038">
    <w:abstractNumId w:val="20"/>
  </w:num>
  <w:num w:numId="20" w16cid:durableId="1472478062">
    <w:abstractNumId w:val="20"/>
  </w:num>
  <w:num w:numId="21" w16cid:durableId="1192036892">
    <w:abstractNumId w:val="6"/>
  </w:num>
  <w:num w:numId="22" w16cid:durableId="925726393">
    <w:abstractNumId w:val="20"/>
  </w:num>
  <w:num w:numId="23" w16cid:durableId="1049301137">
    <w:abstractNumId w:val="20"/>
  </w:num>
  <w:num w:numId="24" w16cid:durableId="1100954333">
    <w:abstractNumId w:val="20"/>
  </w:num>
  <w:num w:numId="25" w16cid:durableId="13463641">
    <w:abstractNumId w:val="20"/>
  </w:num>
  <w:num w:numId="26" w16cid:durableId="1801848897">
    <w:abstractNumId w:val="20"/>
  </w:num>
  <w:num w:numId="27" w16cid:durableId="1900705382">
    <w:abstractNumId w:val="19"/>
  </w:num>
  <w:num w:numId="28" w16cid:durableId="1474176337">
    <w:abstractNumId w:val="7"/>
  </w:num>
  <w:num w:numId="29" w16cid:durableId="1161116663">
    <w:abstractNumId w:val="20"/>
  </w:num>
  <w:num w:numId="30" w16cid:durableId="1120683628">
    <w:abstractNumId w:val="20"/>
  </w:num>
  <w:num w:numId="31" w16cid:durableId="933319137">
    <w:abstractNumId w:val="20"/>
  </w:num>
  <w:num w:numId="32" w16cid:durableId="648945811">
    <w:abstractNumId w:val="20"/>
  </w:num>
  <w:num w:numId="33" w16cid:durableId="1163591878">
    <w:abstractNumId w:val="20"/>
  </w:num>
  <w:num w:numId="34" w16cid:durableId="499659146">
    <w:abstractNumId w:val="16"/>
  </w:num>
  <w:num w:numId="35" w16cid:durableId="50490625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7284792">
    <w:abstractNumId w:val="20"/>
  </w:num>
  <w:num w:numId="37" w16cid:durableId="458956135">
    <w:abstractNumId w:val="20"/>
  </w:num>
  <w:num w:numId="38" w16cid:durableId="1275556387">
    <w:abstractNumId w:val="20"/>
  </w:num>
  <w:num w:numId="39" w16cid:durableId="646129008">
    <w:abstractNumId w:val="20"/>
  </w:num>
  <w:num w:numId="40" w16cid:durableId="1545943432">
    <w:abstractNumId w:val="20"/>
  </w:num>
  <w:num w:numId="41" w16cid:durableId="174998173">
    <w:abstractNumId w:val="20"/>
  </w:num>
  <w:num w:numId="42" w16cid:durableId="1744572114">
    <w:abstractNumId w:val="20"/>
  </w:num>
  <w:num w:numId="43" w16cid:durableId="2100515719">
    <w:abstractNumId w:val="20"/>
  </w:num>
  <w:num w:numId="44" w16cid:durableId="1209799780">
    <w:abstractNumId w:val="20"/>
  </w:num>
  <w:num w:numId="45" w16cid:durableId="1409381185">
    <w:abstractNumId w:val="20"/>
  </w:num>
  <w:num w:numId="46" w16cid:durableId="1917132369">
    <w:abstractNumId w:val="20"/>
  </w:num>
  <w:num w:numId="47" w16cid:durableId="41421130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5A"/>
    <w:rsid w:val="00000BFA"/>
    <w:rsid w:val="00001B24"/>
    <w:rsid w:val="00003EC6"/>
    <w:rsid w:val="00004B44"/>
    <w:rsid w:val="00005B05"/>
    <w:rsid w:val="00006373"/>
    <w:rsid w:val="0000731C"/>
    <w:rsid w:val="00015FF2"/>
    <w:rsid w:val="00026502"/>
    <w:rsid w:val="000313C9"/>
    <w:rsid w:val="0003247A"/>
    <w:rsid w:val="00034F40"/>
    <w:rsid w:val="00036D21"/>
    <w:rsid w:val="0004089D"/>
    <w:rsid w:val="00040BAE"/>
    <w:rsid w:val="00041177"/>
    <w:rsid w:val="0004295F"/>
    <w:rsid w:val="00045BCE"/>
    <w:rsid w:val="000462E8"/>
    <w:rsid w:val="000510C2"/>
    <w:rsid w:val="00051730"/>
    <w:rsid w:val="00054086"/>
    <w:rsid w:val="00054F42"/>
    <w:rsid w:val="000557AF"/>
    <w:rsid w:val="000559C0"/>
    <w:rsid w:val="00056912"/>
    <w:rsid w:val="00057060"/>
    <w:rsid w:val="00061920"/>
    <w:rsid w:val="00061962"/>
    <w:rsid w:val="00062EC8"/>
    <w:rsid w:val="000634ED"/>
    <w:rsid w:val="00066331"/>
    <w:rsid w:val="00067529"/>
    <w:rsid w:val="000676D9"/>
    <w:rsid w:val="000708A0"/>
    <w:rsid w:val="00071119"/>
    <w:rsid w:val="00071939"/>
    <w:rsid w:val="00074930"/>
    <w:rsid w:val="0008118F"/>
    <w:rsid w:val="00081439"/>
    <w:rsid w:val="00081A31"/>
    <w:rsid w:val="000838E0"/>
    <w:rsid w:val="00086775"/>
    <w:rsid w:val="00086A08"/>
    <w:rsid w:val="00091251"/>
    <w:rsid w:val="00091960"/>
    <w:rsid w:val="00091B9B"/>
    <w:rsid w:val="00092E9F"/>
    <w:rsid w:val="00093668"/>
    <w:rsid w:val="00093B16"/>
    <w:rsid w:val="000A1AE1"/>
    <w:rsid w:val="000A1DB5"/>
    <w:rsid w:val="000B0807"/>
    <w:rsid w:val="000B0C7D"/>
    <w:rsid w:val="000B237F"/>
    <w:rsid w:val="000B252E"/>
    <w:rsid w:val="000B49F6"/>
    <w:rsid w:val="000B4A39"/>
    <w:rsid w:val="000B4EC6"/>
    <w:rsid w:val="000B6370"/>
    <w:rsid w:val="000B68FB"/>
    <w:rsid w:val="000C079F"/>
    <w:rsid w:val="000C0B6E"/>
    <w:rsid w:val="000C0C16"/>
    <w:rsid w:val="000C0D9E"/>
    <w:rsid w:val="000C2BBE"/>
    <w:rsid w:val="000C465D"/>
    <w:rsid w:val="000C4BF1"/>
    <w:rsid w:val="000D25B9"/>
    <w:rsid w:val="000D5134"/>
    <w:rsid w:val="000D7E8B"/>
    <w:rsid w:val="000E2533"/>
    <w:rsid w:val="000E31EB"/>
    <w:rsid w:val="000E32FA"/>
    <w:rsid w:val="000E3587"/>
    <w:rsid w:val="000E6C2E"/>
    <w:rsid w:val="000F0C25"/>
    <w:rsid w:val="000F1976"/>
    <w:rsid w:val="000F2D76"/>
    <w:rsid w:val="000F31D8"/>
    <w:rsid w:val="001019B2"/>
    <w:rsid w:val="00101DE1"/>
    <w:rsid w:val="00103614"/>
    <w:rsid w:val="00103F80"/>
    <w:rsid w:val="00105502"/>
    <w:rsid w:val="00106960"/>
    <w:rsid w:val="001069C5"/>
    <w:rsid w:val="00106B48"/>
    <w:rsid w:val="00106F6A"/>
    <w:rsid w:val="001075C5"/>
    <w:rsid w:val="00107B2A"/>
    <w:rsid w:val="00110AA5"/>
    <w:rsid w:val="00110EAE"/>
    <w:rsid w:val="00111C00"/>
    <w:rsid w:val="00111CF6"/>
    <w:rsid w:val="001135B4"/>
    <w:rsid w:val="00113EEF"/>
    <w:rsid w:val="00114FCE"/>
    <w:rsid w:val="001151D7"/>
    <w:rsid w:val="00115CA9"/>
    <w:rsid w:val="00117AF3"/>
    <w:rsid w:val="00122A77"/>
    <w:rsid w:val="00124798"/>
    <w:rsid w:val="00124A50"/>
    <w:rsid w:val="00126035"/>
    <w:rsid w:val="001261EF"/>
    <w:rsid w:val="00130192"/>
    <w:rsid w:val="0013148C"/>
    <w:rsid w:val="00131E90"/>
    <w:rsid w:val="001320C4"/>
    <w:rsid w:val="00133478"/>
    <w:rsid w:val="0013415E"/>
    <w:rsid w:val="00136DB0"/>
    <w:rsid w:val="00136DE1"/>
    <w:rsid w:val="00140FFA"/>
    <w:rsid w:val="00141AD9"/>
    <w:rsid w:val="00150CEF"/>
    <w:rsid w:val="00154A76"/>
    <w:rsid w:val="00155844"/>
    <w:rsid w:val="0015610C"/>
    <w:rsid w:val="00162522"/>
    <w:rsid w:val="00162EBF"/>
    <w:rsid w:val="0016358B"/>
    <w:rsid w:val="00166D0B"/>
    <w:rsid w:val="00167A66"/>
    <w:rsid w:val="00167C89"/>
    <w:rsid w:val="001703C5"/>
    <w:rsid w:val="00171617"/>
    <w:rsid w:val="00173B7C"/>
    <w:rsid w:val="00176E24"/>
    <w:rsid w:val="001809F1"/>
    <w:rsid w:val="00181DF0"/>
    <w:rsid w:val="00182D14"/>
    <w:rsid w:val="00183892"/>
    <w:rsid w:val="0018486A"/>
    <w:rsid w:val="0018542E"/>
    <w:rsid w:val="0019021B"/>
    <w:rsid w:val="00190866"/>
    <w:rsid w:val="00192D93"/>
    <w:rsid w:val="001935CB"/>
    <w:rsid w:val="0019487E"/>
    <w:rsid w:val="0019545A"/>
    <w:rsid w:val="001954B0"/>
    <w:rsid w:val="00196F93"/>
    <w:rsid w:val="001A0068"/>
    <w:rsid w:val="001A3A18"/>
    <w:rsid w:val="001A560B"/>
    <w:rsid w:val="001A61C1"/>
    <w:rsid w:val="001A79C1"/>
    <w:rsid w:val="001B1106"/>
    <w:rsid w:val="001B35B4"/>
    <w:rsid w:val="001B5C18"/>
    <w:rsid w:val="001B5FC5"/>
    <w:rsid w:val="001C02D9"/>
    <w:rsid w:val="001C0F9F"/>
    <w:rsid w:val="001C2772"/>
    <w:rsid w:val="001C2840"/>
    <w:rsid w:val="001C2F4A"/>
    <w:rsid w:val="001C4D87"/>
    <w:rsid w:val="001C6FBB"/>
    <w:rsid w:val="001C7D07"/>
    <w:rsid w:val="001D146A"/>
    <w:rsid w:val="001D4060"/>
    <w:rsid w:val="001D4EBF"/>
    <w:rsid w:val="001D50E0"/>
    <w:rsid w:val="001D52A5"/>
    <w:rsid w:val="001D5448"/>
    <w:rsid w:val="001D65BA"/>
    <w:rsid w:val="001E0F18"/>
    <w:rsid w:val="001E1A1A"/>
    <w:rsid w:val="001E3CA8"/>
    <w:rsid w:val="001E46EE"/>
    <w:rsid w:val="001F3059"/>
    <w:rsid w:val="001F36AB"/>
    <w:rsid w:val="001F43BE"/>
    <w:rsid w:val="001F49DF"/>
    <w:rsid w:val="001F580A"/>
    <w:rsid w:val="001F5A36"/>
    <w:rsid w:val="001F6373"/>
    <w:rsid w:val="001F784E"/>
    <w:rsid w:val="001F7A6C"/>
    <w:rsid w:val="002000AC"/>
    <w:rsid w:val="00204BD7"/>
    <w:rsid w:val="00210D6B"/>
    <w:rsid w:val="0021475F"/>
    <w:rsid w:val="00214E39"/>
    <w:rsid w:val="00215D47"/>
    <w:rsid w:val="00217FE3"/>
    <w:rsid w:val="00222BA1"/>
    <w:rsid w:val="00230850"/>
    <w:rsid w:val="002316E8"/>
    <w:rsid w:val="00232DBC"/>
    <w:rsid w:val="00233023"/>
    <w:rsid w:val="00235B99"/>
    <w:rsid w:val="0024331D"/>
    <w:rsid w:val="00247854"/>
    <w:rsid w:val="00250BD8"/>
    <w:rsid w:val="00250EC6"/>
    <w:rsid w:val="002524AD"/>
    <w:rsid w:val="00253199"/>
    <w:rsid w:val="00253DC7"/>
    <w:rsid w:val="00254BA6"/>
    <w:rsid w:val="00254E70"/>
    <w:rsid w:val="00255909"/>
    <w:rsid w:val="002607E3"/>
    <w:rsid w:val="002626C4"/>
    <w:rsid w:val="00264336"/>
    <w:rsid w:val="00266413"/>
    <w:rsid w:val="00271014"/>
    <w:rsid w:val="00271220"/>
    <w:rsid w:val="00277275"/>
    <w:rsid w:val="00280D3B"/>
    <w:rsid w:val="00281812"/>
    <w:rsid w:val="00281B64"/>
    <w:rsid w:val="00283951"/>
    <w:rsid w:val="00285885"/>
    <w:rsid w:val="002873D9"/>
    <w:rsid w:val="0028758E"/>
    <w:rsid w:val="00287791"/>
    <w:rsid w:val="00287BFA"/>
    <w:rsid w:val="00292BF9"/>
    <w:rsid w:val="002938B9"/>
    <w:rsid w:val="00293A5C"/>
    <w:rsid w:val="00293B5B"/>
    <w:rsid w:val="00295C44"/>
    <w:rsid w:val="00297D86"/>
    <w:rsid w:val="00297E05"/>
    <w:rsid w:val="002A06ED"/>
    <w:rsid w:val="002A0A97"/>
    <w:rsid w:val="002A0DD4"/>
    <w:rsid w:val="002A0E2C"/>
    <w:rsid w:val="002A1416"/>
    <w:rsid w:val="002A18C1"/>
    <w:rsid w:val="002A2E6C"/>
    <w:rsid w:val="002A4106"/>
    <w:rsid w:val="002A5B2C"/>
    <w:rsid w:val="002A6599"/>
    <w:rsid w:val="002A6B1B"/>
    <w:rsid w:val="002A7730"/>
    <w:rsid w:val="002A7806"/>
    <w:rsid w:val="002B0D04"/>
    <w:rsid w:val="002B1930"/>
    <w:rsid w:val="002B343C"/>
    <w:rsid w:val="002B3711"/>
    <w:rsid w:val="002B42ED"/>
    <w:rsid w:val="002B4753"/>
    <w:rsid w:val="002B70DA"/>
    <w:rsid w:val="002C2445"/>
    <w:rsid w:val="002C3CA1"/>
    <w:rsid w:val="002C4F1D"/>
    <w:rsid w:val="002C662A"/>
    <w:rsid w:val="002C7447"/>
    <w:rsid w:val="002D541B"/>
    <w:rsid w:val="002D7B81"/>
    <w:rsid w:val="002E1EB0"/>
    <w:rsid w:val="002E3692"/>
    <w:rsid w:val="002E79F3"/>
    <w:rsid w:val="002F1A1B"/>
    <w:rsid w:val="002F3856"/>
    <w:rsid w:val="003007E3"/>
    <w:rsid w:val="00301F17"/>
    <w:rsid w:val="00305324"/>
    <w:rsid w:val="00305BA9"/>
    <w:rsid w:val="00306BA1"/>
    <w:rsid w:val="00307D8C"/>
    <w:rsid w:val="00312783"/>
    <w:rsid w:val="0031468C"/>
    <w:rsid w:val="00315986"/>
    <w:rsid w:val="0031633F"/>
    <w:rsid w:val="003175B6"/>
    <w:rsid w:val="00317D46"/>
    <w:rsid w:val="003200C7"/>
    <w:rsid w:val="00322B4C"/>
    <w:rsid w:val="00327811"/>
    <w:rsid w:val="003305C4"/>
    <w:rsid w:val="003353E3"/>
    <w:rsid w:val="00335446"/>
    <w:rsid w:val="003356A7"/>
    <w:rsid w:val="00336FFC"/>
    <w:rsid w:val="00337701"/>
    <w:rsid w:val="00340F1F"/>
    <w:rsid w:val="00343BA2"/>
    <w:rsid w:val="003450B6"/>
    <w:rsid w:val="00345501"/>
    <w:rsid w:val="003457A8"/>
    <w:rsid w:val="00346DBB"/>
    <w:rsid w:val="00355BEB"/>
    <w:rsid w:val="00355EF2"/>
    <w:rsid w:val="00357ED7"/>
    <w:rsid w:val="00360935"/>
    <w:rsid w:val="00362C94"/>
    <w:rsid w:val="00363896"/>
    <w:rsid w:val="00363AF9"/>
    <w:rsid w:val="00364A1E"/>
    <w:rsid w:val="003703E5"/>
    <w:rsid w:val="003714E5"/>
    <w:rsid w:val="003722CC"/>
    <w:rsid w:val="0037507D"/>
    <w:rsid w:val="00376C1E"/>
    <w:rsid w:val="00377C8C"/>
    <w:rsid w:val="00377E2A"/>
    <w:rsid w:val="00380A39"/>
    <w:rsid w:val="00381C4A"/>
    <w:rsid w:val="003824CE"/>
    <w:rsid w:val="003868C9"/>
    <w:rsid w:val="003868E1"/>
    <w:rsid w:val="0039032A"/>
    <w:rsid w:val="00391DF8"/>
    <w:rsid w:val="0039395A"/>
    <w:rsid w:val="0039634F"/>
    <w:rsid w:val="003A0AF1"/>
    <w:rsid w:val="003A2CAE"/>
    <w:rsid w:val="003A2D1E"/>
    <w:rsid w:val="003A346F"/>
    <w:rsid w:val="003A35F9"/>
    <w:rsid w:val="003A39B4"/>
    <w:rsid w:val="003B0A7E"/>
    <w:rsid w:val="003B2258"/>
    <w:rsid w:val="003B2916"/>
    <w:rsid w:val="003B305A"/>
    <w:rsid w:val="003B4AA3"/>
    <w:rsid w:val="003B4CD7"/>
    <w:rsid w:val="003B664E"/>
    <w:rsid w:val="003B7422"/>
    <w:rsid w:val="003C15B4"/>
    <w:rsid w:val="003C3081"/>
    <w:rsid w:val="003C79C7"/>
    <w:rsid w:val="003D17F5"/>
    <w:rsid w:val="003D2C6B"/>
    <w:rsid w:val="003D48E8"/>
    <w:rsid w:val="003D4AEE"/>
    <w:rsid w:val="003D584B"/>
    <w:rsid w:val="003D663B"/>
    <w:rsid w:val="003D6F61"/>
    <w:rsid w:val="003D7021"/>
    <w:rsid w:val="003E03F5"/>
    <w:rsid w:val="003E2E2A"/>
    <w:rsid w:val="003E3BFF"/>
    <w:rsid w:val="003E60FD"/>
    <w:rsid w:val="003F2D95"/>
    <w:rsid w:val="003F4407"/>
    <w:rsid w:val="003F6AF4"/>
    <w:rsid w:val="003F780F"/>
    <w:rsid w:val="003F7F7E"/>
    <w:rsid w:val="00400172"/>
    <w:rsid w:val="004003A2"/>
    <w:rsid w:val="004014F4"/>
    <w:rsid w:val="00402577"/>
    <w:rsid w:val="004102FD"/>
    <w:rsid w:val="00413C32"/>
    <w:rsid w:val="00415BFD"/>
    <w:rsid w:val="004165CD"/>
    <w:rsid w:val="00417F31"/>
    <w:rsid w:val="004213E2"/>
    <w:rsid w:val="00421F9A"/>
    <w:rsid w:val="00430AF3"/>
    <w:rsid w:val="00430E4C"/>
    <w:rsid w:val="00431268"/>
    <w:rsid w:val="00431F4F"/>
    <w:rsid w:val="004331DA"/>
    <w:rsid w:val="0043715D"/>
    <w:rsid w:val="0044053B"/>
    <w:rsid w:val="004405A9"/>
    <w:rsid w:val="00441AC0"/>
    <w:rsid w:val="00443F8F"/>
    <w:rsid w:val="004451D9"/>
    <w:rsid w:val="00447084"/>
    <w:rsid w:val="0045179A"/>
    <w:rsid w:val="0045188F"/>
    <w:rsid w:val="004523E5"/>
    <w:rsid w:val="00454144"/>
    <w:rsid w:val="00456178"/>
    <w:rsid w:val="0045756D"/>
    <w:rsid w:val="00457CA9"/>
    <w:rsid w:val="00457E87"/>
    <w:rsid w:val="00462F7A"/>
    <w:rsid w:val="004632C3"/>
    <w:rsid w:val="00463D50"/>
    <w:rsid w:val="00466AE8"/>
    <w:rsid w:val="00472D4B"/>
    <w:rsid w:val="004757DA"/>
    <w:rsid w:val="00477AFD"/>
    <w:rsid w:val="00477D1D"/>
    <w:rsid w:val="0048259A"/>
    <w:rsid w:val="00482FC0"/>
    <w:rsid w:val="004844AE"/>
    <w:rsid w:val="00486A87"/>
    <w:rsid w:val="00486D1D"/>
    <w:rsid w:val="00494BD2"/>
    <w:rsid w:val="00495A63"/>
    <w:rsid w:val="00495D06"/>
    <w:rsid w:val="004A1F7F"/>
    <w:rsid w:val="004A22B1"/>
    <w:rsid w:val="004A27CF"/>
    <w:rsid w:val="004A2960"/>
    <w:rsid w:val="004A2BE3"/>
    <w:rsid w:val="004A332F"/>
    <w:rsid w:val="004A3C2E"/>
    <w:rsid w:val="004A420B"/>
    <w:rsid w:val="004A69AB"/>
    <w:rsid w:val="004A6AED"/>
    <w:rsid w:val="004A6C2B"/>
    <w:rsid w:val="004A7460"/>
    <w:rsid w:val="004A7DB6"/>
    <w:rsid w:val="004B0902"/>
    <w:rsid w:val="004C1C73"/>
    <w:rsid w:val="004C1CDF"/>
    <w:rsid w:val="004C4EA4"/>
    <w:rsid w:val="004C6786"/>
    <w:rsid w:val="004C77C7"/>
    <w:rsid w:val="004D0C5C"/>
    <w:rsid w:val="004D64D5"/>
    <w:rsid w:val="004D7198"/>
    <w:rsid w:val="004D7B54"/>
    <w:rsid w:val="004E0658"/>
    <w:rsid w:val="004E0BF7"/>
    <w:rsid w:val="004E1117"/>
    <w:rsid w:val="004E1349"/>
    <w:rsid w:val="004E1E92"/>
    <w:rsid w:val="004E3F27"/>
    <w:rsid w:val="004E636A"/>
    <w:rsid w:val="004F31A0"/>
    <w:rsid w:val="004F4AC6"/>
    <w:rsid w:val="004F4B3B"/>
    <w:rsid w:val="004F7EC6"/>
    <w:rsid w:val="00500290"/>
    <w:rsid w:val="00503193"/>
    <w:rsid w:val="00505E7B"/>
    <w:rsid w:val="00506B82"/>
    <w:rsid w:val="005073A4"/>
    <w:rsid w:val="00507706"/>
    <w:rsid w:val="00507C8C"/>
    <w:rsid w:val="00510133"/>
    <w:rsid w:val="0051035B"/>
    <w:rsid w:val="005104E4"/>
    <w:rsid w:val="005111B1"/>
    <w:rsid w:val="00511678"/>
    <w:rsid w:val="00517866"/>
    <w:rsid w:val="00521B48"/>
    <w:rsid w:val="00521BA3"/>
    <w:rsid w:val="00523466"/>
    <w:rsid w:val="00523B93"/>
    <w:rsid w:val="00525178"/>
    <w:rsid w:val="00525443"/>
    <w:rsid w:val="005269FE"/>
    <w:rsid w:val="00531118"/>
    <w:rsid w:val="0053140B"/>
    <w:rsid w:val="00534119"/>
    <w:rsid w:val="0053624D"/>
    <w:rsid w:val="00537B8E"/>
    <w:rsid w:val="0054145E"/>
    <w:rsid w:val="005415D9"/>
    <w:rsid w:val="00541FA1"/>
    <w:rsid w:val="005427F0"/>
    <w:rsid w:val="0054439C"/>
    <w:rsid w:val="00545EC7"/>
    <w:rsid w:val="005467B6"/>
    <w:rsid w:val="005472EC"/>
    <w:rsid w:val="00550644"/>
    <w:rsid w:val="005507B8"/>
    <w:rsid w:val="00556B7A"/>
    <w:rsid w:val="00556D75"/>
    <w:rsid w:val="005617F3"/>
    <w:rsid w:val="005622AA"/>
    <w:rsid w:val="0056370A"/>
    <w:rsid w:val="00565EFC"/>
    <w:rsid w:val="0056699D"/>
    <w:rsid w:val="005723A7"/>
    <w:rsid w:val="005730B7"/>
    <w:rsid w:val="0057727D"/>
    <w:rsid w:val="00582135"/>
    <w:rsid w:val="0058261F"/>
    <w:rsid w:val="005865F0"/>
    <w:rsid w:val="00587515"/>
    <w:rsid w:val="005901AF"/>
    <w:rsid w:val="005921EC"/>
    <w:rsid w:val="00592620"/>
    <w:rsid w:val="005934AA"/>
    <w:rsid w:val="0059631E"/>
    <w:rsid w:val="00596B46"/>
    <w:rsid w:val="005971DC"/>
    <w:rsid w:val="005A0E8C"/>
    <w:rsid w:val="005A1592"/>
    <w:rsid w:val="005A20C2"/>
    <w:rsid w:val="005A3A2F"/>
    <w:rsid w:val="005A3A3F"/>
    <w:rsid w:val="005A3AAB"/>
    <w:rsid w:val="005A6AB7"/>
    <w:rsid w:val="005A7394"/>
    <w:rsid w:val="005B14AA"/>
    <w:rsid w:val="005B2320"/>
    <w:rsid w:val="005B2E80"/>
    <w:rsid w:val="005B50E1"/>
    <w:rsid w:val="005B5862"/>
    <w:rsid w:val="005B62FC"/>
    <w:rsid w:val="005B6466"/>
    <w:rsid w:val="005C2D1E"/>
    <w:rsid w:val="005C30FF"/>
    <w:rsid w:val="005C45BD"/>
    <w:rsid w:val="005D0458"/>
    <w:rsid w:val="005D19A4"/>
    <w:rsid w:val="005D1E89"/>
    <w:rsid w:val="005D493F"/>
    <w:rsid w:val="005D4EDC"/>
    <w:rsid w:val="005D50B6"/>
    <w:rsid w:val="005D5221"/>
    <w:rsid w:val="005D69AA"/>
    <w:rsid w:val="005D7DD5"/>
    <w:rsid w:val="005E3851"/>
    <w:rsid w:val="005E601E"/>
    <w:rsid w:val="005E6627"/>
    <w:rsid w:val="005F13AB"/>
    <w:rsid w:val="005F14EF"/>
    <w:rsid w:val="005F3DFC"/>
    <w:rsid w:val="005F4CB9"/>
    <w:rsid w:val="005F6CED"/>
    <w:rsid w:val="0060106C"/>
    <w:rsid w:val="006017E7"/>
    <w:rsid w:val="00604938"/>
    <w:rsid w:val="0061212D"/>
    <w:rsid w:val="006138C4"/>
    <w:rsid w:val="006140DB"/>
    <w:rsid w:val="00614853"/>
    <w:rsid w:val="006174F3"/>
    <w:rsid w:val="0062254C"/>
    <w:rsid w:val="00623C40"/>
    <w:rsid w:val="00624FC6"/>
    <w:rsid w:val="006275C0"/>
    <w:rsid w:val="0063071F"/>
    <w:rsid w:val="006308D7"/>
    <w:rsid w:val="0063504E"/>
    <w:rsid w:val="00635448"/>
    <w:rsid w:val="00635E6D"/>
    <w:rsid w:val="006362EA"/>
    <w:rsid w:val="0064068D"/>
    <w:rsid w:val="00641692"/>
    <w:rsid w:val="00641B27"/>
    <w:rsid w:val="0064206C"/>
    <w:rsid w:val="00642E22"/>
    <w:rsid w:val="00645411"/>
    <w:rsid w:val="00646F2F"/>
    <w:rsid w:val="00647C40"/>
    <w:rsid w:val="00650119"/>
    <w:rsid w:val="006501CE"/>
    <w:rsid w:val="00650856"/>
    <w:rsid w:val="00652B6A"/>
    <w:rsid w:val="006538A5"/>
    <w:rsid w:val="0065511B"/>
    <w:rsid w:val="006554AA"/>
    <w:rsid w:val="006555D6"/>
    <w:rsid w:val="00656112"/>
    <w:rsid w:val="00657DAA"/>
    <w:rsid w:val="006616DD"/>
    <w:rsid w:val="006629BE"/>
    <w:rsid w:val="006651DF"/>
    <w:rsid w:val="00665A95"/>
    <w:rsid w:val="0066600D"/>
    <w:rsid w:val="006668A8"/>
    <w:rsid w:val="00667CCE"/>
    <w:rsid w:val="00671FCB"/>
    <w:rsid w:val="00672550"/>
    <w:rsid w:val="00675CBD"/>
    <w:rsid w:val="00676599"/>
    <w:rsid w:val="00682F21"/>
    <w:rsid w:val="00683C2A"/>
    <w:rsid w:val="0068592F"/>
    <w:rsid w:val="00687CD1"/>
    <w:rsid w:val="00690240"/>
    <w:rsid w:val="00692D7A"/>
    <w:rsid w:val="006938D7"/>
    <w:rsid w:val="00697828"/>
    <w:rsid w:val="006A150A"/>
    <w:rsid w:val="006A2F1D"/>
    <w:rsid w:val="006A3AD6"/>
    <w:rsid w:val="006A3F2A"/>
    <w:rsid w:val="006A54DE"/>
    <w:rsid w:val="006A5718"/>
    <w:rsid w:val="006A7145"/>
    <w:rsid w:val="006A74DA"/>
    <w:rsid w:val="006B09E9"/>
    <w:rsid w:val="006B3F9C"/>
    <w:rsid w:val="006B5C60"/>
    <w:rsid w:val="006B5D6E"/>
    <w:rsid w:val="006C0587"/>
    <w:rsid w:val="006C178A"/>
    <w:rsid w:val="006C340F"/>
    <w:rsid w:val="006C45A2"/>
    <w:rsid w:val="006C71CF"/>
    <w:rsid w:val="006C7B93"/>
    <w:rsid w:val="006D363E"/>
    <w:rsid w:val="006D526C"/>
    <w:rsid w:val="006D5AA8"/>
    <w:rsid w:val="006E4FD5"/>
    <w:rsid w:val="006E5689"/>
    <w:rsid w:val="006F37E0"/>
    <w:rsid w:val="006F45BD"/>
    <w:rsid w:val="006F5BE5"/>
    <w:rsid w:val="00700C11"/>
    <w:rsid w:val="007039F5"/>
    <w:rsid w:val="00703F99"/>
    <w:rsid w:val="007053DB"/>
    <w:rsid w:val="007066BB"/>
    <w:rsid w:val="0070721A"/>
    <w:rsid w:val="00707C1A"/>
    <w:rsid w:val="00712BD9"/>
    <w:rsid w:val="00712F7B"/>
    <w:rsid w:val="007157A1"/>
    <w:rsid w:val="00720F8D"/>
    <w:rsid w:val="007216AA"/>
    <w:rsid w:val="00722990"/>
    <w:rsid w:val="00725851"/>
    <w:rsid w:val="0072753B"/>
    <w:rsid w:val="00732C96"/>
    <w:rsid w:val="0073305D"/>
    <w:rsid w:val="00733E2D"/>
    <w:rsid w:val="00736DB4"/>
    <w:rsid w:val="00740468"/>
    <w:rsid w:val="00742178"/>
    <w:rsid w:val="00743AA1"/>
    <w:rsid w:val="00745310"/>
    <w:rsid w:val="00745ED0"/>
    <w:rsid w:val="0074611D"/>
    <w:rsid w:val="00750F41"/>
    <w:rsid w:val="007526FE"/>
    <w:rsid w:val="00754066"/>
    <w:rsid w:val="0075614D"/>
    <w:rsid w:val="00756694"/>
    <w:rsid w:val="007566E3"/>
    <w:rsid w:val="0075719A"/>
    <w:rsid w:val="0075775F"/>
    <w:rsid w:val="00760C2A"/>
    <w:rsid w:val="00762A8A"/>
    <w:rsid w:val="00763178"/>
    <w:rsid w:val="0076611C"/>
    <w:rsid w:val="007714BB"/>
    <w:rsid w:val="007718CE"/>
    <w:rsid w:val="00772BB9"/>
    <w:rsid w:val="0077534F"/>
    <w:rsid w:val="007758D5"/>
    <w:rsid w:val="00775BAE"/>
    <w:rsid w:val="007769F3"/>
    <w:rsid w:val="00777DE3"/>
    <w:rsid w:val="0078071E"/>
    <w:rsid w:val="007811CE"/>
    <w:rsid w:val="00784D8D"/>
    <w:rsid w:val="00785E9E"/>
    <w:rsid w:val="00786259"/>
    <w:rsid w:val="00790DF4"/>
    <w:rsid w:val="00793971"/>
    <w:rsid w:val="00794E96"/>
    <w:rsid w:val="00797C50"/>
    <w:rsid w:val="007A099A"/>
    <w:rsid w:val="007A2928"/>
    <w:rsid w:val="007A292A"/>
    <w:rsid w:val="007A3627"/>
    <w:rsid w:val="007A368A"/>
    <w:rsid w:val="007A4019"/>
    <w:rsid w:val="007A4E68"/>
    <w:rsid w:val="007A4F66"/>
    <w:rsid w:val="007A780D"/>
    <w:rsid w:val="007B49EF"/>
    <w:rsid w:val="007B515E"/>
    <w:rsid w:val="007B5BE5"/>
    <w:rsid w:val="007B68E8"/>
    <w:rsid w:val="007C2DD4"/>
    <w:rsid w:val="007C3A8D"/>
    <w:rsid w:val="007C4F30"/>
    <w:rsid w:val="007C6DAA"/>
    <w:rsid w:val="007C6DF1"/>
    <w:rsid w:val="007C7D74"/>
    <w:rsid w:val="007D012A"/>
    <w:rsid w:val="007D0646"/>
    <w:rsid w:val="007D1EB7"/>
    <w:rsid w:val="007D651C"/>
    <w:rsid w:val="007D7E66"/>
    <w:rsid w:val="007E211F"/>
    <w:rsid w:val="007E4562"/>
    <w:rsid w:val="007E4DF0"/>
    <w:rsid w:val="007E6F64"/>
    <w:rsid w:val="007F14FF"/>
    <w:rsid w:val="007F36DE"/>
    <w:rsid w:val="007F5DEC"/>
    <w:rsid w:val="00804437"/>
    <w:rsid w:val="00805E48"/>
    <w:rsid w:val="00807500"/>
    <w:rsid w:val="00812E3A"/>
    <w:rsid w:val="00813F6B"/>
    <w:rsid w:val="00815549"/>
    <w:rsid w:val="008173F4"/>
    <w:rsid w:val="00820A21"/>
    <w:rsid w:val="00820A59"/>
    <w:rsid w:val="008226F8"/>
    <w:rsid w:val="00823AE0"/>
    <w:rsid w:val="008253F9"/>
    <w:rsid w:val="00831609"/>
    <w:rsid w:val="0083476D"/>
    <w:rsid w:val="008439D4"/>
    <w:rsid w:val="008464CE"/>
    <w:rsid w:val="008475BE"/>
    <w:rsid w:val="008549D4"/>
    <w:rsid w:val="00855045"/>
    <w:rsid w:val="0085589F"/>
    <w:rsid w:val="00856706"/>
    <w:rsid w:val="008611B5"/>
    <w:rsid w:val="00861465"/>
    <w:rsid w:val="008628C9"/>
    <w:rsid w:val="00870389"/>
    <w:rsid w:val="00872AE5"/>
    <w:rsid w:val="00873834"/>
    <w:rsid w:val="00873D70"/>
    <w:rsid w:val="008743E3"/>
    <w:rsid w:val="00874D7F"/>
    <w:rsid w:val="00875E2A"/>
    <w:rsid w:val="0087644B"/>
    <w:rsid w:val="0088021B"/>
    <w:rsid w:val="00880E58"/>
    <w:rsid w:val="00883263"/>
    <w:rsid w:val="0088332A"/>
    <w:rsid w:val="00883392"/>
    <w:rsid w:val="0088395F"/>
    <w:rsid w:val="0088463E"/>
    <w:rsid w:val="008866A3"/>
    <w:rsid w:val="00892ADC"/>
    <w:rsid w:val="00895503"/>
    <w:rsid w:val="00897B6C"/>
    <w:rsid w:val="008A01A4"/>
    <w:rsid w:val="008A0AE7"/>
    <w:rsid w:val="008A250C"/>
    <w:rsid w:val="008A32C4"/>
    <w:rsid w:val="008A3B73"/>
    <w:rsid w:val="008A427D"/>
    <w:rsid w:val="008A49F6"/>
    <w:rsid w:val="008A69E1"/>
    <w:rsid w:val="008A7B6D"/>
    <w:rsid w:val="008B15C0"/>
    <w:rsid w:val="008B1E14"/>
    <w:rsid w:val="008C1180"/>
    <w:rsid w:val="008C1D9F"/>
    <w:rsid w:val="008C200D"/>
    <w:rsid w:val="008C26D2"/>
    <w:rsid w:val="008C3C79"/>
    <w:rsid w:val="008C53A2"/>
    <w:rsid w:val="008C7B67"/>
    <w:rsid w:val="008D04D9"/>
    <w:rsid w:val="008D135C"/>
    <w:rsid w:val="008D1F74"/>
    <w:rsid w:val="008D3C1C"/>
    <w:rsid w:val="008D4114"/>
    <w:rsid w:val="008D4A43"/>
    <w:rsid w:val="008D4B60"/>
    <w:rsid w:val="008D5D40"/>
    <w:rsid w:val="008D6CE6"/>
    <w:rsid w:val="008E19A7"/>
    <w:rsid w:val="008E2AAA"/>
    <w:rsid w:val="008E411E"/>
    <w:rsid w:val="008E6E3A"/>
    <w:rsid w:val="008F2027"/>
    <w:rsid w:val="008F2711"/>
    <w:rsid w:val="008F2C67"/>
    <w:rsid w:val="008F5773"/>
    <w:rsid w:val="008F7F86"/>
    <w:rsid w:val="009009DC"/>
    <w:rsid w:val="00905FC4"/>
    <w:rsid w:val="00906493"/>
    <w:rsid w:val="00911D1E"/>
    <w:rsid w:val="00913CCD"/>
    <w:rsid w:val="009153ED"/>
    <w:rsid w:val="00916F13"/>
    <w:rsid w:val="009209DF"/>
    <w:rsid w:val="0092463A"/>
    <w:rsid w:val="00926E05"/>
    <w:rsid w:val="0093193B"/>
    <w:rsid w:val="00931D2D"/>
    <w:rsid w:val="00936CA6"/>
    <w:rsid w:val="00937EB9"/>
    <w:rsid w:val="00940231"/>
    <w:rsid w:val="00945CCD"/>
    <w:rsid w:val="0094782E"/>
    <w:rsid w:val="0095089A"/>
    <w:rsid w:val="00950A2C"/>
    <w:rsid w:val="00951142"/>
    <w:rsid w:val="009514EC"/>
    <w:rsid w:val="00951A34"/>
    <w:rsid w:val="00953110"/>
    <w:rsid w:val="00953DA3"/>
    <w:rsid w:val="00957E52"/>
    <w:rsid w:val="009603B6"/>
    <w:rsid w:val="0096083C"/>
    <w:rsid w:val="009608B2"/>
    <w:rsid w:val="00960E90"/>
    <w:rsid w:val="0096275C"/>
    <w:rsid w:val="00963631"/>
    <w:rsid w:val="00966566"/>
    <w:rsid w:val="00970219"/>
    <w:rsid w:val="00970E07"/>
    <w:rsid w:val="0097252C"/>
    <w:rsid w:val="00973099"/>
    <w:rsid w:val="00977907"/>
    <w:rsid w:val="009824F4"/>
    <w:rsid w:val="00985F3E"/>
    <w:rsid w:val="00986A4C"/>
    <w:rsid w:val="00987272"/>
    <w:rsid w:val="00990C52"/>
    <w:rsid w:val="00994782"/>
    <w:rsid w:val="00996E76"/>
    <w:rsid w:val="009A02DF"/>
    <w:rsid w:val="009A3E86"/>
    <w:rsid w:val="009A3EB0"/>
    <w:rsid w:val="009A401F"/>
    <w:rsid w:val="009A411D"/>
    <w:rsid w:val="009A5256"/>
    <w:rsid w:val="009A537E"/>
    <w:rsid w:val="009A5506"/>
    <w:rsid w:val="009A5C2D"/>
    <w:rsid w:val="009A5CEF"/>
    <w:rsid w:val="009B2287"/>
    <w:rsid w:val="009B2759"/>
    <w:rsid w:val="009B3C5B"/>
    <w:rsid w:val="009B5C5B"/>
    <w:rsid w:val="009B6E77"/>
    <w:rsid w:val="009C172D"/>
    <w:rsid w:val="009C2E4C"/>
    <w:rsid w:val="009D0C63"/>
    <w:rsid w:val="009D105C"/>
    <w:rsid w:val="009D1301"/>
    <w:rsid w:val="009D46FE"/>
    <w:rsid w:val="009D49E3"/>
    <w:rsid w:val="009D571F"/>
    <w:rsid w:val="009D5EBB"/>
    <w:rsid w:val="009D7255"/>
    <w:rsid w:val="009D7BEC"/>
    <w:rsid w:val="009E04C0"/>
    <w:rsid w:val="009E3E0E"/>
    <w:rsid w:val="009E5E83"/>
    <w:rsid w:val="009E68EA"/>
    <w:rsid w:val="009F057D"/>
    <w:rsid w:val="009F1412"/>
    <w:rsid w:val="009F5A13"/>
    <w:rsid w:val="00A01CDE"/>
    <w:rsid w:val="00A0283C"/>
    <w:rsid w:val="00A02F63"/>
    <w:rsid w:val="00A0424E"/>
    <w:rsid w:val="00A0669B"/>
    <w:rsid w:val="00A10677"/>
    <w:rsid w:val="00A10AF0"/>
    <w:rsid w:val="00A10F22"/>
    <w:rsid w:val="00A11826"/>
    <w:rsid w:val="00A11BA7"/>
    <w:rsid w:val="00A12DE5"/>
    <w:rsid w:val="00A13816"/>
    <w:rsid w:val="00A13FDD"/>
    <w:rsid w:val="00A14C38"/>
    <w:rsid w:val="00A214B3"/>
    <w:rsid w:val="00A23BB6"/>
    <w:rsid w:val="00A23C9D"/>
    <w:rsid w:val="00A24C97"/>
    <w:rsid w:val="00A27452"/>
    <w:rsid w:val="00A27D8B"/>
    <w:rsid w:val="00A30FD3"/>
    <w:rsid w:val="00A31855"/>
    <w:rsid w:val="00A32B8C"/>
    <w:rsid w:val="00A33FC2"/>
    <w:rsid w:val="00A36DB4"/>
    <w:rsid w:val="00A404E2"/>
    <w:rsid w:val="00A407C4"/>
    <w:rsid w:val="00A41818"/>
    <w:rsid w:val="00A41DD1"/>
    <w:rsid w:val="00A43A71"/>
    <w:rsid w:val="00A4414B"/>
    <w:rsid w:val="00A446AE"/>
    <w:rsid w:val="00A45389"/>
    <w:rsid w:val="00A52D8E"/>
    <w:rsid w:val="00A5454D"/>
    <w:rsid w:val="00A54911"/>
    <w:rsid w:val="00A56FC1"/>
    <w:rsid w:val="00A57D62"/>
    <w:rsid w:val="00A602AA"/>
    <w:rsid w:val="00A6310B"/>
    <w:rsid w:val="00A635C4"/>
    <w:rsid w:val="00A6554A"/>
    <w:rsid w:val="00A7493C"/>
    <w:rsid w:val="00A7645D"/>
    <w:rsid w:val="00A779C4"/>
    <w:rsid w:val="00A810D4"/>
    <w:rsid w:val="00A818AF"/>
    <w:rsid w:val="00A8637C"/>
    <w:rsid w:val="00A90F71"/>
    <w:rsid w:val="00A92FAE"/>
    <w:rsid w:val="00A93776"/>
    <w:rsid w:val="00A940C5"/>
    <w:rsid w:val="00A94FF3"/>
    <w:rsid w:val="00A973AC"/>
    <w:rsid w:val="00AA18FA"/>
    <w:rsid w:val="00AA1A22"/>
    <w:rsid w:val="00AA2BFA"/>
    <w:rsid w:val="00AA331E"/>
    <w:rsid w:val="00AA6B45"/>
    <w:rsid w:val="00AB0BA9"/>
    <w:rsid w:val="00AB2185"/>
    <w:rsid w:val="00AB258E"/>
    <w:rsid w:val="00AB290F"/>
    <w:rsid w:val="00AB2BB4"/>
    <w:rsid w:val="00AB33A1"/>
    <w:rsid w:val="00AB536B"/>
    <w:rsid w:val="00AC1168"/>
    <w:rsid w:val="00AC13BB"/>
    <w:rsid w:val="00AC3D4B"/>
    <w:rsid w:val="00AC64AA"/>
    <w:rsid w:val="00AC7E1F"/>
    <w:rsid w:val="00AD111E"/>
    <w:rsid w:val="00AD11B2"/>
    <w:rsid w:val="00AD226F"/>
    <w:rsid w:val="00AD3D89"/>
    <w:rsid w:val="00AD49E7"/>
    <w:rsid w:val="00AD5319"/>
    <w:rsid w:val="00AD53BB"/>
    <w:rsid w:val="00AD650F"/>
    <w:rsid w:val="00AD68FA"/>
    <w:rsid w:val="00AD7BFC"/>
    <w:rsid w:val="00AE0425"/>
    <w:rsid w:val="00AE1290"/>
    <w:rsid w:val="00AE2190"/>
    <w:rsid w:val="00AE25F0"/>
    <w:rsid w:val="00AE6A51"/>
    <w:rsid w:val="00AE6FAC"/>
    <w:rsid w:val="00AF0558"/>
    <w:rsid w:val="00AF20A7"/>
    <w:rsid w:val="00AF3062"/>
    <w:rsid w:val="00AF4AA0"/>
    <w:rsid w:val="00AF4DD9"/>
    <w:rsid w:val="00AF5D83"/>
    <w:rsid w:val="00B0005F"/>
    <w:rsid w:val="00B00424"/>
    <w:rsid w:val="00B00B6E"/>
    <w:rsid w:val="00B02085"/>
    <w:rsid w:val="00B020F4"/>
    <w:rsid w:val="00B02B21"/>
    <w:rsid w:val="00B0368C"/>
    <w:rsid w:val="00B03F6D"/>
    <w:rsid w:val="00B058B3"/>
    <w:rsid w:val="00B05D85"/>
    <w:rsid w:val="00B125D9"/>
    <w:rsid w:val="00B1305D"/>
    <w:rsid w:val="00B1372E"/>
    <w:rsid w:val="00B1434E"/>
    <w:rsid w:val="00B15947"/>
    <w:rsid w:val="00B16907"/>
    <w:rsid w:val="00B17669"/>
    <w:rsid w:val="00B2160A"/>
    <w:rsid w:val="00B23224"/>
    <w:rsid w:val="00B24EDE"/>
    <w:rsid w:val="00B25E20"/>
    <w:rsid w:val="00B26502"/>
    <w:rsid w:val="00B26932"/>
    <w:rsid w:val="00B2740E"/>
    <w:rsid w:val="00B2769E"/>
    <w:rsid w:val="00B3177D"/>
    <w:rsid w:val="00B33F3B"/>
    <w:rsid w:val="00B3489C"/>
    <w:rsid w:val="00B356E5"/>
    <w:rsid w:val="00B4020C"/>
    <w:rsid w:val="00B4290F"/>
    <w:rsid w:val="00B4445E"/>
    <w:rsid w:val="00B508DB"/>
    <w:rsid w:val="00B53048"/>
    <w:rsid w:val="00B61835"/>
    <w:rsid w:val="00B64C90"/>
    <w:rsid w:val="00B660DF"/>
    <w:rsid w:val="00B67429"/>
    <w:rsid w:val="00B67827"/>
    <w:rsid w:val="00B70DCF"/>
    <w:rsid w:val="00B7242A"/>
    <w:rsid w:val="00B72698"/>
    <w:rsid w:val="00B73497"/>
    <w:rsid w:val="00B73521"/>
    <w:rsid w:val="00B73F7E"/>
    <w:rsid w:val="00B86908"/>
    <w:rsid w:val="00B86D42"/>
    <w:rsid w:val="00B901F2"/>
    <w:rsid w:val="00B9155A"/>
    <w:rsid w:val="00B92244"/>
    <w:rsid w:val="00B93343"/>
    <w:rsid w:val="00B93812"/>
    <w:rsid w:val="00B93FCA"/>
    <w:rsid w:val="00B95F78"/>
    <w:rsid w:val="00B96AC4"/>
    <w:rsid w:val="00B9717F"/>
    <w:rsid w:val="00B97EDB"/>
    <w:rsid w:val="00BA0478"/>
    <w:rsid w:val="00BA0610"/>
    <w:rsid w:val="00BA1238"/>
    <w:rsid w:val="00BA5A58"/>
    <w:rsid w:val="00BA767A"/>
    <w:rsid w:val="00BB14B4"/>
    <w:rsid w:val="00BB2D25"/>
    <w:rsid w:val="00BB341D"/>
    <w:rsid w:val="00BB34C1"/>
    <w:rsid w:val="00BB4DB4"/>
    <w:rsid w:val="00BB5705"/>
    <w:rsid w:val="00BC0224"/>
    <w:rsid w:val="00BC320C"/>
    <w:rsid w:val="00BC35F7"/>
    <w:rsid w:val="00BC6CEB"/>
    <w:rsid w:val="00BC7705"/>
    <w:rsid w:val="00BD1D90"/>
    <w:rsid w:val="00BD5F1E"/>
    <w:rsid w:val="00BD70AE"/>
    <w:rsid w:val="00BD772F"/>
    <w:rsid w:val="00BD7DA9"/>
    <w:rsid w:val="00BE2895"/>
    <w:rsid w:val="00BE4E9A"/>
    <w:rsid w:val="00BE5215"/>
    <w:rsid w:val="00BE60BC"/>
    <w:rsid w:val="00BE68CE"/>
    <w:rsid w:val="00BE6DCA"/>
    <w:rsid w:val="00BF07F2"/>
    <w:rsid w:val="00BF4733"/>
    <w:rsid w:val="00C001F0"/>
    <w:rsid w:val="00C00835"/>
    <w:rsid w:val="00C03EAB"/>
    <w:rsid w:val="00C040D5"/>
    <w:rsid w:val="00C05632"/>
    <w:rsid w:val="00C05837"/>
    <w:rsid w:val="00C05CC6"/>
    <w:rsid w:val="00C061AF"/>
    <w:rsid w:val="00C115E4"/>
    <w:rsid w:val="00C11D9E"/>
    <w:rsid w:val="00C12497"/>
    <w:rsid w:val="00C13600"/>
    <w:rsid w:val="00C15191"/>
    <w:rsid w:val="00C1652E"/>
    <w:rsid w:val="00C20A9B"/>
    <w:rsid w:val="00C21777"/>
    <w:rsid w:val="00C22A4F"/>
    <w:rsid w:val="00C231E8"/>
    <w:rsid w:val="00C2426E"/>
    <w:rsid w:val="00C249A5"/>
    <w:rsid w:val="00C26FAE"/>
    <w:rsid w:val="00C27D94"/>
    <w:rsid w:val="00C3086F"/>
    <w:rsid w:val="00C31B58"/>
    <w:rsid w:val="00C31CBA"/>
    <w:rsid w:val="00C31E6D"/>
    <w:rsid w:val="00C33787"/>
    <w:rsid w:val="00C346A2"/>
    <w:rsid w:val="00C35632"/>
    <w:rsid w:val="00C35D17"/>
    <w:rsid w:val="00C36AA5"/>
    <w:rsid w:val="00C42A00"/>
    <w:rsid w:val="00C433B6"/>
    <w:rsid w:val="00C477F2"/>
    <w:rsid w:val="00C53230"/>
    <w:rsid w:val="00C54E84"/>
    <w:rsid w:val="00C602A5"/>
    <w:rsid w:val="00C64836"/>
    <w:rsid w:val="00C64AB6"/>
    <w:rsid w:val="00C66623"/>
    <w:rsid w:val="00C67E7D"/>
    <w:rsid w:val="00C716DD"/>
    <w:rsid w:val="00C71E46"/>
    <w:rsid w:val="00C72F54"/>
    <w:rsid w:val="00C755F0"/>
    <w:rsid w:val="00C7570F"/>
    <w:rsid w:val="00C75A44"/>
    <w:rsid w:val="00C7615F"/>
    <w:rsid w:val="00C8038F"/>
    <w:rsid w:val="00C8741F"/>
    <w:rsid w:val="00C8746C"/>
    <w:rsid w:val="00C90B3F"/>
    <w:rsid w:val="00C95E16"/>
    <w:rsid w:val="00CA196B"/>
    <w:rsid w:val="00CA2502"/>
    <w:rsid w:val="00CA4175"/>
    <w:rsid w:val="00CA5369"/>
    <w:rsid w:val="00CA5838"/>
    <w:rsid w:val="00CA7655"/>
    <w:rsid w:val="00CB1B0D"/>
    <w:rsid w:val="00CB2967"/>
    <w:rsid w:val="00CB357B"/>
    <w:rsid w:val="00CB3EF6"/>
    <w:rsid w:val="00CC146E"/>
    <w:rsid w:val="00CC383B"/>
    <w:rsid w:val="00CC38C9"/>
    <w:rsid w:val="00CC7755"/>
    <w:rsid w:val="00CD248E"/>
    <w:rsid w:val="00CD2DF0"/>
    <w:rsid w:val="00CD37DE"/>
    <w:rsid w:val="00CD44C7"/>
    <w:rsid w:val="00CD45F8"/>
    <w:rsid w:val="00CD5043"/>
    <w:rsid w:val="00CD539B"/>
    <w:rsid w:val="00CD6CEF"/>
    <w:rsid w:val="00CD721B"/>
    <w:rsid w:val="00CE16D8"/>
    <w:rsid w:val="00CE1A1E"/>
    <w:rsid w:val="00CE360D"/>
    <w:rsid w:val="00CE471D"/>
    <w:rsid w:val="00CE7D19"/>
    <w:rsid w:val="00CF0545"/>
    <w:rsid w:val="00CF2066"/>
    <w:rsid w:val="00CF28BD"/>
    <w:rsid w:val="00CF29E8"/>
    <w:rsid w:val="00CF2E34"/>
    <w:rsid w:val="00CF3021"/>
    <w:rsid w:val="00CF3DCE"/>
    <w:rsid w:val="00CF5948"/>
    <w:rsid w:val="00CF7E61"/>
    <w:rsid w:val="00D016F2"/>
    <w:rsid w:val="00D023BB"/>
    <w:rsid w:val="00D050BC"/>
    <w:rsid w:val="00D146B0"/>
    <w:rsid w:val="00D1779D"/>
    <w:rsid w:val="00D17FB5"/>
    <w:rsid w:val="00D23068"/>
    <w:rsid w:val="00D26D26"/>
    <w:rsid w:val="00D30B94"/>
    <w:rsid w:val="00D30C7E"/>
    <w:rsid w:val="00D31FA4"/>
    <w:rsid w:val="00D32584"/>
    <w:rsid w:val="00D37CFA"/>
    <w:rsid w:val="00D37F36"/>
    <w:rsid w:val="00D44D69"/>
    <w:rsid w:val="00D476DB"/>
    <w:rsid w:val="00D52AC0"/>
    <w:rsid w:val="00D567F4"/>
    <w:rsid w:val="00D57941"/>
    <w:rsid w:val="00D60157"/>
    <w:rsid w:val="00D6244F"/>
    <w:rsid w:val="00D62B20"/>
    <w:rsid w:val="00D65F22"/>
    <w:rsid w:val="00D663B9"/>
    <w:rsid w:val="00D721D1"/>
    <w:rsid w:val="00D7242A"/>
    <w:rsid w:val="00D75D69"/>
    <w:rsid w:val="00D76235"/>
    <w:rsid w:val="00D76287"/>
    <w:rsid w:val="00D774D6"/>
    <w:rsid w:val="00D81C8C"/>
    <w:rsid w:val="00D81EFF"/>
    <w:rsid w:val="00D82D3B"/>
    <w:rsid w:val="00D84892"/>
    <w:rsid w:val="00D85B2D"/>
    <w:rsid w:val="00D86A6A"/>
    <w:rsid w:val="00D9032C"/>
    <w:rsid w:val="00D92C2D"/>
    <w:rsid w:val="00D968B4"/>
    <w:rsid w:val="00DA0A21"/>
    <w:rsid w:val="00DA0C8D"/>
    <w:rsid w:val="00DA21AC"/>
    <w:rsid w:val="00DA3080"/>
    <w:rsid w:val="00DA3784"/>
    <w:rsid w:val="00DA3B27"/>
    <w:rsid w:val="00DA3F14"/>
    <w:rsid w:val="00DA4284"/>
    <w:rsid w:val="00DA59AA"/>
    <w:rsid w:val="00DA673E"/>
    <w:rsid w:val="00DA7173"/>
    <w:rsid w:val="00DA7648"/>
    <w:rsid w:val="00DA7B4F"/>
    <w:rsid w:val="00DB0020"/>
    <w:rsid w:val="00DB08B7"/>
    <w:rsid w:val="00DB39C3"/>
    <w:rsid w:val="00DB537C"/>
    <w:rsid w:val="00DB6326"/>
    <w:rsid w:val="00DC0370"/>
    <w:rsid w:val="00DC2F33"/>
    <w:rsid w:val="00DC4C57"/>
    <w:rsid w:val="00DC4E79"/>
    <w:rsid w:val="00DC5D5D"/>
    <w:rsid w:val="00DC623C"/>
    <w:rsid w:val="00DC6BC3"/>
    <w:rsid w:val="00DD127D"/>
    <w:rsid w:val="00DD13DF"/>
    <w:rsid w:val="00DD26A4"/>
    <w:rsid w:val="00DD4827"/>
    <w:rsid w:val="00DD6163"/>
    <w:rsid w:val="00DD67B4"/>
    <w:rsid w:val="00DD6B9E"/>
    <w:rsid w:val="00DD6D81"/>
    <w:rsid w:val="00DE18E6"/>
    <w:rsid w:val="00DE237E"/>
    <w:rsid w:val="00DE37D3"/>
    <w:rsid w:val="00DE7D97"/>
    <w:rsid w:val="00DF03D1"/>
    <w:rsid w:val="00DF09ED"/>
    <w:rsid w:val="00DF2644"/>
    <w:rsid w:val="00DF3A8A"/>
    <w:rsid w:val="00DF4533"/>
    <w:rsid w:val="00DF6A7D"/>
    <w:rsid w:val="00DF6EF8"/>
    <w:rsid w:val="00E00DE4"/>
    <w:rsid w:val="00E02891"/>
    <w:rsid w:val="00E0546C"/>
    <w:rsid w:val="00E10DB5"/>
    <w:rsid w:val="00E116F8"/>
    <w:rsid w:val="00E124A2"/>
    <w:rsid w:val="00E143C5"/>
    <w:rsid w:val="00E17720"/>
    <w:rsid w:val="00E21896"/>
    <w:rsid w:val="00E2225F"/>
    <w:rsid w:val="00E232C0"/>
    <w:rsid w:val="00E23507"/>
    <w:rsid w:val="00E25B5E"/>
    <w:rsid w:val="00E2656D"/>
    <w:rsid w:val="00E26F83"/>
    <w:rsid w:val="00E307AB"/>
    <w:rsid w:val="00E31399"/>
    <w:rsid w:val="00E33886"/>
    <w:rsid w:val="00E36FE5"/>
    <w:rsid w:val="00E4059B"/>
    <w:rsid w:val="00E41781"/>
    <w:rsid w:val="00E419C6"/>
    <w:rsid w:val="00E41B06"/>
    <w:rsid w:val="00E41EFC"/>
    <w:rsid w:val="00E42FD6"/>
    <w:rsid w:val="00E43798"/>
    <w:rsid w:val="00E44F2A"/>
    <w:rsid w:val="00E44FC0"/>
    <w:rsid w:val="00E45095"/>
    <w:rsid w:val="00E510B4"/>
    <w:rsid w:val="00E52A34"/>
    <w:rsid w:val="00E54B27"/>
    <w:rsid w:val="00E5562F"/>
    <w:rsid w:val="00E5565B"/>
    <w:rsid w:val="00E55FB3"/>
    <w:rsid w:val="00E56336"/>
    <w:rsid w:val="00E56C41"/>
    <w:rsid w:val="00E61338"/>
    <w:rsid w:val="00E61464"/>
    <w:rsid w:val="00E6231D"/>
    <w:rsid w:val="00E651A7"/>
    <w:rsid w:val="00E65565"/>
    <w:rsid w:val="00E66CCD"/>
    <w:rsid w:val="00E6766A"/>
    <w:rsid w:val="00E7000E"/>
    <w:rsid w:val="00E71BBE"/>
    <w:rsid w:val="00E73A9C"/>
    <w:rsid w:val="00E74299"/>
    <w:rsid w:val="00E757B3"/>
    <w:rsid w:val="00E761D5"/>
    <w:rsid w:val="00E76854"/>
    <w:rsid w:val="00E776E6"/>
    <w:rsid w:val="00E8109F"/>
    <w:rsid w:val="00E832C3"/>
    <w:rsid w:val="00E844A6"/>
    <w:rsid w:val="00E84507"/>
    <w:rsid w:val="00E8575E"/>
    <w:rsid w:val="00E91E0A"/>
    <w:rsid w:val="00E9321E"/>
    <w:rsid w:val="00E932C7"/>
    <w:rsid w:val="00E9427A"/>
    <w:rsid w:val="00E94A84"/>
    <w:rsid w:val="00E95006"/>
    <w:rsid w:val="00E95170"/>
    <w:rsid w:val="00E974CA"/>
    <w:rsid w:val="00E976D0"/>
    <w:rsid w:val="00EA0A5F"/>
    <w:rsid w:val="00EA14E3"/>
    <w:rsid w:val="00EA4419"/>
    <w:rsid w:val="00EA4E79"/>
    <w:rsid w:val="00EA5558"/>
    <w:rsid w:val="00EA5EA1"/>
    <w:rsid w:val="00EA6505"/>
    <w:rsid w:val="00EB0CD7"/>
    <w:rsid w:val="00EB1737"/>
    <w:rsid w:val="00EB32DA"/>
    <w:rsid w:val="00EB33A4"/>
    <w:rsid w:val="00EB477C"/>
    <w:rsid w:val="00EB4D1A"/>
    <w:rsid w:val="00EB4FC3"/>
    <w:rsid w:val="00EB51C3"/>
    <w:rsid w:val="00EB6FD3"/>
    <w:rsid w:val="00EC14B8"/>
    <w:rsid w:val="00EC1C29"/>
    <w:rsid w:val="00EC1DF9"/>
    <w:rsid w:val="00EC1FE7"/>
    <w:rsid w:val="00EC3716"/>
    <w:rsid w:val="00EC41F2"/>
    <w:rsid w:val="00EC4671"/>
    <w:rsid w:val="00EC5024"/>
    <w:rsid w:val="00EC7F2D"/>
    <w:rsid w:val="00ED0703"/>
    <w:rsid w:val="00ED1CB9"/>
    <w:rsid w:val="00ED23C6"/>
    <w:rsid w:val="00ED24BD"/>
    <w:rsid w:val="00ED2B24"/>
    <w:rsid w:val="00ED32A7"/>
    <w:rsid w:val="00ED5928"/>
    <w:rsid w:val="00ED63BF"/>
    <w:rsid w:val="00ED7F53"/>
    <w:rsid w:val="00EE107B"/>
    <w:rsid w:val="00EE3B7F"/>
    <w:rsid w:val="00EE3DD9"/>
    <w:rsid w:val="00EE515B"/>
    <w:rsid w:val="00EE52FC"/>
    <w:rsid w:val="00EF009E"/>
    <w:rsid w:val="00EF08CA"/>
    <w:rsid w:val="00EF1379"/>
    <w:rsid w:val="00EF1A12"/>
    <w:rsid w:val="00EF3362"/>
    <w:rsid w:val="00EF445E"/>
    <w:rsid w:val="00EF4C8A"/>
    <w:rsid w:val="00EF6E39"/>
    <w:rsid w:val="00F018A1"/>
    <w:rsid w:val="00F05EC2"/>
    <w:rsid w:val="00F132E4"/>
    <w:rsid w:val="00F13926"/>
    <w:rsid w:val="00F20857"/>
    <w:rsid w:val="00F257C4"/>
    <w:rsid w:val="00F31AB0"/>
    <w:rsid w:val="00F3216D"/>
    <w:rsid w:val="00F33F9B"/>
    <w:rsid w:val="00F3424B"/>
    <w:rsid w:val="00F3556B"/>
    <w:rsid w:val="00F4004A"/>
    <w:rsid w:val="00F43098"/>
    <w:rsid w:val="00F43ED9"/>
    <w:rsid w:val="00F44DFD"/>
    <w:rsid w:val="00F453C6"/>
    <w:rsid w:val="00F46179"/>
    <w:rsid w:val="00F46C31"/>
    <w:rsid w:val="00F51820"/>
    <w:rsid w:val="00F55CBC"/>
    <w:rsid w:val="00F571F9"/>
    <w:rsid w:val="00F57A7F"/>
    <w:rsid w:val="00F609A5"/>
    <w:rsid w:val="00F64C06"/>
    <w:rsid w:val="00F6592A"/>
    <w:rsid w:val="00F675A9"/>
    <w:rsid w:val="00F67DFB"/>
    <w:rsid w:val="00F67FCB"/>
    <w:rsid w:val="00F81748"/>
    <w:rsid w:val="00F81E38"/>
    <w:rsid w:val="00F83BBA"/>
    <w:rsid w:val="00F87649"/>
    <w:rsid w:val="00F87D3E"/>
    <w:rsid w:val="00F91E8B"/>
    <w:rsid w:val="00F95EB2"/>
    <w:rsid w:val="00F96B99"/>
    <w:rsid w:val="00FA0236"/>
    <w:rsid w:val="00FA18C9"/>
    <w:rsid w:val="00FA1F67"/>
    <w:rsid w:val="00FA39BD"/>
    <w:rsid w:val="00FA7573"/>
    <w:rsid w:val="00FB07E9"/>
    <w:rsid w:val="00FB1231"/>
    <w:rsid w:val="00FB14CA"/>
    <w:rsid w:val="00FB4036"/>
    <w:rsid w:val="00FB519B"/>
    <w:rsid w:val="00FB65FE"/>
    <w:rsid w:val="00FB681F"/>
    <w:rsid w:val="00FB7A69"/>
    <w:rsid w:val="00FC0A28"/>
    <w:rsid w:val="00FC158D"/>
    <w:rsid w:val="00FC2886"/>
    <w:rsid w:val="00FC35AF"/>
    <w:rsid w:val="00FC5D90"/>
    <w:rsid w:val="00FC72E4"/>
    <w:rsid w:val="00FC7A23"/>
    <w:rsid w:val="00FC7C9C"/>
    <w:rsid w:val="00FD4F61"/>
    <w:rsid w:val="00FD5AF9"/>
    <w:rsid w:val="00FD6522"/>
    <w:rsid w:val="00FD764B"/>
    <w:rsid w:val="00FE1525"/>
    <w:rsid w:val="00FE55FF"/>
    <w:rsid w:val="00FE5C93"/>
    <w:rsid w:val="00FE764D"/>
    <w:rsid w:val="00FF085A"/>
    <w:rsid w:val="00FF0A8A"/>
    <w:rsid w:val="00FF28EC"/>
    <w:rsid w:val="00FF3A06"/>
    <w:rsid w:val="00FF5095"/>
    <w:rsid w:val="00FF6183"/>
    <w:rsid w:val="00FF7B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2AC1B"/>
  <w15:docId w15:val="{51D7EED9-8783-40EE-90F6-69ED6E4A4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jc w:val="center"/>
      <w:outlineLvl w:val="0"/>
    </w:pPr>
    <w:rPr>
      <w:sz w:val="36"/>
    </w:rPr>
  </w:style>
  <w:style w:type="paragraph" w:styleId="Nadpis2">
    <w:name w:val="heading 2"/>
    <w:basedOn w:val="Normln"/>
    <w:next w:val="Normln"/>
    <w:qFormat/>
    <w:pPr>
      <w:keepNext/>
      <w:jc w:val="both"/>
      <w:outlineLvl w:val="1"/>
    </w:pPr>
    <w:rPr>
      <w:sz w:val="24"/>
    </w:rPr>
  </w:style>
  <w:style w:type="paragraph" w:styleId="Nadpis3">
    <w:name w:val="heading 3"/>
    <w:basedOn w:val="Normln"/>
    <w:next w:val="Normln"/>
    <w:qFormat/>
    <w:pPr>
      <w:keepNext/>
      <w:ind w:left="426"/>
      <w:outlineLvl w:val="2"/>
    </w:pPr>
    <w:rPr>
      <w:sz w:val="24"/>
    </w:rPr>
  </w:style>
  <w:style w:type="paragraph" w:styleId="Nadpis4">
    <w:name w:val="heading 4"/>
    <w:basedOn w:val="Normln"/>
    <w:next w:val="Normln"/>
    <w:qFormat/>
    <w:pPr>
      <w:keepNext/>
      <w:jc w:val="both"/>
      <w:outlineLvl w:val="3"/>
    </w:pPr>
    <w:rPr>
      <w:b/>
      <w:sz w:val="40"/>
    </w:rPr>
  </w:style>
  <w:style w:type="paragraph" w:styleId="Nadpis5">
    <w:name w:val="heading 5"/>
    <w:basedOn w:val="Normln"/>
    <w:next w:val="Normln"/>
    <w:qFormat/>
    <w:pPr>
      <w:keepNext/>
      <w:ind w:left="851" w:hanging="851"/>
      <w:jc w:val="both"/>
      <w:outlineLvl w:val="4"/>
    </w:pPr>
    <w:rPr>
      <w:b/>
      <w:sz w:val="28"/>
    </w:rPr>
  </w:style>
  <w:style w:type="paragraph" w:styleId="Nadpis6">
    <w:name w:val="heading 6"/>
    <w:basedOn w:val="Normln"/>
    <w:next w:val="Normln"/>
    <w:uiPriority w:val="9"/>
    <w:qFormat/>
    <w:pPr>
      <w:keepNext/>
      <w:numPr>
        <w:numId w:val="1"/>
      </w:numPr>
      <w:spacing w:before="360"/>
      <w:jc w:val="both"/>
      <w:outlineLvl w:val="5"/>
    </w:pPr>
    <w:rPr>
      <w:b/>
      <w:sz w:val="24"/>
    </w:rPr>
  </w:style>
  <w:style w:type="paragraph" w:styleId="Nadpis7">
    <w:name w:val="heading 7"/>
    <w:basedOn w:val="Normln"/>
    <w:next w:val="Normln"/>
    <w:uiPriority w:val="9"/>
    <w:qFormat/>
    <w:pPr>
      <w:keepNext/>
      <w:spacing w:line="360" w:lineRule="auto"/>
      <w:ind w:left="720"/>
      <w:outlineLvl w:val="6"/>
    </w:pPr>
    <w:rPr>
      <w:sz w:val="24"/>
      <w:szCs w:val="24"/>
    </w:rPr>
  </w:style>
  <w:style w:type="paragraph" w:styleId="Nadpis8">
    <w:name w:val="heading 8"/>
    <w:basedOn w:val="Normln"/>
    <w:next w:val="Normln"/>
    <w:qFormat/>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vbloku">
    <w:name w:val="Block Text"/>
    <w:basedOn w:val="Normln"/>
    <w:pPr>
      <w:widowControl w:val="0"/>
      <w:ind w:right="-92"/>
      <w:jc w:val="both"/>
    </w:pPr>
    <w:rPr>
      <w:sz w:val="24"/>
    </w:rPr>
  </w:style>
  <w:style w:type="paragraph" w:styleId="Zkladntextodsazen">
    <w:name w:val="Body Text Indent"/>
    <w:basedOn w:val="Normln"/>
    <w:semiHidden/>
    <w:pPr>
      <w:jc w:val="both"/>
    </w:pPr>
    <w:rPr>
      <w:i/>
      <w:sz w:val="22"/>
    </w:rPr>
  </w:style>
  <w:style w:type="paragraph" w:customStyle="1" w:styleId="Odsazen">
    <w:name w:val="Odsazený"/>
    <w:basedOn w:val="Normln"/>
    <w:pPr>
      <w:widowControl w:val="0"/>
      <w:spacing w:after="60"/>
      <w:ind w:left="851"/>
      <w:jc w:val="both"/>
    </w:pPr>
    <w:rPr>
      <w:snapToGrid w:val="0"/>
      <w:sz w:val="22"/>
    </w:rPr>
  </w:style>
  <w:style w:type="paragraph" w:customStyle="1" w:styleId="BodyTextIndent21">
    <w:name w:val="Body Text Indent 21"/>
    <w:basedOn w:val="Normln"/>
    <w:pPr>
      <w:widowControl w:val="0"/>
      <w:ind w:left="851"/>
      <w:jc w:val="both"/>
    </w:pPr>
    <w:rPr>
      <w:snapToGrid w:val="0"/>
      <w:sz w:val="24"/>
    </w:rPr>
  </w:style>
  <w:style w:type="paragraph" w:styleId="Zkladntextodsazen2">
    <w:name w:val="Body Text Indent 2"/>
    <w:basedOn w:val="Normln"/>
    <w:semiHidden/>
    <w:pPr>
      <w:widowControl w:val="0"/>
      <w:ind w:left="1560" w:hanging="709"/>
      <w:jc w:val="both"/>
    </w:pPr>
    <w:rPr>
      <w:snapToGrid w:val="0"/>
      <w:sz w:val="24"/>
    </w:rPr>
  </w:style>
  <w:style w:type="paragraph" w:styleId="Zpat">
    <w:name w:val="footer"/>
    <w:basedOn w:val="Normln"/>
    <w:semiHidden/>
    <w:pPr>
      <w:tabs>
        <w:tab w:val="center" w:pos="4536"/>
        <w:tab w:val="right" w:pos="9072"/>
      </w:tabs>
      <w:jc w:val="both"/>
    </w:pPr>
    <w:rPr>
      <w:sz w:val="24"/>
    </w:rPr>
  </w:style>
  <w:style w:type="paragraph" w:styleId="Zhlav">
    <w:name w:val="header"/>
    <w:aliases w:val=" Char"/>
    <w:basedOn w:val="Normln"/>
    <w:link w:val="ZhlavChar"/>
    <w:uiPriority w:val="99"/>
    <w:pPr>
      <w:tabs>
        <w:tab w:val="center" w:pos="4536"/>
        <w:tab w:val="right" w:pos="9072"/>
      </w:tabs>
      <w:jc w:val="both"/>
    </w:pPr>
    <w:rPr>
      <w:sz w:val="24"/>
    </w:rPr>
  </w:style>
  <w:style w:type="paragraph" w:customStyle="1" w:styleId="Smlouva2">
    <w:name w:val="Smlouva2"/>
    <w:basedOn w:val="Normln"/>
    <w:pPr>
      <w:widowControl w:val="0"/>
      <w:jc w:val="center"/>
    </w:pPr>
    <w:rPr>
      <w:b/>
      <w:sz w:val="24"/>
    </w:rPr>
  </w:style>
  <w:style w:type="paragraph" w:customStyle="1" w:styleId="Odstavec0">
    <w:name w:val="Odstavec0"/>
    <w:basedOn w:val="Normln"/>
    <w:pPr>
      <w:keepLines/>
      <w:tabs>
        <w:tab w:val="left" w:pos="680"/>
      </w:tabs>
      <w:spacing w:before="240" w:after="120"/>
      <w:ind w:left="680" w:hanging="680"/>
      <w:jc w:val="both"/>
    </w:pPr>
    <w:rPr>
      <w:rFonts w:ascii="Arial" w:hAnsi="Arial"/>
      <w:snapToGrid w:val="0"/>
      <w:sz w:val="24"/>
      <w:lang w:val="en-GB"/>
    </w:rPr>
  </w:style>
  <w:style w:type="paragraph" w:customStyle="1" w:styleId="BodyText21">
    <w:name w:val="Body Text 21"/>
    <w:basedOn w:val="Normln"/>
    <w:pPr>
      <w:widowControl w:val="0"/>
      <w:jc w:val="both"/>
    </w:pPr>
    <w:rPr>
      <w:b/>
      <w:snapToGrid w:val="0"/>
      <w:sz w:val="24"/>
    </w:rPr>
  </w:style>
  <w:style w:type="paragraph" w:styleId="Zkladntextodsazen3">
    <w:name w:val="Body Text Indent 3"/>
    <w:basedOn w:val="Normln"/>
    <w:semiHidden/>
    <w:pPr>
      <w:widowControl w:val="0"/>
      <w:ind w:left="1701" w:hanging="850"/>
      <w:jc w:val="both"/>
    </w:pPr>
    <w:rPr>
      <w:snapToGrid w:val="0"/>
      <w:sz w:val="24"/>
    </w:rPr>
  </w:style>
  <w:style w:type="character" w:styleId="slostrnky">
    <w:name w:val="page number"/>
    <w:basedOn w:val="Standardnpsmoodstavce"/>
    <w:semiHidden/>
  </w:style>
  <w:style w:type="paragraph" w:styleId="Zkladntext">
    <w:name w:val="Body Text"/>
    <w:basedOn w:val="Normln"/>
    <w:link w:val="ZkladntextChar"/>
    <w:pPr>
      <w:spacing w:before="100"/>
    </w:pPr>
    <w:rPr>
      <w:sz w:val="24"/>
    </w:rPr>
  </w:style>
  <w:style w:type="paragraph" w:styleId="Zkladntext2">
    <w:name w:val="Body Text 2"/>
    <w:basedOn w:val="Normln"/>
    <w:semiHidden/>
    <w:pPr>
      <w:jc w:val="both"/>
    </w:pPr>
    <w:rPr>
      <w:snapToGrid w:val="0"/>
      <w:sz w:val="24"/>
    </w:rPr>
  </w:style>
  <w:style w:type="paragraph" w:customStyle="1" w:styleId="dkanormln">
    <w:name w:val="Øádka normální"/>
    <w:basedOn w:val="Normln"/>
    <w:pPr>
      <w:jc w:val="both"/>
    </w:pPr>
    <w:rPr>
      <w:kern w:val="16"/>
      <w:sz w:val="24"/>
    </w:rPr>
  </w:style>
  <w:style w:type="character" w:styleId="Hypertextovodkaz">
    <w:name w:val="Hyperlink"/>
    <w:rPr>
      <w:color w:val="0000FF"/>
      <w:u w:val="single"/>
    </w:rPr>
  </w:style>
  <w:style w:type="paragraph" w:styleId="Zkladntext3">
    <w:name w:val="Body Text 3"/>
    <w:basedOn w:val="Normln"/>
    <w:semiHidden/>
    <w:pPr>
      <w:jc w:val="both"/>
    </w:pPr>
    <w:rPr>
      <w:sz w:val="22"/>
    </w:rPr>
  </w:style>
  <w:style w:type="character" w:styleId="Sledovanodkaz">
    <w:name w:val="FollowedHyperlink"/>
    <w:semiHidden/>
    <w:rPr>
      <w:color w:val="800080"/>
      <w:u w:val="single"/>
    </w:rPr>
  </w:style>
  <w:style w:type="paragraph" w:styleId="Textbubliny">
    <w:name w:val="Balloon Text"/>
    <w:basedOn w:val="Normln"/>
    <w:semiHidden/>
    <w:rPr>
      <w:rFonts w:ascii="Tahoma" w:hAnsi="Tahoma" w:cs="Arial Narrow"/>
      <w:sz w:val="16"/>
      <w:szCs w:val="16"/>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paragraph" w:styleId="Pedmtkomente">
    <w:name w:val="annotation subject"/>
    <w:basedOn w:val="Textkomente"/>
    <w:next w:val="Textkomente"/>
    <w:semiHidden/>
    <w:rPr>
      <w:b/>
      <w:bCs/>
    </w:rPr>
  </w:style>
  <w:style w:type="paragraph" w:styleId="Nzev">
    <w:name w:val="Title"/>
    <w:basedOn w:val="Normln"/>
    <w:qFormat/>
    <w:pPr>
      <w:widowControl w:val="0"/>
      <w:spacing w:before="120" w:after="120"/>
      <w:jc w:val="center"/>
    </w:pPr>
    <w:rPr>
      <w:b/>
      <w:caps/>
      <w:snapToGrid w:val="0"/>
      <w:kern w:val="28"/>
      <w:sz w:val="40"/>
    </w:rPr>
  </w:style>
  <w:style w:type="paragraph" w:customStyle="1" w:styleId="odstavec1">
    <w:name w:val="odstavec1"/>
    <w:basedOn w:val="Normln"/>
    <w:next w:val="Normln"/>
    <w:pPr>
      <w:keepLines/>
      <w:tabs>
        <w:tab w:val="left" w:pos="1361"/>
      </w:tabs>
      <w:spacing w:before="120" w:after="120"/>
      <w:ind w:left="1361" w:hanging="680"/>
      <w:jc w:val="both"/>
    </w:pPr>
    <w:rPr>
      <w:rFonts w:ascii="Arial" w:hAnsi="Arial"/>
      <w:snapToGrid w:val="0"/>
      <w:sz w:val="24"/>
      <w:lang w:val="en-GB"/>
    </w:rPr>
  </w:style>
  <w:style w:type="paragraph" w:customStyle="1" w:styleId="odsazen0">
    <w:name w:val="odsazení"/>
    <w:basedOn w:val="Normln"/>
    <w:pPr>
      <w:keepLines/>
      <w:spacing w:before="120" w:after="120"/>
      <w:ind w:left="680"/>
      <w:jc w:val="both"/>
    </w:pPr>
    <w:rPr>
      <w:rFonts w:ascii="Arial" w:hAnsi="Arial"/>
      <w:snapToGrid w:val="0"/>
      <w:sz w:val="24"/>
      <w:lang w:val="en-GB"/>
    </w:rPr>
  </w:style>
  <w:style w:type="paragraph" w:customStyle="1" w:styleId="odstavec2">
    <w:name w:val="odstavec2"/>
    <w:basedOn w:val="Normln"/>
    <w:pPr>
      <w:keepLines/>
      <w:tabs>
        <w:tab w:val="left" w:pos="2041"/>
      </w:tabs>
      <w:spacing w:before="120" w:after="120"/>
      <w:ind w:left="2041" w:hanging="680"/>
      <w:jc w:val="both"/>
    </w:pPr>
    <w:rPr>
      <w:rFonts w:ascii="Arial" w:hAnsi="Arial"/>
      <w:snapToGrid w:val="0"/>
      <w:sz w:val="24"/>
      <w:lang w:val="en-GB"/>
    </w:rPr>
  </w:style>
  <w:style w:type="paragraph" w:customStyle="1" w:styleId="Odsazen3">
    <w:name w:val="Odsazení3"/>
    <w:basedOn w:val="Normln"/>
    <w:pPr>
      <w:keepLines/>
      <w:tabs>
        <w:tab w:val="left" w:pos="680"/>
        <w:tab w:val="left" w:pos="1361"/>
      </w:tabs>
      <w:spacing w:before="120" w:after="120"/>
      <w:ind w:left="2041"/>
      <w:jc w:val="both"/>
    </w:pPr>
    <w:rPr>
      <w:rFonts w:ascii="Arial" w:hAnsi="Arial"/>
      <w:snapToGrid w:val="0"/>
      <w:sz w:val="24"/>
      <w:lang w:val="en-GB"/>
    </w:rPr>
  </w:style>
  <w:style w:type="paragraph" w:styleId="Rozloendokumentu">
    <w:name w:val="Document Map"/>
    <w:basedOn w:val="Normln"/>
    <w:semiHidden/>
    <w:pPr>
      <w:shd w:val="clear" w:color="auto" w:fill="000080"/>
    </w:pPr>
    <w:rPr>
      <w:rFonts w:ascii="Tahoma" w:hAnsi="Tahoma" w:cs="Arial Narrow"/>
    </w:rPr>
  </w:style>
  <w:style w:type="paragraph" w:customStyle="1" w:styleId="Smlouva">
    <w:name w:val="Smlouva"/>
    <w:pPr>
      <w:widowControl w:val="0"/>
      <w:snapToGrid w:val="0"/>
      <w:spacing w:after="120"/>
      <w:jc w:val="center"/>
    </w:pPr>
    <w:rPr>
      <w:b/>
      <w:color w:val="FF0000"/>
      <w:sz w:val="36"/>
    </w:rPr>
  </w:style>
  <w:style w:type="paragraph" w:customStyle="1" w:styleId="Bodsmlouvy-21">
    <w:name w:val="Bod smlouvy - 2.1"/>
    <w:pPr>
      <w:numPr>
        <w:ilvl w:val="1"/>
        <w:numId w:val="2"/>
      </w:numPr>
      <w:snapToGrid w:val="0"/>
      <w:jc w:val="both"/>
      <w:outlineLvl w:val="1"/>
    </w:pPr>
    <w:rPr>
      <w:color w:val="000000"/>
      <w:sz w:val="22"/>
    </w:rPr>
  </w:style>
  <w:style w:type="paragraph" w:customStyle="1" w:styleId="lnek">
    <w:name w:val="Článek"/>
    <w:basedOn w:val="Normln"/>
    <w:next w:val="Bodsmlouvy-21"/>
    <w:pPr>
      <w:numPr>
        <w:numId w:val="2"/>
      </w:numPr>
      <w:snapToGrid w:val="0"/>
      <w:spacing w:before="360" w:after="360"/>
      <w:jc w:val="center"/>
    </w:pPr>
    <w:rPr>
      <w:b/>
      <w:color w:val="0000FF"/>
      <w:sz w:val="28"/>
    </w:rPr>
  </w:style>
  <w:style w:type="paragraph" w:customStyle="1" w:styleId="Bodsmlouvy-211">
    <w:name w:val="Bod smlouvy - 2.1.1"/>
    <w:basedOn w:val="Bodsmlouvy-21"/>
    <w:pPr>
      <w:numPr>
        <w:ilvl w:val="2"/>
      </w:numPr>
      <w:tabs>
        <w:tab w:val="clear" w:pos="720"/>
        <w:tab w:val="num" w:pos="360"/>
        <w:tab w:val="left" w:pos="1134"/>
        <w:tab w:val="num" w:pos="2160"/>
        <w:tab w:val="right" w:pos="9356"/>
      </w:tabs>
      <w:spacing w:after="60"/>
      <w:ind w:left="360" w:hanging="360"/>
      <w:outlineLvl w:val="2"/>
    </w:pPr>
  </w:style>
  <w:style w:type="paragraph" w:customStyle="1" w:styleId="StyllnekPed30b">
    <w:name w:val="Styl Článek + Před:  30 b."/>
    <w:basedOn w:val="lnek"/>
    <w:pPr>
      <w:spacing w:before="600"/>
    </w:pPr>
    <w:rPr>
      <w:bCs/>
    </w:rPr>
  </w:style>
  <w:style w:type="paragraph" w:customStyle="1" w:styleId="Nzev1">
    <w:name w:val="Název1"/>
    <w:basedOn w:val="Normln"/>
    <w:pPr>
      <w:spacing w:after="120" w:line="288" w:lineRule="auto"/>
      <w:ind w:firstLine="709"/>
    </w:pPr>
    <w:rPr>
      <w:sz w:val="24"/>
      <w14:shadow w14:blurRad="50800" w14:dist="38100" w14:dir="2700000" w14:sx="100000" w14:sy="100000" w14:kx="0" w14:ky="0" w14:algn="tl">
        <w14:srgbClr w14:val="000000">
          <w14:alpha w14:val="60000"/>
        </w14:srgbClr>
      </w14:shadow>
    </w:rPr>
  </w:style>
  <w:style w:type="paragraph" w:styleId="Obsah1">
    <w:name w:val="toc 1"/>
    <w:basedOn w:val="Normln"/>
    <w:next w:val="Normln"/>
    <w:autoRedefine/>
    <w:semiHidden/>
    <w:pPr>
      <w:numPr>
        <w:numId w:val="3"/>
      </w:numPr>
      <w:jc w:val="both"/>
    </w:pPr>
    <w:rPr>
      <w:rFonts w:ascii="Arial" w:hAnsi="Arial"/>
      <w:snapToGrid w:val="0"/>
    </w:rPr>
  </w:style>
  <w:style w:type="paragraph" w:customStyle="1" w:styleId="ZkladntextIMP">
    <w:name w:val="Základní text_IMP"/>
    <w:basedOn w:val="NormlnIMP"/>
    <w:pPr>
      <w:spacing w:line="265" w:lineRule="auto"/>
    </w:pPr>
    <w:rPr>
      <w:sz w:val="24"/>
    </w:rPr>
  </w:style>
  <w:style w:type="paragraph" w:customStyle="1" w:styleId="NormlnIMP">
    <w:name w:val="Normální_IMP"/>
    <w:basedOn w:val="Normln"/>
    <w:pPr>
      <w:suppressAutoHyphens/>
      <w:spacing w:line="230" w:lineRule="auto"/>
    </w:pPr>
  </w:style>
  <w:style w:type="paragraph" w:customStyle="1" w:styleId="text-3mezera">
    <w:name w:val="text - 3 mezera"/>
    <w:basedOn w:val="Normln"/>
    <w:pPr>
      <w:widowControl w:val="0"/>
      <w:suppressAutoHyphens/>
      <w:spacing w:before="60" w:line="240" w:lineRule="exact"/>
      <w:jc w:val="both"/>
    </w:pPr>
    <w:rPr>
      <w:rFonts w:ascii="Arial" w:hAnsi="Arial"/>
      <w:sz w:val="24"/>
    </w:rPr>
  </w:style>
  <w:style w:type="character" w:customStyle="1" w:styleId="TextkomenteChar">
    <w:name w:val="Text komentáře Char"/>
    <w:link w:val="Textkomente"/>
    <w:uiPriority w:val="99"/>
    <w:rsid w:val="00E56C41"/>
  </w:style>
  <w:style w:type="paragraph" w:styleId="Odstavecseseznamem">
    <w:name w:val="List Paragraph"/>
    <w:basedOn w:val="Normln"/>
    <w:uiPriority w:val="34"/>
    <w:qFormat/>
    <w:rsid w:val="00355EF2"/>
    <w:pPr>
      <w:spacing w:after="200" w:line="276" w:lineRule="auto"/>
      <w:ind w:left="720"/>
      <w:contextualSpacing/>
    </w:pPr>
    <w:rPr>
      <w:rFonts w:ascii="Calibri" w:eastAsia="Calibri" w:hAnsi="Calibri"/>
      <w:sz w:val="22"/>
      <w:szCs w:val="22"/>
      <w:lang w:eastAsia="en-US"/>
    </w:rPr>
  </w:style>
  <w:style w:type="character" w:customStyle="1" w:styleId="ZkladntextChar">
    <w:name w:val="Základní text Char"/>
    <w:link w:val="Zkladntext"/>
    <w:rsid w:val="00054F42"/>
    <w:rPr>
      <w:sz w:val="24"/>
    </w:rPr>
  </w:style>
  <w:style w:type="paragraph" w:customStyle="1" w:styleId="A2-lnek11">
    <w:name w:val="A2 - článek 1.1"/>
    <w:basedOn w:val="Textvbloku"/>
    <w:qFormat/>
    <w:rsid w:val="006938D7"/>
    <w:pPr>
      <w:widowControl/>
      <w:tabs>
        <w:tab w:val="left" w:pos="567"/>
      </w:tabs>
      <w:spacing w:before="120" w:after="60"/>
      <w:ind w:right="0"/>
    </w:pPr>
    <w:rPr>
      <w:rFonts w:ascii="Arial" w:hAnsi="Arial" w:cs="Arial"/>
      <w:iCs/>
      <w:sz w:val="20"/>
    </w:rPr>
  </w:style>
  <w:style w:type="paragraph" w:customStyle="1" w:styleId="KUsmlouva-1rove">
    <w:name w:val="KU smlouva - 1. úroveň"/>
    <w:basedOn w:val="Odstavecseseznamem"/>
    <w:qFormat/>
    <w:rsid w:val="006938D7"/>
    <w:pPr>
      <w:keepNext/>
      <w:numPr>
        <w:numId w:val="9"/>
      </w:numPr>
      <w:spacing w:before="360" w:after="120" w:line="240" w:lineRule="auto"/>
      <w:jc w:val="center"/>
      <w:outlineLvl w:val="0"/>
    </w:pPr>
    <w:rPr>
      <w:rFonts w:ascii="Arial" w:eastAsia="Times New Roman" w:hAnsi="Arial"/>
      <w:b/>
      <w:caps/>
      <w:sz w:val="20"/>
      <w:szCs w:val="20"/>
      <w:lang w:eastAsia="cs-CZ"/>
    </w:rPr>
  </w:style>
  <w:style w:type="paragraph" w:customStyle="1" w:styleId="KUsmlouva-2rove">
    <w:name w:val="KU smlouva - 2. úroveň"/>
    <w:basedOn w:val="Odstavecseseznamem"/>
    <w:qFormat/>
    <w:rsid w:val="006938D7"/>
    <w:pPr>
      <w:numPr>
        <w:ilvl w:val="1"/>
        <w:numId w:val="9"/>
      </w:numPr>
      <w:spacing w:before="120" w:after="120" w:line="240" w:lineRule="auto"/>
      <w:contextualSpacing w:val="0"/>
      <w:jc w:val="both"/>
      <w:outlineLvl w:val="1"/>
    </w:pPr>
    <w:rPr>
      <w:rFonts w:ascii="Arial" w:eastAsia="Times New Roman" w:hAnsi="Arial" w:cs="Arial"/>
      <w:sz w:val="20"/>
      <w:szCs w:val="20"/>
      <w:lang w:eastAsia="cs-CZ"/>
    </w:rPr>
  </w:style>
  <w:style w:type="paragraph" w:customStyle="1" w:styleId="KUsmlouva-3rove">
    <w:name w:val="KU smlouva - 3. úroveň"/>
    <w:basedOn w:val="Normln"/>
    <w:qFormat/>
    <w:rsid w:val="006938D7"/>
    <w:pPr>
      <w:numPr>
        <w:ilvl w:val="2"/>
        <w:numId w:val="9"/>
      </w:numPr>
      <w:spacing w:after="60"/>
      <w:jc w:val="both"/>
      <w:outlineLvl w:val="2"/>
    </w:pPr>
    <w:rPr>
      <w:rFonts w:ascii="Arial" w:hAnsi="Arial" w:cs="Arial"/>
    </w:rPr>
  </w:style>
  <w:style w:type="paragraph" w:customStyle="1" w:styleId="KUsmlouva-4rove">
    <w:name w:val="KU smlouva - 4. úroveň"/>
    <w:basedOn w:val="Normln"/>
    <w:qFormat/>
    <w:rsid w:val="006938D7"/>
    <w:pPr>
      <w:numPr>
        <w:ilvl w:val="3"/>
        <w:numId w:val="9"/>
      </w:numPr>
      <w:jc w:val="both"/>
      <w:outlineLvl w:val="3"/>
    </w:pPr>
    <w:rPr>
      <w:rFonts w:ascii="Arial" w:hAnsi="Arial" w:cs="Arial"/>
    </w:rPr>
  </w:style>
  <w:style w:type="paragraph" w:customStyle="1" w:styleId="Styl2">
    <w:name w:val="Styl2"/>
    <w:basedOn w:val="Normln"/>
    <w:link w:val="Styl2Char"/>
    <w:qFormat/>
    <w:rsid w:val="00FE5C93"/>
    <w:pPr>
      <w:widowControl w:val="0"/>
      <w:tabs>
        <w:tab w:val="left" w:pos="567"/>
        <w:tab w:val="right" w:leader="dot" w:pos="9638"/>
      </w:tabs>
      <w:spacing w:before="80" w:line="240" w:lineRule="exact"/>
      <w:ind w:left="792" w:hanging="432"/>
      <w:jc w:val="both"/>
    </w:pPr>
    <w:rPr>
      <w:rFonts w:ascii="Arial" w:eastAsia="Calibri" w:hAnsi="Arial" w:cs="Arial"/>
      <w:spacing w:val="2"/>
      <w:lang w:eastAsia="en-US"/>
    </w:rPr>
  </w:style>
  <w:style w:type="character" w:customStyle="1" w:styleId="Styl2Char">
    <w:name w:val="Styl2 Char"/>
    <w:link w:val="Styl2"/>
    <w:rsid w:val="00FE5C93"/>
    <w:rPr>
      <w:rFonts w:ascii="Arial" w:eastAsia="Calibri" w:hAnsi="Arial" w:cs="Arial"/>
      <w:spacing w:val="2"/>
      <w:lang w:eastAsia="en-US"/>
    </w:rPr>
  </w:style>
  <w:style w:type="table" w:styleId="Mkatabulky">
    <w:name w:val="Table Grid"/>
    <w:basedOn w:val="Normlntabulka"/>
    <w:uiPriority w:val="39"/>
    <w:rsid w:val="00772B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uiPriority w:val="19"/>
    <w:qFormat/>
    <w:rsid w:val="00772BB9"/>
    <w:rPr>
      <w:rFonts w:ascii="Arial" w:hAnsi="Arial" w:cs="Arial"/>
      <w:b/>
      <w:bCs/>
      <w:sz w:val="44"/>
    </w:rPr>
  </w:style>
  <w:style w:type="paragraph" w:styleId="Podnadpis">
    <w:name w:val="Subtitle"/>
    <w:basedOn w:val="Normln"/>
    <w:next w:val="Normln"/>
    <w:link w:val="PodnadpisChar"/>
    <w:uiPriority w:val="11"/>
    <w:qFormat/>
    <w:rsid w:val="00772BB9"/>
    <w:pPr>
      <w:numPr>
        <w:ilvl w:val="1"/>
      </w:numPr>
      <w:spacing w:after="160" w:line="259" w:lineRule="auto"/>
    </w:pPr>
    <w:rPr>
      <w:rFonts w:ascii="Calibri" w:hAnsi="Calibri"/>
      <w:color w:val="5A5A5A"/>
      <w:spacing w:val="15"/>
      <w:sz w:val="22"/>
      <w:szCs w:val="22"/>
      <w:lang w:eastAsia="en-US"/>
    </w:rPr>
  </w:style>
  <w:style w:type="character" w:customStyle="1" w:styleId="PodnadpisChar">
    <w:name w:val="Podnadpis Char"/>
    <w:link w:val="Podnadpis"/>
    <w:uiPriority w:val="11"/>
    <w:rsid w:val="00772BB9"/>
    <w:rPr>
      <w:rFonts w:ascii="Calibri" w:hAnsi="Calibri"/>
      <w:color w:val="5A5A5A"/>
      <w:spacing w:val="15"/>
      <w:sz w:val="22"/>
      <w:szCs w:val="22"/>
      <w:lang w:eastAsia="en-US"/>
    </w:rPr>
  </w:style>
  <w:style w:type="character" w:customStyle="1" w:styleId="ZhlavChar">
    <w:name w:val="Záhlaví Char"/>
    <w:aliases w:val=" Char Char"/>
    <w:link w:val="Zhlav"/>
    <w:uiPriority w:val="99"/>
    <w:rsid w:val="00772BB9"/>
    <w:rPr>
      <w:sz w:val="24"/>
    </w:rPr>
  </w:style>
  <w:style w:type="character" w:customStyle="1" w:styleId="Nevyeenzmnka1">
    <w:name w:val="Nevyřešená zmínka1"/>
    <w:uiPriority w:val="99"/>
    <w:semiHidden/>
    <w:unhideWhenUsed/>
    <w:rsid w:val="004102FD"/>
    <w:rPr>
      <w:color w:val="605E5C"/>
      <w:shd w:val="clear" w:color="auto" w:fill="E1DFDD"/>
    </w:rPr>
  </w:style>
  <w:style w:type="paragraph" w:styleId="Textpoznpodarou">
    <w:name w:val="footnote text"/>
    <w:aliases w:val="Footnote,Text poznámky pod čiarou 007,pozn. pod čarou,Schriftart: 9 pt,Schriftart: 10 pt,Schriftart: 8 pt,Podrozdział,Podrozdzia3,Fußnotentextf,Geneva 9,Font: Geneva 9,Boston 10,f,Char1,Text pozn. pod čarou1,Char Char Char1,o"/>
    <w:basedOn w:val="Normln"/>
    <w:link w:val="TextpoznpodarouChar"/>
    <w:uiPriority w:val="99"/>
    <w:unhideWhenUsed/>
    <w:qFormat/>
    <w:rsid w:val="00081439"/>
    <w:pPr>
      <w:jc w:val="both"/>
    </w:pPr>
    <w:rPr>
      <w:rFonts w:ascii="Calibri" w:hAnsi="Calibri"/>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link w:val="Textpoznpodarou"/>
    <w:uiPriority w:val="99"/>
    <w:rsid w:val="00081439"/>
    <w:rPr>
      <w:rFonts w:ascii="Calibri" w:hAnsi="Calibri"/>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uiPriority w:val="99"/>
    <w:unhideWhenUsed/>
    <w:rsid w:val="00081439"/>
    <w:rPr>
      <w:vertAlign w:val="superscript"/>
    </w:rPr>
  </w:style>
  <w:style w:type="character" w:customStyle="1" w:styleId="Nadpis1Char">
    <w:name w:val="Nadpis 1 Char"/>
    <w:link w:val="Nadpis1"/>
    <w:uiPriority w:val="9"/>
    <w:rsid w:val="0039634F"/>
    <w:rPr>
      <w:sz w:val="36"/>
    </w:rPr>
  </w:style>
  <w:style w:type="character" w:customStyle="1" w:styleId="KUTun">
    <w:name w:val="KU Tučně"/>
    <w:uiPriority w:val="1"/>
    <w:qFormat/>
    <w:rsid w:val="00BB4DB4"/>
    <w:rPr>
      <w:b/>
    </w:rPr>
  </w:style>
  <w:style w:type="paragraph" w:customStyle="1" w:styleId="odrkyChar">
    <w:name w:val="odrážky Char"/>
    <w:basedOn w:val="Zkladntextodsazen"/>
    <w:rsid w:val="0063504E"/>
    <w:pPr>
      <w:spacing w:before="120" w:after="120"/>
    </w:pPr>
    <w:rPr>
      <w:rFonts w:ascii="Arial" w:hAnsi="Arial" w:cs="Arial"/>
      <w:i w:val="0"/>
      <w:szCs w:val="22"/>
    </w:rPr>
  </w:style>
  <w:style w:type="paragraph" w:styleId="Revize">
    <w:name w:val="Revision"/>
    <w:hidden/>
    <w:uiPriority w:val="99"/>
    <w:semiHidden/>
    <w:rsid w:val="008A3B73"/>
  </w:style>
  <w:style w:type="character" w:customStyle="1" w:styleId="Nevyeenzmnka2">
    <w:name w:val="Nevyřešená zmínka2"/>
    <w:basedOn w:val="Standardnpsmoodstavce"/>
    <w:uiPriority w:val="99"/>
    <w:semiHidden/>
    <w:unhideWhenUsed/>
    <w:rsid w:val="0054439C"/>
    <w:rPr>
      <w:color w:val="605E5C"/>
      <w:shd w:val="clear" w:color="auto" w:fill="E1DFDD"/>
    </w:rPr>
  </w:style>
  <w:style w:type="character" w:styleId="Nevyeenzmnka">
    <w:name w:val="Unresolved Mention"/>
    <w:basedOn w:val="Standardnpsmoodstavce"/>
    <w:uiPriority w:val="99"/>
    <w:semiHidden/>
    <w:unhideWhenUsed/>
    <w:rsid w:val="00526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79316">
      <w:bodyDiv w:val="1"/>
      <w:marLeft w:val="0"/>
      <w:marRight w:val="0"/>
      <w:marTop w:val="0"/>
      <w:marBottom w:val="0"/>
      <w:divBdr>
        <w:top w:val="none" w:sz="0" w:space="0" w:color="auto"/>
        <w:left w:val="none" w:sz="0" w:space="0" w:color="auto"/>
        <w:bottom w:val="none" w:sz="0" w:space="0" w:color="auto"/>
        <w:right w:val="none" w:sz="0" w:space="0" w:color="auto"/>
      </w:divBdr>
    </w:div>
    <w:div w:id="543906158">
      <w:bodyDiv w:val="1"/>
      <w:marLeft w:val="0"/>
      <w:marRight w:val="0"/>
      <w:marTop w:val="0"/>
      <w:marBottom w:val="0"/>
      <w:divBdr>
        <w:top w:val="none" w:sz="0" w:space="0" w:color="auto"/>
        <w:left w:val="none" w:sz="0" w:space="0" w:color="auto"/>
        <w:bottom w:val="none" w:sz="0" w:space="0" w:color="auto"/>
        <w:right w:val="none" w:sz="0" w:space="0" w:color="auto"/>
      </w:divBdr>
    </w:div>
    <w:div w:id="721950755">
      <w:bodyDiv w:val="1"/>
      <w:marLeft w:val="0"/>
      <w:marRight w:val="0"/>
      <w:marTop w:val="0"/>
      <w:marBottom w:val="0"/>
      <w:divBdr>
        <w:top w:val="none" w:sz="0" w:space="0" w:color="auto"/>
        <w:left w:val="none" w:sz="0" w:space="0" w:color="auto"/>
        <w:bottom w:val="none" w:sz="0" w:space="0" w:color="auto"/>
        <w:right w:val="none" w:sz="0" w:space="0" w:color="auto"/>
      </w:divBdr>
    </w:div>
    <w:div w:id="838469042">
      <w:bodyDiv w:val="1"/>
      <w:marLeft w:val="0"/>
      <w:marRight w:val="0"/>
      <w:marTop w:val="0"/>
      <w:marBottom w:val="0"/>
      <w:divBdr>
        <w:top w:val="none" w:sz="0" w:space="0" w:color="auto"/>
        <w:left w:val="none" w:sz="0" w:space="0" w:color="auto"/>
        <w:bottom w:val="none" w:sz="0" w:space="0" w:color="auto"/>
        <w:right w:val="none" w:sz="0" w:space="0" w:color="auto"/>
      </w:divBdr>
    </w:div>
    <w:div w:id="1248685241">
      <w:bodyDiv w:val="1"/>
      <w:marLeft w:val="0"/>
      <w:marRight w:val="0"/>
      <w:marTop w:val="0"/>
      <w:marBottom w:val="0"/>
      <w:divBdr>
        <w:top w:val="none" w:sz="0" w:space="0" w:color="auto"/>
        <w:left w:val="none" w:sz="0" w:space="0" w:color="auto"/>
        <w:bottom w:val="none" w:sz="0" w:space="0" w:color="auto"/>
        <w:right w:val="none" w:sz="0" w:space="0" w:color="auto"/>
      </w:divBdr>
    </w:div>
    <w:div w:id="1280450355">
      <w:bodyDiv w:val="1"/>
      <w:marLeft w:val="0"/>
      <w:marRight w:val="0"/>
      <w:marTop w:val="0"/>
      <w:marBottom w:val="0"/>
      <w:divBdr>
        <w:top w:val="none" w:sz="0" w:space="0" w:color="auto"/>
        <w:left w:val="none" w:sz="0" w:space="0" w:color="auto"/>
        <w:bottom w:val="none" w:sz="0" w:space="0" w:color="auto"/>
        <w:right w:val="none" w:sz="0" w:space="0" w:color="auto"/>
      </w:divBdr>
    </w:div>
    <w:div w:id="1323701429">
      <w:bodyDiv w:val="1"/>
      <w:marLeft w:val="0"/>
      <w:marRight w:val="0"/>
      <w:marTop w:val="0"/>
      <w:marBottom w:val="0"/>
      <w:divBdr>
        <w:top w:val="none" w:sz="0" w:space="0" w:color="auto"/>
        <w:left w:val="none" w:sz="0" w:space="0" w:color="auto"/>
        <w:bottom w:val="none" w:sz="0" w:space="0" w:color="auto"/>
        <w:right w:val="none" w:sz="0" w:space="0" w:color="auto"/>
      </w:divBdr>
    </w:div>
    <w:div w:id="152975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a@spsotrokovic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psotrokovice.cz" TargetMode="External"/><Relationship Id="rId4" Type="http://schemas.openxmlformats.org/officeDocument/2006/relationships/settings" Target="settings.xml"/><Relationship Id="rId9" Type="http://schemas.openxmlformats.org/officeDocument/2006/relationships/hyperlink" Target="mailto:miroslava.knotkova@eazk.cz"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519D0-8C5F-4630-A6F8-84B6842C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9764</Words>
  <Characters>57608</Characters>
  <Application>Microsoft Office Word</Application>
  <DocSecurity>0</DocSecurity>
  <Lines>480</Lines>
  <Paragraphs>134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Zlinsky kraj</Company>
  <LinksUpToDate>false</LinksUpToDate>
  <CharactersWithSpaces>67238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subject/>
  <dc:creator>Kudlackova Pavlina</dc:creator>
  <cp:keywords/>
  <dc:description/>
  <cp:lastModifiedBy>Baťová Irena</cp:lastModifiedBy>
  <cp:revision>5</cp:revision>
  <cp:lastPrinted>2025-12-15T08:20:00Z</cp:lastPrinted>
  <dcterms:created xsi:type="dcterms:W3CDTF">2026-01-14T05:22:00Z</dcterms:created>
  <dcterms:modified xsi:type="dcterms:W3CDTF">2026-04-15T11:05:00Z</dcterms:modified>
</cp:coreProperties>
</file>